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379C" w14:textId="77777777" w:rsidR="007E3102" w:rsidRPr="007E3102" w:rsidRDefault="007E3102" w:rsidP="00174C1A">
      <w:pPr>
        <w:spacing w:line="276" w:lineRule="auto"/>
        <w:rPr>
          <w:rFonts w:ascii="Arial" w:hAnsi="Arial" w:cs="Arial"/>
          <w:sz w:val="48"/>
          <w:szCs w:val="48"/>
        </w:rPr>
      </w:pPr>
      <w:r w:rsidRPr="007E3102">
        <w:rPr>
          <w:rFonts w:ascii="Arial" w:hAnsi="Arial" w:cs="Arial"/>
          <w:sz w:val="48"/>
          <w:szCs w:val="48"/>
        </w:rPr>
        <w:t>Full Application Form Guidance</w:t>
      </w:r>
    </w:p>
    <w:p w14:paraId="563F55F4" w14:textId="4DE56870" w:rsidR="007E3102" w:rsidRPr="007E3102" w:rsidRDefault="007E3102" w:rsidP="00174C1A">
      <w:pPr>
        <w:spacing w:line="276" w:lineRule="auto"/>
        <w:rPr>
          <w:rFonts w:ascii="Arial" w:hAnsi="Arial" w:cs="Arial"/>
          <w:sz w:val="36"/>
          <w:szCs w:val="36"/>
        </w:rPr>
      </w:pPr>
      <w:r w:rsidRPr="007E3102">
        <w:rPr>
          <w:rFonts w:ascii="Arial" w:hAnsi="Arial" w:cs="Arial"/>
          <w:sz w:val="36"/>
          <w:szCs w:val="36"/>
        </w:rPr>
        <w:t xml:space="preserve">EUROPEAN </w:t>
      </w:r>
      <w:r w:rsidR="004B5363">
        <w:rPr>
          <w:rFonts w:ascii="Arial" w:hAnsi="Arial" w:cs="Arial"/>
          <w:sz w:val="36"/>
          <w:szCs w:val="36"/>
        </w:rPr>
        <w:t xml:space="preserve">REGIONAL DEVELOPMENT </w:t>
      </w:r>
      <w:r w:rsidR="008D7D26">
        <w:rPr>
          <w:rFonts w:ascii="Arial" w:hAnsi="Arial" w:cs="Arial"/>
          <w:sz w:val="36"/>
          <w:szCs w:val="36"/>
        </w:rPr>
        <w:t>FUND</w:t>
      </w:r>
    </w:p>
    <w:p w14:paraId="56D15C43" w14:textId="20A32D48" w:rsidR="007E3102" w:rsidRPr="007E3102" w:rsidRDefault="007E3102" w:rsidP="00174C1A">
      <w:pPr>
        <w:spacing w:line="276" w:lineRule="auto"/>
        <w:rPr>
          <w:rFonts w:ascii="Arial" w:hAnsi="Arial" w:cs="Arial"/>
          <w:sz w:val="36"/>
          <w:szCs w:val="36"/>
        </w:rPr>
      </w:pPr>
      <w:r w:rsidRPr="00E43C18">
        <w:rPr>
          <w:rFonts w:ascii="Arial" w:hAnsi="Arial" w:cs="Arial"/>
          <w:sz w:val="36"/>
          <w:szCs w:val="36"/>
        </w:rPr>
        <w:t>ESIF-GN-2</w:t>
      </w:r>
      <w:r w:rsidR="00E43C18" w:rsidRPr="00E43C18">
        <w:rPr>
          <w:rFonts w:ascii="Arial" w:hAnsi="Arial" w:cs="Arial"/>
          <w:sz w:val="36"/>
          <w:szCs w:val="36"/>
        </w:rPr>
        <w:t>-015</w:t>
      </w:r>
    </w:p>
    <w:p w14:paraId="38CD6263" w14:textId="1A0EF6C9" w:rsidR="007E3102" w:rsidRPr="00174C1A" w:rsidRDefault="007E3102" w:rsidP="00174C1A">
      <w:pPr>
        <w:spacing w:line="276" w:lineRule="auto"/>
        <w:rPr>
          <w:rFonts w:ascii="Arial" w:hAnsi="Arial" w:cs="Arial"/>
          <w:szCs w:val="36"/>
        </w:rPr>
      </w:pPr>
    </w:p>
    <w:p w14:paraId="4B1E337E" w14:textId="46C6F178" w:rsidR="003F54F8" w:rsidRPr="00174C1A" w:rsidRDefault="003F54F8" w:rsidP="00174C1A">
      <w:pPr>
        <w:pStyle w:val="ListParagraph"/>
        <w:numPr>
          <w:ilvl w:val="0"/>
          <w:numId w:val="30"/>
        </w:numPr>
        <w:spacing w:line="276" w:lineRule="auto"/>
        <w:rPr>
          <w:rFonts w:ascii="Arial" w:hAnsi="Arial" w:cs="Arial"/>
          <w:b/>
          <w:sz w:val="28"/>
          <w:szCs w:val="36"/>
        </w:rPr>
      </w:pPr>
      <w:r w:rsidRPr="00174C1A">
        <w:rPr>
          <w:rFonts w:ascii="Arial" w:hAnsi="Arial" w:cs="Arial"/>
          <w:b/>
          <w:sz w:val="28"/>
          <w:szCs w:val="36"/>
        </w:rPr>
        <w:t>Introduction</w:t>
      </w:r>
    </w:p>
    <w:p w14:paraId="7F17EF36" w14:textId="4156F082" w:rsidR="003F54F8" w:rsidRDefault="003F54F8" w:rsidP="00174C1A">
      <w:pPr>
        <w:spacing w:line="276" w:lineRule="auto"/>
        <w:rPr>
          <w:rFonts w:ascii="Arial" w:hAnsi="Arial" w:cs="Arial"/>
          <w:szCs w:val="36"/>
        </w:rPr>
      </w:pPr>
    </w:p>
    <w:p w14:paraId="3F557FF9" w14:textId="66F5B310" w:rsidR="003F54F8" w:rsidRDefault="003F54F8" w:rsidP="00174C1A">
      <w:pPr>
        <w:spacing w:line="276" w:lineRule="auto"/>
        <w:rPr>
          <w:rFonts w:ascii="Arial" w:hAnsi="Arial" w:cs="Arial"/>
        </w:rPr>
      </w:pPr>
      <w:r>
        <w:rPr>
          <w:rFonts w:ascii="Arial" w:hAnsi="Arial" w:cs="Arial"/>
          <w:szCs w:val="36"/>
        </w:rPr>
        <w:t>This guidance should be used when comp</w:t>
      </w:r>
      <w:r w:rsidR="0084784F">
        <w:rPr>
          <w:rFonts w:ascii="Arial" w:hAnsi="Arial" w:cs="Arial"/>
          <w:szCs w:val="36"/>
        </w:rPr>
        <w:t>l</w:t>
      </w:r>
      <w:r>
        <w:rPr>
          <w:rFonts w:ascii="Arial" w:hAnsi="Arial" w:cs="Arial"/>
          <w:szCs w:val="36"/>
        </w:rPr>
        <w:t xml:space="preserve">eting the ERDF Full Application </w:t>
      </w:r>
      <w:r w:rsidR="00231403" w:rsidRPr="00E43C18">
        <w:rPr>
          <w:rFonts w:ascii="Arial" w:hAnsi="Arial" w:cs="Arial"/>
          <w:szCs w:val="36"/>
        </w:rPr>
        <w:t>ESIF</w:t>
      </w:r>
      <w:r w:rsidR="009501A8" w:rsidRPr="00E43C18">
        <w:rPr>
          <w:rFonts w:ascii="Arial" w:hAnsi="Arial" w:cs="Arial"/>
          <w:szCs w:val="36"/>
        </w:rPr>
        <w:t>-</w:t>
      </w:r>
      <w:r w:rsidR="00231403" w:rsidRPr="00E43C18">
        <w:rPr>
          <w:rFonts w:ascii="Arial" w:hAnsi="Arial" w:cs="Arial"/>
          <w:szCs w:val="36"/>
        </w:rPr>
        <w:t>Form-2-</w:t>
      </w:r>
      <w:r w:rsidR="00E43C18" w:rsidRPr="00E43C18">
        <w:rPr>
          <w:rFonts w:ascii="Arial" w:hAnsi="Arial" w:cs="Arial"/>
          <w:szCs w:val="36"/>
        </w:rPr>
        <w:t>028</w:t>
      </w:r>
      <w:r w:rsidRPr="00E43C18">
        <w:rPr>
          <w:rFonts w:ascii="Arial" w:hAnsi="Arial" w:cs="Arial"/>
          <w:szCs w:val="36"/>
        </w:rPr>
        <w:t>.</w:t>
      </w:r>
      <w:r>
        <w:rPr>
          <w:rFonts w:ascii="Arial" w:hAnsi="Arial" w:cs="Arial"/>
          <w:szCs w:val="36"/>
        </w:rPr>
        <w:t xml:space="preserve">  </w:t>
      </w:r>
      <w:r w:rsidRPr="007E3102">
        <w:rPr>
          <w:rFonts w:ascii="Arial" w:hAnsi="Arial" w:cs="Arial"/>
        </w:rPr>
        <w:t xml:space="preserve">In order to submit a </w:t>
      </w:r>
      <w:r>
        <w:rPr>
          <w:rFonts w:ascii="Arial" w:hAnsi="Arial" w:cs="Arial"/>
        </w:rPr>
        <w:t>f</w:t>
      </w:r>
      <w:r w:rsidRPr="007E3102">
        <w:rPr>
          <w:rFonts w:ascii="Arial" w:hAnsi="Arial" w:cs="Arial"/>
        </w:rPr>
        <w:t xml:space="preserve">ull </w:t>
      </w:r>
      <w:proofErr w:type="gramStart"/>
      <w:r>
        <w:rPr>
          <w:rFonts w:ascii="Arial" w:hAnsi="Arial" w:cs="Arial"/>
        </w:rPr>
        <w:t>a</w:t>
      </w:r>
      <w:r w:rsidRPr="007E3102">
        <w:rPr>
          <w:rFonts w:ascii="Arial" w:hAnsi="Arial" w:cs="Arial"/>
        </w:rPr>
        <w:t>pplication</w:t>
      </w:r>
      <w:proofErr w:type="gramEnd"/>
      <w:r w:rsidRPr="007E3102">
        <w:rPr>
          <w:rFonts w:ascii="Arial" w:hAnsi="Arial" w:cs="Arial"/>
        </w:rPr>
        <w:t xml:space="preserve"> you must first have received an invitation to do so from the </w:t>
      </w:r>
      <w:r w:rsidR="0054199D">
        <w:rPr>
          <w:rFonts w:ascii="Arial" w:hAnsi="Arial" w:cs="Arial"/>
        </w:rPr>
        <w:t>m</w:t>
      </w:r>
      <w:r w:rsidRPr="00174C1A">
        <w:rPr>
          <w:rFonts w:ascii="Arial" w:hAnsi="Arial" w:cs="Arial"/>
        </w:rPr>
        <w:t xml:space="preserve">anaging </w:t>
      </w:r>
      <w:r w:rsidR="0054199D">
        <w:rPr>
          <w:rFonts w:ascii="Arial" w:hAnsi="Arial" w:cs="Arial"/>
        </w:rPr>
        <w:t>a</w:t>
      </w:r>
      <w:r w:rsidRPr="00174C1A">
        <w:rPr>
          <w:rFonts w:ascii="Arial" w:hAnsi="Arial" w:cs="Arial"/>
        </w:rPr>
        <w:t>uthority</w:t>
      </w:r>
      <w:r w:rsidRPr="00174C1A">
        <w:rPr>
          <w:rFonts w:ascii="Arial" w:hAnsi="Arial" w:cs="Arial"/>
          <w:vertAlign w:val="superscript"/>
        </w:rPr>
        <w:footnoteReference w:id="2"/>
      </w:r>
      <w:r>
        <w:rPr>
          <w:rFonts w:ascii="Arial" w:hAnsi="Arial" w:cs="Arial"/>
        </w:rPr>
        <w:t xml:space="preserve">. </w:t>
      </w:r>
      <w:r w:rsidR="0054199D">
        <w:rPr>
          <w:rFonts w:ascii="Arial" w:hAnsi="Arial" w:cs="Arial"/>
        </w:rPr>
        <w:t xml:space="preserve">Unsolicited applications will not be accepted. </w:t>
      </w:r>
    </w:p>
    <w:p w14:paraId="45AB0E41" w14:textId="07AD9040" w:rsidR="003F54F8" w:rsidRDefault="003F54F8" w:rsidP="00174C1A">
      <w:pPr>
        <w:spacing w:line="276" w:lineRule="auto"/>
        <w:rPr>
          <w:rFonts w:ascii="Arial" w:hAnsi="Arial" w:cs="Arial"/>
        </w:rPr>
      </w:pPr>
    </w:p>
    <w:p w14:paraId="2251A7F2" w14:textId="0CF40C46" w:rsidR="00F2182E" w:rsidRDefault="00A75896" w:rsidP="00F2182E">
      <w:pPr>
        <w:spacing w:line="276" w:lineRule="auto"/>
        <w:rPr>
          <w:rFonts w:ascii="Arial" w:hAnsi="Arial" w:cs="Arial"/>
        </w:rPr>
      </w:pPr>
      <w:r>
        <w:rPr>
          <w:rFonts w:ascii="Arial" w:hAnsi="Arial" w:cs="Arial"/>
          <w:szCs w:val="36"/>
        </w:rPr>
        <w:t xml:space="preserve">Do not submit an incomplete application. </w:t>
      </w:r>
      <w:proofErr w:type="gramStart"/>
      <w:r>
        <w:rPr>
          <w:rFonts w:ascii="Arial" w:hAnsi="Arial" w:cs="Arial"/>
          <w:szCs w:val="36"/>
        </w:rPr>
        <w:t>All of</w:t>
      </w:r>
      <w:proofErr w:type="gramEnd"/>
      <w:r>
        <w:rPr>
          <w:rFonts w:ascii="Arial" w:hAnsi="Arial" w:cs="Arial"/>
          <w:szCs w:val="36"/>
        </w:rPr>
        <w:t xml:space="preserve"> the information requested in the application is necessary. </w:t>
      </w:r>
      <w:r w:rsidR="00F2182E">
        <w:rPr>
          <w:rFonts w:ascii="Arial" w:hAnsi="Arial" w:cs="Arial"/>
        </w:rPr>
        <w:t>Use the checklist at the end of th</w:t>
      </w:r>
      <w:r w:rsidR="002B0363">
        <w:rPr>
          <w:rFonts w:ascii="Arial" w:hAnsi="Arial" w:cs="Arial"/>
        </w:rPr>
        <w:t>e</w:t>
      </w:r>
      <w:r w:rsidR="00F2182E">
        <w:rPr>
          <w:rFonts w:ascii="Arial" w:hAnsi="Arial" w:cs="Arial"/>
        </w:rPr>
        <w:t xml:space="preserve"> form to ensure the application is complete. The managing authority reserves the right to reject incomplete applications or to withdraw the invitation to submit a full application. </w:t>
      </w:r>
    </w:p>
    <w:p w14:paraId="31A4AFE1" w14:textId="77777777" w:rsidR="00F2182E" w:rsidRDefault="00F2182E" w:rsidP="00F2182E"/>
    <w:p w14:paraId="0E18E1C0" w14:textId="07055EA5" w:rsidR="006466F8" w:rsidRDefault="00F2182E" w:rsidP="006466F8">
      <w:pPr>
        <w:spacing w:line="276" w:lineRule="auto"/>
        <w:rPr>
          <w:rFonts w:ascii="Arial" w:hAnsi="Arial" w:cs="Arial"/>
          <w:szCs w:val="36"/>
        </w:rPr>
      </w:pPr>
      <w:r w:rsidRPr="00816A71">
        <w:rPr>
          <w:rFonts w:ascii="Arial" w:hAnsi="Arial" w:cs="Arial"/>
        </w:rPr>
        <w:t>Appl</w:t>
      </w:r>
      <w:r>
        <w:rPr>
          <w:rFonts w:ascii="Arial" w:hAnsi="Arial" w:cs="Arial"/>
        </w:rPr>
        <w:t>ic</w:t>
      </w:r>
      <w:r w:rsidRPr="00816A71">
        <w:rPr>
          <w:rFonts w:ascii="Arial" w:hAnsi="Arial" w:cs="Arial"/>
        </w:rPr>
        <w:t>ations must be submitted by the deadline agreed with the managing authority. The managing authority reserves the right to reject late applications or withdraw the invitation to submit a full application.</w:t>
      </w:r>
      <w:r w:rsidR="006466F8">
        <w:rPr>
          <w:rFonts w:ascii="Arial" w:hAnsi="Arial" w:cs="Arial"/>
        </w:rPr>
        <w:t xml:space="preserve"> </w:t>
      </w:r>
      <w:r w:rsidR="006466F8">
        <w:rPr>
          <w:rFonts w:ascii="Arial" w:hAnsi="Arial" w:cs="Arial"/>
          <w:szCs w:val="36"/>
        </w:rPr>
        <w:t xml:space="preserve">If you are unable to submit a complete application by the submission </w:t>
      </w:r>
      <w:proofErr w:type="gramStart"/>
      <w:r w:rsidR="006466F8">
        <w:rPr>
          <w:rFonts w:ascii="Arial" w:hAnsi="Arial" w:cs="Arial"/>
          <w:szCs w:val="36"/>
        </w:rPr>
        <w:t>deadline</w:t>
      </w:r>
      <w:proofErr w:type="gramEnd"/>
      <w:r w:rsidR="006466F8">
        <w:rPr>
          <w:rFonts w:ascii="Arial" w:hAnsi="Arial" w:cs="Arial"/>
          <w:szCs w:val="36"/>
        </w:rPr>
        <w:t xml:space="preserve"> please discuss this with your managing authority contact</w:t>
      </w:r>
      <w:r w:rsidR="00196763">
        <w:rPr>
          <w:rFonts w:ascii="Arial" w:hAnsi="Arial" w:cs="Arial"/>
          <w:szCs w:val="36"/>
        </w:rPr>
        <w:t xml:space="preserve">. </w:t>
      </w:r>
    </w:p>
    <w:p w14:paraId="142C4F9B" w14:textId="77777777" w:rsidR="003F54F8" w:rsidRDefault="003F54F8" w:rsidP="00174C1A">
      <w:pPr>
        <w:spacing w:line="276" w:lineRule="auto"/>
        <w:rPr>
          <w:rFonts w:ascii="Arial" w:hAnsi="Arial" w:cs="Arial"/>
        </w:rPr>
      </w:pPr>
    </w:p>
    <w:p w14:paraId="75A3A290" w14:textId="0ABBE3F8" w:rsidR="004A2BB5" w:rsidRDefault="004A2BB5" w:rsidP="00174C1A">
      <w:pPr>
        <w:pStyle w:val="ListParagraph"/>
        <w:numPr>
          <w:ilvl w:val="0"/>
          <w:numId w:val="30"/>
        </w:numPr>
        <w:spacing w:line="276" w:lineRule="auto"/>
        <w:rPr>
          <w:rFonts w:ascii="Arial" w:hAnsi="Arial" w:cs="Arial"/>
          <w:szCs w:val="36"/>
        </w:rPr>
      </w:pPr>
      <w:r w:rsidRPr="00174C1A">
        <w:rPr>
          <w:rFonts w:ascii="Arial" w:hAnsi="Arial" w:cs="Arial"/>
          <w:b/>
          <w:sz w:val="28"/>
          <w:szCs w:val="36"/>
        </w:rPr>
        <w:t>General Guidance</w:t>
      </w:r>
    </w:p>
    <w:p w14:paraId="7899AA7A" w14:textId="150DD366" w:rsidR="004A2BB5" w:rsidRDefault="004A2BB5" w:rsidP="00174C1A">
      <w:pPr>
        <w:spacing w:line="276" w:lineRule="auto"/>
        <w:rPr>
          <w:rFonts w:ascii="Arial" w:hAnsi="Arial" w:cs="Arial"/>
          <w:szCs w:val="36"/>
        </w:rPr>
      </w:pPr>
    </w:p>
    <w:p w14:paraId="13D47084" w14:textId="77777777" w:rsidR="00BB1722" w:rsidRDefault="00BB1722" w:rsidP="00174C1A">
      <w:pPr>
        <w:spacing w:line="276" w:lineRule="auto"/>
        <w:rPr>
          <w:rFonts w:ascii="Arial" w:hAnsi="Arial" w:cs="Arial"/>
          <w:szCs w:val="36"/>
        </w:rPr>
      </w:pPr>
      <w:r w:rsidRPr="004A2BB5">
        <w:rPr>
          <w:rFonts w:ascii="Arial" w:hAnsi="Arial" w:cs="Arial"/>
          <w:szCs w:val="36"/>
        </w:rPr>
        <w:t>Th</w:t>
      </w:r>
      <w:r>
        <w:rPr>
          <w:rFonts w:ascii="Arial" w:hAnsi="Arial" w:cs="Arial"/>
          <w:szCs w:val="36"/>
        </w:rPr>
        <w:t>e f</w:t>
      </w:r>
      <w:r w:rsidRPr="004A2BB5">
        <w:rPr>
          <w:rFonts w:ascii="Arial" w:hAnsi="Arial" w:cs="Arial"/>
          <w:szCs w:val="36"/>
        </w:rPr>
        <w:t xml:space="preserve">ull </w:t>
      </w:r>
      <w:r>
        <w:rPr>
          <w:rFonts w:ascii="Arial" w:hAnsi="Arial" w:cs="Arial"/>
          <w:szCs w:val="36"/>
        </w:rPr>
        <w:t>a</w:t>
      </w:r>
      <w:r w:rsidRPr="004A2BB5">
        <w:rPr>
          <w:rFonts w:ascii="Arial" w:hAnsi="Arial" w:cs="Arial"/>
          <w:szCs w:val="36"/>
        </w:rPr>
        <w:t xml:space="preserve">pplication </w:t>
      </w:r>
      <w:r>
        <w:rPr>
          <w:rFonts w:ascii="Arial" w:hAnsi="Arial" w:cs="Arial"/>
          <w:szCs w:val="36"/>
        </w:rPr>
        <w:t xml:space="preserve">must be </w:t>
      </w:r>
      <w:r w:rsidRPr="004A2BB5">
        <w:rPr>
          <w:rFonts w:ascii="Arial" w:hAnsi="Arial" w:cs="Arial"/>
          <w:szCs w:val="36"/>
        </w:rPr>
        <w:t xml:space="preserve">completed in Word. </w:t>
      </w:r>
    </w:p>
    <w:p w14:paraId="418542AD" w14:textId="77777777" w:rsidR="00BB1722" w:rsidRDefault="00BB1722" w:rsidP="00174C1A">
      <w:pPr>
        <w:spacing w:line="276" w:lineRule="auto"/>
        <w:rPr>
          <w:rFonts w:ascii="Arial" w:hAnsi="Arial" w:cs="Arial"/>
          <w:szCs w:val="36"/>
        </w:rPr>
      </w:pPr>
    </w:p>
    <w:p w14:paraId="1F7D52E4" w14:textId="0BBCCF8E" w:rsidR="004A2BB5" w:rsidRPr="004A2BB5" w:rsidRDefault="004A2BB5" w:rsidP="00174C1A">
      <w:pPr>
        <w:spacing w:line="276" w:lineRule="auto"/>
        <w:rPr>
          <w:rFonts w:ascii="Arial" w:hAnsi="Arial" w:cs="Arial"/>
          <w:szCs w:val="36"/>
        </w:rPr>
      </w:pPr>
      <w:r w:rsidRPr="004A2BB5">
        <w:rPr>
          <w:rFonts w:ascii="Arial" w:hAnsi="Arial" w:cs="Arial"/>
          <w:szCs w:val="36"/>
        </w:rPr>
        <w:t xml:space="preserve">Applicants </w:t>
      </w:r>
      <w:r>
        <w:rPr>
          <w:rFonts w:ascii="Arial" w:hAnsi="Arial" w:cs="Arial"/>
          <w:szCs w:val="36"/>
        </w:rPr>
        <w:t>will</w:t>
      </w:r>
      <w:r w:rsidRPr="004A2BB5">
        <w:rPr>
          <w:rFonts w:ascii="Arial" w:hAnsi="Arial" w:cs="Arial"/>
          <w:szCs w:val="36"/>
        </w:rPr>
        <w:t xml:space="preserve"> have completed an </w:t>
      </w:r>
      <w:r>
        <w:rPr>
          <w:rFonts w:ascii="Arial" w:hAnsi="Arial" w:cs="Arial"/>
          <w:szCs w:val="36"/>
        </w:rPr>
        <w:t>o</w:t>
      </w:r>
      <w:r w:rsidRPr="004A2BB5">
        <w:rPr>
          <w:rFonts w:ascii="Arial" w:hAnsi="Arial" w:cs="Arial"/>
          <w:szCs w:val="36"/>
        </w:rPr>
        <w:t xml:space="preserve">utline </w:t>
      </w:r>
      <w:r>
        <w:rPr>
          <w:rFonts w:ascii="Arial" w:hAnsi="Arial" w:cs="Arial"/>
          <w:szCs w:val="36"/>
        </w:rPr>
        <w:t>a</w:t>
      </w:r>
      <w:r w:rsidRPr="004A2BB5">
        <w:rPr>
          <w:rFonts w:ascii="Arial" w:hAnsi="Arial" w:cs="Arial"/>
          <w:szCs w:val="36"/>
        </w:rPr>
        <w:t>pplication</w:t>
      </w:r>
      <w:r>
        <w:rPr>
          <w:rFonts w:ascii="Arial" w:hAnsi="Arial" w:cs="Arial"/>
          <w:szCs w:val="36"/>
        </w:rPr>
        <w:t xml:space="preserve">. The full application requires a </w:t>
      </w:r>
      <w:r w:rsidR="00624D08">
        <w:rPr>
          <w:rFonts w:ascii="Arial" w:hAnsi="Arial" w:cs="Arial"/>
          <w:szCs w:val="36"/>
        </w:rPr>
        <w:t>greater</w:t>
      </w:r>
      <w:r>
        <w:rPr>
          <w:rFonts w:ascii="Arial" w:hAnsi="Arial" w:cs="Arial"/>
          <w:szCs w:val="36"/>
        </w:rPr>
        <w:t xml:space="preserve"> level of </w:t>
      </w:r>
      <w:r w:rsidR="00624D08">
        <w:rPr>
          <w:rFonts w:ascii="Arial" w:hAnsi="Arial" w:cs="Arial"/>
          <w:szCs w:val="36"/>
        </w:rPr>
        <w:t>detail</w:t>
      </w:r>
      <w:r>
        <w:rPr>
          <w:rFonts w:ascii="Arial" w:hAnsi="Arial" w:cs="Arial"/>
          <w:szCs w:val="36"/>
        </w:rPr>
        <w:t xml:space="preserve"> and </w:t>
      </w:r>
      <w:r w:rsidR="00A70514">
        <w:rPr>
          <w:rFonts w:ascii="Arial" w:hAnsi="Arial" w:cs="Arial"/>
          <w:szCs w:val="36"/>
        </w:rPr>
        <w:t xml:space="preserve">the </w:t>
      </w:r>
      <w:r w:rsidR="00A70514" w:rsidRPr="004A2BB5">
        <w:rPr>
          <w:rFonts w:ascii="Arial" w:hAnsi="Arial" w:cs="Arial"/>
          <w:szCs w:val="36"/>
        </w:rPr>
        <w:t>previous</w:t>
      </w:r>
      <w:r w:rsidRPr="004A2BB5">
        <w:rPr>
          <w:rFonts w:ascii="Arial" w:hAnsi="Arial" w:cs="Arial"/>
          <w:szCs w:val="36"/>
        </w:rPr>
        <w:t xml:space="preserve"> information should be reviewed and updated. </w:t>
      </w:r>
      <w:r w:rsidR="000E4FC3">
        <w:rPr>
          <w:rFonts w:ascii="Arial" w:hAnsi="Arial" w:cs="Arial"/>
          <w:szCs w:val="36"/>
        </w:rPr>
        <w:t>Answer each section of the form in full</w:t>
      </w:r>
      <w:r w:rsidR="00E539F6">
        <w:rPr>
          <w:rFonts w:ascii="Arial" w:hAnsi="Arial" w:cs="Arial"/>
          <w:szCs w:val="36"/>
        </w:rPr>
        <w:t>, do not</w:t>
      </w:r>
      <w:r w:rsidR="00E539F6" w:rsidRPr="007E3102">
        <w:rPr>
          <w:rFonts w:ascii="Arial" w:hAnsi="Arial" w:cs="Arial"/>
        </w:rPr>
        <w:t xml:space="preserve"> write ‘</w:t>
      </w:r>
      <w:r w:rsidR="00E539F6">
        <w:rPr>
          <w:rFonts w:ascii="Arial" w:hAnsi="Arial" w:cs="Arial"/>
        </w:rPr>
        <w:t>n</w:t>
      </w:r>
      <w:r w:rsidR="00E539F6" w:rsidRPr="007E3102">
        <w:rPr>
          <w:rFonts w:ascii="Arial" w:hAnsi="Arial" w:cs="Arial"/>
        </w:rPr>
        <w:t xml:space="preserve">o </w:t>
      </w:r>
      <w:r w:rsidR="00E539F6">
        <w:rPr>
          <w:rFonts w:ascii="Arial" w:hAnsi="Arial" w:cs="Arial"/>
        </w:rPr>
        <w:t>c</w:t>
      </w:r>
      <w:r w:rsidR="00E539F6" w:rsidRPr="007E3102">
        <w:rPr>
          <w:rFonts w:ascii="Arial" w:hAnsi="Arial" w:cs="Arial"/>
        </w:rPr>
        <w:t>hange’ or ‘</w:t>
      </w:r>
      <w:r w:rsidR="00E539F6">
        <w:rPr>
          <w:rFonts w:ascii="Arial" w:hAnsi="Arial" w:cs="Arial"/>
        </w:rPr>
        <w:t>a</w:t>
      </w:r>
      <w:r w:rsidR="00E539F6" w:rsidRPr="007E3102">
        <w:rPr>
          <w:rFonts w:ascii="Arial" w:hAnsi="Arial" w:cs="Arial"/>
        </w:rPr>
        <w:t>s before’</w:t>
      </w:r>
      <w:r w:rsidR="00E539F6">
        <w:rPr>
          <w:rFonts w:ascii="Arial" w:hAnsi="Arial" w:cs="Arial"/>
        </w:rPr>
        <w:t>.</w:t>
      </w:r>
    </w:p>
    <w:p w14:paraId="7CB848C7" w14:textId="62DDF8C4" w:rsidR="004A2BB5" w:rsidRDefault="004A2BB5" w:rsidP="00174C1A">
      <w:pPr>
        <w:spacing w:line="276" w:lineRule="auto"/>
        <w:rPr>
          <w:rFonts w:ascii="Arial" w:hAnsi="Arial" w:cs="Arial"/>
          <w:szCs w:val="36"/>
        </w:rPr>
      </w:pPr>
    </w:p>
    <w:p w14:paraId="460CE6BD" w14:textId="77777777" w:rsidR="00CB699E" w:rsidRDefault="00CB699E" w:rsidP="00CB699E">
      <w:pPr>
        <w:spacing w:line="276" w:lineRule="auto"/>
        <w:rPr>
          <w:rFonts w:ascii="Arial" w:hAnsi="Arial" w:cs="Arial"/>
        </w:rPr>
      </w:pPr>
      <w:r w:rsidRPr="00B36DF5">
        <w:rPr>
          <w:rFonts w:ascii="Arial" w:hAnsi="Arial" w:cs="Arial"/>
        </w:rPr>
        <w:t xml:space="preserve">The </w:t>
      </w:r>
      <w:r>
        <w:rPr>
          <w:rFonts w:ascii="Arial" w:hAnsi="Arial" w:cs="Arial"/>
        </w:rPr>
        <w:t>m</w:t>
      </w:r>
      <w:r w:rsidRPr="00B36DF5">
        <w:rPr>
          <w:rFonts w:ascii="Arial" w:hAnsi="Arial" w:cs="Arial"/>
        </w:rPr>
        <w:t xml:space="preserve">anaging </w:t>
      </w:r>
      <w:r>
        <w:rPr>
          <w:rFonts w:ascii="Arial" w:hAnsi="Arial" w:cs="Arial"/>
        </w:rPr>
        <w:t>a</w:t>
      </w:r>
      <w:r w:rsidRPr="00B36DF5">
        <w:rPr>
          <w:rFonts w:ascii="Arial" w:hAnsi="Arial" w:cs="Arial"/>
        </w:rPr>
        <w:t xml:space="preserve">uthority will </w:t>
      </w:r>
      <w:r>
        <w:rPr>
          <w:rFonts w:ascii="Arial" w:hAnsi="Arial" w:cs="Arial"/>
        </w:rPr>
        <w:t xml:space="preserve">assess </w:t>
      </w:r>
      <w:r w:rsidRPr="00B36DF5">
        <w:rPr>
          <w:rFonts w:ascii="Arial" w:hAnsi="Arial" w:cs="Arial"/>
        </w:rPr>
        <w:t xml:space="preserve">the </w:t>
      </w:r>
      <w:r>
        <w:rPr>
          <w:rFonts w:ascii="Arial" w:hAnsi="Arial" w:cs="Arial"/>
        </w:rPr>
        <w:t xml:space="preserve">application against the ERDF selection criteria, which can be found on the </w:t>
      </w:r>
      <w:hyperlink r:id="rId12" w:history="1">
        <w:r w:rsidRPr="003115CF">
          <w:rPr>
            <w:rStyle w:val="Hyperlink"/>
            <w:rFonts w:ascii="Arial" w:hAnsi="Arial" w:cs="Arial"/>
          </w:rPr>
          <w:t>GOV.UK</w:t>
        </w:r>
      </w:hyperlink>
      <w:r>
        <w:rPr>
          <w:rFonts w:ascii="Arial" w:hAnsi="Arial" w:cs="Arial"/>
        </w:rPr>
        <w:t xml:space="preserve"> website.  </w:t>
      </w:r>
    </w:p>
    <w:p w14:paraId="77FCAF68" w14:textId="77777777" w:rsidR="00CB699E" w:rsidRDefault="00CB699E" w:rsidP="00CB699E">
      <w:pPr>
        <w:spacing w:line="276" w:lineRule="auto"/>
        <w:rPr>
          <w:rFonts w:ascii="Arial" w:hAnsi="Arial" w:cs="Arial"/>
        </w:rPr>
      </w:pPr>
    </w:p>
    <w:p w14:paraId="33E22550" w14:textId="77777777" w:rsidR="00CB699E" w:rsidRDefault="00CB699E" w:rsidP="00CB699E">
      <w:pPr>
        <w:spacing w:line="276" w:lineRule="auto"/>
        <w:rPr>
          <w:rFonts w:ascii="Arial" w:hAnsi="Arial" w:cs="Arial"/>
        </w:rPr>
      </w:pPr>
      <w:r>
        <w:rPr>
          <w:rFonts w:ascii="Arial" w:hAnsi="Arial" w:cs="Arial"/>
        </w:rPr>
        <w:t>T</w:t>
      </w:r>
      <w:r w:rsidRPr="00B36DF5">
        <w:rPr>
          <w:rFonts w:ascii="Arial" w:hAnsi="Arial" w:cs="Arial"/>
        </w:rPr>
        <w:t xml:space="preserve">he </w:t>
      </w:r>
      <w:r>
        <w:rPr>
          <w:rFonts w:ascii="Arial" w:hAnsi="Arial" w:cs="Arial"/>
        </w:rPr>
        <w:t xml:space="preserve">whole application will be shared with a local intermediate body where these exist. Extracts will be shared with the </w:t>
      </w:r>
      <w:r w:rsidRPr="00B36DF5">
        <w:rPr>
          <w:rFonts w:ascii="Arial" w:hAnsi="Arial" w:cs="Arial"/>
        </w:rPr>
        <w:t>Local Enterprise Partnership Area European Structural and Investment Funds Sub-committee</w:t>
      </w:r>
      <w:r>
        <w:rPr>
          <w:rFonts w:ascii="Arial" w:hAnsi="Arial" w:cs="Arial"/>
        </w:rPr>
        <w:t>.</w:t>
      </w:r>
      <w:r w:rsidRPr="00B36DF5">
        <w:rPr>
          <w:rFonts w:ascii="Arial" w:hAnsi="Arial" w:cs="Arial"/>
        </w:rPr>
        <w:t xml:space="preserve"> </w:t>
      </w:r>
      <w:r>
        <w:rPr>
          <w:rFonts w:ascii="Arial" w:hAnsi="Arial" w:cs="Arial"/>
        </w:rPr>
        <w:t xml:space="preserve">These committees provide advice to the managing authority and local intermediate bodies. </w:t>
      </w:r>
    </w:p>
    <w:p w14:paraId="05BE43B6" w14:textId="77777777" w:rsidR="00CB699E" w:rsidRDefault="00CB699E" w:rsidP="00CB699E">
      <w:pPr>
        <w:spacing w:line="276" w:lineRule="auto"/>
        <w:rPr>
          <w:rFonts w:ascii="Arial" w:hAnsi="Arial" w:cs="Arial"/>
        </w:rPr>
      </w:pPr>
    </w:p>
    <w:p w14:paraId="6F3841D4" w14:textId="77777777" w:rsidR="00CB699E" w:rsidRDefault="00CB699E" w:rsidP="00CB699E">
      <w:pPr>
        <w:spacing w:line="276" w:lineRule="auto"/>
        <w:rPr>
          <w:rFonts w:ascii="Arial" w:hAnsi="Arial" w:cs="Arial"/>
        </w:rPr>
      </w:pPr>
      <w:r w:rsidRPr="00160C45">
        <w:rPr>
          <w:rFonts w:ascii="Arial" w:hAnsi="Arial" w:cs="Arial"/>
        </w:rPr>
        <w:t xml:space="preserve">Further information to help you complete your application, including on </w:t>
      </w:r>
      <w:r>
        <w:rPr>
          <w:rFonts w:ascii="Arial" w:hAnsi="Arial" w:cs="Arial"/>
        </w:rPr>
        <w:t>s</w:t>
      </w:r>
      <w:r w:rsidRPr="00160C45">
        <w:rPr>
          <w:rFonts w:ascii="Arial" w:hAnsi="Arial" w:cs="Arial"/>
        </w:rPr>
        <w:t xml:space="preserve">tate </w:t>
      </w:r>
      <w:r>
        <w:rPr>
          <w:rFonts w:ascii="Arial" w:hAnsi="Arial" w:cs="Arial"/>
        </w:rPr>
        <w:t>a</w:t>
      </w:r>
      <w:r w:rsidRPr="00160C45">
        <w:rPr>
          <w:rFonts w:ascii="Arial" w:hAnsi="Arial" w:cs="Arial"/>
        </w:rPr>
        <w:t xml:space="preserve">id law, </w:t>
      </w:r>
      <w:r>
        <w:rPr>
          <w:rFonts w:ascii="Arial" w:hAnsi="Arial" w:cs="Arial"/>
        </w:rPr>
        <w:t>n</w:t>
      </w:r>
      <w:r w:rsidRPr="00160C45">
        <w:rPr>
          <w:rFonts w:ascii="Arial" w:hAnsi="Arial" w:cs="Arial"/>
        </w:rPr>
        <w:t xml:space="preserve">ational </w:t>
      </w:r>
      <w:r>
        <w:rPr>
          <w:rFonts w:ascii="Arial" w:hAnsi="Arial" w:cs="Arial"/>
        </w:rPr>
        <w:t>e</w:t>
      </w:r>
      <w:r w:rsidRPr="00160C45">
        <w:rPr>
          <w:rFonts w:ascii="Arial" w:hAnsi="Arial" w:cs="Arial"/>
        </w:rPr>
        <w:t xml:space="preserve">ligibility </w:t>
      </w:r>
      <w:r>
        <w:rPr>
          <w:rFonts w:ascii="Arial" w:hAnsi="Arial" w:cs="Arial"/>
        </w:rPr>
        <w:t>r</w:t>
      </w:r>
      <w:r w:rsidRPr="00160C45">
        <w:rPr>
          <w:rFonts w:ascii="Arial" w:hAnsi="Arial" w:cs="Arial"/>
        </w:rPr>
        <w:t xml:space="preserve">ules, </w:t>
      </w:r>
      <w:r>
        <w:rPr>
          <w:rFonts w:ascii="Arial" w:hAnsi="Arial" w:cs="Arial"/>
        </w:rPr>
        <w:t>p</w:t>
      </w:r>
      <w:r w:rsidRPr="00160C45">
        <w:rPr>
          <w:rFonts w:ascii="Arial" w:hAnsi="Arial" w:cs="Arial"/>
        </w:rPr>
        <w:t xml:space="preserve">rocurement, </w:t>
      </w:r>
      <w:r>
        <w:rPr>
          <w:rFonts w:ascii="Arial" w:hAnsi="Arial" w:cs="Arial"/>
        </w:rPr>
        <w:t>c</w:t>
      </w:r>
      <w:r w:rsidRPr="00160C45">
        <w:rPr>
          <w:rFonts w:ascii="Arial" w:hAnsi="Arial" w:cs="Arial"/>
        </w:rPr>
        <w:t>ross-</w:t>
      </w:r>
      <w:r>
        <w:rPr>
          <w:rFonts w:ascii="Arial" w:hAnsi="Arial" w:cs="Arial"/>
        </w:rPr>
        <w:t>c</w:t>
      </w:r>
      <w:r w:rsidRPr="00160C45">
        <w:rPr>
          <w:rFonts w:ascii="Arial" w:hAnsi="Arial" w:cs="Arial"/>
        </w:rPr>
        <w:t xml:space="preserve">utting </w:t>
      </w:r>
      <w:r>
        <w:rPr>
          <w:rFonts w:ascii="Arial" w:hAnsi="Arial" w:cs="Arial"/>
        </w:rPr>
        <w:t>t</w:t>
      </w:r>
      <w:r w:rsidRPr="00160C45">
        <w:rPr>
          <w:rFonts w:ascii="Arial" w:hAnsi="Arial" w:cs="Arial"/>
        </w:rPr>
        <w:t xml:space="preserve">hemes, </w:t>
      </w:r>
      <w:r>
        <w:rPr>
          <w:rFonts w:ascii="Arial" w:hAnsi="Arial" w:cs="Arial"/>
        </w:rPr>
        <w:t>a</w:t>
      </w:r>
      <w:r w:rsidRPr="00160C45">
        <w:rPr>
          <w:rFonts w:ascii="Arial" w:hAnsi="Arial" w:cs="Arial"/>
        </w:rPr>
        <w:t>nti-</w:t>
      </w:r>
      <w:r>
        <w:rPr>
          <w:rFonts w:ascii="Arial" w:hAnsi="Arial" w:cs="Arial"/>
        </w:rPr>
        <w:t>f</w:t>
      </w:r>
      <w:r w:rsidRPr="00160C45">
        <w:rPr>
          <w:rFonts w:ascii="Arial" w:hAnsi="Arial" w:cs="Arial"/>
        </w:rPr>
        <w:t xml:space="preserve">raud and </w:t>
      </w:r>
      <w:r>
        <w:rPr>
          <w:rFonts w:ascii="Arial" w:hAnsi="Arial" w:cs="Arial"/>
        </w:rPr>
        <w:t>p</w:t>
      </w:r>
      <w:r w:rsidRPr="00160C45">
        <w:rPr>
          <w:rFonts w:ascii="Arial" w:hAnsi="Arial" w:cs="Arial"/>
        </w:rPr>
        <w:t xml:space="preserve">ublicity requirements, can be found on the </w:t>
      </w:r>
      <w:hyperlink r:id="rId13" w:history="1">
        <w:r>
          <w:rPr>
            <w:rStyle w:val="Hyperlink"/>
            <w:rFonts w:ascii="Arial" w:hAnsi="Arial" w:cs="Arial"/>
          </w:rPr>
          <w:t>GOV.UK</w:t>
        </w:r>
      </w:hyperlink>
      <w:r w:rsidRPr="00160C45">
        <w:rPr>
          <w:rFonts w:ascii="Arial" w:hAnsi="Arial" w:cs="Arial"/>
        </w:rPr>
        <w:t xml:space="preserve"> website. </w:t>
      </w:r>
    </w:p>
    <w:p w14:paraId="5C42625E" w14:textId="77777777" w:rsidR="00CB699E" w:rsidRDefault="00CB699E" w:rsidP="00CB699E">
      <w:pPr>
        <w:spacing w:line="276" w:lineRule="auto"/>
        <w:rPr>
          <w:rFonts w:ascii="Arial" w:hAnsi="Arial" w:cs="Arial"/>
        </w:rPr>
      </w:pPr>
    </w:p>
    <w:p w14:paraId="79C48FD4" w14:textId="77777777" w:rsidR="00CB699E" w:rsidRDefault="00CB699E" w:rsidP="00CB699E">
      <w:pPr>
        <w:spacing w:line="276" w:lineRule="auto"/>
        <w:rPr>
          <w:rFonts w:ascii="Arial" w:hAnsi="Arial" w:cs="Arial"/>
        </w:rPr>
      </w:pPr>
      <w:r>
        <w:rPr>
          <w:rFonts w:ascii="Arial" w:hAnsi="Arial" w:cs="Arial"/>
        </w:rPr>
        <w:t xml:space="preserve">If </w:t>
      </w:r>
      <w:proofErr w:type="gramStart"/>
      <w:r>
        <w:rPr>
          <w:rFonts w:ascii="Arial" w:hAnsi="Arial" w:cs="Arial"/>
        </w:rPr>
        <w:t>successful</w:t>
      </w:r>
      <w:proofErr w:type="gramEnd"/>
      <w:r>
        <w:rPr>
          <w:rFonts w:ascii="Arial" w:hAnsi="Arial" w:cs="Arial"/>
        </w:rPr>
        <w:t xml:space="preserve"> the application will form part of your funding agreement with the managing authority. The project will be monitored to ensure it is delivered as described in the application. </w:t>
      </w:r>
    </w:p>
    <w:p w14:paraId="6B34C7B2" w14:textId="77777777" w:rsidR="00CB699E" w:rsidRDefault="00CB699E" w:rsidP="00174C1A">
      <w:pPr>
        <w:spacing w:line="276" w:lineRule="auto"/>
        <w:rPr>
          <w:rFonts w:ascii="Arial" w:hAnsi="Arial" w:cs="Arial"/>
          <w:szCs w:val="36"/>
        </w:rPr>
      </w:pPr>
    </w:p>
    <w:p w14:paraId="6D77088B" w14:textId="0CE08918" w:rsidR="004A2BB5" w:rsidRDefault="00961622" w:rsidP="00174C1A">
      <w:pPr>
        <w:spacing w:line="276" w:lineRule="auto"/>
        <w:rPr>
          <w:rFonts w:ascii="Arial" w:hAnsi="Arial" w:cs="Arial"/>
          <w:szCs w:val="36"/>
        </w:rPr>
      </w:pPr>
      <w:r>
        <w:rPr>
          <w:rFonts w:ascii="Arial" w:hAnsi="Arial" w:cs="Arial"/>
          <w:szCs w:val="36"/>
        </w:rPr>
        <w:t xml:space="preserve">You may </w:t>
      </w:r>
      <w:proofErr w:type="gramStart"/>
      <w:r>
        <w:rPr>
          <w:rFonts w:ascii="Arial" w:hAnsi="Arial" w:cs="Arial"/>
          <w:szCs w:val="36"/>
        </w:rPr>
        <w:t>attach, or</w:t>
      </w:r>
      <w:proofErr w:type="gramEnd"/>
      <w:r>
        <w:rPr>
          <w:rFonts w:ascii="Arial" w:hAnsi="Arial" w:cs="Arial"/>
          <w:szCs w:val="36"/>
        </w:rPr>
        <w:t xml:space="preserve"> provide links to </w:t>
      </w:r>
      <w:r w:rsidR="00BB1722">
        <w:rPr>
          <w:rFonts w:ascii="Arial" w:hAnsi="Arial" w:cs="Arial"/>
          <w:szCs w:val="36"/>
        </w:rPr>
        <w:t xml:space="preserve">supporting evidence. Please make it clear in the application where in the supporting evidence the relevant information can be found. </w:t>
      </w:r>
    </w:p>
    <w:p w14:paraId="77810FCA" w14:textId="2D47B97C" w:rsidR="004A2BB5" w:rsidRDefault="004A2BB5" w:rsidP="00174C1A">
      <w:pPr>
        <w:spacing w:line="276" w:lineRule="auto"/>
        <w:rPr>
          <w:rFonts w:ascii="Arial" w:hAnsi="Arial" w:cs="Arial"/>
          <w:szCs w:val="36"/>
        </w:rPr>
      </w:pPr>
    </w:p>
    <w:p w14:paraId="22ABFCE4" w14:textId="5DC168B2" w:rsidR="007E3102" w:rsidRPr="007E3102" w:rsidRDefault="00E539F6" w:rsidP="00174C1A">
      <w:pPr>
        <w:pStyle w:val="ListParagraph"/>
        <w:numPr>
          <w:ilvl w:val="0"/>
          <w:numId w:val="30"/>
        </w:numPr>
        <w:spacing w:line="276" w:lineRule="auto"/>
        <w:rPr>
          <w:lang w:eastAsia="en-US"/>
        </w:rPr>
      </w:pPr>
      <w:r w:rsidRPr="00174C1A">
        <w:rPr>
          <w:rFonts w:ascii="Arial" w:hAnsi="Arial" w:cs="Arial"/>
          <w:b/>
          <w:sz w:val="28"/>
          <w:szCs w:val="28"/>
        </w:rPr>
        <w:t>Specific Guidance</w:t>
      </w:r>
    </w:p>
    <w:p w14:paraId="19B75D89" w14:textId="77777777" w:rsidR="00450388" w:rsidRDefault="00450388" w:rsidP="00174C1A">
      <w:pPr>
        <w:spacing w:line="276" w:lineRule="auto"/>
      </w:pPr>
    </w:p>
    <w:p w14:paraId="6F66B65D" w14:textId="1DAE460E" w:rsidR="00B70804" w:rsidRPr="00BE2A2E" w:rsidRDefault="0031465A" w:rsidP="00174C1A">
      <w:pPr>
        <w:spacing w:line="276" w:lineRule="auto"/>
        <w:rPr>
          <w:rFonts w:ascii="Arial" w:hAnsi="Arial" w:cs="Arial"/>
        </w:rPr>
      </w:pPr>
      <w:r>
        <w:rPr>
          <w:rFonts w:ascii="Arial" w:hAnsi="Arial" w:cs="Arial"/>
        </w:rPr>
        <w:t>The ERDF progr</w:t>
      </w:r>
      <w:r w:rsidR="00B70804">
        <w:rPr>
          <w:rFonts w:ascii="Arial" w:hAnsi="Arial" w:cs="Arial"/>
        </w:rPr>
        <w:t xml:space="preserve">amme supports </w:t>
      </w:r>
      <w:r>
        <w:rPr>
          <w:rFonts w:ascii="Arial" w:hAnsi="Arial" w:cs="Arial"/>
        </w:rPr>
        <w:t>a very br</w:t>
      </w:r>
      <w:r w:rsidR="00B70804">
        <w:rPr>
          <w:rFonts w:ascii="Arial" w:hAnsi="Arial" w:cs="Arial"/>
        </w:rPr>
        <w:t>o</w:t>
      </w:r>
      <w:r>
        <w:rPr>
          <w:rFonts w:ascii="Arial" w:hAnsi="Arial" w:cs="Arial"/>
        </w:rPr>
        <w:t xml:space="preserve">ad range of </w:t>
      </w:r>
      <w:r w:rsidR="00B70804">
        <w:rPr>
          <w:rFonts w:ascii="Arial" w:hAnsi="Arial" w:cs="Arial"/>
        </w:rPr>
        <w:t xml:space="preserve">activities. It is not possible to provide guidance that covers every scenario. The following guidance covers the key issues that are common to all applications. If you have specific questions relating to how you should answer </w:t>
      </w:r>
      <w:r w:rsidR="00B70804" w:rsidRPr="00BE2A2E">
        <w:rPr>
          <w:rFonts w:ascii="Arial" w:hAnsi="Arial" w:cs="Arial"/>
        </w:rPr>
        <w:t>questions</w:t>
      </w:r>
      <w:r w:rsidR="00B70804">
        <w:rPr>
          <w:rFonts w:ascii="Arial" w:hAnsi="Arial" w:cs="Arial"/>
        </w:rPr>
        <w:t xml:space="preserve"> about the </w:t>
      </w:r>
      <w:proofErr w:type="gramStart"/>
      <w:r w:rsidR="00FA2C29">
        <w:rPr>
          <w:rFonts w:ascii="Arial" w:hAnsi="Arial" w:cs="Arial"/>
        </w:rPr>
        <w:t>project</w:t>
      </w:r>
      <w:proofErr w:type="gramEnd"/>
      <w:r w:rsidR="00FA2C29">
        <w:rPr>
          <w:rFonts w:ascii="Arial" w:hAnsi="Arial" w:cs="Arial"/>
        </w:rPr>
        <w:t xml:space="preserve"> please</w:t>
      </w:r>
      <w:r w:rsidR="00B70804" w:rsidRPr="00BE2A2E">
        <w:rPr>
          <w:rFonts w:ascii="Arial" w:hAnsi="Arial" w:cs="Arial"/>
        </w:rPr>
        <w:t xml:space="preserve"> consult your </w:t>
      </w:r>
      <w:r w:rsidR="00B70804">
        <w:rPr>
          <w:rFonts w:ascii="Arial" w:hAnsi="Arial" w:cs="Arial"/>
        </w:rPr>
        <w:t>m</w:t>
      </w:r>
      <w:r w:rsidR="00B70804" w:rsidRPr="00BE2A2E">
        <w:rPr>
          <w:rFonts w:ascii="Arial" w:hAnsi="Arial" w:cs="Arial"/>
        </w:rPr>
        <w:t xml:space="preserve">anaging </w:t>
      </w:r>
      <w:r w:rsidR="00B70804">
        <w:rPr>
          <w:rFonts w:ascii="Arial" w:hAnsi="Arial" w:cs="Arial"/>
        </w:rPr>
        <w:t>a</w:t>
      </w:r>
      <w:r w:rsidR="00B70804" w:rsidRPr="00BE2A2E">
        <w:rPr>
          <w:rFonts w:ascii="Arial" w:hAnsi="Arial" w:cs="Arial"/>
        </w:rPr>
        <w:t xml:space="preserve">uthority contact.  </w:t>
      </w:r>
    </w:p>
    <w:p w14:paraId="227A67D1" w14:textId="4CED7EDD" w:rsidR="00B70804" w:rsidRDefault="00B70804" w:rsidP="00174C1A">
      <w:pPr>
        <w:spacing w:line="276" w:lineRule="auto"/>
        <w:rPr>
          <w:rFonts w:ascii="Arial" w:hAnsi="Arial" w:cs="Arial"/>
        </w:rPr>
      </w:pPr>
    </w:p>
    <w:p w14:paraId="4E28B821" w14:textId="39878CCB" w:rsidR="00B70804" w:rsidRDefault="008F77D6" w:rsidP="00174C1A">
      <w:pPr>
        <w:spacing w:line="276" w:lineRule="auto"/>
        <w:rPr>
          <w:rFonts w:ascii="Arial" w:hAnsi="Arial" w:cs="Arial"/>
        </w:rPr>
      </w:pPr>
      <w:r w:rsidRPr="00174C1A">
        <w:rPr>
          <w:rFonts w:ascii="Arial" w:hAnsi="Arial" w:cs="Arial"/>
          <w:b/>
        </w:rPr>
        <w:t>Section 1 Appl</w:t>
      </w:r>
      <w:r>
        <w:rPr>
          <w:rFonts w:ascii="Arial" w:hAnsi="Arial" w:cs="Arial"/>
          <w:b/>
        </w:rPr>
        <w:t>icant</w:t>
      </w:r>
      <w:r w:rsidRPr="00174C1A">
        <w:rPr>
          <w:rFonts w:ascii="Arial" w:hAnsi="Arial" w:cs="Arial"/>
          <w:b/>
        </w:rPr>
        <w:t xml:space="preserve"> Details</w:t>
      </w:r>
    </w:p>
    <w:p w14:paraId="20311F31" w14:textId="17864D4E" w:rsidR="008F77D6" w:rsidRDefault="008F77D6" w:rsidP="00174C1A">
      <w:pPr>
        <w:spacing w:line="276" w:lineRule="auto"/>
        <w:rPr>
          <w:rFonts w:ascii="Arial" w:hAnsi="Arial" w:cs="Arial"/>
        </w:rPr>
      </w:pPr>
    </w:p>
    <w:p w14:paraId="16506D26" w14:textId="208AFC9F" w:rsidR="008F77D6" w:rsidRPr="00174C1A" w:rsidRDefault="00325DCC" w:rsidP="00174C1A">
      <w:pPr>
        <w:spacing w:line="276" w:lineRule="auto"/>
        <w:rPr>
          <w:rFonts w:ascii="Arial" w:hAnsi="Arial" w:cs="Arial"/>
        </w:rPr>
      </w:pPr>
      <w:r w:rsidRPr="00174C1A">
        <w:rPr>
          <w:rFonts w:ascii="Arial" w:hAnsi="Arial" w:cs="Arial"/>
          <w:b/>
        </w:rPr>
        <w:t xml:space="preserve">1.1 </w:t>
      </w:r>
      <w:r w:rsidR="00FB7FE9" w:rsidRPr="00174C1A">
        <w:rPr>
          <w:rFonts w:ascii="Arial" w:hAnsi="Arial" w:cs="Arial"/>
          <w:b/>
        </w:rPr>
        <w:t>Legal name of the applicant organisation.</w:t>
      </w:r>
      <w:r w:rsidR="00FB7FE9" w:rsidRPr="00174C1A">
        <w:rPr>
          <w:rFonts w:ascii="Arial" w:hAnsi="Arial" w:cs="Arial"/>
        </w:rPr>
        <w:t xml:space="preserve"> </w:t>
      </w:r>
      <w:r w:rsidR="0081202E" w:rsidRPr="00174C1A">
        <w:rPr>
          <w:rFonts w:ascii="Arial" w:hAnsi="Arial" w:cs="Arial"/>
        </w:rPr>
        <w:t>If the project is approved t</w:t>
      </w:r>
      <w:r w:rsidR="00905DE2" w:rsidRPr="00174C1A">
        <w:rPr>
          <w:rFonts w:ascii="Arial" w:hAnsi="Arial" w:cs="Arial"/>
        </w:rPr>
        <w:t xml:space="preserve">his is the </w:t>
      </w:r>
      <w:proofErr w:type="gramStart"/>
      <w:r w:rsidR="00905DE2" w:rsidRPr="00174C1A">
        <w:rPr>
          <w:rFonts w:ascii="Arial" w:hAnsi="Arial" w:cs="Arial"/>
        </w:rPr>
        <w:t>name</w:t>
      </w:r>
      <w:proofErr w:type="gramEnd"/>
      <w:r w:rsidR="00905DE2" w:rsidRPr="00174C1A">
        <w:rPr>
          <w:rFonts w:ascii="Arial" w:hAnsi="Arial" w:cs="Arial"/>
        </w:rPr>
        <w:t xml:space="preserve"> the managing authority will use</w:t>
      </w:r>
      <w:r w:rsidR="0081202E" w:rsidRPr="00174C1A">
        <w:rPr>
          <w:rFonts w:ascii="Arial" w:hAnsi="Arial" w:cs="Arial"/>
        </w:rPr>
        <w:t xml:space="preserve"> in the </w:t>
      </w:r>
      <w:r w:rsidRPr="00174C1A">
        <w:rPr>
          <w:rFonts w:ascii="Arial" w:hAnsi="Arial" w:cs="Arial"/>
        </w:rPr>
        <w:t>grant</w:t>
      </w:r>
      <w:r w:rsidR="0081202E" w:rsidRPr="00174C1A">
        <w:rPr>
          <w:rFonts w:ascii="Arial" w:hAnsi="Arial" w:cs="Arial"/>
        </w:rPr>
        <w:t xml:space="preserve"> </w:t>
      </w:r>
      <w:r w:rsidRPr="00174C1A">
        <w:rPr>
          <w:rFonts w:ascii="Arial" w:hAnsi="Arial" w:cs="Arial"/>
        </w:rPr>
        <w:t>funding</w:t>
      </w:r>
      <w:r w:rsidR="0081202E" w:rsidRPr="00174C1A">
        <w:rPr>
          <w:rFonts w:ascii="Arial" w:hAnsi="Arial" w:cs="Arial"/>
        </w:rPr>
        <w:t xml:space="preserve"> agreement</w:t>
      </w:r>
      <w:r w:rsidR="001B5B35" w:rsidRPr="00174C1A">
        <w:rPr>
          <w:rFonts w:ascii="Arial" w:hAnsi="Arial" w:cs="Arial"/>
        </w:rPr>
        <w:t xml:space="preserve">. </w:t>
      </w:r>
      <w:r w:rsidR="00AF54D1" w:rsidRPr="00174C1A">
        <w:rPr>
          <w:rFonts w:ascii="Arial" w:hAnsi="Arial" w:cs="Arial"/>
        </w:rPr>
        <w:t>The name inserted here must be the formal, legal name of the orga</w:t>
      </w:r>
      <w:r w:rsidRPr="00174C1A">
        <w:rPr>
          <w:rFonts w:ascii="Arial" w:hAnsi="Arial" w:cs="Arial"/>
        </w:rPr>
        <w:t>nisation</w:t>
      </w:r>
      <w:r w:rsidR="00AF54D1" w:rsidRPr="00174C1A">
        <w:rPr>
          <w:rFonts w:ascii="Arial" w:hAnsi="Arial" w:cs="Arial"/>
        </w:rPr>
        <w:t>, not a name it is known by</w:t>
      </w:r>
      <w:r w:rsidR="007836FA">
        <w:rPr>
          <w:rFonts w:ascii="Arial" w:hAnsi="Arial" w:cs="Arial"/>
        </w:rPr>
        <w:t xml:space="preserve"> or a trading name</w:t>
      </w:r>
      <w:r w:rsidR="00AF54D1" w:rsidRPr="00174C1A">
        <w:rPr>
          <w:rFonts w:ascii="Arial" w:hAnsi="Arial" w:cs="Arial"/>
        </w:rPr>
        <w:t xml:space="preserve">. </w:t>
      </w:r>
    </w:p>
    <w:p w14:paraId="495F62F8" w14:textId="45426C0D" w:rsidR="001B5B35" w:rsidRDefault="001B5B35" w:rsidP="00174C1A">
      <w:pPr>
        <w:spacing w:line="276" w:lineRule="auto"/>
        <w:rPr>
          <w:rFonts w:ascii="Arial" w:hAnsi="Arial" w:cs="Arial"/>
        </w:rPr>
      </w:pPr>
    </w:p>
    <w:p w14:paraId="203815E7" w14:textId="4E1CFD64" w:rsidR="001B5B35" w:rsidRPr="001B5B35" w:rsidRDefault="001B5B35" w:rsidP="00174C1A">
      <w:pPr>
        <w:spacing w:line="276" w:lineRule="auto"/>
        <w:rPr>
          <w:rFonts w:ascii="Arial" w:hAnsi="Arial" w:cs="Arial"/>
        </w:rPr>
      </w:pPr>
      <w:r w:rsidRPr="00174C1A">
        <w:rPr>
          <w:rFonts w:ascii="Arial" w:hAnsi="Arial" w:cs="Arial"/>
          <w:b/>
        </w:rPr>
        <w:t xml:space="preserve">1.12 </w:t>
      </w:r>
      <w:r w:rsidR="00325DCC" w:rsidRPr="00174C1A">
        <w:rPr>
          <w:rFonts w:ascii="Arial" w:hAnsi="Arial" w:cs="Arial"/>
          <w:b/>
        </w:rPr>
        <w:t xml:space="preserve">Main contact. </w:t>
      </w:r>
      <w:r>
        <w:rPr>
          <w:rFonts w:ascii="Arial" w:hAnsi="Arial" w:cs="Arial"/>
        </w:rPr>
        <w:t>This is the person the managi</w:t>
      </w:r>
      <w:r w:rsidR="00325DCC">
        <w:rPr>
          <w:rFonts w:ascii="Arial" w:hAnsi="Arial" w:cs="Arial"/>
        </w:rPr>
        <w:t xml:space="preserve">ng </w:t>
      </w:r>
      <w:r>
        <w:rPr>
          <w:rFonts w:ascii="Arial" w:hAnsi="Arial" w:cs="Arial"/>
        </w:rPr>
        <w:t>author</w:t>
      </w:r>
      <w:r w:rsidR="00325DCC">
        <w:rPr>
          <w:rFonts w:ascii="Arial" w:hAnsi="Arial" w:cs="Arial"/>
        </w:rPr>
        <w:t xml:space="preserve">ity </w:t>
      </w:r>
      <w:r>
        <w:rPr>
          <w:rFonts w:ascii="Arial" w:hAnsi="Arial" w:cs="Arial"/>
        </w:rPr>
        <w:t xml:space="preserve">will </w:t>
      </w:r>
      <w:proofErr w:type="gramStart"/>
      <w:r>
        <w:rPr>
          <w:rFonts w:ascii="Arial" w:hAnsi="Arial" w:cs="Arial"/>
        </w:rPr>
        <w:t>contact with</w:t>
      </w:r>
      <w:proofErr w:type="gramEnd"/>
      <w:r>
        <w:rPr>
          <w:rFonts w:ascii="Arial" w:hAnsi="Arial" w:cs="Arial"/>
        </w:rPr>
        <w:t xml:space="preserve"> question</w:t>
      </w:r>
      <w:r w:rsidR="0070430F">
        <w:rPr>
          <w:rFonts w:ascii="Arial" w:hAnsi="Arial" w:cs="Arial"/>
        </w:rPr>
        <w:t xml:space="preserve"> and</w:t>
      </w:r>
      <w:r w:rsidR="00325DCC">
        <w:rPr>
          <w:rFonts w:ascii="Arial" w:hAnsi="Arial" w:cs="Arial"/>
        </w:rPr>
        <w:t xml:space="preserve"> </w:t>
      </w:r>
      <w:r w:rsidR="0070430F">
        <w:rPr>
          <w:rFonts w:ascii="Arial" w:hAnsi="Arial" w:cs="Arial"/>
        </w:rPr>
        <w:t xml:space="preserve">requests for further information. It </w:t>
      </w:r>
      <w:r w:rsidR="007C3634">
        <w:rPr>
          <w:rFonts w:ascii="Arial" w:hAnsi="Arial" w:cs="Arial"/>
        </w:rPr>
        <w:t>does</w:t>
      </w:r>
      <w:r w:rsidR="0070430F">
        <w:rPr>
          <w:rFonts w:ascii="Arial" w:hAnsi="Arial" w:cs="Arial"/>
        </w:rPr>
        <w:t xml:space="preserve"> not have to be the person who signs the </w:t>
      </w:r>
      <w:r w:rsidR="007C3634">
        <w:rPr>
          <w:rFonts w:ascii="Arial" w:hAnsi="Arial" w:cs="Arial"/>
        </w:rPr>
        <w:t>completed application</w:t>
      </w:r>
      <w:r w:rsidR="0070430F">
        <w:rPr>
          <w:rFonts w:ascii="Arial" w:hAnsi="Arial" w:cs="Arial"/>
        </w:rPr>
        <w:t xml:space="preserve">. </w:t>
      </w:r>
    </w:p>
    <w:p w14:paraId="15D3194E" w14:textId="5E7E901D" w:rsidR="00B70804" w:rsidRDefault="00B70804" w:rsidP="00174C1A">
      <w:pPr>
        <w:spacing w:line="276" w:lineRule="auto"/>
        <w:rPr>
          <w:rFonts w:ascii="Arial" w:hAnsi="Arial" w:cs="Arial"/>
        </w:rPr>
      </w:pPr>
    </w:p>
    <w:p w14:paraId="386B8D04" w14:textId="1EE34AA2" w:rsidR="00B70804" w:rsidRPr="00174C1A" w:rsidRDefault="00C60D3D" w:rsidP="00174C1A">
      <w:pPr>
        <w:spacing w:line="276" w:lineRule="auto"/>
        <w:rPr>
          <w:rFonts w:ascii="Arial" w:hAnsi="Arial" w:cs="Arial"/>
          <w:b/>
        </w:rPr>
      </w:pPr>
      <w:r w:rsidRPr="00174C1A">
        <w:rPr>
          <w:rFonts w:ascii="Arial" w:hAnsi="Arial" w:cs="Arial"/>
          <w:b/>
        </w:rPr>
        <w:t xml:space="preserve">Section 2 Project Details </w:t>
      </w:r>
    </w:p>
    <w:p w14:paraId="522D86B9" w14:textId="37964445" w:rsidR="00B70804" w:rsidRDefault="00B70804" w:rsidP="00174C1A">
      <w:pPr>
        <w:spacing w:line="276" w:lineRule="auto"/>
        <w:rPr>
          <w:rFonts w:ascii="Arial" w:hAnsi="Arial" w:cs="Arial"/>
        </w:rPr>
      </w:pPr>
    </w:p>
    <w:p w14:paraId="1AC5D579" w14:textId="2CFBB585" w:rsidR="00B70804" w:rsidRDefault="00C60D3D" w:rsidP="00174C1A">
      <w:pPr>
        <w:spacing w:line="276" w:lineRule="auto"/>
        <w:rPr>
          <w:rFonts w:ascii="Arial" w:hAnsi="Arial" w:cs="Arial"/>
        </w:rPr>
      </w:pPr>
      <w:r w:rsidRPr="00174C1A">
        <w:rPr>
          <w:rFonts w:ascii="Arial" w:hAnsi="Arial" w:cs="Arial"/>
          <w:b/>
        </w:rPr>
        <w:t>2.1 Project Name</w:t>
      </w:r>
      <w:r w:rsidR="008E1AFF" w:rsidRPr="00174C1A">
        <w:rPr>
          <w:rFonts w:ascii="Arial" w:hAnsi="Arial" w:cs="Arial"/>
          <w:b/>
        </w:rPr>
        <w:t xml:space="preserve">. </w:t>
      </w:r>
      <w:r w:rsidR="008E1AFF">
        <w:rPr>
          <w:rFonts w:ascii="Arial" w:hAnsi="Arial" w:cs="Arial"/>
        </w:rPr>
        <w:t xml:space="preserve">This should be the same as in the </w:t>
      </w:r>
      <w:r w:rsidR="00A061F1">
        <w:rPr>
          <w:rFonts w:ascii="Arial" w:hAnsi="Arial" w:cs="Arial"/>
        </w:rPr>
        <w:t>outline</w:t>
      </w:r>
      <w:r w:rsidR="008E1AFF">
        <w:rPr>
          <w:rFonts w:ascii="Arial" w:hAnsi="Arial" w:cs="Arial"/>
        </w:rPr>
        <w:t xml:space="preserve"> application.</w:t>
      </w:r>
      <w:r w:rsidR="00E030A8">
        <w:rPr>
          <w:rFonts w:ascii="Arial" w:hAnsi="Arial" w:cs="Arial"/>
        </w:rPr>
        <w:t xml:space="preserve"> If you have changed the name of the pro</w:t>
      </w:r>
      <w:r w:rsidR="00D17577">
        <w:rPr>
          <w:rFonts w:ascii="Arial" w:hAnsi="Arial" w:cs="Arial"/>
        </w:rPr>
        <w:t>ject include this in section</w:t>
      </w:r>
      <w:r w:rsidR="007836FA">
        <w:rPr>
          <w:rFonts w:ascii="Arial" w:hAnsi="Arial" w:cs="Arial"/>
        </w:rPr>
        <w:t xml:space="preserve"> 3.7. </w:t>
      </w:r>
      <w:r w:rsidR="008E1AFF">
        <w:rPr>
          <w:rFonts w:ascii="Arial" w:hAnsi="Arial" w:cs="Arial"/>
        </w:rPr>
        <w:t>It is the title that the managing authority will use in any pub</w:t>
      </w:r>
      <w:r w:rsidR="00A061F1">
        <w:rPr>
          <w:rFonts w:ascii="Arial" w:hAnsi="Arial" w:cs="Arial"/>
        </w:rPr>
        <w:t xml:space="preserve">licity </w:t>
      </w:r>
      <w:r w:rsidR="008E1AFF">
        <w:rPr>
          <w:rFonts w:ascii="Arial" w:hAnsi="Arial" w:cs="Arial"/>
        </w:rPr>
        <w:t>activity</w:t>
      </w:r>
      <w:r w:rsidR="00284AB1">
        <w:rPr>
          <w:rFonts w:ascii="Arial" w:hAnsi="Arial" w:cs="Arial"/>
        </w:rPr>
        <w:t xml:space="preserve">. </w:t>
      </w:r>
    </w:p>
    <w:p w14:paraId="09A3598F" w14:textId="5AAF6A5C" w:rsidR="00B70804" w:rsidRDefault="00B70804" w:rsidP="00174C1A">
      <w:pPr>
        <w:spacing w:line="276" w:lineRule="auto"/>
        <w:rPr>
          <w:rFonts w:ascii="Arial" w:hAnsi="Arial" w:cs="Arial"/>
        </w:rPr>
      </w:pPr>
    </w:p>
    <w:p w14:paraId="16903A18" w14:textId="1E168AB7" w:rsidR="00B70804" w:rsidRDefault="00646084" w:rsidP="00174C1A">
      <w:pPr>
        <w:spacing w:line="276" w:lineRule="auto"/>
        <w:rPr>
          <w:rFonts w:ascii="Arial" w:hAnsi="Arial" w:cs="Arial"/>
        </w:rPr>
      </w:pPr>
      <w:r w:rsidRPr="00174C1A">
        <w:rPr>
          <w:rFonts w:ascii="Arial" w:hAnsi="Arial" w:cs="Arial"/>
          <w:b/>
        </w:rPr>
        <w:t xml:space="preserve">2.2 </w:t>
      </w:r>
      <w:r w:rsidR="00B14C25" w:rsidRPr="00174C1A">
        <w:rPr>
          <w:rFonts w:ascii="Arial" w:hAnsi="Arial" w:cs="Arial"/>
          <w:b/>
        </w:rPr>
        <w:t>Local Enterprise Partnership area(s) covered</w:t>
      </w:r>
      <w:r w:rsidR="00B14C25">
        <w:rPr>
          <w:rFonts w:ascii="Arial" w:hAnsi="Arial" w:cs="Arial"/>
          <w:b/>
        </w:rPr>
        <w:t xml:space="preserve">. </w:t>
      </w:r>
      <w:r w:rsidR="00F1528D">
        <w:rPr>
          <w:rFonts w:ascii="Arial" w:hAnsi="Arial" w:cs="Arial"/>
        </w:rPr>
        <w:t>For projects pr</w:t>
      </w:r>
      <w:r w:rsidR="004E1F20">
        <w:rPr>
          <w:rFonts w:ascii="Arial" w:hAnsi="Arial" w:cs="Arial"/>
        </w:rPr>
        <w:t xml:space="preserve">oviding services </w:t>
      </w:r>
      <w:r w:rsidR="00212492">
        <w:rPr>
          <w:rFonts w:ascii="Arial" w:hAnsi="Arial" w:cs="Arial"/>
        </w:rPr>
        <w:t>identify</w:t>
      </w:r>
      <w:r w:rsidR="004E1F20">
        <w:rPr>
          <w:rFonts w:ascii="Arial" w:hAnsi="Arial" w:cs="Arial"/>
        </w:rPr>
        <w:t xml:space="preserve"> </w:t>
      </w:r>
      <w:r w:rsidR="00B10CD9">
        <w:rPr>
          <w:rFonts w:ascii="Arial" w:hAnsi="Arial" w:cs="Arial"/>
        </w:rPr>
        <w:t>the areas where the cl</w:t>
      </w:r>
      <w:r w:rsidR="00F1528D">
        <w:rPr>
          <w:rFonts w:ascii="Arial" w:hAnsi="Arial" w:cs="Arial"/>
        </w:rPr>
        <w:t xml:space="preserve">ients </w:t>
      </w:r>
      <w:r w:rsidR="00B10CD9">
        <w:rPr>
          <w:rFonts w:ascii="Arial" w:hAnsi="Arial" w:cs="Arial"/>
        </w:rPr>
        <w:t>of the p</w:t>
      </w:r>
      <w:r w:rsidR="00F1528D">
        <w:rPr>
          <w:rFonts w:ascii="Arial" w:hAnsi="Arial" w:cs="Arial"/>
        </w:rPr>
        <w:t xml:space="preserve">roject are </w:t>
      </w:r>
      <w:r w:rsidR="00B10CD9">
        <w:rPr>
          <w:rFonts w:ascii="Arial" w:hAnsi="Arial" w:cs="Arial"/>
        </w:rPr>
        <w:t>ex</w:t>
      </w:r>
      <w:r w:rsidR="00F1528D">
        <w:rPr>
          <w:rFonts w:ascii="Arial" w:hAnsi="Arial" w:cs="Arial"/>
        </w:rPr>
        <w:t>pected to come from.</w:t>
      </w:r>
      <w:r w:rsidR="004E1F20">
        <w:rPr>
          <w:rFonts w:ascii="Arial" w:hAnsi="Arial" w:cs="Arial"/>
        </w:rPr>
        <w:t xml:space="preserve"> </w:t>
      </w:r>
      <w:r w:rsidR="007E1A5D">
        <w:rPr>
          <w:rFonts w:ascii="Arial" w:hAnsi="Arial" w:cs="Arial"/>
        </w:rPr>
        <w:t xml:space="preserve">For </w:t>
      </w:r>
      <w:r w:rsidR="00BE109C">
        <w:rPr>
          <w:rFonts w:ascii="Arial" w:hAnsi="Arial" w:cs="Arial"/>
        </w:rPr>
        <w:t>projects</w:t>
      </w:r>
      <w:r w:rsidR="007E1A5D">
        <w:rPr>
          <w:rFonts w:ascii="Arial" w:hAnsi="Arial" w:cs="Arial"/>
        </w:rPr>
        <w:t xml:space="preserve"> involving the </w:t>
      </w:r>
      <w:r w:rsidR="00BE109C">
        <w:rPr>
          <w:rFonts w:ascii="Arial" w:hAnsi="Arial" w:cs="Arial"/>
        </w:rPr>
        <w:t>development</w:t>
      </w:r>
      <w:r w:rsidR="007E1A5D">
        <w:rPr>
          <w:rFonts w:ascii="Arial" w:hAnsi="Arial" w:cs="Arial"/>
        </w:rPr>
        <w:t xml:space="preserve"> of land or p</w:t>
      </w:r>
      <w:r w:rsidR="00BE109C">
        <w:rPr>
          <w:rFonts w:ascii="Arial" w:hAnsi="Arial" w:cs="Arial"/>
        </w:rPr>
        <w:t xml:space="preserve">roperty state the area in which the development is located. </w:t>
      </w:r>
      <w:r w:rsidR="00AA4943">
        <w:rPr>
          <w:rFonts w:ascii="Arial" w:hAnsi="Arial" w:cs="Arial"/>
        </w:rPr>
        <w:t>If the projects inv</w:t>
      </w:r>
      <w:r w:rsidR="00760607">
        <w:rPr>
          <w:rFonts w:ascii="Arial" w:hAnsi="Arial" w:cs="Arial"/>
        </w:rPr>
        <w:t xml:space="preserve">olve </w:t>
      </w:r>
      <w:r w:rsidR="00AA4943">
        <w:rPr>
          <w:rFonts w:ascii="Arial" w:hAnsi="Arial" w:cs="Arial"/>
        </w:rPr>
        <w:t xml:space="preserve">both types of activity include </w:t>
      </w:r>
      <w:proofErr w:type="gramStart"/>
      <w:r w:rsidR="00AA4943">
        <w:rPr>
          <w:rFonts w:ascii="Arial" w:hAnsi="Arial" w:cs="Arial"/>
        </w:rPr>
        <w:t>all of</w:t>
      </w:r>
      <w:proofErr w:type="gramEnd"/>
      <w:r w:rsidR="00AA4943">
        <w:rPr>
          <w:rFonts w:ascii="Arial" w:hAnsi="Arial" w:cs="Arial"/>
        </w:rPr>
        <w:t xml:space="preserve"> the relevant LEP areas. </w:t>
      </w:r>
      <w:r w:rsidR="00B10CD9">
        <w:rPr>
          <w:rFonts w:ascii="Arial" w:hAnsi="Arial" w:cs="Arial"/>
        </w:rPr>
        <w:t xml:space="preserve"> </w:t>
      </w:r>
    </w:p>
    <w:p w14:paraId="4599572A" w14:textId="77777777" w:rsidR="00744C1E" w:rsidRDefault="00744C1E">
      <w:pPr>
        <w:spacing w:line="276" w:lineRule="auto"/>
        <w:rPr>
          <w:rFonts w:ascii="Arial" w:hAnsi="Arial" w:cs="Arial"/>
          <w:b/>
        </w:rPr>
      </w:pPr>
    </w:p>
    <w:p w14:paraId="54BDA04D" w14:textId="6D99F001" w:rsidR="00406E29" w:rsidRDefault="003C0109" w:rsidP="00174C1A">
      <w:pPr>
        <w:spacing w:line="276" w:lineRule="auto"/>
        <w:rPr>
          <w:rFonts w:ascii="Arial" w:hAnsi="Arial" w:cs="Arial"/>
        </w:rPr>
      </w:pPr>
      <w:r w:rsidRPr="00174C1A">
        <w:rPr>
          <w:rFonts w:ascii="Arial" w:hAnsi="Arial" w:cs="Arial"/>
          <w:b/>
        </w:rPr>
        <w:lastRenderedPageBreak/>
        <w:t xml:space="preserve">2.4 </w:t>
      </w:r>
      <w:r w:rsidR="00AA5AD9" w:rsidRPr="00174C1A">
        <w:rPr>
          <w:rFonts w:ascii="Arial" w:hAnsi="Arial" w:cs="Arial"/>
          <w:b/>
        </w:rPr>
        <w:t>Project</w:t>
      </w:r>
      <w:r w:rsidRPr="00174C1A">
        <w:rPr>
          <w:rFonts w:ascii="Arial" w:hAnsi="Arial" w:cs="Arial"/>
          <w:b/>
        </w:rPr>
        <w:t xml:space="preserve"> Start Date</w:t>
      </w:r>
      <w:r w:rsidR="00AA5AD9" w:rsidRPr="00174C1A">
        <w:rPr>
          <w:rFonts w:ascii="Arial" w:hAnsi="Arial" w:cs="Arial"/>
          <w:b/>
        </w:rPr>
        <w:t>.</w:t>
      </w:r>
      <w:r w:rsidR="00AA5AD9">
        <w:rPr>
          <w:rFonts w:ascii="Arial" w:hAnsi="Arial" w:cs="Arial"/>
        </w:rPr>
        <w:t xml:space="preserve"> This is the date from </w:t>
      </w:r>
      <w:r w:rsidR="006E2C5C">
        <w:rPr>
          <w:rFonts w:ascii="Arial" w:hAnsi="Arial" w:cs="Arial"/>
        </w:rPr>
        <w:t>which costs that are included in the project may be incurred</w:t>
      </w:r>
      <w:r w:rsidR="00820163">
        <w:rPr>
          <w:rFonts w:ascii="Arial" w:hAnsi="Arial" w:cs="Arial"/>
        </w:rPr>
        <w:t xml:space="preserve"> e.g. a</w:t>
      </w:r>
      <w:r w:rsidR="001E0416">
        <w:rPr>
          <w:rFonts w:ascii="Arial" w:hAnsi="Arial" w:cs="Arial"/>
        </w:rPr>
        <w:t xml:space="preserve"> formal o</w:t>
      </w:r>
      <w:r w:rsidR="00820163">
        <w:rPr>
          <w:rFonts w:ascii="Arial" w:hAnsi="Arial" w:cs="Arial"/>
        </w:rPr>
        <w:t>rder for goods</w:t>
      </w:r>
      <w:r w:rsidR="001E0416">
        <w:rPr>
          <w:rFonts w:ascii="Arial" w:hAnsi="Arial" w:cs="Arial"/>
        </w:rPr>
        <w:t>, works or</w:t>
      </w:r>
      <w:r w:rsidR="00820163">
        <w:rPr>
          <w:rFonts w:ascii="Arial" w:hAnsi="Arial" w:cs="Arial"/>
        </w:rPr>
        <w:t xml:space="preserve"> serv</w:t>
      </w:r>
      <w:r w:rsidR="001E0416">
        <w:rPr>
          <w:rFonts w:ascii="Arial" w:hAnsi="Arial" w:cs="Arial"/>
        </w:rPr>
        <w:t xml:space="preserve">ices </w:t>
      </w:r>
      <w:r w:rsidR="00820163">
        <w:rPr>
          <w:rFonts w:ascii="Arial" w:hAnsi="Arial" w:cs="Arial"/>
        </w:rPr>
        <w:t xml:space="preserve">is </w:t>
      </w:r>
      <w:r w:rsidR="001E0416">
        <w:rPr>
          <w:rFonts w:ascii="Arial" w:hAnsi="Arial" w:cs="Arial"/>
        </w:rPr>
        <w:t xml:space="preserve">placed with a supplier. </w:t>
      </w:r>
      <w:r w:rsidR="005A1C2E">
        <w:rPr>
          <w:rFonts w:ascii="Arial" w:hAnsi="Arial" w:cs="Arial"/>
        </w:rPr>
        <w:t xml:space="preserve">Costs incurred before this date are ineligible for support. </w:t>
      </w:r>
    </w:p>
    <w:p w14:paraId="7B604159" w14:textId="77777777" w:rsidR="00406E29" w:rsidRDefault="00406E29" w:rsidP="00174C1A">
      <w:pPr>
        <w:spacing w:line="276" w:lineRule="auto"/>
        <w:rPr>
          <w:rFonts w:ascii="Arial" w:hAnsi="Arial" w:cs="Arial"/>
        </w:rPr>
      </w:pPr>
    </w:p>
    <w:p w14:paraId="61D45BA8" w14:textId="2184ABFD" w:rsidR="003C0109" w:rsidRPr="00B10CD9" w:rsidRDefault="005A1C2E" w:rsidP="00174C1A">
      <w:pPr>
        <w:spacing w:line="276" w:lineRule="auto"/>
        <w:rPr>
          <w:rFonts w:ascii="Arial" w:hAnsi="Arial" w:cs="Arial"/>
        </w:rPr>
      </w:pPr>
      <w:r>
        <w:rPr>
          <w:rFonts w:ascii="Arial" w:hAnsi="Arial" w:cs="Arial"/>
        </w:rPr>
        <w:t xml:space="preserve">Cots may be incurred from the </w:t>
      </w:r>
      <w:r w:rsidR="00406E29">
        <w:rPr>
          <w:rFonts w:ascii="Arial" w:hAnsi="Arial" w:cs="Arial"/>
        </w:rPr>
        <w:t>date of the letter from the managing authority inviting the submission of the full application.</w:t>
      </w:r>
      <w:r w:rsidR="00903210">
        <w:rPr>
          <w:rFonts w:ascii="Arial" w:hAnsi="Arial" w:cs="Arial"/>
        </w:rPr>
        <w:t xml:space="preserve"> The start date may not be before the date of that letter. </w:t>
      </w:r>
    </w:p>
    <w:p w14:paraId="54F84315" w14:textId="53326647" w:rsidR="00B70804" w:rsidRDefault="00B70804" w:rsidP="00174C1A">
      <w:pPr>
        <w:spacing w:line="276" w:lineRule="auto"/>
        <w:rPr>
          <w:rFonts w:ascii="Arial" w:hAnsi="Arial" w:cs="Arial"/>
        </w:rPr>
      </w:pPr>
    </w:p>
    <w:p w14:paraId="5D4F6E38" w14:textId="2B7EAFBD" w:rsidR="00126231" w:rsidRDefault="005660E7" w:rsidP="00174C1A">
      <w:pPr>
        <w:spacing w:line="276" w:lineRule="auto"/>
        <w:rPr>
          <w:rFonts w:ascii="Arial" w:hAnsi="Arial" w:cs="Arial"/>
        </w:rPr>
      </w:pPr>
      <w:r w:rsidRPr="00174C1A">
        <w:rPr>
          <w:rFonts w:ascii="Arial" w:hAnsi="Arial" w:cs="Arial"/>
          <w:b/>
        </w:rPr>
        <w:t>2.5 Activity end date.</w:t>
      </w:r>
      <w:r>
        <w:rPr>
          <w:rFonts w:ascii="Arial" w:hAnsi="Arial" w:cs="Arial"/>
        </w:rPr>
        <w:t xml:space="preserve"> The date on which </w:t>
      </w:r>
      <w:r w:rsidR="00C04B3C">
        <w:rPr>
          <w:rFonts w:ascii="Arial" w:hAnsi="Arial" w:cs="Arial"/>
        </w:rPr>
        <w:t xml:space="preserve">the </w:t>
      </w:r>
      <w:r w:rsidR="00DA5992">
        <w:rPr>
          <w:rFonts w:ascii="Arial" w:hAnsi="Arial" w:cs="Arial"/>
        </w:rPr>
        <w:t>activities</w:t>
      </w:r>
      <w:r w:rsidR="00C04B3C">
        <w:rPr>
          <w:rFonts w:ascii="Arial" w:hAnsi="Arial" w:cs="Arial"/>
        </w:rPr>
        <w:t xml:space="preserve"> delivered by the </w:t>
      </w:r>
      <w:r w:rsidR="00DA5992">
        <w:rPr>
          <w:rFonts w:ascii="Arial" w:hAnsi="Arial" w:cs="Arial"/>
        </w:rPr>
        <w:t>project</w:t>
      </w:r>
      <w:r w:rsidR="00C04B3C">
        <w:rPr>
          <w:rFonts w:ascii="Arial" w:hAnsi="Arial" w:cs="Arial"/>
        </w:rPr>
        <w:t xml:space="preserve"> will </w:t>
      </w:r>
      <w:r w:rsidR="007443E3">
        <w:rPr>
          <w:rFonts w:ascii="Arial" w:hAnsi="Arial" w:cs="Arial"/>
        </w:rPr>
        <w:t>be completed</w:t>
      </w:r>
      <w:r w:rsidR="00512D60">
        <w:rPr>
          <w:rFonts w:ascii="Arial" w:hAnsi="Arial" w:cs="Arial"/>
        </w:rPr>
        <w:t xml:space="preserve">. After this date there may be a period during which staff </w:t>
      </w:r>
      <w:r w:rsidR="00DA5992">
        <w:rPr>
          <w:rFonts w:ascii="Arial" w:hAnsi="Arial" w:cs="Arial"/>
        </w:rPr>
        <w:t>continue</w:t>
      </w:r>
      <w:r w:rsidR="00512D60">
        <w:rPr>
          <w:rFonts w:ascii="Arial" w:hAnsi="Arial" w:cs="Arial"/>
        </w:rPr>
        <w:t xml:space="preserve"> to be inv</w:t>
      </w:r>
      <w:r w:rsidR="00DA5992">
        <w:rPr>
          <w:rFonts w:ascii="Arial" w:hAnsi="Arial" w:cs="Arial"/>
        </w:rPr>
        <w:t>olved</w:t>
      </w:r>
      <w:r w:rsidR="00512D60">
        <w:rPr>
          <w:rFonts w:ascii="Arial" w:hAnsi="Arial" w:cs="Arial"/>
        </w:rPr>
        <w:t xml:space="preserve"> in </w:t>
      </w:r>
      <w:r w:rsidR="005E42B2">
        <w:rPr>
          <w:rFonts w:ascii="Arial" w:hAnsi="Arial" w:cs="Arial"/>
        </w:rPr>
        <w:t xml:space="preserve">closing the </w:t>
      </w:r>
      <w:r w:rsidR="00DA5992">
        <w:rPr>
          <w:rFonts w:ascii="Arial" w:hAnsi="Arial" w:cs="Arial"/>
        </w:rPr>
        <w:t>project</w:t>
      </w:r>
      <w:r w:rsidR="005E42B2">
        <w:rPr>
          <w:rFonts w:ascii="Arial" w:hAnsi="Arial" w:cs="Arial"/>
        </w:rPr>
        <w:t>, these cost</w:t>
      </w:r>
      <w:r w:rsidR="0002668E">
        <w:rPr>
          <w:rFonts w:ascii="Arial" w:hAnsi="Arial" w:cs="Arial"/>
        </w:rPr>
        <w:t>s</w:t>
      </w:r>
      <w:r w:rsidR="005E42B2">
        <w:rPr>
          <w:rFonts w:ascii="Arial" w:hAnsi="Arial" w:cs="Arial"/>
        </w:rPr>
        <w:t xml:space="preserve"> are </w:t>
      </w:r>
      <w:r w:rsidR="00DA5992">
        <w:rPr>
          <w:rFonts w:ascii="Arial" w:hAnsi="Arial" w:cs="Arial"/>
        </w:rPr>
        <w:t>eligible</w:t>
      </w:r>
      <w:r w:rsidR="005E42B2">
        <w:rPr>
          <w:rFonts w:ascii="Arial" w:hAnsi="Arial" w:cs="Arial"/>
        </w:rPr>
        <w:t xml:space="preserve"> for support</w:t>
      </w:r>
      <w:r w:rsidR="00A208E9">
        <w:rPr>
          <w:rFonts w:ascii="Arial" w:hAnsi="Arial" w:cs="Arial"/>
        </w:rPr>
        <w:t>.</w:t>
      </w:r>
    </w:p>
    <w:p w14:paraId="15A37D71" w14:textId="77777777" w:rsidR="00126231" w:rsidRDefault="00126231" w:rsidP="00174C1A">
      <w:pPr>
        <w:spacing w:line="276" w:lineRule="auto"/>
        <w:rPr>
          <w:rFonts w:ascii="Arial" w:hAnsi="Arial" w:cs="Arial"/>
        </w:rPr>
      </w:pPr>
    </w:p>
    <w:p w14:paraId="0985DAC7" w14:textId="03695AEF" w:rsidR="00DA5992" w:rsidRDefault="002F7657" w:rsidP="00174C1A">
      <w:pPr>
        <w:spacing w:line="276" w:lineRule="auto"/>
        <w:rPr>
          <w:rFonts w:ascii="Arial" w:hAnsi="Arial" w:cs="Arial"/>
        </w:rPr>
      </w:pPr>
      <w:r w:rsidRPr="00174C1A">
        <w:rPr>
          <w:rFonts w:ascii="Arial" w:hAnsi="Arial" w:cs="Arial"/>
          <w:b/>
        </w:rPr>
        <w:t>2.6 Financ</w:t>
      </w:r>
      <w:r w:rsidR="00DA5992">
        <w:rPr>
          <w:rFonts w:ascii="Arial" w:hAnsi="Arial" w:cs="Arial"/>
          <w:b/>
        </w:rPr>
        <w:t>ial</w:t>
      </w:r>
      <w:r w:rsidRPr="00174C1A">
        <w:rPr>
          <w:rFonts w:ascii="Arial" w:hAnsi="Arial" w:cs="Arial"/>
          <w:b/>
        </w:rPr>
        <w:t xml:space="preserve"> completion date.</w:t>
      </w:r>
      <w:r>
        <w:rPr>
          <w:rFonts w:ascii="Arial" w:hAnsi="Arial" w:cs="Arial"/>
        </w:rPr>
        <w:t xml:space="preserve"> This is the last date on which costs </w:t>
      </w:r>
      <w:r w:rsidR="0018696F">
        <w:rPr>
          <w:rFonts w:ascii="Arial" w:hAnsi="Arial" w:cs="Arial"/>
        </w:rPr>
        <w:t>c</w:t>
      </w:r>
      <w:r>
        <w:rPr>
          <w:rFonts w:ascii="Arial" w:hAnsi="Arial" w:cs="Arial"/>
        </w:rPr>
        <w:t xml:space="preserve">an be </w:t>
      </w:r>
      <w:r w:rsidR="00DA5992">
        <w:rPr>
          <w:rFonts w:ascii="Arial" w:hAnsi="Arial" w:cs="Arial"/>
        </w:rPr>
        <w:t>defrayed</w:t>
      </w:r>
      <w:r>
        <w:rPr>
          <w:rFonts w:ascii="Arial" w:hAnsi="Arial" w:cs="Arial"/>
        </w:rPr>
        <w:t xml:space="preserve"> i.e. money has left the orga</w:t>
      </w:r>
      <w:r w:rsidR="00DA5992">
        <w:rPr>
          <w:rFonts w:ascii="Arial" w:hAnsi="Arial" w:cs="Arial"/>
        </w:rPr>
        <w:t xml:space="preserve">nisation’s </w:t>
      </w:r>
      <w:r>
        <w:rPr>
          <w:rFonts w:ascii="Arial" w:hAnsi="Arial" w:cs="Arial"/>
        </w:rPr>
        <w:t>bank account</w:t>
      </w:r>
      <w:r w:rsidR="00A26DC6">
        <w:rPr>
          <w:rFonts w:ascii="Arial" w:hAnsi="Arial" w:cs="Arial"/>
        </w:rPr>
        <w:t>. Costs defrayed after t</w:t>
      </w:r>
      <w:r w:rsidR="00DA5992">
        <w:rPr>
          <w:rFonts w:ascii="Arial" w:hAnsi="Arial" w:cs="Arial"/>
        </w:rPr>
        <w:t>h</w:t>
      </w:r>
      <w:r w:rsidR="00A26DC6">
        <w:rPr>
          <w:rFonts w:ascii="Arial" w:hAnsi="Arial" w:cs="Arial"/>
        </w:rPr>
        <w:t>is date are</w:t>
      </w:r>
      <w:r w:rsidR="00DA5992">
        <w:rPr>
          <w:rFonts w:ascii="Arial" w:hAnsi="Arial" w:cs="Arial"/>
        </w:rPr>
        <w:t xml:space="preserve"> ineligible for support,</w:t>
      </w:r>
      <w:r w:rsidR="00A26DC6">
        <w:rPr>
          <w:rFonts w:ascii="Arial" w:hAnsi="Arial" w:cs="Arial"/>
        </w:rPr>
        <w:t xml:space="preserve"> regardless of when they were incurred</w:t>
      </w:r>
      <w:r w:rsidR="00DA5992">
        <w:rPr>
          <w:rFonts w:ascii="Arial" w:hAnsi="Arial" w:cs="Arial"/>
        </w:rPr>
        <w:t xml:space="preserve">. </w:t>
      </w:r>
    </w:p>
    <w:p w14:paraId="393CEB12" w14:textId="77777777" w:rsidR="00DA5992" w:rsidRDefault="00DA5992" w:rsidP="00174C1A">
      <w:pPr>
        <w:spacing w:line="276" w:lineRule="auto"/>
        <w:rPr>
          <w:rFonts w:ascii="Arial" w:hAnsi="Arial" w:cs="Arial"/>
        </w:rPr>
      </w:pPr>
    </w:p>
    <w:p w14:paraId="088B51A2" w14:textId="3B97473C" w:rsidR="00F27907" w:rsidRDefault="00E15440" w:rsidP="00174C1A">
      <w:pPr>
        <w:spacing w:line="276" w:lineRule="auto"/>
        <w:rPr>
          <w:rFonts w:ascii="Arial" w:hAnsi="Arial" w:cs="Arial"/>
        </w:rPr>
      </w:pPr>
      <w:r w:rsidRPr="00174C1A">
        <w:rPr>
          <w:rFonts w:ascii="Arial" w:hAnsi="Arial" w:cs="Arial"/>
          <w:b/>
        </w:rPr>
        <w:t>2.7</w:t>
      </w:r>
      <w:r>
        <w:rPr>
          <w:rFonts w:ascii="Arial" w:hAnsi="Arial" w:cs="Arial"/>
        </w:rPr>
        <w:t xml:space="preserve"> </w:t>
      </w:r>
      <w:r w:rsidRPr="00174C1A">
        <w:rPr>
          <w:rFonts w:ascii="Arial" w:hAnsi="Arial" w:cs="Arial"/>
          <w:b/>
        </w:rPr>
        <w:t>Practical completion date.</w:t>
      </w:r>
      <w:r>
        <w:rPr>
          <w:rFonts w:ascii="Arial" w:hAnsi="Arial" w:cs="Arial"/>
        </w:rPr>
        <w:t xml:space="preserve"> </w:t>
      </w:r>
      <w:r w:rsidR="001B0969">
        <w:rPr>
          <w:rFonts w:ascii="Arial" w:hAnsi="Arial" w:cs="Arial"/>
        </w:rPr>
        <w:t xml:space="preserve">The date </w:t>
      </w:r>
      <w:r w:rsidR="00F27907">
        <w:rPr>
          <w:rFonts w:ascii="Arial" w:hAnsi="Arial" w:cs="Arial"/>
        </w:rPr>
        <w:t>by</w:t>
      </w:r>
      <w:r w:rsidR="001B0969">
        <w:rPr>
          <w:rFonts w:ascii="Arial" w:hAnsi="Arial" w:cs="Arial"/>
        </w:rPr>
        <w:t xml:space="preserve"> which all of the project </w:t>
      </w:r>
      <w:r w:rsidR="00F27907">
        <w:rPr>
          <w:rFonts w:ascii="Arial" w:hAnsi="Arial" w:cs="Arial"/>
        </w:rPr>
        <w:t>outputs</w:t>
      </w:r>
      <w:r w:rsidR="001B0969">
        <w:rPr>
          <w:rFonts w:ascii="Arial" w:hAnsi="Arial" w:cs="Arial"/>
        </w:rPr>
        <w:t xml:space="preserve"> </w:t>
      </w:r>
      <w:r w:rsidR="00F27907">
        <w:rPr>
          <w:rFonts w:ascii="Arial" w:hAnsi="Arial" w:cs="Arial"/>
        </w:rPr>
        <w:t xml:space="preserve">will be </w:t>
      </w:r>
      <w:proofErr w:type="gramStart"/>
      <w:r w:rsidR="00F27907">
        <w:rPr>
          <w:rFonts w:ascii="Arial" w:hAnsi="Arial" w:cs="Arial"/>
        </w:rPr>
        <w:t>achieved</w:t>
      </w:r>
      <w:proofErr w:type="gramEnd"/>
      <w:r w:rsidR="00F27907">
        <w:rPr>
          <w:rFonts w:ascii="Arial" w:hAnsi="Arial" w:cs="Arial"/>
        </w:rPr>
        <w:t xml:space="preserve"> and evidence is available to include in a grant claim. </w:t>
      </w:r>
      <w:r w:rsidR="0018696F">
        <w:rPr>
          <w:rFonts w:ascii="Arial" w:hAnsi="Arial" w:cs="Arial"/>
        </w:rPr>
        <w:t xml:space="preserve">This can be </w:t>
      </w:r>
      <w:proofErr w:type="gramStart"/>
      <w:r w:rsidR="0018696F">
        <w:rPr>
          <w:rFonts w:ascii="Arial" w:hAnsi="Arial" w:cs="Arial"/>
        </w:rPr>
        <w:t>a number of</w:t>
      </w:r>
      <w:proofErr w:type="gramEnd"/>
      <w:r w:rsidR="0018696F">
        <w:rPr>
          <w:rFonts w:ascii="Arial" w:hAnsi="Arial" w:cs="Arial"/>
        </w:rPr>
        <w:t xml:space="preserve"> months after</w:t>
      </w:r>
      <w:r w:rsidR="000D3524">
        <w:rPr>
          <w:rFonts w:ascii="Arial" w:hAnsi="Arial" w:cs="Arial"/>
        </w:rPr>
        <w:t xml:space="preserve"> both the activity end</w:t>
      </w:r>
      <w:r w:rsidR="00ED5AAD">
        <w:rPr>
          <w:rFonts w:ascii="Arial" w:hAnsi="Arial" w:cs="Arial"/>
        </w:rPr>
        <w:t xml:space="preserve"> date </w:t>
      </w:r>
      <w:r w:rsidR="000D3524">
        <w:rPr>
          <w:rFonts w:ascii="Arial" w:hAnsi="Arial" w:cs="Arial"/>
        </w:rPr>
        <w:t xml:space="preserve">and financial completion date. </w:t>
      </w:r>
    </w:p>
    <w:p w14:paraId="759CDE9F" w14:textId="77777777" w:rsidR="00F27907" w:rsidRDefault="00F27907" w:rsidP="00174C1A">
      <w:pPr>
        <w:spacing w:line="276" w:lineRule="auto"/>
        <w:rPr>
          <w:rFonts w:ascii="Arial" w:hAnsi="Arial" w:cs="Arial"/>
        </w:rPr>
      </w:pPr>
    </w:p>
    <w:p w14:paraId="71EA5A4C" w14:textId="4D88D249" w:rsidR="00F13E66" w:rsidRDefault="000D3524" w:rsidP="00174C1A">
      <w:pPr>
        <w:spacing w:line="276" w:lineRule="auto"/>
        <w:rPr>
          <w:rFonts w:ascii="Arial" w:hAnsi="Arial" w:cs="Arial"/>
        </w:rPr>
      </w:pPr>
      <w:r>
        <w:rPr>
          <w:rFonts w:ascii="Arial" w:hAnsi="Arial" w:cs="Arial"/>
        </w:rPr>
        <w:t>The current ERDF programme ends in December 2023</w:t>
      </w:r>
      <w:r w:rsidR="002F0B6D">
        <w:rPr>
          <w:rFonts w:ascii="Arial" w:hAnsi="Arial" w:cs="Arial"/>
        </w:rPr>
        <w:t xml:space="preserve">. </w:t>
      </w:r>
      <w:r w:rsidR="00F13E66">
        <w:rPr>
          <w:rFonts w:ascii="Arial" w:hAnsi="Arial" w:cs="Arial"/>
        </w:rPr>
        <w:t xml:space="preserve">Applicants should </w:t>
      </w:r>
      <w:r w:rsidR="00E20C8D">
        <w:rPr>
          <w:rFonts w:ascii="Arial" w:hAnsi="Arial" w:cs="Arial"/>
        </w:rPr>
        <w:t>plan</w:t>
      </w:r>
      <w:r w:rsidR="00F13E66">
        <w:rPr>
          <w:rFonts w:ascii="Arial" w:hAnsi="Arial" w:cs="Arial"/>
        </w:rPr>
        <w:t xml:space="preserve"> on the following </w:t>
      </w:r>
      <w:r w:rsidR="00C45D82">
        <w:rPr>
          <w:rFonts w:ascii="Arial" w:hAnsi="Arial" w:cs="Arial"/>
        </w:rPr>
        <w:t xml:space="preserve">being the latest dates for: </w:t>
      </w:r>
    </w:p>
    <w:p w14:paraId="7DD35C5F" w14:textId="7A809AFB" w:rsidR="00E20C8D" w:rsidRPr="00174C1A" w:rsidRDefault="00E20C8D" w:rsidP="00174C1A">
      <w:pPr>
        <w:pStyle w:val="NormalWeb"/>
        <w:numPr>
          <w:ilvl w:val="0"/>
          <w:numId w:val="32"/>
        </w:numPr>
        <w:spacing w:before="240" w:beforeAutospacing="0" w:after="240" w:afterAutospacing="0" w:line="276" w:lineRule="auto"/>
        <w:ind w:left="714" w:hanging="357"/>
        <w:rPr>
          <w:rFonts w:ascii="Arial" w:hAnsi="Arial" w:cs="Arial"/>
          <w:sz w:val="24"/>
          <w:szCs w:val="24"/>
        </w:rPr>
      </w:pPr>
      <w:r w:rsidRPr="00174C1A">
        <w:rPr>
          <w:rFonts w:ascii="Arial" w:hAnsi="Arial" w:cs="Arial"/>
          <w:bCs/>
          <w:sz w:val="24"/>
          <w:szCs w:val="24"/>
        </w:rPr>
        <w:t>Activity end date</w:t>
      </w:r>
      <w:r w:rsidRPr="00174C1A">
        <w:rPr>
          <w:rFonts w:ascii="Arial" w:hAnsi="Arial" w:cs="Arial"/>
          <w:sz w:val="24"/>
          <w:szCs w:val="24"/>
        </w:rPr>
        <w:t xml:space="preserve"> </w:t>
      </w:r>
      <w:r w:rsidR="007A32F9" w:rsidRPr="00174C1A">
        <w:rPr>
          <w:rFonts w:ascii="Arial" w:hAnsi="Arial" w:cs="Arial"/>
          <w:sz w:val="24"/>
          <w:szCs w:val="24"/>
        </w:rPr>
        <w:t>30</w:t>
      </w:r>
      <w:r w:rsidR="007A32F9" w:rsidRPr="00174C1A">
        <w:rPr>
          <w:rFonts w:ascii="Arial" w:hAnsi="Arial" w:cs="Arial"/>
          <w:sz w:val="24"/>
          <w:szCs w:val="24"/>
          <w:vertAlign w:val="superscript"/>
        </w:rPr>
        <w:t>th</w:t>
      </w:r>
      <w:r w:rsidR="007A32F9" w:rsidRPr="00174C1A">
        <w:rPr>
          <w:rFonts w:ascii="Arial" w:hAnsi="Arial" w:cs="Arial"/>
          <w:sz w:val="24"/>
          <w:szCs w:val="24"/>
        </w:rPr>
        <w:t xml:space="preserve"> </w:t>
      </w:r>
      <w:r w:rsidRPr="00174C1A">
        <w:rPr>
          <w:rFonts w:ascii="Arial" w:hAnsi="Arial" w:cs="Arial"/>
          <w:sz w:val="24"/>
          <w:szCs w:val="24"/>
        </w:rPr>
        <w:t>June 2023</w:t>
      </w:r>
    </w:p>
    <w:p w14:paraId="308B9828" w14:textId="6A17BFD0" w:rsidR="00E20C8D" w:rsidRPr="00174C1A" w:rsidRDefault="00E20C8D" w:rsidP="00174C1A">
      <w:pPr>
        <w:pStyle w:val="NormalWeb"/>
        <w:numPr>
          <w:ilvl w:val="0"/>
          <w:numId w:val="32"/>
        </w:numPr>
        <w:spacing w:before="240" w:beforeAutospacing="0" w:after="240" w:afterAutospacing="0" w:line="276" w:lineRule="auto"/>
        <w:ind w:left="714" w:hanging="357"/>
        <w:rPr>
          <w:rFonts w:ascii="Arial" w:hAnsi="Arial" w:cs="Arial"/>
          <w:sz w:val="24"/>
          <w:szCs w:val="24"/>
        </w:rPr>
      </w:pPr>
      <w:r w:rsidRPr="00174C1A">
        <w:rPr>
          <w:rFonts w:ascii="Arial" w:hAnsi="Arial" w:cs="Arial"/>
          <w:bCs/>
          <w:sz w:val="24"/>
          <w:szCs w:val="24"/>
        </w:rPr>
        <w:t>Financial completion</w:t>
      </w:r>
      <w:r w:rsidRPr="00174C1A">
        <w:rPr>
          <w:rFonts w:ascii="Arial" w:hAnsi="Arial" w:cs="Arial"/>
          <w:sz w:val="24"/>
          <w:szCs w:val="24"/>
        </w:rPr>
        <w:t xml:space="preserve"> </w:t>
      </w:r>
      <w:r w:rsidR="00B85921" w:rsidRPr="00174C1A">
        <w:rPr>
          <w:rFonts w:ascii="Arial" w:hAnsi="Arial" w:cs="Arial"/>
          <w:sz w:val="24"/>
          <w:szCs w:val="24"/>
        </w:rPr>
        <w:t>30</w:t>
      </w:r>
      <w:r w:rsidR="00B85921" w:rsidRPr="00174C1A">
        <w:rPr>
          <w:rFonts w:ascii="Arial" w:hAnsi="Arial" w:cs="Arial"/>
          <w:sz w:val="24"/>
          <w:szCs w:val="24"/>
          <w:vertAlign w:val="superscript"/>
        </w:rPr>
        <w:t>th</w:t>
      </w:r>
      <w:r w:rsidR="00B85921" w:rsidRPr="00174C1A">
        <w:rPr>
          <w:rFonts w:ascii="Arial" w:hAnsi="Arial" w:cs="Arial"/>
          <w:sz w:val="24"/>
          <w:szCs w:val="24"/>
        </w:rPr>
        <w:t xml:space="preserve"> </w:t>
      </w:r>
      <w:r w:rsidR="007A32F9" w:rsidRPr="00174C1A">
        <w:rPr>
          <w:rFonts w:ascii="Arial" w:hAnsi="Arial" w:cs="Arial"/>
          <w:sz w:val="24"/>
          <w:szCs w:val="24"/>
        </w:rPr>
        <w:t xml:space="preserve">September 2023 </w:t>
      </w:r>
    </w:p>
    <w:p w14:paraId="0CBBD8E4" w14:textId="77777777" w:rsidR="00C45D82" w:rsidRPr="00174C1A" w:rsidRDefault="00E20C8D" w:rsidP="00174C1A">
      <w:pPr>
        <w:pStyle w:val="NormalWeb"/>
        <w:numPr>
          <w:ilvl w:val="0"/>
          <w:numId w:val="32"/>
        </w:numPr>
        <w:spacing w:before="240" w:beforeAutospacing="0" w:after="240" w:afterAutospacing="0" w:line="276" w:lineRule="auto"/>
        <w:ind w:left="714" w:hanging="357"/>
        <w:rPr>
          <w:rFonts w:ascii="Arial" w:hAnsi="Arial" w:cs="Arial"/>
          <w:sz w:val="24"/>
          <w:szCs w:val="24"/>
        </w:rPr>
      </w:pPr>
      <w:r w:rsidRPr="00174C1A">
        <w:rPr>
          <w:rFonts w:ascii="Arial" w:hAnsi="Arial" w:cs="Arial"/>
          <w:bCs/>
          <w:sz w:val="24"/>
          <w:szCs w:val="24"/>
        </w:rPr>
        <w:t>Practical completion</w:t>
      </w:r>
      <w:r w:rsidRPr="00174C1A">
        <w:rPr>
          <w:rFonts w:ascii="Arial" w:hAnsi="Arial" w:cs="Arial"/>
          <w:sz w:val="24"/>
          <w:szCs w:val="24"/>
        </w:rPr>
        <w:t xml:space="preserve"> </w:t>
      </w:r>
      <w:r w:rsidR="00B85921" w:rsidRPr="00174C1A">
        <w:rPr>
          <w:rFonts w:ascii="Arial" w:hAnsi="Arial" w:cs="Arial"/>
          <w:sz w:val="24"/>
          <w:szCs w:val="24"/>
        </w:rPr>
        <w:t>30th</w:t>
      </w:r>
      <w:r w:rsidRPr="00174C1A">
        <w:rPr>
          <w:rFonts w:ascii="Arial" w:hAnsi="Arial" w:cs="Arial"/>
          <w:sz w:val="24"/>
          <w:szCs w:val="24"/>
        </w:rPr>
        <w:t xml:space="preserve"> September </w:t>
      </w:r>
      <w:r w:rsidR="00B85921" w:rsidRPr="00174C1A">
        <w:rPr>
          <w:rFonts w:ascii="Arial" w:hAnsi="Arial" w:cs="Arial"/>
          <w:sz w:val="24"/>
          <w:szCs w:val="24"/>
        </w:rPr>
        <w:t xml:space="preserve">2023 </w:t>
      </w:r>
    </w:p>
    <w:p w14:paraId="1F3D76F1" w14:textId="0864FC56" w:rsidR="00F13E66" w:rsidRDefault="002E7C03" w:rsidP="00174C1A">
      <w:pPr>
        <w:pStyle w:val="NormalWeb"/>
        <w:spacing w:before="120" w:beforeAutospacing="0" w:afterAutospacing="0" w:line="276" w:lineRule="auto"/>
        <w:rPr>
          <w:rFonts w:ascii="Arial" w:hAnsi="Arial" w:cs="Arial"/>
          <w:sz w:val="24"/>
          <w:szCs w:val="24"/>
        </w:rPr>
      </w:pPr>
      <w:r w:rsidRPr="00174C1A">
        <w:rPr>
          <w:rFonts w:ascii="Arial" w:hAnsi="Arial" w:cs="Arial"/>
          <w:sz w:val="24"/>
          <w:szCs w:val="24"/>
        </w:rPr>
        <w:t xml:space="preserve">Final grant claims </w:t>
      </w:r>
      <w:r w:rsidR="00CB3AAD" w:rsidRPr="00174C1A">
        <w:rPr>
          <w:rFonts w:ascii="Arial" w:hAnsi="Arial" w:cs="Arial"/>
          <w:sz w:val="24"/>
          <w:szCs w:val="24"/>
        </w:rPr>
        <w:t>will</w:t>
      </w:r>
      <w:r w:rsidR="005506DF" w:rsidRPr="00174C1A">
        <w:rPr>
          <w:rFonts w:ascii="Arial" w:hAnsi="Arial" w:cs="Arial"/>
          <w:sz w:val="24"/>
          <w:szCs w:val="24"/>
        </w:rPr>
        <w:t xml:space="preserve"> be due in October 2023</w:t>
      </w:r>
      <w:r w:rsidR="00C45D82">
        <w:rPr>
          <w:rFonts w:ascii="Arial" w:hAnsi="Arial" w:cs="Arial"/>
          <w:sz w:val="24"/>
          <w:szCs w:val="24"/>
        </w:rPr>
        <w:t>.</w:t>
      </w:r>
    </w:p>
    <w:p w14:paraId="444F475C" w14:textId="6804CA53" w:rsidR="00B70804" w:rsidRDefault="00B70804" w:rsidP="00174C1A">
      <w:pPr>
        <w:spacing w:line="276" w:lineRule="auto"/>
        <w:rPr>
          <w:rFonts w:ascii="Arial" w:hAnsi="Arial" w:cs="Arial"/>
        </w:rPr>
      </w:pPr>
    </w:p>
    <w:p w14:paraId="1AD2CC10" w14:textId="218ABC1A" w:rsidR="00A471B1" w:rsidRPr="00174C1A" w:rsidRDefault="00F51745" w:rsidP="00174C1A">
      <w:pPr>
        <w:spacing w:line="276" w:lineRule="auto"/>
        <w:rPr>
          <w:rFonts w:ascii="Arial" w:hAnsi="Arial" w:cs="Arial"/>
          <w:b/>
        </w:rPr>
      </w:pPr>
      <w:r w:rsidRPr="00174C1A">
        <w:rPr>
          <w:rFonts w:ascii="Arial" w:hAnsi="Arial" w:cs="Arial"/>
          <w:b/>
        </w:rPr>
        <w:t>Section 3. Project Description</w:t>
      </w:r>
    </w:p>
    <w:p w14:paraId="07ABD407" w14:textId="0CBA0EF4" w:rsidR="00B70804" w:rsidRDefault="00B70804" w:rsidP="00174C1A">
      <w:pPr>
        <w:spacing w:line="276" w:lineRule="auto"/>
        <w:rPr>
          <w:rFonts w:ascii="Arial" w:hAnsi="Arial" w:cs="Arial"/>
        </w:rPr>
      </w:pPr>
    </w:p>
    <w:p w14:paraId="5A675D21" w14:textId="55DBD054" w:rsidR="00434051" w:rsidRDefault="00847058" w:rsidP="00174C1A">
      <w:pPr>
        <w:spacing w:line="276" w:lineRule="auto"/>
        <w:rPr>
          <w:rFonts w:ascii="Arial" w:hAnsi="Arial" w:cs="Arial"/>
          <w:color w:val="000000"/>
          <w:szCs w:val="22"/>
        </w:rPr>
      </w:pPr>
      <w:r>
        <w:rPr>
          <w:rFonts w:ascii="Arial" w:hAnsi="Arial" w:cs="Arial"/>
          <w:szCs w:val="22"/>
        </w:rPr>
        <w:t xml:space="preserve">3.1-3.4 </w:t>
      </w:r>
      <w:r w:rsidR="00434051">
        <w:rPr>
          <w:rFonts w:ascii="Arial" w:hAnsi="Arial" w:cs="Arial"/>
          <w:szCs w:val="22"/>
        </w:rPr>
        <w:t xml:space="preserve">Describe </w:t>
      </w:r>
      <w:r>
        <w:rPr>
          <w:rFonts w:ascii="Arial" w:hAnsi="Arial" w:cs="Arial"/>
          <w:szCs w:val="22"/>
        </w:rPr>
        <w:t xml:space="preserve">as clearly and as simply as possible </w:t>
      </w:r>
      <w:r w:rsidR="00A76818" w:rsidRPr="00A76818">
        <w:rPr>
          <w:rFonts w:ascii="Arial" w:hAnsi="Arial" w:cs="Arial"/>
          <w:color w:val="000000"/>
          <w:szCs w:val="22"/>
        </w:rPr>
        <w:t>what the project intends to do, how it will be done</w:t>
      </w:r>
      <w:r w:rsidR="00A634DB">
        <w:rPr>
          <w:rFonts w:ascii="Arial" w:hAnsi="Arial" w:cs="Arial"/>
          <w:color w:val="000000"/>
          <w:szCs w:val="22"/>
        </w:rPr>
        <w:t xml:space="preserve"> and who will do it</w:t>
      </w:r>
      <w:r w:rsidR="00A76818" w:rsidRPr="00A76818">
        <w:rPr>
          <w:rFonts w:ascii="Arial" w:hAnsi="Arial" w:cs="Arial"/>
          <w:color w:val="000000"/>
          <w:szCs w:val="22"/>
        </w:rPr>
        <w:t xml:space="preserve">. The description must focus on the project, not an overarching strategy or result. </w:t>
      </w:r>
    </w:p>
    <w:p w14:paraId="451D1D97" w14:textId="77777777" w:rsidR="00434051" w:rsidRDefault="00434051" w:rsidP="00174C1A">
      <w:pPr>
        <w:spacing w:line="276" w:lineRule="auto"/>
        <w:rPr>
          <w:rFonts w:ascii="Arial" w:hAnsi="Arial" w:cs="Arial"/>
          <w:color w:val="000000"/>
          <w:szCs w:val="22"/>
        </w:rPr>
      </w:pPr>
    </w:p>
    <w:p w14:paraId="18578420" w14:textId="4A6CA5B0" w:rsidR="00A76818" w:rsidRPr="00A76818" w:rsidRDefault="00A76818" w:rsidP="00174C1A">
      <w:pPr>
        <w:spacing w:line="276" w:lineRule="auto"/>
        <w:rPr>
          <w:rFonts w:ascii="Arial" w:hAnsi="Arial" w:cs="Arial"/>
          <w:color w:val="000000"/>
          <w:szCs w:val="22"/>
        </w:rPr>
      </w:pPr>
      <w:r w:rsidRPr="00A76818">
        <w:rPr>
          <w:rFonts w:ascii="Arial" w:hAnsi="Arial" w:cs="Arial"/>
          <w:color w:val="000000"/>
          <w:szCs w:val="22"/>
        </w:rPr>
        <w:t xml:space="preserve">When reviewing your answer consider: </w:t>
      </w:r>
    </w:p>
    <w:p w14:paraId="70747DBD" w14:textId="77777777" w:rsidR="00A76818" w:rsidRPr="00A76818" w:rsidRDefault="00A76818" w:rsidP="00174C1A">
      <w:pPr>
        <w:numPr>
          <w:ilvl w:val="0"/>
          <w:numId w:val="33"/>
        </w:numPr>
        <w:tabs>
          <w:tab w:val="num" w:pos="1080"/>
        </w:tabs>
        <w:spacing w:before="120" w:after="120" w:line="276" w:lineRule="auto"/>
        <w:ind w:left="1077" w:hanging="357"/>
        <w:rPr>
          <w:rFonts w:ascii="Arial" w:hAnsi="Arial" w:cs="Arial"/>
          <w:szCs w:val="22"/>
        </w:rPr>
      </w:pPr>
      <w:r w:rsidRPr="00A76818">
        <w:rPr>
          <w:rFonts w:ascii="Arial" w:hAnsi="Arial" w:cs="Arial"/>
          <w:szCs w:val="22"/>
        </w:rPr>
        <w:t>is it clear what the project is doing?</w:t>
      </w:r>
    </w:p>
    <w:p w14:paraId="4008ABC1" w14:textId="77777777" w:rsidR="00A76818" w:rsidRPr="00A76818" w:rsidRDefault="00A76818" w:rsidP="00174C1A">
      <w:pPr>
        <w:numPr>
          <w:ilvl w:val="0"/>
          <w:numId w:val="33"/>
        </w:numPr>
        <w:tabs>
          <w:tab w:val="num" w:pos="1080"/>
        </w:tabs>
        <w:spacing w:before="120" w:after="120" w:line="276" w:lineRule="auto"/>
        <w:ind w:left="1077" w:hanging="357"/>
        <w:rPr>
          <w:rFonts w:ascii="Arial" w:hAnsi="Arial" w:cs="Arial"/>
          <w:szCs w:val="22"/>
        </w:rPr>
      </w:pPr>
      <w:r w:rsidRPr="00A76818">
        <w:rPr>
          <w:rFonts w:ascii="Arial" w:hAnsi="Arial" w:cs="Arial"/>
          <w:szCs w:val="22"/>
        </w:rPr>
        <w:t>is it clear how the project will be delivered?</w:t>
      </w:r>
    </w:p>
    <w:p w14:paraId="27B1DAC4" w14:textId="77777777" w:rsidR="00A76818" w:rsidRPr="00A76818" w:rsidRDefault="00A76818" w:rsidP="00174C1A">
      <w:pPr>
        <w:numPr>
          <w:ilvl w:val="0"/>
          <w:numId w:val="33"/>
        </w:numPr>
        <w:tabs>
          <w:tab w:val="num" w:pos="1080"/>
        </w:tabs>
        <w:spacing w:before="120" w:after="120" w:line="276" w:lineRule="auto"/>
        <w:ind w:left="1077" w:hanging="357"/>
        <w:rPr>
          <w:rFonts w:ascii="Arial" w:hAnsi="Arial" w:cs="Arial"/>
          <w:szCs w:val="22"/>
        </w:rPr>
      </w:pPr>
      <w:r w:rsidRPr="00A76818">
        <w:rPr>
          <w:rFonts w:ascii="Arial" w:hAnsi="Arial" w:cs="Arial"/>
          <w:szCs w:val="22"/>
        </w:rPr>
        <w:t>is it clear who will deliver the project?</w:t>
      </w:r>
    </w:p>
    <w:p w14:paraId="6D2247E6" w14:textId="77777777" w:rsidR="00A76818" w:rsidRPr="00A76818" w:rsidRDefault="00A76818" w:rsidP="00174C1A">
      <w:pPr>
        <w:numPr>
          <w:ilvl w:val="0"/>
          <w:numId w:val="33"/>
        </w:numPr>
        <w:tabs>
          <w:tab w:val="num" w:pos="1080"/>
        </w:tabs>
        <w:spacing w:before="120" w:after="120" w:line="276" w:lineRule="auto"/>
        <w:ind w:left="1077" w:hanging="357"/>
        <w:rPr>
          <w:rFonts w:ascii="Arial" w:hAnsi="Arial" w:cs="Arial"/>
          <w:szCs w:val="22"/>
        </w:rPr>
      </w:pPr>
      <w:r w:rsidRPr="00A76818">
        <w:rPr>
          <w:rFonts w:ascii="Arial" w:hAnsi="Arial" w:cs="Arial"/>
          <w:szCs w:val="22"/>
        </w:rPr>
        <w:lastRenderedPageBreak/>
        <w:t>is it clear when, where and to whom the project will be delivered?</w:t>
      </w:r>
    </w:p>
    <w:p w14:paraId="572D3352" w14:textId="77777777" w:rsidR="00A76818" w:rsidRPr="00A76818" w:rsidRDefault="00A76818" w:rsidP="00174C1A">
      <w:pPr>
        <w:spacing w:line="276" w:lineRule="auto"/>
        <w:rPr>
          <w:rFonts w:ascii="Arial" w:hAnsi="Arial" w:cs="Arial"/>
          <w:szCs w:val="22"/>
        </w:rPr>
      </w:pPr>
    </w:p>
    <w:p w14:paraId="7C16B8DC" w14:textId="77777777" w:rsidR="00A76818" w:rsidRPr="00A76818" w:rsidRDefault="00A76818" w:rsidP="00174C1A">
      <w:pPr>
        <w:spacing w:line="276" w:lineRule="auto"/>
        <w:rPr>
          <w:rFonts w:ascii="Arial" w:hAnsi="Arial" w:cs="Arial"/>
          <w:szCs w:val="22"/>
        </w:rPr>
      </w:pPr>
      <w:r w:rsidRPr="00A76818">
        <w:rPr>
          <w:rFonts w:ascii="Arial" w:hAnsi="Arial" w:cs="Arial"/>
          <w:szCs w:val="22"/>
        </w:rPr>
        <w:t xml:space="preserve">avoid: </w:t>
      </w:r>
    </w:p>
    <w:p w14:paraId="0EBEDB97" w14:textId="77777777" w:rsidR="00A76818" w:rsidRPr="00A76818" w:rsidRDefault="00A76818" w:rsidP="00174C1A">
      <w:pPr>
        <w:numPr>
          <w:ilvl w:val="0"/>
          <w:numId w:val="34"/>
        </w:numPr>
        <w:tabs>
          <w:tab w:val="num" w:pos="1080"/>
        </w:tabs>
        <w:spacing w:before="120" w:after="120" w:line="276" w:lineRule="auto"/>
        <w:ind w:left="1077" w:hanging="357"/>
        <w:rPr>
          <w:rFonts w:ascii="Arial" w:hAnsi="Arial" w:cs="Arial"/>
          <w:szCs w:val="22"/>
        </w:rPr>
      </w:pPr>
      <w:r w:rsidRPr="00A76818">
        <w:rPr>
          <w:rFonts w:ascii="Arial" w:hAnsi="Arial" w:cs="Arial"/>
          <w:szCs w:val="22"/>
        </w:rPr>
        <w:t>using jargon, acronyms and technical language</w:t>
      </w:r>
    </w:p>
    <w:p w14:paraId="4AFAF982" w14:textId="77777777" w:rsidR="00A76818" w:rsidRPr="00A76818" w:rsidRDefault="00A76818" w:rsidP="00174C1A">
      <w:pPr>
        <w:numPr>
          <w:ilvl w:val="0"/>
          <w:numId w:val="34"/>
        </w:numPr>
        <w:tabs>
          <w:tab w:val="num" w:pos="1080"/>
        </w:tabs>
        <w:spacing w:before="120" w:after="120" w:line="276" w:lineRule="auto"/>
        <w:ind w:left="1077" w:hanging="357"/>
        <w:rPr>
          <w:rFonts w:ascii="Arial" w:hAnsi="Arial" w:cs="Arial"/>
          <w:szCs w:val="22"/>
        </w:rPr>
      </w:pPr>
      <w:r w:rsidRPr="00A76818">
        <w:rPr>
          <w:rFonts w:ascii="Arial" w:hAnsi="Arial" w:cs="Arial"/>
          <w:szCs w:val="22"/>
        </w:rPr>
        <w:t>background information which is irrelevant</w:t>
      </w:r>
    </w:p>
    <w:p w14:paraId="1942DF46" w14:textId="77777777" w:rsidR="00A76818" w:rsidRPr="00A76818" w:rsidRDefault="00A76818" w:rsidP="00174C1A">
      <w:pPr>
        <w:numPr>
          <w:ilvl w:val="0"/>
          <w:numId w:val="34"/>
        </w:numPr>
        <w:tabs>
          <w:tab w:val="num" w:pos="1080"/>
        </w:tabs>
        <w:spacing w:before="120" w:line="276" w:lineRule="auto"/>
        <w:ind w:left="1077" w:hanging="357"/>
        <w:rPr>
          <w:rFonts w:ascii="Arial" w:hAnsi="Arial" w:cs="Arial"/>
          <w:szCs w:val="22"/>
        </w:rPr>
      </w:pPr>
      <w:r w:rsidRPr="00A76818">
        <w:rPr>
          <w:rFonts w:ascii="Arial" w:hAnsi="Arial" w:cs="Arial"/>
          <w:szCs w:val="22"/>
        </w:rPr>
        <w:t>using too many collective terms e.g. a ‘programme of activity’, specify what the programme of activity is, or ‘a range of equipment’, specify what equipment</w:t>
      </w:r>
    </w:p>
    <w:p w14:paraId="30952622" w14:textId="77777777" w:rsidR="00587B14" w:rsidRDefault="00587B14">
      <w:pPr>
        <w:spacing w:line="276" w:lineRule="auto"/>
        <w:rPr>
          <w:rFonts w:ascii="Arial" w:hAnsi="Arial" w:cs="Arial"/>
        </w:rPr>
      </w:pPr>
    </w:p>
    <w:p w14:paraId="0AA071CE" w14:textId="6F126AB9" w:rsidR="00E37463" w:rsidRPr="00E37463" w:rsidRDefault="00E37463" w:rsidP="00174C1A">
      <w:pPr>
        <w:spacing w:line="276" w:lineRule="auto"/>
        <w:rPr>
          <w:rFonts w:ascii="Arial" w:hAnsi="Arial" w:cs="Arial"/>
        </w:rPr>
      </w:pPr>
      <w:r w:rsidRPr="00E37463">
        <w:rPr>
          <w:rFonts w:ascii="Arial" w:hAnsi="Arial" w:cs="Arial"/>
        </w:rPr>
        <w:t xml:space="preserve">The person reading the application will be unfamiliar with the project. Imagine you are explaining the project to friends or family members. Keep answers as short and straightforward as possible. Explain any acronyms when you first use them and avoid technical specialist language. Use graphics and images as appropriate. </w:t>
      </w:r>
    </w:p>
    <w:p w14:paraId="58DC5937" w14:textId="0DB66974" w:rsidR="00A76818" w:rsidRDefault="00A76818" w:rsidP="00174C1A">
      <w:pPr>
        <w:spacing w:line="276" w:lineRule="auto"/>
        <w:rPr>
          <w:rFonts w:ascii="Arial" w:hAnsi="Arial" w:cs="Arial"/>
        </w:rPr>
      </w:pPr>
    </w:p>
    <w:p w14:paraId="29F83825" w14:textId="213E310C" w:rsidR="00E37463" w:rsidRDefault="00DC6245" w:rsidP="00174C1A">
      <w:pPr>
        <w:spacing w:line="276" w:lineRule="auto"/>
        <w:rPr>
          <w:rFonts w:ascii="Arial" w:hAnsi="Arial" w:cs="Arial"/>
        </w:rPr>
      </w:pPr>
      <w:r>
        <w:rPr>
          <w:rFonts w:ascii="Arial" w:hAnsi="Arial" w:cs="Arial"/>
        </w:rPr>
        <w:t xml:space="preserve">If the managing </w:t>
      </w:r>
      <w:r w:rsidR="00D96F97">
        <w:rPr>
          <w:rFonts w:ascii="Arial" w:hAnsi="Arial" w:cs="Arial"/>
        </w:rPr>
        <w:t>authority</w:t>
      </w:r>
      <w:r>
        <w:rPr>
          <w:rFonts w:ascii="Arial" w:hAnsi="Arial" w:cs="Arial"/>
        </w:rPr>
        <w:t xml:space="preserve"> </w:t>
      </w:r>
      <w:proofErr w:type="gramStart"/>
      <w:r>
        <w:rPr>
          <w:rFonts w:ascii="Arial" w:hAnsi="Arial" w:cs="Arial"/>
        </w:rPr>
        <w:t>has to</w:t>
      </w:r>
      <w:proofErr w:type="gramEnd"/>
      <w:r>
        <w:rPr>
          <w:rFonts w:ascii="Arial" w:hAnsi="Arial" w:cs="Arial"/>
        </w:rPr>
        <w:t xml:space="preserve"> seek clar</w:t>
      </w:r>
      <w:r w:rsidR="00D96F97">
        <w:rPr>
          <w:rFonts w:ascii="Arial" w:hAnsi="Arial" w:cs="Arial"/>
        </w:rPr>
        <w:t xml:space="preserve">ification </w:t>
      </w:r>
      <w:r>
        <w:rPr>
          <w:rFonts w:ascii="Arial" w:hAnsi="Arial" w:cs="Arial"/>
        </w:rPr>
        <w:t xml:space="preserve">or more information this will delay your application. </w:t>
      </w:r>
    </w:p>
    <w:p w14:paraId="69EC4EA2" w14:textId="29917C50" w:rsidR="003F4AFD" w:rsidRDefault="003F4AFD" w:rsidP="00174C1A">
      <w:pPr>
        <w:spacing w:line="276" w:lineRule="auto"/>
        <w:rPr>
          <w:rFonts w:ascii="Arial" w:hAnsi="Arial" w:cs="Arial"/>
        </w:rPr>
      </w:pPr>
    </w:p>
    <w:p w14:paraId="56C30F0E" w14:textId="6E821A24" w:rsidR="00A138DF" w:rsidRPr="00174C1A" w:rsidRDefault="003F4AFD" w:rsidP="00174C1A">
      <w:pPr>
        <w:keepNext/>
        <w:spacing w:before="80" w:after="80" w:line="276" w:lineRule="auto"/>
        <w:rPr>
          <w:rFonts w:ascii="Arial" w:hAnsi="Arial" w:cs="Arial"/>
        </w:rPr>
      </w:pPr>
      <w:r w:rsidRPr="00174C1A">
        <w:rPr>
          <w:rFonts w:ascii="Arial" w:hAnsi="Arial" w:cs="Arial"/>
          <w:b/>
        </w:rPr>
        <w:t xml:space="preserve">3.2 (b) Business </w:t>
      </w:r>
      <w:r w:rsidR="006025DF" w:rsidRPr="00174C1A">
        <w:rPr>
          <w:rFonts w:ascii="Arial" w:hAnsi="Arial" w:cs="Arial"/>
          <w:b/>
        </w:rPr>
        <w:t>Productivity</w:t>
      </w:r>
      <w:r w:rsidRPr="00174C1A">
        <w:rPr>
          <w:rFonts w:ascii="Arial" w:hAnsi="Arial" w:cs="Arial"/>
          <w:b/>
        </w:rPr>
        <w:t xml:space="preserve"> Review</w:t>
      </w:r>
      <w:r w:rsidR="006025DF" w:rsidRPr="00174C1A">
        <w:rPr>
          <w:rFonts w:ascii="Arial" w:hAnsi="Arial" w:cs="Arial"/>
          <w:b/>
        </w:rPr>
        <w:t>.</w:t>
      </w:r>
      <w:r w:rsidR="006025DF">
        <w:rPr>
          <w:rFonts w:ascii="Arial" w:hAnsi="Arial" w:cs="Arial"/>
          <w:b/>
        </w:rPr>
        <w:t xml:space="preserve"> </w:t>
      </w:r>
      <w:r w:rsidR="005528EB" w:rsidRPr="00174C1A">
        <w:rPr>
          <w:rFonts w:ascii="Arial" w:hAnsi="Arial" w:cs="Arial"/>
        </w:rPr>
        <w:t xml:space="preserve">Projects </w:t>
      </w:r>
      <w:r w:rsidR="000A5222">
        <w:rPr>
          <w:rFonts w:ascii="Arial" w:hAnsi="Arial" w:cs="Arial"/>
        </w:rPr>
        <w:t xml:space="preserve">providing </w:t>
      </w:r>
      <w:r w:rsidR="005528EB" w:rsidRPr="00174C1A">
        <w:rPr>
          <w:rFonts w:ascii="Arial" w:hAnsi="Arial" w:cs="Arial"/>
        </w:rPr>
        <w:t xml:space="preserve">support to </w:t>
      </w:r>
      <w:r w:rsidR="000A5222" w:rsidRPr="000A5222">
        <w:rPr>
          <w:rFonts w:ascii="Arial" w:hAnsi="Arial" w:cs="Arial"/>
        </w:rPr>
        <w:t>businesses</w:t>
      </w:r>
      <w:r w:rsidR="005528EB" w:rsidRPr="00174C1A">
        <w:rPr>
          <w:rFonts w:ascii="Arial" w:hAnsi="Arial" w:cs="Arial"/>
        </w:rPr>
        <w:t xml:space="preserve"> must describe how the </w:t>
      </w:r>
      <w:r w:rsidR="000A5222" w:rsidRPr="000A5222">
        <w:rPr>
          <w:rFonts w:ascii="Arial" w:hAnsi="Arial" w:cs="Arial"/>
        </w:rPr>
        <w:t>finding</w:t>
      </w:r>
      <w:r w:rsidR="000A5222">
        <w:rPr>
          <w:rFonts w:ascii="Arial" w:hAnsi="Arial" w:cs="Arial"/>
        </w:rPr>
        <w:t>s</w:t>
      </w:r>
      <w:r w:rsidR="005528EB" w:rsidRPr="00174C1A">
        <w:rPr>
          <w:rFonts w:ascii="Arial" w:hAnsi="Arial" w:cs="Arial"/>
        </w:rPr>
        <w:t xml:space="preserve"> of the</w:t>
      </w:r>
      <w:r w:rsidR="00A95B90" w:rsidRPr="00174C1A">
        <w:rPr>
          <w:rFonts w:ascii="Arial" w:hAnsi="Arial" w:cs="Arial"/>
        </w:rPr>
        <w:t xml:space="preserve"> </w:t>
      </w:r>
      <w:hyperlink r:id="rId14" w:history="1">
        <w:r w:rsidR="00A138DF" w:rsidRPr="000A5222">
          <w:rPr>
            <w:rStyle w:val="Hyperlink"/>
            <w:rFonts w:ascii="Arial" w:hAnsi="Arial" w:cs="Arial"/>
          </w:rPr>
          <w:t>Business Productivity Review</w:t>
        </w:r>
      </w:hyperlink>
      <w:r w:rsidR="00A138DF" w:rsidRPr="00174C1A">
        <w:rPr>
          <w:rFonts w:ascii="Arial" w:hAnsi="Arial" w:cs="Arial"/>
        </w:rPr>
        <w:t xml:space="preserve"> </w:t>
      </w:r>
      <w:r w:rsidR="00A95B90" w:rsidRPr="00174C1A">
        <w:rPr>
          <w:rFonts w:ascii="Arial" w:hAnsi="Arial" w:cs="Arial"/>
        </w:rPr>
        <w:t xml:space="preserve">have been </w:t>
      </w:r>
      <w:r w:rsidR="000A5222" w:rsidRPr="000A5222">
        <w:rPr>
          <w:rFonts w:ascii="Arial" w:hAnsi="Arial" w:cs="Arial"/>
        </w:rPr>
        <w:t>incorporated</w:t>
      </w:r>
      <w:r w:rsidR="00A95B90" w:rsidRPr="00174C1A">
        <w:rPr>
          <w:rFonts w:ascii="Arial" w:hAnsi="Arial" w:cs="Arial"/>
        </w:rPr>
        <w:t xml:space="preserve"> i</w:t>
      </w:r>
      <w:r w:rsidR="000A5222">
        <w:rPr>
          <w:rFonts w:ascii="Arial" w:hAnsi="Arial" w:cs="Arial"/>
        </w:rPr>
        <w:t>nto the de</w:t>
      </w:r>
      <w:r w:rsidR="00742869">
        <w:rPr>
          <w:rFonts w:ascii="Arial" w:hAnsi="Arial" w:cs="Arial"/>
        </w:rPr>
        <w:t xml:space="preserve">sign </w:t>
      </w:r>
      <w:r w:rsidR="000B3371">
        <w:rPr>
          <w:rFonts w:ascii="Arial" w:hAnsi="Arial" w:cs="Arial"/>
        </w:rPr>
        <w:t>of the pro</w:t>
      </w:r>
      <w:r w:rsidR="00742869">
        <w:rPr>
          <w:rFonts w:ascii="Arial" w:hAnsi="Arial" w:cs="Arial"/>
        </w:rPr>
        <w:t xml:space="preserve">ject. For </w:t>
      </w:r>
      <w:r w:rsidR="0063545D">
        <w:rPr>
          <w:rFonts w:ascii="Arial" w:hAnsi="Arial" w:cs="Arial"/>
        </w:rPr>
        <w:t>example</w:t>
      </w:r>
      <w:r w:rsidR="00A138DF" w:rsidRPr="00174C1A">
        <w:rPr>
          <w:rFonts w:ascii="Arial" w:hAnsi="Arial" w:cs="Arial"/>
        </w:rPr>
        <w:t>:</w:t>
      </w:r>
    </w:p>
    <w:p w14:paraId="14256C12" w14:textId="02BBB0F0" w:rsidR="00A138DF" w:rsidRPr="00174C1A" w:rsidRDefault="0063545D" w:rsidP="00174C1A">
      <w:pPr>
        <w:pStyle w:val="ListParagraph"/>
        <w:numPr>
          <w:ilvl w:val="0"/>
          <w:numId w:val="36"/>
        </w:numPr>
        <w:spacing w:before="120" w:after="120" w:line="276" w:lineRule="auto"/>
        <w:ind w:left="714" w:hanging="357"/>
        <w:contextualSpacing w:val="0"/>
        <w:rPr>
          <w:rFonts w:ascii="Arial" w:hAnsi="Arial" w:cs="Arial"/>
          <w:iCs/>
        </w:rPr>
      </w:pPr>
      <w:r w:rsidRPr="0063545D">
        <w:rPr>
          <w:rFonts w:ascii="Arial" w:hAnsi="Arial" w:cs="Arial"/>
          <w:iCs/>
        </w:rPr>
        <w:t xml:space="preserve">within </w:t>
      </w:r>
      <w:proofErr w:type="gramStart"/>
      <w:r w:rsidRPr="0063545D">
        <w:rPr>
          <w:rFonts w:ascii="Arial" w:hAnsi="Arial" w:cs="Arial"/>
          <w:iCs/>
        </w:rPr>
        <w:t>the</w:t>
      </w:r>
      <w:r w:rsidR="00742869" w:rsidRPr="00174C1A">
        <w:rPr>
          <w:rFonts w:ascii="Arial" w:hAnsi="Arial" w:cs="Arial"/>
          <w:iCs/>
        </w:rPr>
        <w:t xml:space="preserve"> </w:t>
      </w:r>
      <w:r w:rsidR="00A138DF" w:rsidRPr="00174C1A">
        <w:rPr>
          <w:rFonts w:ascii="Arial" w:hAnsi="Arial" w:cs="Arial"/>
          <w:iCs/>
        </w:rPr>
        <w:t xml:space="preserve"> client</w:t>
      </w:r>
      <w:proofErr w:type="gramEnd"/>
      <w:r w:rsidR="00A138DF" w:rsidRPr="00174C1A">
        <w:rPr>
          <w:rFonts w:ascii="Arial" w:hAnsi="Arial" w:cs="Arial"/>
          <w:iCs/>
        </w:rPr>
        <w:t xml:space="preserve"> journey indicating where each of the Business Change Cycle steps and benchmarking are reflected</w:t>
      </w:r>
      <w:r w:rsidR="00191B36" w:rsidRPr="00174C1A">
        <w:rPr>
          <w:rFonts w:ascii="Arial" w:hAnsi="Arial" w:cs="Arial"/>
          <w:iCs/>
        </w:rPr>
        <w:t xml:space="preserve"> </w:t>
      </w:r>
    </w:p>
    <w:p w14:paraId="7AAFBC29" w14:textId="56C8806A" w:rsidR="00A138DF" w:rsidRPr="00174C1A" w:rsidRDefault="00191B36" w:rsidP="00174C1A">
      <w:pPr>
        <w:pStyle w:val="ListParagraph"/>
        <w:numPr>
          <w:ilvl w:val="0"/>
          <w:numId w:val="36"/>
        </w:numPr>
        <w:spacing w:before="120" w:after="120" w:line="276" w:lineRule="auto"/>
        <w:ind w:left="714" w:hanging="357"/>
        <w:contextualSpacing w:val="0"/>
        <w:rPr>
          <w:rFonts w:ascii="Arial" w:hAnsi="Arial" w:cs="Arial"/>
          <w:iCs/>
        </w:rPr>
      </w:pPr>
      <w:r w:rsidRPr="00174C1A">
        <w:rPr>
          <w:rFonts w:ascii="Arial" w:hAnsi="Arial" w:cs="Arial"/>
          <w:iCs/>
        </w:rPr>
        <w:t xml:space="preserve">describing </w:t>
      </w:r>
      <w:r w:rsidR="00A138DF" w:rsidRPr="00174C1A">
        <w:rPr>
          <w:rFonts w:ascii="Arial" w:hAnsi="Arial" w:cs="Arial"/>
          <w:iCs/>
        </w:rPr>
        <w:t xml:space="preserve">how </w:t>
      </w:r>
      <w:r w:rsidR="00793417">
        <w:rPr>
          <w:rFonts w:ascii="Arial" w:hAnsi="Arial" w:cs="Arial"/>
          <w:iCs/>
        </w:rPr>
        <w:t xml:space="preserve">the </w:t>
      </w:r>
      <w:r w:rsidR="0008498B">
        <w:rPr>
          <w:rFonts w:ascii="Arial" w:hAnsi="Arial" w:cs="Arial"/>
          <w:iCs/>
        </w:rPr>
        <w:t xml:space="preserve">Business Change Cycle </w:t>
      </w:r>
      <w:r w:rsidR="00A138DF" w:rsidRPr="00174C1A">
        <w:rPr>
          <w:rFonts w:ascii="Arial" w:hAnsi="Arial" w:cs="Arial"/>
          <w:iCs/>
        </w:rPr>
        <w:t>will be delivered in practice</w:t>
      </w:r>
    </w:p>
    <w:p w14:paraId="54BB6E2E" w14:textId="3F6C0104" w:rsidR="00082BC6" w:rsidRPr="00CE0888" w:rsidRDefault="00A138DF" w:rsidP="00174C1A">
      <w:pPr>
        <w:pStyle w:val="ListParagraph"/>
        <w:numPr>
          <w:ilvl w:val="0"/>
          <w:numId w:val="36"/>
        </w:numPr>
        <w:spacing w:before="120" w:line="276" w:lineRule="auto"/>
        <w:ind w:left="714" w:hanging="357"/>
        <w:contextualSpacing w:val="0"/>
        <w:rPr>
          <w:rFonts w:ascii="Arial" w:hAnsi="Arial" w:cs="Arial"/>
        </w:rPr>
      </w:pPr>
      <w:r w:rsidRPr="00174C1A">
        <w:rPr>
          <w:rFonts w:ascii="Arial" w:hAnsi="Arial" w:cs="Arial"/>
          <w:iCs/>
        </w:rPr>
        <w:t>demonstrat</w:t>
      </w:r>
      <w:r w:rsidR="0063545D" w:rsidRPr="00174C1A">
        <w:rPr>
          <w:rFonts w:ascii="Arial" w:hAnsi="Arial" w:cs="Arial"/>
          <w:iCs/>
        </w:rPr>
        <w:t xml:space="preserve">ing </w:t>
      </w:r>
      <w:r w:rsidRPr="00174C1A">
        <w:rPr>
          <w:rFonts w:ascii="Arial" w:hAnsi="Arial" w:cs="Arial"/>
          <w:iCs/>
        </w:rPr>
        <w:t xml:space="preserve">that </w:t>
      </w:r>
      <w:hyperlink r:id="rId15" w:history="1">
        <w:r w:rsidRPr="00174C1A">
          <w:rPr>
            <w:rStyle w:val="Hyperlink"/>
            <w:rFonts w:ascii="Arial" w:hAnsi="Arial" w:cs="Arial"/>
            <w:iCs/>
          </w:rPr>
          <w:t>the Business Support Evaluation Framework</w:t>
        </w:r>
      </w:hyperlink>
      <w:r w:rsidRPr="00174C1A">
        <w:rPr>
          <w:rFonts w:ascii="Arial" w:hAnsi="Arial" w:cs="Arial"/>
          <w:iCs/>
        </w:rPr>
        <w:t xml:space="preserve"> has been taken into consideration when developing the </w:t>
      </w:r>
      <w:r w:rsidR="00B029CF" w:rsidRPr="0059087E">
        <w:rPr>
          <w:rFonts w:ascii="Arial" w:hAnsi="Arial" w:cs="Arial"/>
          <w:iCs/>
        </w:rPr>
        <w:t xml:space="preserve">projects objectives and </w:t>
      </w:r>
      <w:r w:rsidRPr="00174C1A">
        <w:rPr>
          <w:rFonts w:ascii="Arial" w:hAnsi="Arial" w:cs="Arial"/>
          <w:iCs/>
        </w:rPr>
        <w:t xml:space="preserve">Logic Model </w:t>
      </w:r>
    </w:p>
    <w:p w14:paraId="559666CE" w14:textId="77777777" w:rsidR="0067075A" w:rsidRDefault="0067075A" w:rsidP="00174C1A">
      <w:pPr>
        <w:spacing w:line="276" w:lineRule="auto"/>
        <w:rPr>
          <w:rFonts w:ascii="Arial" w:hAnsi="Arial" w:cs="Arial"/>
        </w:rPr>
      </w:pPr>
    </w:p>
    <w:p w14:paraId="2D6FD70A" w14:textId="7C9E2642" w:rsidR="0059087E" w:rsidRDefault="005C4615">
      <w:pPr>
        <w:spacing w:line="276" w:lineRule="auto"/>
        <w:rPr>
          <w:rFonts w:ascii="Arial" w:hAnsi="Arial" w:cs="Arial"/>
        </w:rPr>
      </w:pPr>
      <w:r>
        <w:rPr>
          <w:rFonts w:ascii="Arial" w:hAnsi="Arial" w:cs="Arial"/>
        </w:rPr>
        <w:t xml:space="preserve">If </w:t>
      </w:r>
      <w:r w:rsidR="0067075A">
        <w:rPr>
          <w:rFonts w:ascii="Arial" w:hAnsi="Arial" w:cs="Arial"/>
        </w:rPr>
        <w:t>detailed</w:t>
      </w:r>
      <w:r w:rsidR="00795F56">
        <w:rPr>
          <w:rFonts w:ascii="Arial" w:hAnsi="Arial" w:cs="Arial"/>
        </w:rPr>
        <w:t xml:space="preserve"> info</w:t>
      </w:r>
      <w:r w:rsidR="0067075A">
        <w:rPr>
          <w:rFonts w:ascii="Arial" w:hAnsi="Arial" w:cs="Arial"/>
        </w:rPr>
        <w:t>rm</w:t>
      </w:r>
      <w:r w:rsidR="00795F56">
        <w:rPr>
          <w:rFonts w:ascii="Arial" w:hAnsi="Arial" w:cs="Arial"/>
        </w:rPr>
        <w:t>ation</w:t>
      </w:r>
      <w:r>
        <w:rPr>
          <w:rFonts w:ascii="Arial" w:hAnsi="Arial" w:cs="Arial"/>
        </w:rPr>
        <w:t xml:space="preserve"> is p</w:t>
      </w:r>
      <w:r w:rsidR="00795F56">
        <w:rPr>
          <w:rFonts w:ascii="Arial" w:hAnsi="Arial" w:cs="Arial"/>
        </w:rPr>
        <w:t>rov</w:t>
      </w:r>
      <w:r>
        <w:rPr>
          <w:rFonts w:ascii="Arial" w:hAnsi="Arial" w:cs="Arial"/>
        </w:rPr>
        <w:t xml:space="preserve">ided in </w:t>
      </w:r>
      <w:r w:rsidR="00795F56">
        <w:rPr>
          <w:rFonts w:ascii="Arial" w:hAnsi="Arial" w:cs="Arial"/>
        </w:rPr>
        <w:t>other sections of the application</w:t>
      </w:r>
      <w:r w:rsidR="002D313B">
        <w:rPr>
          <w:rFonts w:ascii="Arial" w:hAnsi="Arial" w:cs="Arial"/>
        </w:rPr>
        <w:t xml:space="preserve"> a brief summary may be prov</w:t>
      </w:r>
      <w:r w:rsidR="00091018">
        <w:rPr>
          <w:rFonts w:ascii="Arial" w:hAnsi="Arial" w:cs="Arial"/>
        </w:rPr>
        <w:t xml:space="preserve">ided in this section. </w:t>
      </w:r>
    </w:p>
    <w:p w14:paraId="5A2EBACB" w14:textId="4DC0F1A9" w:rsidR="00BD42A5" w:rsidRDefault="00BD42A5">
      <w:pPr>
        <w:spacing w:line="276" w:lineRule="auto"/>
        <w:rPr>
          <w:rFonts w:ascii="Arial" w:hAnsi="Arial" w:cs="Arial"/>
        </w:rPr>
      </w:pPr>
    </w:p>
    <w:p w14:paraId="7E03BA28" w14:textId="31743604" w:rsidR="00BD42A5" w:rsidRDefault="00BD42A5" w:rsidP="00174C1A">
      <w:pPr>
        <w:spacing w:line="276" w:lineRule="auto"/>
        <w:rPr>
          <w:rFonts w:ascii="Arial" w:hAnsi="Arial" w:cs="Arial"/>
        </w:rPr>
      </w:pPr>
      <w:r w:rsidRPr="00174C1A">
        <w:rPr>
          <w:rFonts w:ascii="Arial" w:hAnsi="Arial" w:cs="Arial"/>
          <w:b/>
        </w:rPr>
        <w:t>3.3 Projects inv</w:t>
      </w:r>
      <w:r w:rsidR="006A575E">
        <w:rPr>
          <w:rFonts w:ascii="Arial" w:hAnsi="Arial" w:cs="Arial"/>
          <w:b/>
        </w:rPr>
        <w:t xml:space="preserve">olving </w:t>
      </w:r>
      <w:r w:rsidRPr="00174C1A">
        <w:rPr>
          <w:rFonts w:ascii="Arial" w:hAnsi="Arial" w:cs="Arial"/>
          <w:b/>
        </w:rPr>
        <w:t xml:space="preserve">land and or </w:t>
      </w:r>
      <w:r w:rsidR="006A575E">
        <w:rPr>
          <w:rFonts w:ascii="Arial" w:hAnsi="Arial" w:cs="Arial"/>
          <w:b/>
        </w:rPr>
        <w:t>property</w:t>
      </w:r>
      <w:r>
        <w:rPr>
          <w:rFonts w:ascii="Arial" w:hAnsi="Arial" w:cs="Arial"/>
        </w:rPr>
        <w:t>. If the pr</w:t>
      </w:r>
      <w:r w:rsidR="006A575E">
        <w:rPr>
          <w:rFonts w:ascii="Arial" w:hAnsi="Arial" w:cs="Arial"/>
        </w:rPr>
        <w:t xml:space="preserve">oject </w:t>
      </w:r>
      <w:r>
        <w:rPr>
          <w:rFonts w:ascii="Arial" w:hAnsi="Arial" w:cs="Arial"/>
        </w:rPr>
        <w:t>inv</w:t>
      </w:r>
      <w:r w:rsidR="006A575E">
        <w:rPr>
          <w:rFonts w:ascii="Arial" w:hAnsi="Arial" w:cs="Arial"/>
        </w:rPr>
        <w:t xml:space="preserve">olves </w:t>
      </w:r>
      <w:r>
        <w:rPr>
          <w:rFonts w:ascii="Arial" w:hAnsi="Arial" w:cs="Arial"/>
        </w:rPr>
        <w:t xml:space="preserve">the development </w:t>
      </w:r>
      <w:r w:rsidR="006A575E">
        <w:rPr>
          <w:rFonts w:ascii="Arial" w:hAnsi="Arial" w:cs="Arial"/>
        </w:rPr>
        <w:t xml:space="preserve">of land and or the construction of property annexe 1 must be completed in full and the application must include </w:t>
      </w:r>
      <w:proofErr w:type="gramStart"/>
      <w:r w:rsidR="006A575E">
        <w:rPr>
          <w:rFonts w:ascii="Arial" w:hAnsi="Arial" w:cs="Arial"/>
        </w:rPr>
        <w:t>all of</w:t>
      </w:r>
      <w:proofErr w:type="gramEnd"/>
      <w:r w:rsidR="006A575E">
        <w:rPr>
          <w:rFonts w:ascii="Arial" w:hAnsi="Arial" w:cs="Arial"/>
        </w:rPr>
        <w:t xml:space="preserve"> the required information. </w:t>
      </w:r>
    </w:p>
    <w:p w14:paraId="07E99DE3" w14:textId="77777777" w:rsidR="00795F56" w:rsidRPr="0059087E" w:rsidRDefault="00795F56" w:rsidP="00174C1A">
      <w:pPr>
        <w:spacing w:line="276" w:lineRule="auto"/>
        <w:ind w:left="357"/>
        <w:rPr>
          <w:rFonts w:ascii="Arial" w:hAnsi="Arial" w:cs="Arial"/>
        </w:rPr>
      </w:pPr>
    </w:p>
    <w:p w14:paraId="31E8A868" w14:textId="3040C467" w:rsidR="00082BC6" w:rsidRPr="00174C1A" w:rsidRDefault="00082BC6" w:rsidP="00174C1A">
      <w:pPr>
        <w:spacing w:line="276" w:lineRule="auto"/>
        <w:rPr>
          <w:rFonts w:ascii="Arial" w:eastAsia="Calibri" w:hAnsi="Arial" w:cs="Arial"/>
          <w:lang w:eastAsia="en-US"/>
        </w:rPr>
      </w:pPr>
      <w:r>
        <w:rPr>
          <w:rFonts w:ascii="Arial" w:hAnsi="Arial" w:cs="Arial"/>
          <w:b/>
        </w:rPr>
        <w:t>3.</w:t>
      </w:r>
      <w:r w:rsidR="00D50CD4">
        <w:rPr>
          <w:rFonts w:ascii="Arial" w:hAnsi="Arial" w:cs="Arial"/>
          <w:b/>
        </w:rPr>
        <w:t>4</w:t>
      </w:r>
      <w:r>
        <w:rPr>
          <w:rFonts w:ascii="Arial" w:hAnsi="Arial" w:cs="Arial"/>
          <w:b/>
        </w:rPr>
        <w:t xml:space="preserve"> </w:t>
      </w:r>
      <w:r w:rsidRPr="00174C1A">
        <w:rPr>
          <w:rFonts w:ascii="Arial" w:hAnsi="Arial" w:cs="Arial"/>
          <w:b/>
        </w:rPr>
        <w:t xml:space="preserve">Project Objectives. </w:t>
      </w:r>
      <w:r w:rsidRPr="00174C1A">
        <w:rPr>
          <w:rFonts w:ascii="Arial" w:eastAsia="Calibri" w:hAnsi="Arial" w:cs="Arial"/>
          <w:lang w:eastAsia="en-US"/>
        </w:rPr>
        <w:t xml:space="preserve">Describe the short, medium and long-term results/impacts that the project will deliver and how this will be measured. </w:t>
      </w:r>
    </w:p>
    <w:p w14:paraId="2085C822" w14:textId="77777777" w:rsidR="00141922" w:rsidRDefault="00141922" w:rsidP="00174C1A">
      <w:pPr>
        <w:spacing w:line="276" w:lineRule="auto"/>
        <w:rPr>
          <w:rFonts w:ascii="Arial" w:eastAsia="Calibri" w:hAnsi="Arial" w:cs="Arial"/>
          <w:lang w:eastAsia="en-US"/>
        </w:rPr>
      </w:pPr>
    </w:p>
    <w:p w14:paraId="790A218E" w14:textId="742DEA63" w:rsidR="00E4242D" w:rsidRDefault="00E4242D" w:rsidP="00174C1A">
      <w:pPr>
        <w:spacing w:line="276" w:lineRule="auto"/>
        <w:rPr>
          <w:rFonts w:ascii="Arial" w:eastAsia="Calibri" w:hAnsi="Arial" w:cs="Arial"/>
          <w:lang w:eastAsia="en-US"/>
        </w:rPr>
      </w:pPr>
      <w:r>
        <w:rPr>
          <w:rFonts w:ascii="Arial" w:eastAsia="Calibri" w:hAnsi="Arial" w:cs="Arial"/>
          <w:lang w:eastAsia="en-US"/>
        </w:rPr>
        <w:lastRenderedPageBreak/>
        <w:t xml:space="preserve">These objectives must </w:t>
      </w:r>
      <w:proofErr w:type="gramStart"/>
      <w:r>
        <w:rPr>
          <w:rFonts w:ascii="Arial" w:eastAsia="Calibri" w:hAnsi="Arial" w:cs="Arial"/>
          <w:lang w:eastAsia="en-US"/>
        </w:rPr>
        <w:t xml:space="preserve">be  </w:t>
      </w:r>
      <w:r w:rsidR="00082BC6" w:rsidRPr="00174C1A">
        <w:rPr>
          <w:rFonts w:ascii="Arial" w:eastAsia="Calibri" w:hAnsi="Arial" w:cs="Arial"/>
          <w:lang w:eastAsia="en-US"/>
        </w:rPr>
        <w:t>SMART</w:t>
      </w:r>
      <w:proofErr w:type="gramEnd"/>
      <w:r w:rsidR="00082BC6" w:rsidRPr="00174C1A">
        <w:rPr>
          <w:rFonts w:ascii="Arial" w:eastAsia="Calibri" w:hAnsi="Arial" w:cs="Arial"/>
          <w:lang w:eastAsia="en-US"/>
        </w:rPr>
        <w:t xml:space="preserve"> (specific, measurable, achievable and time-constrained) </w:t>
      </w:r>
      <w:r w:rsidRPr="00082BC6">
        <w:rPr>
          <w:rFonts w:ascii="Arial" w:eastAsia="Calibri" w:hAnsi="Arial" w:cs="Arial"/>
          <w:lang w:eastAsia="en-US"/>
        </w:rPr>
        <w:t>objectives</w:t>
      </w:r>
      <w:r>
        <w:rPr>
          <w:rFonts w:ascii="Arial" w:eastAsia="Calibri" w:hAnsi="Arial" w:cs="Arial"/>
          <w:lang w:eastAsia="en-US"/>
        </w:rPr>
        <w:t>.</w:t>
      </w:r>
    </w:p>
    <w:p w14:paraId="1FBE60E8" w14:textId="77777777" w:rsidR="00141922" w:rsidRDefault="00141922" w:rsidP="00174C1A">
      <w:pPr>
        <w:spacing w:line="276" w:lineRule="auto"/>
        <w:rPr>
          <w:rFonts w:ascii="Arial" w:hAnsi="Arial" w:cs="Arial"/>
        </w:rPr>
      </w:pPr>
    </w:p>
    <w:p w14:paraId="3C74410C" w14:textId="1725B4B7" w:rsidR="00082BC6" w:rsidRDefault="00E4242D">
      <w:pPr>
        <w:spacing w:line="276" w:lineRule="auto"/>
        <w:rPr>
          <w:rFonts w:ascii="Arial" w:eastAsia="Calibri" w:hAnsi="Arial" w:cs="Arial"/>
          <w:lang w:eastAsia="en-US"/>
        </w:rPr>
      </w:pPr>
      <w:r w:rsidRPr="00082BC6">
        <w:rPr>
          <w:rFonts w:ascii="Arial" w:hAnsi="Arial" w:cs="Arial"/>
        </w:rPr>
        <w:t>The</w:t>
      </w:r>
      <w:r w:rsidR="00082BC6" w:rsidRPr="00174C1A">
        <w:rPr>
          <w:rFonts w:ascii="Arial" w:hAnsi="Arial" w:cs="Arial"/>
        </w:rPr>
        <w:t xml:space="preserve"> project should be based on a clear intervention logic</w:t>
      </w:r>
      <w:r w:rsidR="004F7058">
        <w:rPr>
          <w:rFonts w:ascii="Arial" w:hAnsi="Arial" w:cs="Arial"/>
        </w:rPr>
        <w:t xml:space="preserve"> </w:t>
      </w:r>
      <w:r w:rsidR="0039588F">
        <w:rPr>
          <w:rFonts w:ascii="Arial" w:hAnsi="Arial" w:cs="Arial"/>
        </w:rPr>
        <w:t xml:space="preserve">as set out in the </w:t>
      </w:r>
      <w:r w:rsidR="00061735">
        <w:rPr>
          <w:rFonts w:ascii="Arial" w:hAnsi="Arial" w:cs="Arial"/>
        </w:rPr>
        <w:t xml:space="preserve">Summative Assessment Logic Model. There must be </w:t>
      </w:r>
      <w:r w:rsidR="00082BC6" w:rsidRPr="00174C1A">
        <w:rPr>
          <w:rFonts w:ascii="Arial" w:eastAsia="Calibri" w:hAnsi="Arial" w:cs="Arial"/>
          <w:lang w:eastAsia="en-US"/>
        </w:rPr>
        <w:t xml:space="preserve">a clear link between the activities you have described, the ERDF outputs you expect to deliver, the short- and medium-term benefits to the beneficiaries and the impact on the area. </w:t>
      </w:r>
    </w:p>
    <w:p w14:paraId="1C92999D" w14:textId="3F1BDA4D" w:rsidR="00790EEF" w:rsidRDefault="00790EEF">
      <w:pPr>
        <w:spacing w:line="276" w:lineRule="auto"/>
        <w:rPr>
          <w:rFonts w:ascii="Arial" w:eastAsia="Calibri" w:hAnsi="Arial" w:cs="Arial"/>
          <w:lang w:eastAsia="en-US"/>
        </w:rPr>
      </w:pPr>
    </w:p>
    <w:p w14:paraId="54FB604F" w14:textId="77777777" w:rsidR="00551B6D" w:rsidRDefault="00F75574">
      <w:pPr>
        <w:spacing w:line="276" w:lineRule="auto"/>
        <w:rPr>
          <w:rFonts w:ascii="Arial" w:eastAsia="Calibri" w:hAnsi="Arial" w:cs="Arial"/>
          <w:lang w:eastAsia="en-US"/>
        </w:rPr>
      </w:pPr>
      <w:r>
        <w:rPr>
          <w:rFonts w:ascii="Arial" w:eastAsia="Calibri" w:hAnsi="Arial" w:cs="Arial"/>
          <w:lang w:eastAsia="en-US"/>
        </w:rPr>
        <w:t>In the strategic fit section, t</w:t>
      </w:r>
      <w:r w:rsidR="00B72A30">
        <w:rPr>
          <w:rFonts w:ascii="Arial" w:eastAsia="Calibri" w:hAnsi="Arial" w:cs="Arial"/>
          <w:lang w:eastAsia="en-US"/>
        </w:rPr>
        <w:t xml:space="preserve">he </w:t>
      </w:r>
      <w:r w:rsidR="006803D4">
        <w:rPr>
          <w:rFonts w:ascii="Arial" w:eastAsia="Calibri" w:hAnsi="Arial" w:cs="Arial"/>
          <w:lang w:eastAsia="en-US"/>
        </w:rPr>
        <w:t>outline</w:t>
      </w:r>
      <w:r w:rsidR="00B72A30">
        <w:rPr>
          <w:rFonts w:ascii="Arial" w:eastAsia="Calibri" w:hAnsi="Arial" w:cs="Arial"/>
          <w:lang w:eastAsia="en-US"/>
        </w:rPr>
        <w:t xml:space="preserve"> application will have </w:t>
      </w:r>
      <w:r>
        <w:rPr>
          <w:rFonts w:ascii="Arial" w:eastAsia="Calibri" w:hAnsi="Arial" w:cs="Arial"/>
          <w:lang w:eastAsia="en-US"/>
        </w:rPr>
        <w:t xml:space="preserve">explained </w:t>
      </w:r>
      <w:r w:rsidR="00B72A30">
        <w:rPr>
          <w:rFonts w:ascii="Arial" w:eastAsia="Calibri" w:hAnsi="Arial" w:cs="Arial"/>
          <w:lang w:eastAsia="en-US"/>
        </w:rPr>
        <w:t xml:space="preserve">how the project </w:t>
      </w:r>
      <w:r>
        <w:rPr>
          <w:rFonts w:ascii="Arial" w:eastAsia="Calibri" w:hAnsi="Arial" w:cs="Arial"/>
          <w:lang w:eastAsia="en-US"/>
        </w:rPr>
        <w:t>responded</w:t>
      </w:r>
      <w:r w:rsidR="00B72A30">
        <w:rPr>
          <w:rFonts w:ascii="Arial" w:eastAsia="Calibri" w:hAnsi="Arial" w:cs="Arial"/>
          <w:lang w:eastAsia="en-US"/>
        </w:rPr>
        <w:t xml:space="preserve"> to the </w:t>
      </w:r>
      <w:r>
        <w:rPr>
          <w:rFonts w:ascii="Arial" w:eastAsia="Calibri" w:hAnsi="Arial" w:cs="Arial"/>
          <w:lang w:eastAsia="en-US"/>
        </w:rPr>
        <w:t>priorities</w:t>
      </w:r>
      <w:r w:rsidR="00B72A30">
        <w:rPr>
          <w:rFonts w:ascii="Arial" w:eastAsia="Calibri" w:hAnsi="Arial" w:cs="Arial"/>
          <w:lang w:eastAsia="en-US"/>
        </w:rPr>
        <w:t xml:space="preserve"> set out in the call for </w:t>
      </w:r>
      <w:r>
        <w:rPr>
          <w:rFonts w:ascii="Arial" w:eastAsia="Calibri" w:hAnsi="Arial" w:cs="Arial"/>
          <w:lang w:eastAsia="en-US"/>
        </w:rPr>
        <w:t>proposals</w:t>
      </w:r>
      <w:r w:rsidR="00B72A30">
        <w:rPr>
          <w:rFonts w:ascii="Arial" w:eastAsia="Calibri" w:hAnsi="Arial" w:cs="Arial"/>
          <w:lang w:eastAsia="en-US"/>
        </w:rPr>
        <w:t xml:space="preserve">. </w:t>
      </w:r>
      <w:r w:rsidR="00D41542">
        <w:rPr>
          <w:rFonts w:ascii="Arial" w:eastAsia="Calibri" w:hAnsi="Arial" w:cs="Arial"/>
          <w:lang w:eastAsia="en-US"/>
        </w:rPr>
        <w:t xml:space="preserve">Provide a brief </w:t>
      </w:r>
      <w:r w:rsidR="007B3255">
        <w:rPr>
          <w:rFonts w:ascii="Arial" w:eastAsia="Calibri" w:hAnsi="Arial" w:cs="Arial"/>
          <w:lang w:eastAsia="en-US"/>
        </w:rPr>
        <w:t>summary</w:t>
      </w:r>
      <w:r w:rsidR="00D41542">
        <w:rPr>
          <w:rFonts w:ascii="Arial" w:eastAsia="Calibri" w:hAnsi="Arial" w:cs="Arial"/>
          <w:lang w:eastAsia="en-US"/>
        </w:rPr>
        <w:t xml:space="preserve"> of how </w:t>
      </w:r>
    </w:p>
    <w:p w14:paraId="70A48ED4" w14:textId="050BD786" w:rsidR="00162D63" w:rsidRDefault="00D41542" w:rsidP="00174C1A">
      <w:pPr>
        <w:pStyle w:val="ListParagraph"/>
        <w:numPr>
          <w:ilvl w:val="0"/>
          <w:numId w:val="50"/>
        </w:numPr>
        <w:spacing w:before="120" w:after="120" w:line="276" w:lineRule="auto"/>
        <w:ind w:left="714" w:hanging="357"/>
        <w:contextualSpacing w:val="0"/>
        <w:rPr>
          <w:rFonts w:ascii="Arial" w:eastAsia="Calibri" w:hAnsi="Arial" w:cs="Arial"/>
          <w:lang w:eastAsia="en-US"/>
        </w:rPr>
      </w:pPr>
      <w:r w:rsidRPr="00174C1A">
        <w:rPr>
          <w:rFonts w:ascii="Arial" w:eastAsia="Calibri" w:hAnsi="Arial" w:cs="Arial"/>
          <w:lang w:eastAsia="en-US"/>
        </w:rPr>
        <w:t>the pr</w:t>
      </w:r>
      <w:r w:rsidR="007B3255" w:rsidRPr="00174C1A">
        <w:rPr>
          <w:rFonts w:ascii="Arial" w:eastAsia="Calibri" w:hAnsi="Arial" w:cs="Arial"/>
          <w:lang w:eastAsia="en-US"/>
        </w:rPr>
        <w:t>oject</w:t>
      </w:r>
      <w:r w:rsidR="00162D63">
        <w:rPr>
          <w:rFonts w:ascii="Arial" w:eastAsia="Calibri" w:hAnsi="Arial" w:cs="Arial"/>
          <w:lang w:eastAsia="en-US"/>
        </w:rPr>
        <w:t xml:space="preserve"> </w:t>
      </w:r>
      <w:r w:rsidRPr="00174C1A">
        <w:rPr>
          <w:rFonts w:ascii="Arial" w:eastAsia="Calibri" w:hAnsi="Arial" w:cs="Arial"/>
          <w:lang w:eastAsia="en-US"/>
        </w:rPr>
        <w:t xml:space="preserve">continues to align with the call </w:t>
      </w:r>
    </w:p>
    <w:p w14:paraId="2A9293A4" w14:textId="6894F10B" w:rsidR="00790EEF" w:rsidRPr="00174C1A" w:rsidRDefault="00D41542" w:rsidP="00174C1A">
      <w:pPr>
        <w:pStyle w:val="ListParagraph"/>
        <w:numPr>
          <w:ilvl w:val="0"/>
          <w:numId w:val="50"/>
        </w:numPr>
        <w:spacing w:before="120" w:after="120" w:line="276" w:lineRule="auto"/>
        <w:ind w:left="714" w:hanging="357"/>
        <w:contextualSpacing w:val="0"/>
        <w:rPr>
          <w:rFonts w:ascii="Arial" w:eastAsia="Calibri" w:hAnsi="Arial" w:cs="Arial"/>
          <w:lang w:eastAsia="en-US"/>
        </w:rPr>
      </w:pPr>
      <w:r w:rsidRPr="00174C1A">
        <w:rPr>
          <w:rFonts w:ascii="Arial" w:eastAsia="Calibri" w:hAnsi="Arial" w:cs="Arial"/>
          <w:lang w:eastAsia="en-US"/>
        </w:rPr>
        <w:t>an</w:t>
      </w:r>
      <w:r w:rsidR="00162D63">
        <w:rPr>
          <w:rFonts w:ascii="Arial" w:eastAsia="Calibri" w:hAnsi="Arial" w:cs="Arial"/>
          <w:lang w:eastAsia="en-US"/>
        </w:rPr>
        <w:t>y</w:t>
      </w:r>
      <w:r w:rsidR="007B3255" w:rsidRPr="00174C1A">
        <w:rPr>
          <w:rFonts w:ascii="Arial" w:eastAsia="Calibri" w:hAnsi="Arial" w:cs="Arial"/>
          <w:lang w:eastAsia="en-US"/>
        </w:rPr>
        <w:t xml:space="preserve"> </w:t>
      </w:r>
      <w:r w:rsidR="00162D63" w:rsidRPr="00174C1A">
        <w:rPr>
          <w:rFonts w:ascii="Arial" w:eastAsia="Calibri" w:hAnsi="Arial" w:cs="Arial"/>
          <w:lang w:eastAsia="en-US"/>
        </w:rPr>
        <w:t>changes</w:t>
      </w:r>
      <w:r w:rsidR="007B3255" w:rsidRPr="00174C1A">
        <w:rPr>
          <w:rFonts w:ascii="Arial" w:eastAsia="Calibri" w:hAnsi="Arial" w:cs="Arial"/>
          <w:lang w:eastAsia="en-US"/>
        </w:rPr>
        <w:t xml:space="preserve"> to the project that </w:t>
      </w:r>
      <w:r w:rsidR="00162D63">
        <w:rPr>
          <w:rFonts w:ascii="Arial" w:eastAsia="Calibri" w:hAnsi="Arial" w:cs="Arial"/>
          <w:lang w:eastAsia="en-US"/>
        </w:rPr>
        <w:t xml:space="preserve">affect </w:t>
      </w:r>
      <w:r w:rsidR="007B3255" w:rsidRPr="00174C1A">
        <w:rPr>
          <w:rFonts w:ascii="Arial" w:eastAsia="Calibri" w:hAnsi="Arial" w:cs="Arial"/>
          <w:lang w:eastAsia="en-US"/>
        </w:rPr>
        <w:t xml:space="preserve">how the </w:t>
      </w:r>
      <w:r w:rsidR="00162D63" w:rsidRPr="00174C1A">
        <w:rPr>
          <w:rFonts w:ascii="Arial" w:eastAsia="Calibri" w:hAnsi="Arial" w:cs="Arial"/>
          <w:lang w:eastAsia="en-US"/>
        </w:rPr>
        <w:t>project</w:t>
      </w:r>
      <w:r w:rsidR="007B3255" w:rsidRPr="00174C1A">
        <w:rPr>
          <w:rFonts w:ascii="Arial" w:eastAsia="Calibri" w:hAnsi="Arial" w:cs="Arial"/>
          <w:lang w:eastAsia="en-US"/>
        </w:rPr>
        <w:t xml:space="preserve"> meets the </w:t>
      </w:r>
      <w:r w:rsidR="00162D63" w:rsidRPr="00174C1A">
        <w:rPr>
          <w:rFonts w:ascii="Arial" w:eastAsia="Calibri" w:hAnsi="Arial" w:cs="Arial"/>
          <w:lang w:eastAsia="en-US"/>
        </w:rPr>
        <w:t>priorities</w:t>
      </w:r>
      <w:r w:rsidR="007B3255" w:rsidRPr="00174C1A">
        <w:rPr>
          <w:rFonts w:ascii="Arial" w:eastAsia="Calibri" w:hAnsi="Arial" w:cs="Arial"/>
          <w:lang w:eastAsia="en-US"/>
        </w:rPr>
        <w:t xml:space="preserve"> set out in the call. </w:t>
      </w:r>
    </w:p>
    <w:p w14:paraId="4D5ACC46" w14:textId="52CCA086" w:rsidR="003F4AFD" w:rsidRDefault="003F4AFD" w:rsidP="00174C1A">
      <w:pPr>
        <w:spacing w:line="276" w:lineRule="auto"/>
        <w:rPr>
          <w:rFonts w:ascii="Arial" w:hAnsi="Arial" w:cs="Arial"/>
          <w:b/>
        </w:rPr>
      </w:pPr>
    </w:p>
    <w:p w14:paraId="0F3725C0" w14:textId="44D18A58" w:rsidR="000E5381" w:rsidRDefault="000E5381" w:rsidP="00174C1A">
      <w:pPr>
        <w:spacing w:line="276" w:lineRule="auto"/>
        <w:rPr>
          <w:rFonts w:ascii="Arial" w:hAnsi="Arial" w:cs="Arial"/>
        </w:rPr>
      </w:pPr>
      <w:r>
        <w:rPr>
          <w:rFonts w:ascii="Arial" w:hAnsi="Arial" w:cs="Arial"/>
          <w:b/>
        </w:rPr>
        <w:t>3.</w:t>
      </w:r>
      <w:r w:rsidR="006A575E">
        <w:rPr>
          <w:rFonts w:ascii="Arial" w:hAnsi="Arial" w:cs="Arial"/>
          <w:b/>
        </w:rPr>
        <w:t>5</w:t>
      </w:r>
      <w:r>
        <w:rPr>
          <w:rFonts w:ascii="Arial" w:hAnsi="Arial" w:cs="Arial"/>
          <w:b/>
        </w:rPr>
        <w:t xml:space="preserve"> </w:t>
      </w:r>
      <w:r w:rsidR="00A91318">
        <w:rPr>
          <w:rFonts w:ascii="Arial" w:hAnsi="Arial" w:cs="Arial"/>
          <w:b/>
        </w:rPr>
        <w:t xml:space="preserve">Delivery </w:t>
      </w:r>
      <w:r w:rsidR="005C6859">
        <w:rPr>
          <w:rFonts w:ascii="Arial" w:hAnsi="Arial" w:cs="Arial"/>
          <w:b/>
        </w:rPr>
        <w:t>Partners</w:t>
      </w:r>
      <w:r w:rsidR="00A91318">
        <w:rPr>
          <w:rFonts w:ascii="Arial" w:hAnsi="Arial" w:cs="Arial"/>
          <w:b/>
        </w:rPr>
        <w:t xml:space="preserve">. </w:t>
      </w:r>
      <w:r w:rsidR="00A91318">
        <w:rPr>
          <w:rFonts w:ascii="Arial" w:hAnsi="Arial" w:cs="Arial"/>
        </w:rPr>
        <w:t xml:space="preserve">If the </w:t>
      </w:r>
      <w:r w:rsidR="005C6859">
        <w:rPr>
          <w:rFonts w:ascii="Arial" w:hAnsi="Arial" w:cs="Arial"/>
        </w:rPr>
        <w:t>project</w:t>
      </w:r>
      <w:r w:rsidR="00A91318">
        <w:rPr>
          <w:rFonts w:ascii="Arial" w:hAnsi="Arial" w:cs="Arial"/>
        </w:rPr>
        <w:t xml:space="preserve"> </w:t>
      </w:r>
      <w:r w:rsidR="005C6859">
        <w:rPr>
          <w:rFonts w:ascii="Arial" w:hAnsi="Arial" w:cs="Arial"/>
        </w:rPr>
        <w:t>involves</w:t>
      </w:r>
      <w:r w:rsidR="00A91318">
        <w:rPr>
          <w:rFonts w:ascii="Arial" w:hAnsi="Arial" w:cs="Arial"/>
        </w:rPr>
        <w:t xml:space="preserve"> delivery </w:t>
      </w:r>
      <w:proofErr w:type="gramStart"/>
      <w:r w:rsidR="005C6859">
        <w:rPr>
          <w:rFonts w:ascii="Arial" w:hAnsi="Arial" w:cs="Arial"/>
        </w:rPr>
        <w:t>partners</w:t>
      </w:r>
      <w:proofErr w:type="gramEnd"/>
      <w:r w:rsidR="00A91318">
        <w:rPr>
          <w:rFonts w:ascii="Arial" w:hAnsi="Arial" w:cs="Arial"/>
        </w:rPr>
        <w:t xml:space="preserve"> you must compete annex </w:t>
      </w:r>
      <w:r w:rsidR="003E557C">
        <w:rPr>
          <w:rFonts w:ascii="Arial" w:hAnsi="Arial" w:cs="Arial"/>
        </w:rPr>
        <w:t>4</w:t>
      </w:r>
      <w:r w:rsidR="00A91318">
        <w:rPr>
          <w:rFonts w:ascii="Arial" w:hAnsi="Arial" w:cs="Arial"/>
        </w:rPr>
        <w:t xml:space="preserve">. </w:t>
      </w:r>
    </w:p>
    <w:p w14:paraId="403836A8" w14:textId="4795A026" w:rsidR="005C6859" w:rsidRDefault="005C6859" w:rsidP="00174C1A">
      <w:pPr>
        <w:spacing w:line="276" w:lineRule="auto"/>
        <w:rPr>
          <w:rFonts w:ascii="Arial" w:hAnsi="Arial" w:cs="Arial"/>
        </w:rPr>
      </w:pPr>
    </w:p>
    <w:p w14:paraId="2D0066B2" w14:textId="281606AF" w:rsidR="00F953A1" w:rsidRDefault="005C6859" w:rsidP="00174C1A">
      <w:pPr>
        <w:keepNext/>
        <w:spacing w:line="276" w:lineRule="auto"/>
        <w:rPr>
          <w:rFonts w:ascii="Arial" w:hAnsi="Arial" w:cs="Arial"/>
        </w:rPr>
      </w:pPr>
      <w:r>
        <w:rPr>
          <w:rFonts w:ascii="Arial" w:hAnsi="Arial" w:cs="Arial"/>
        </w:rPr>
        <w:t xml:space="preserve">A Delivery partner is an organisation with responsibility for delivering elements of the project’s activity. </w:t>
      </w:r>
      <w:r w:rsidR="00F953A1" w:rsidRPr="00720404">
        <w:rPr>
          <w:rFonts w:ascii="Arial" w:hAnsi="Arial" w:cs="Arial"/>
        </w:rPr>
        <w:t xml:space="preserve">Delivery partners can come from the public, voluntary or private sector.  </w:t>
      </w:r>
      <w:r w:rsidR="00F953A1">
        <w:rPr>
          <w:rFonts w:ascii="Arial" w:hAnsi="Arial" w:cs="Arial"/>
        </w:rPr>
        <w:t>There is no limit on the number of delivery partners that can form a consortium.</w:t>
      </w:r>
    </w:p>
    <w:p w14:paraId="724E6374" w14:textId="77777777" w:rsidR="003D239E" w:rsidRDefault="003D239E" w:rsidP="00174C1A">
      <w:pPr>
        <w:keepNext/>
        <w:spacing w:line="276" w:lineRule="auto"/>
        <w:rPr>
          <w:rFonts w:ascii="Arial" w:hAnsi="Arial" w:cs="Arial"/>
        </w:rPr>
      </w:pPr>
    </w:p>
    <w:p w14:paraId="75EAEE08" w14:textId="219528E3" w:rsidR="00C61AA5" w:rsidRDefault="00F953A1" w:rsidP="00174C1A">
      <w:pPr>
        <w:keepNext/>
        <w:spacing w:line="276" w:lineRule="auto"/>
        <w:rPr>
          <w:rFonts w:ascii="Arial" w:hAnsi="Arial" w:cs="Arial"/>
        </w:rPr>
      </w:pPr>
      <w:r>
        <w:rPr>
          <w:rFonts w:ascii="Arial" w:hAnsi="Arial" w:cs="Arial"/>
        </w:rPr>
        <w:t>Del</w:t>
      </w:r>
      <w:r w:rsidR="00F53CC9">
        <w:rPr>
          <w:rFonts w:ascii="Arial" w:hAnsi="Arial" w:cs="Arial"/>
        </w:rPr>
        <w:t xml:space="preserve">ivery partners </w:t>
      </w:r>
      <w:r w:rsidR="005C6859">
        <w:rPr>
          <w:rFonts w:ascii="Arial" w:hAnsi="Arial" w:cs="Arial"/>
        </w:rPr>
        <w:t>may provide match funding</w:t>
      </w:r>
      <w:r w:rsidR="00F53CC9">
        <w:rPr>
          <w:rFonts w:ascii="Arial" w:hAnsi="Arial" w:cs="Arial"/>
        </w:rPr>
        <w:t xml:space="preserve">. They </w:t>
      </w:r>
      <w:r w:rsidR="005C6859">
        <w:rPr>
          <w:rFonts w:ascii="Arial" w:hAnsi="Arial" w:cs="Arial"/>
        </w:rPr>
        <w:t xml:space="preserve">cannot make a profit from the </w:t>
      </w:r>
      <w:r w:rsidR="00384FAF">
        <w:rPr>
          <w:rFonts w:ascii="Arial" w:hAnsi="Arial" w:cs="Arial"/>
        </w:rPr>
        <w:t>ERDF f</w:t>
      </w:r>
      <w:r w:rsidR="005C6859">
        <w:rPr>
          <w:rFonts w:ascii="Arial" w:hAnsi="Arial" w:cs="Arial"/>
        </w:rPr>
        <w:t xml:space="preserve">unds they receive. They will </w:t>
      </w:r>
      <w:r w:rsidR="009A6751">
        <w:rPr>
          <w:rFonts w:ascii="Arial" w:hAnsi="Arial" w:cs="Arial"/>
        </w:rPr>
        <w:t xml:space="preserve">must </w:t>
      </w:r>
      <w:r w:rsidR="005C6859">
        <w:rPr>
          <w:rFonts w:ascii="Arial" w:hAnsi="Arial" w:cs="Arial"/>
        </w:rPr>
        <w:t xml:space="preserve">follow all </w:t>
      </w:r>
      <w:r w:rsidR="00384FAF">
        <w:rPr>
          <w:rFonts w:ascii="Arial" w:hAnsi="Arial" w:cs="Arial"/>
        </w:rPr>
        <w:t xml:space="preserve">ERDF </w:t>
      </w:r>
      <w:r w:rsidR="005C6859">
        <w:rPr>
          <w:rFonts w:ascii="Arial" w:hAnsi="Arial" w:cs="Arial"/>
        </w:rPr>
        <w:t xml:space="preserve">audit and compliance requirements which the lead partner will verify; this includes checking invoices, timesheets, outputs and results evidence. </w:t>
      </w:r>
    </w:p>
    <w:p w14:paraId="20DFEC69" w14:textId="77777777" w:rsidR="00C61AA5" w:rsidRDefault="00C61AA5" w:rsidP="00174C1A">
      <w:pPr>
        <w:keepNext/>
        <w:spacing w:line="276" w:lineRule="auto"/>
        <w:rPr>
          <w:rFonts w:ascii="Arial" w:hAnsi="Arial" w:cs="Arial"/>
        </w:rPr>
      </w:pPr>
    </w:p>
    <w:p w14:paraId="3F1893DA" w14:textId="6A2B9D75" w:rsidR="005C6859" w:rsidRDefault="003829C1" w:rsidP="00174C1A">
      <w:pPr>
        <w:keepNext/>
        <w:spacing w:before="80" w:after="80" w:line="276" w:lineRule="auto"/>
        <w:rPr>
          <w:rFonts w:ascii="Arial" w:hAnsi="Arial" w:cs="Arial"/>
        </w:rPr>
      </w:pPr>
      <w:r>
        <w:rPr>
          <w:rFonts w:ascii="Arial" w:hAnsi="Arial" w:cs="Arial"/>
        </w:rPr>
        <w:t xml:space="preserve">The applicant </w:t>
      </w:r>
      <w:r w:rsidR="00F953A1">
        <w:rPr>
          <w:rFonts w:ascii="Arial" w:hAnsi="Arial" w:cs="Arial"/>
        </w:rPr>
        <w:t xml:space="preserve">will </w:t>
      </w:r>
      <w:r w:rsidR="00F53CC9">
        <w:rPr>
          <w:rFonts w:ascii="Arial" w:hAnsi="Arial" w:cs="Arial"/>
        </w:rPr>
        <w:t>enter</w:t>
      </w:r>
      <w:r w:rsidR="00F953A1">
        <w:rPr>
          <w:rFonts w:ascii="Arial" w:hAnsi="Arial" w:cs="Arial"/>
        </w:rPr>
        <w:t xml:space="preserve"> into the </w:t>
      </w:r>
      <w:r w:rsidR="00F53CC9">
        <w:rPr>
          <w:rFonts w:ascii="Arial" w:hAnsi="Arial" w:cs="Arial"/>
        </w:rPr>
        <w:t>funding</w:t>
      </w:r>
      <w:r w:rsidR="00F953A1">
        <w:rPr>
          <w:rFonts w:ascii="Arial" w:hAnsi="Arial" w:cs="Arial"/>
        </w:rPr>
        <w:t xml:space="preserve"> </w:t>
      </w:r>
      <w:r w:rsidR="00F53CC9">
        <w:rPr>
          <w:rFonts w:ascii="Arial" w:hAnsi="Arial" w:cs="Arial"/>
        </w:rPr>
        <w:t>agreement</w:t>
      </w:r>
      <w:r w:rsidR="00F953A1">
        <w:rPr>
          <w:rFonts w:ascii="Arial" w:hAnsi="Arial" w:cs="Arial"/>
        </w:rPr>
        <w:t xml:space="preserve"> with the managing authority and </w:t>
      </w:r>
      <w:r>
        <w:rPr>
          <w:rFonts w:ascii="Arial" w:hAnsi="Arial" w:cs="Arial"/>
        </w:rPr>
        <w:t xml:space="preserve">is </w:t>
      </w:r>
      <w:r w:rsidR="00C61AA5">
        <w:rPr>
          <w:rFonts w:ascii="Arial" w:hAnsi="Arial" w:cs="Arial"/>
        </w:rPr>
        <w:t>responsible</w:t>
      </w:r>
      <w:r w:rsidR="00F953A1">
        <w:rPr>
          <w:rFonts w:ascii="Arial" w:hAnsi="Arial" w:cs="Arial"/>
        </w:rPr>
        <w:t>, and liable</w:t>
      </w:r>
      <w:r w:rsidR="00921757">
        <w:rPr>
          <w:rFonts w:ascii="Arial" w:hAnsi="Arial" w:cs="Arial"/>
        </w:rPr>
        <w:t xml:space="preserve"> for the </w:t>
      </w:r>
      <w:r w:rsidR="00C61AA5">
        <w:rPr>
          <w:rFonts w:ascii="Arial" w:hAnsi="Arial" w:cs="Arial"/>
        </w:rPr>
        <w:t>project</w:t>
      </w:r>
      <w:r w:rsidR="00921757">
        <w:rPr>
          <w:rFonts w:ascii="Arial" w:hAnsi="Arial" w:cs="Arial"/>
        </w:rPr>
        <w:t xml:space="preserve"> </w:t>
      </w:r>
      <w:r w:rsidR="00F953A1">
        <w:rPr>
          <w:rFonts w:ascii="Arial" w:hAnsi="Arial" w:cs="Arial"/>
        </w:rPr>
        <w:t xml:space="preserve">including the </w:t>
      </w:r>
      <w:r w:rsidR="00F53CC9">
        <w:rPr>
          <w:rFonts w:ascii="Arial" w:hAnsi="Arial" w:cs="Arial"/>
        </w:rPr>
        <w:t>activities</w:t>
      </w:r>
      <w:r w:rsidR="00F953A1">
        <w:rPr>
          <w:rFonts w:ascii="Arial" w:hAnsi="Arial" w:cs="Arial"/>
        </w:rPr>
        <w:t xml:space="preserve"> of </w:t>
      </w:r>
      <w:r w:rsidR="00E014BF">
        <w:rPr>
          <w:rFonts w:ascii="Arial" w:hAnsi="Arial" w:cs="Arial"/>
        </w:rPr>
        <w:t xml:space="preserve">and costs incurred by </w:t>
      </w:r>
      <w:r w:rsidR="00F953A1">
        <w:rPr>
          <w:rFonts w:ascii="Arial" w:hAnsi="Arial" w:cs="Arial"/>
        </w:rPr>
        <w:t xml:space="preserve">delivery </w:t>
      </w:r>
      <w:r w:rsidR="00F53CC9">
        <w:rPr>
          <w:rFonts w:ascii="Arial" w:hAnsi="Arial" w:cs="Arial"/>
        </w:rPr>
        <w:t>partners.</w:t>
      </w:r>
      <w:r w:rsidR="00921757">
        <w:rPr>
          <w:rFonts w:ascii="Arial" w:hAnsi="Arial" w:cs="Arial"/>
        </w:rPr>
        <w:t xml:space="preserve"> </w:t>
      </w:r>
    </w:p>
    <w:p w14:paraId="161273CE" w14:textId="77777777" w:rsidR="00384FAF" w:rsidRDefault="00384FAF" w:rsidP="00174C1A">
      <w:pPr>
        <w:spacing w:line="276" w:lineRule="auto"/>
        <w:rPr>
          <w:rFonts w:ascii="Arial" w:hAnsi="Arial" w:cs="Arial"/>
        </w:rPr>
      </w:pPr>
    </w:p>
    <w:p w14:paraId="2CECEF2F" w14:textId="650CF62B" w:rsidR="005C6859" w:rsidRPr="00720404" w:rsidRDefault="009A6751" w:rsidP="00174C1A">
      <w:pPr>
        <w:spacing w:line="276" w:lineRule="auto"/>
        <w:rPr>
          <w:rFonts w:ascii="Arial" w:hAnsi="Arial" w:cs="Arial"/>
        </w:rPr>
      </w:pPr>
      <w:r>
        <w:rPr>
          <w:rFonts w:ascii="Arial" w:hAnsi="Arial" w:cs="Arial"/>
        </w:rPr>
        <w:t>As d</w:t>
      </w:r>
      <w:r w:rsidR="005C6859">
        <w:rPr>
          <w:rFonts w:ascii="Arial" w:hAnsi="Arial" w:cs="Arial"/>
        </w:rPr>
        <w:t xml:space="preserve">elivery partners receive </w:t>
      </w:r>
      <w:r w:rsidR="00384FAF">
        <w:rPr>
          <w:rFonts w:ascii="Arial" w:hAnsi="Arial" w:cs="Arial"/>
        </w:rPr>
        <w:t>ERDF</w:t>
      </w:r>
      <w:r w:rsidR="005C6859">
        <w:rPr>
          <w:rFonts w:ascii="Arial" w:hAnsi="Arial" w:cs="Arial"/>
        </w:rPr>
        <w:t xml:space="preserve"> via the lead partner (i.e. the </w:t>
      </w:r>
      <w:r w:rsidR="0079442D">
        <w:rPr>
          <w:rFonts w:ascii="Arial" w:hAnsi="Arial" w:cs="Arial"/>
        </w:rPr>
        <w:t>a</w:t>
      </w:r>
      <w:r w:rsidR="005C6859">
        <w:rPr>
          <w:rFonts w:ascii="Arial" w:hAnsi="Arial" w:cs="Arial"/>
        </w:rPr>
        <w:t xml:space="preserve">pplicant). A legally binding agreement such as a </w:t>
      </w:r>
      <w:r w:rsidR="007D01DC">
        <w:rPr>
          <w:rFonts w:ascii="Arial" w:hAnsi="Arial" w:cs="Arial"/>
        </w:rPr>
        <w:t>s</w:t>
      </w:r>
      <w:r w:rsidR="005C6859">
        <w:rPr>
          <w:rFonts w:ascii="Arial" w:hAnsi="Arial" w:cs="Arial"/>
        </w:rPr>
        <w:t xml:space="preserve">ervice </w:t>
      </w:r>
      <w:r w:rsidR="007D01DC">
        <w:rPr>
          <w:rFonts w:ascii="Arial" w:hAnsi="Arial" w:cs="Arial"/>
        </w:rPr>
        <w:t>l</w:t>
      </w:r>
      <w:r w:rsidR="005C6859">
        <w:rPr>
          <w:rFonts w:ascii="Arial" w:hAnsi="Arial" w:cs="Arial"/>
        </w:rPr>
        <w:t xml:space="preserve">evel </w:t>
      </w:r>
      <w:r w:rsidR="007D01DC">
        <w:rPr>
          <w:rFonts w:ascii="Arial" w:hAnsi="Arial" w:cs="Arial"/>
        </w:rPr>
        <w:t>a</w:t>
      </w:r>
      <w:r w:rsidR="005C6859">
        <w:rPr>
          <w:rFonts w:ascii="Arial" w:hAnsi="Arial" w:cs="Arial"/>
        </w:rPr>
        <w:t xml:space="preserve">greement is required between the lead partner and the </w:t>
      </w:r>
      <w:r w:rsidR="004346DC">
        <w:rPr>
          <w:rFonts w:ascii="Arial" w:hAnsi="Arial" w:cs="Arial"/>
        </w:rPr>
        <w:t>d</w:t>
      </w:r>
      <w:r w:rsidR="005C6859">
        <w:rPr>
          <w:rFonts w:ascii="Arial" w:hAnsi="Arial" w:cs="Arial"/>
        </w:rPr>
        <w:t xml:space="preserve">elivery partner. </w:t>
      </w:r>
      <w:r w:rsidR="003F7C8C">
        <w:rPr>
          <w:rFonts w:ascii="Arial" w:hAnsi="Arial" w:cs="Arial"/>
        </w:rPr>
        <w:t xml:space="preserve">A draft of the SLA should be attached to the application. </w:t>
      </w:r>
    </w:p>
    <w:p w14:paraId="18A0A183" w14:textId="77777777" w:rsidR="005C6859" w:rsidRPr="00720404" w:rsidRDefault="005C6859" w:rsidP="00174C1A">
      <w:pPr>
        <w:tabs>
          <w:tab w:val="left" w:pos="720"/>
        </w:tabs>
        <w:spacing w:line="276" w:lineRule="auto"/>
        <w:rPr>
          <w:rFonts w:ascii="Arial" w:hAnsi="Arial" w:cs="Arial"/>
        </w:rPr>
      </w:pPr>
    </w:p>
    <w:p w14:paraId="6986C6F9" w14:textId="341234EF" w:rsidR="00FD4B58" w:rsidRDefault="00FD4B58" w:rsidP="00174C1A">
      <w:pPr>
        <w:tabs>
          <w:tab w:val="left" w:pos="720"/>
        </w:tabs>
        <w:spacing w:line="276" w:lineRule="auto"/>
        <w:rPr>
          <w:rFonts w:ascii="Arial" w:hAnsi="Arial" w:cs="Arial"/>
        </w:rPr>
      </w:pPr>
      <w:r>
        <w:rPr>
          <w:rFonts w:ascii="Arial" w:hAnsi="Arial" w:cs="Arial"/>
        </w:rPr>
        <w:t xml:space="preserve">The </w:t>
      </w:r>
      <w:r w:rsidR="00AA54DD">
        <w:rPr>
          <w:rFonts w:ascii="Arial" w:hAnsi="Arial" w:cs="Arial"/>
        </w:rPr>
        <w:t>following</w:t>
      </w:r>
      <w:r>
        <w:rPr>
          <w:rFonts w:ascii="Arial" w:hAnsi="Arial" w:cs="Arial"/>
        </w:rPr>
        <w:t xml:space="preserve"> are not classed as delivery </w:t>
      </w:r>
      <w:r w:rsidR="00AA54DD">
        <w:rPr>
          <w:rFonts w:ascii="Arial" w:hAnsi="Arial" w:cs="Arial"/>
        </w:rPr>
        <w:t>partners</w:t>
      </w:r>
      <w:r>
        <w:rPr>
          <w:rFonts w:ascii="Arial" w:hAnsi="Arial" w:cs="Arial"/>
        </w:rPr>
        <w:t>:</w:t>
      </w:r>
    </w:p>
    <w:p w14:paraId="6762F2FD" w14:textId="3D7C74CF" w:rsidR="00FD4B58" w:rsidRPr="00174C1A" w:rsidRDefault="0022538A" w:rsidP="00174C1A">
      <w:pPr>
        <w:pStyle w:val="ListParagraph"/>
        <w:numPr>
          <w:ilvl w:val="0"/>
          <w:numId w:val="37"/>
        </w:numPr>
        <w:tabs>
          <w:tab w:val="left" w:pos="720"/>
        </w:tabs>
        <w:spacing w:before="120" w:after="120" w:line="276" w:lineRule="auto"/>
        <w:ind w:left="714" w:hanging="357"/>
        <w:contextualSpacing w:val="0"/>
        <w:rPr>
          <w:rFonts w:ascii="Arial" w:hAnsi="Arial" w:cs="Arial"/>
        </w:rPr>
      </w:pPr>
      <w:r>
        <w:rPr>
          <w:rFonts w:ascii="Arial" w:hAnsi="Arial" w:cs="Arial"/>
        </w:rPr>
        <w:t>o</w:t>
      </w:r>
      <w:r w:rsidR="00FD4B58" w:rsidRPr="00174C1A">
        <w:rPr>
          <w:rFonts w:ascii="Arial" w:hAnsi="Arial" w:cs="Arial"/>
        </w:rPr>
        <w:t>rga</w:t>
      </w:r>
      <w:r w:rsidR="00AA54DD" w:rsidRPr="00174C1A">
        <w:rPr>
          <w:rFonts w:ascii="Arial" w:hAnsi="Arial" w:cs="Arial"/>
        </w:rPr>
        <w:t>nisation</w:t>
      </w:r>
      <w:r>
        <w:rPr>
          <w:rFonts w:ascii="Arial" w:hAnsi="Arial" w:cs="Arial"/>
        </w:rPr>
        <w:t>s</w:t>
      </w:r>
      <w:r w:rsidR="00AA54DD" w:rsidRPr="00174C1A">
        <w:rPr>
          <w:rFonts w:ascii="Arial" w:hAnsi="Arial" w:cs="Arial"/>
        </w:rPr>
        <w:t xml:space="preserve"> </w:t>
      </w:r>
      <w:r w:rsidR="00FD4B58" w:rsidRPr="00174C1A">
        <w:rPr>
          <w:rFonts w:ascii="Arial" w:hAnsi="Arial" w:cs="Arial"/>
        </w:rPr>
        <w:t>procured to</w:t>
      </w:r>
      <w:r w:rsidR="00AA54DD" w:rsidRPr="00174C1A">
        <w:rPr>
          <w:rFonts w:ascii="Arial" w:hAnsi="Arial" w:cs="Arial"/>
        </w:rPr>
        <w:t xml:space="preserve"> </w:t>
      </w:r>
      <w:r w:rsidR="00FD4B58" w:rsidRPr="00174C1A">
        <w:rPr>
          <w:rFonts w:ascii="Arial" w:hAnsi="Arial" w:cs="Arial"/>
        </w:rPr>
        <w:t xml:space="preserve">provide goods, </w:t>
      </w:r>
      <w:r w:rsidR="00AA54DD" w:rsidRPr="00174C1A">
        <w:rPr>
          <w:rFonts w:ascii="Arial" w:hAnsi="Arial" w:cs="Arial"/>
        </w:rPr>
        <w:t>services</w:t>
      </w:r>
      <w:r w:rsidR="00FD4B58" w:rsidRPr="00174C1A">
        <w:rPr>
          <w:rFonts w:ascii="Arial" w:hAnsi="Arial" w:cs="Arial"/>
        </w:rPr>
        <w:t xml:space="preserve"> or works as part of the </w:t>
      </w:r>
      <w:r w:rsidR="00AA54DD" w:rsidRPr="00174C1A">
        <w:rPr>
          <w:rFonts w:ascii="Arial" w:hAnsi="Arial" w:cs="Arial"/>
        </w:rPr>
        <w:t>project</w:t>
      </w:r>
    </w:p>
    <w:p w14:paraId="608DD2A7" w14:textId="29249A3D" w:rsidR="00FD4B58" w:rsidRDefault="0022538A" w:rsidP="00174C1A">
      <w:pPr>
        <w:pStyle w:val="ListParagraph"/>
        <w:numPr>
          <w:ilvl w:val="0"/>
          <w:numId w:val="37"/>
        </w:numPr>
        <w:tabs>
          <w:tab w:val="left" w:pos="720"/>
        </w:tabs>
        <w:spacing w:before="120" w:line="276" w:lineRule="auto"/>
        <w:ind w:left="714" w:hanging="357"/>
        <w:contextualSpacing w:val="0"/>
        <w:rPr>
          <w:rFonts w:ascii="Arial" w:hAnsi="Arial" w:cs="Arial"/>
        </w:rPr>
      </w:pPr>
      <w:r>
        <w:rPr>
          <w:rFonts w:ascii="Arial" w:hAnsi="Arial" w:cs="Arial"/>
        </w:rPr>
        <w:lastRenderedPageBreak/>
        <w:t>p</w:t>
      </w:r>
      <w:r w:rsidR="00AA54DD" w:rsidRPr="00174C1A">
        <w:rPr>
          <w:rFonts w:ascii="Arial" w:hAnsi="Arial" w:cs="Arial"/>
        </w:rPr>
        <w:t>artners</w:t>
      </w:r>
      <w:r w:rsidR="00FD4B58" w:rsidRPr="00174C1A">
        <w:rPr>
          <w:rFonts w:ascii="Arial" w:hAnsi="Arial" w:cs="Arial"/>
        </w:rPr>
        <w:t xml:space="preserve"> inv</w:t>
      </w:r>
      <w:r w:rsidR="00AA54DD" w:rsidRPr="00174C1A">
        <w:rPr>
          <w:rFonts w:ascii="Arial" w:hAnsi="Arial" w:cs="Arial"/>
        </w:rPr>
        <w:t xml:space="preserve">olved </w:t>
      </w:r>
      <w:r w:rsidR="00FD4B58" w:rsidRPr="00174C1A">
        <w:rPr>
          <w:rFonts w:ascii="Arial" w:hAnsi="Arial" w:cs="Arial"/>
        </w:rPr>
        <w:t xml:space="preserve">in </w:t>
      </w:r>
      <w:r w:rsidR="00AA54DD" w:rsidRPr="00174C1A">
        <w:rPr>
          <w:rFonts w:ascii="Arial" w:hAnsi="Arial" w:cs="Arial"/>
        </w:rPr>
        <w:t>project</w:t>
      </w:r>
      <w:r w:rsidR="00FD4B58" w:rsidRPr="00174C1A">
        <w:rPr>
          <w:rFonts w:ascii="Arial" w:hAnsi="Arial" w:cs="Arial"/>
        </w:rPr>
        <w:t xml:space="preserve"> </w:t>
      </w:r>
      <w:r w:rsidR="00AA54DD" w:rsidRPr="00174C1A">
        <w:rPr>
          <w:rFonts w:ascii="Arial" w:hAnsi="Arial" w:cs="Arial"/>
        </w:rPr>
        <w:t>governance</w:t>
      </w:r>
      <w:r w:rsidR="00FD4B58" w:rsidRPr="00174C1A">
        <w:rPr>
          <w:rFonts w:ascii="Arial" w:hAnsi="Arial" w:cs="Arial"/>
        </w:rPr>
        <w:t xml:space="preserve"> e.g. members of </w:t>
      </w:r>
      <w:r w:rsidR="00AA54DD" w:rsidRPr="00174C1A">
        <w:rPr>
          <w:rFonts w:ascii="Arial" w:hAnsi="Arial" w:cs="Arial"/>
        </w:rPr>
        <w:t>a project</w:t>
      </w:r>
      <w:r w:rsidR="00FD4B58" w:rsidRPr="00174C1A">
        <w:rPr>
          <w:rFonts w:ascii="Arial" w:hAnsi="Arial" w:cs="Arial"/>
        </w:rPr>
        <w:t xml:space="preserve"> board</w:t>
      </w:r>
      <w:r w:rsidR="00AA54DD" w:rsidRPr="00174C1A">
        <w:rPr>
          <w:rFonts w:ascii="Arial" w:hAnsi="Arial" w:cs="Arial"/>
        </w:rPr>
        <w:t xml:space="preserve"> or steering group</w:t>
      </w:r>
    </w:p>
    <w:p w14:paraId="7C3DD672" w14:textId="6828AB25" w:rsidR="00C1710E" w:rsidRDefault="00C1710E" w:rsidP="00174C1A">
      <w:pPr>
        <w:tabs>
          <w:tab w:val="left" w:pos="720"/>
        </w:tabs>
        <w:spacing w:before="120" w:line="276" w:lineRule="auto"/>
        <w:rPr>
          <w:rFonts w:ascii="Arial" w:hAnsi="Arial" w:cs="Arial"/>
        </w:rPr>
      </w:pPr>
    </w:p>
    <w:p w14:paraId="034498AD" w14:textId="71A6FC5D" w:rsidR="006C2495" w:rsidRDefault="00C1710E" w:rsidP="00174C1A">
      <w:pPr>
        <w:spacing w:line="276" w:lineRule="auto"/>
        <w:rPr>
          <w:rFonts w:ascii="Arial" w:hAnsi="Arial" w:cs="Arial"/>
        </w:rPr>
      </w:pPr>
      <w:r w:rsidRPr="00174C1A">
        <w:rPr>
          <w:rFonts w:ascii="Arial" w:hAnsi="Arial" w:cs="Arial"/>
          <w:b/>
        </w:rPr>
        <w:t>3.</w:t>
      </w:r>
      <w:r w:rsidR="00BD4FD2">
        <w:rPr>
          <w:rFonts w:ascii="Arial" w:hAnsi="Arial" w:cs="Arial"/>
          <w:b/>
        </w:rPr>
        <w:t>6</w:t>
      </w:r>
      <w:r w:rsidRPr="00174C1A">
        <w:rPr>
          <w:rFonts w:ascii="Arial" w:hAnsi="Arial" w:cs="Arial"/>
          <w:b/>
        </w:rPr>
        <w:t xml:space="preserve"> </w:t>
      </w:r>
      <w:r w:rsidR="003B7AF9" w:rsidRPr="003B7AF9">
        <w:rPr>
          <w:rFonts w:ascii="Arial" w:hAnsi="Arial" w:cs="Arial"/>
          <w:b/>
        </w:rPr>
        <w:t>Outline</w:t>
      </w:r>
      <w:r w:rsidRPr="00174C1A">
        <w:rPr>
          <w:rFonts w:ascii="Arial" w:hAnsi="Arial" w:cs="Arial"/>
          <w:b/>
        </w:rPr>
        <w:t xml:space="preserve"> </w:t>
      </w:r>
      <w:r w:rsidR="00AA2163">
        <w:rPr>
          <w:rFonts w:ascii="Arial" w:hAnsi="Arial" w:cs="Arial"/>
          <w:b/>
        </w:rPr>
        <w:t>a</w:t>
      </w:r>
      <w:r w:rsidR="003B7AF9" w:rsidRPr="003B7AF9">
        <w:rPr>
          <w:rFonts w:ascii="Arial" w:hAnsi="Arial" w:cs="Arial"/>
          <w:b/>
        </w:rPr>
        <w:t>pplication</w:t>
      </w:r>
      <w:r w:rsidRPr="00174C1A">
        <w:rPr>
          <w:rFonts w:ascii="Arial" w:hAnsi="Arial" w:cs="Arial"/>
          <w:b/>
        </w:rPr>
        <w:t xml:space="preserve"> </w:t>
      </w:r>
      <w:r w:rsidR="00AA2163">
        <w:rPr>
          <w:rFonts w:ascii="Arial" w:hAnsi="Arial" w:cs="Arial"/>
          <w:b/>
        </w:rPr>
        <w:t>c</w:t>
      </w:r>
      <w:r w:rsidRPr="00174C1A">
        <w:rPr>
          <w:rFonts w:ascii="Arial" w:hAnsi="Arial" w:cs="Arial"/>
          <w:b/>
        </w:rPr>
        <w:t xml:space="preserve">onditions. </w:t>
      </w:r>
      <w:r w:rsidR="00061439">
        <w:rPr>
          <w:rFonts w:ascii="Arial" w:hAnsi="Arial" w:cs="Arial"/>
        </w:rPr>
        <w:t xml:space="preserve">In the </w:t>
      </w:r>
      <w:proofErr w:type="gramStart"/>
      <w:r w:rsidR="00061439">
        <w:rPr>
          <w:rFonts w:ascii="Arial" w:hAnsi="Arial" w:cs="Arial"/>
        </w:rPr>
        <w:t>left hand</w:t>
      </w:r>
      <w:proofErr w:type="gramEnd"/>
      <w:r w:rsidR="00061439">
        <w:rPr>
          <w:rFonts w:ascii="Arial" w:hAnsi="Arial" w:cs="Arial"/>
        </w:rPr>
        <w:t xml:space="preserve"> column list the conditions set </w:t>
      </w:r>
      <w:r w:rsidR="00046155">
        <w:rPr>
          <w:rFonts w:ascii="Arial" w:hAnsi="Arial" w:cs="Arial"/>
        </w:rPr>
        <w:t xml:space="preserve">in the letter inviting the submission of the full application. </w:t>
      </w:r>
      <w:r w:rsidR="00943DB8">
        <w:rPr>
          <w:rFonts w:ascii="Arial" w:hAnsi="Arial" w:cs="Arial"/>
        </w:rPr>
        <w:t xml:space="preserve">In the </w:t>
      </w:r>
      <w:proofErr w:type="gramStart"/>
      <w:r w:rsidR="00943DB8">
        <w:rPr>
          <w:rFonts w:ascii="Arial" w:hAnsi="Arial" w:cs="Arial"/>
        </w:rPr>
        <w:t>right hand</w:t>
      </w:r>
      <w:proofErr w:type="gramEnd"/>
      <w:r w:rsidR="00943DB8">
        <w:rPr>
          <w:rFonts w:ascii="Arial" w:hAnsi="Arial" w:cs="Arial"/>
        </w:rPr>
        <w:t xml:space="preserve"> column state where in the a</w:t>
      </w:r>
      <w:r w:rsidR="00F05A5B">
        <w:rPr>
          <w:rFonts w:ascii="Arial" w:hAnsi="Arial" w:cs="Arial"/>
        </w:rPr>
        <w:t xml:space="preserve">pplication </w:t>
      </w:r>
      <w:r w:rsidR="00660826">
        <w:rPr>
          <w:rFonts w:ascii="Arial" w:hAnsi="Arial" w:cs="Arial"/>
        </w:rPr>
        <w:t xml:space="preserve">they have been </w:t>
      </w:r>
      <w:r w:rsidR="006C2495">
        <w:rPr>
          <w:rFonts w:ascii="Arial" w:hAnsi="Arial" w:cs="Arial"/>
        </w:rPr>
        <w:t xml:space="preserve">addressed. Do not provide a detailed </w:t>
      </w:r>
      <w:r w:rsidR="00E453F4">
        <w:rPr>
          <w:rFonts w:ascii="Arial" w:hAnsi="Arial" w:cs="Arial"/>
        </w:rPr>
        <w:t>response</w:t>
      </w:r>
      <w:r w:rsidR="006C2495">
        <w:rPr>
          <w:rFonts w:ascii="Arial" w:hAnsi="Arial" w:cs="Arial"/>
        </w:rPr>
        <w:t xml:space="preserve"> to t</w:t>
      </w:r>
      <w:r w:rsidR="00E453F4">
        <w:rPr>
          <w:rFonts w:ascii="Arial" w:hAnsi="Arial" w:cs="Arial"/>
        </w:rPr>
        <w:t xml:space="preserve">he condition </w:t>
      </w:r>
      <w:r w:rsidR="006C2495">
        <w:rPr>
          <w:rFonts w:ascii="Arial" w:hAnsi="Arial" w:cs="Arial"/>
        </w:rPr>
        <w:t xml:space="preserve">in this section. </w:t>
      </w:r>
    </w:p>
    <w:p w14:paraId="48AA2866" w14:textId="36EAD938" w:rsidR="00E453F4" w:rsidRDefault="00E453F4">
      <w:pPr>
        <w:spacing w:line="276" w:lineRule="auto"/>
        <w:rPr>
          <w:rFonts w:ascii="Arial" w:hAnsi="Arial" w:cs="Arial"/>
        </w:rPr>
      </w:pPr>
    </w:p>
    <w:p w14:paraId="6A9BFA61" w14:textId="1A47A08E" w:rsidR="006939CD" w:rsidRDefault="006939CD">
      <w:pPr>
        <w:spacing w:line="276" w:lineRule="auto"/>
        <w:rPr>
          <w:rFonts w:ascii="Arial" w:hAnsi="Arial" w:cs="Arial"/>
        </w:rPr>
      </w:pPr>
      <w:r>
        <w:rPr>
          <w:rFonts w:ascii="Arial" w:hAnsi="Arial" w:cs="Arial"/>
        </w:rPr>
        <w:t>If a condition has not yet been fully met, set out clearly why not and when it will be satisfied.</w:t>
      </w:r>
    </w:p>
    <w:p w14:paraId="6A8F65F7" w14:textId="77777777" w:rsidR="006939CD" w:rsidRDefault="006939CD" w:rsidP="00174C1A">
      <w:pPr>
        <w:spacing w:line="276" w:lineRule="auto"/>
        <w:rPr>
          <w:rFonts w:ascii="Arial" w:hAnsi="Arial" w:cs="Arial"/>
        </w:rPr>
      </w:pPr>
    </w:p>
    <w:p w14:paraId="7C754949" w14:textId="1B567164" w:rsidR="00E66740" w:rsidRDefault="00E453F4" w:rsidP="00174C1A">
      <w:pPr>
        <w:spacing w:line="276" w:lineRule="auto"/>
        <w:rPr>
          <w:rFonts w:ascii="Arial" w:hAnsi="Arial" w:cs="Arial"/>
        </w:rPr>
      </w:pPr>
      <w:r w:rsidRPr="00174C1A">
        <w:rPr>
          <w:rFonts w:ascii="Arial" w:hAnsi="Arial" w:cs="Arial"/>
          <w:b/>
        </w:rPr>
        <w:t>3.</w:t>
      </w:r>
      <w:r w:rsidR="0059087D">
        <w:rPr>
          <w:rFonts w:ascii="Arial" w:hAnsi="Arial" w:cs="Arial"/>
          <w:b/>
        </w:rPr>
        <w:t>9</w:t>
      </w:r>
      <w:r w:rsidRPr="00174C1A">
        <w:rPr>
          <w:rFonts w:ascii="Arial" w:hAnsi="Arial" w:cs="Arial"/>
          <w:b/>
        </w:rPr>
        <w:t xml:space="preserve"> </w:t>
      </w:r>
      <w:r w:rsidR="00AA2163" w:rsidRPr="00174C1A">
        <w:rPr>
          <w:rFonts w:ascii="Arial" w:hAnsi="Arial" w:cs="Arial"/>
          <w:b/>
        </w:rPr>
        <w:t xml:space="preserve">Changes since the outline application. </w:t>
      </w:r>
      <w:r w:rsidR="00264B03">
        <w:rPr>
          <w:rFonts w:ascii="Arial" w:hAnsi="Arial" w:cs="Arial"/>
          <w:b/>
        </w:rPr>
        <w:t xml:space="preserve"> </w:t>
      </w:r>
      <w:r w:rsidR="00A94B6E">
        <w:rPr>
          <w:rFonts w:ascii="Arial" w:hAnsi="Arial" w:cs="Arial"/>
        </w:rPr>
        <w:t xml:space="preserve">The managing authority recognises that </w:t>
      </w:r>
      <w:r w:rsidR="00CE38CF">
        <w:rPr>
          <w:rFonts w:ascii="Arial" w:hAnsi="Arial" w:cs="Arial"/>
        </w:rPr>
        <w:t xml:space="preserve">things change </w:t>
      </w:r>
      <w:r w:rsidR="00A94B6E">
        <w:rPr>
          <w:rFonts w:ascii="Arial" w:hAnsi="Arial" w:cs="Arial"/>
        </w:rPr>
        <w:t xml:space="preserve">as </w:t>
      </w:r>
      <w:r w:rsidR="00633D4D">
        <w:rPr>
          <w:rFonts w:ascii="Arial" w:hAnsi="Arial" w:cs="Arial"/>
        </w:rPr>
        <w:t>projects</w:t>
      </w:r>
      <w:r w:rsidR="00A94B6E">
        <w:rPr>
          <w:rFonts w:ascii="Arial" w:hAnsi="Arial" w:cs="Arial"/>
        </w:rPr>
        <w:t xml:space="preserve"> are developed</w:t>
      </w:r>
      <w:r w:rsidR="00CE38CF">
        <w:rPr>
          <w:rFonts w:ascii="Arial" w:hAnsi="Arial" w:cs="Arial"/>
        </w:rPr>
        <w:t xml:space="preserve">. </w:t>
      </w:r>
      <w:r w:rsidR="007E0258">
        <w:rPr>
          <w:rFonts w:ascii="Arial" w:hAnsi="Arial" w:cs="Arial"/>
        </w:rPr>
        <w:t xml:space="preserve">However, the </w:t>
      </w:r>
      <w:r w:rsidR="007044B8">
        <w:rPr>
          <w:rFonts w:ascii="Arial" w:hAnsi="Arial" w:cs="Arial"/>
        </w:rPr>
        <w:t>project</w:t>
      </w:r>
      <w:r w:rsidR="00D27CB7">
        <w:rPr>
          <w:rFonts w:ascii="Arial" w:hAnsi="Arial" w:cs="Arial"/>
        </w:rPr>
        <w:t xml:space="preserve"> was invited to submit a full application </w:t>
      </w:r>
      <w:proofErr w:type="gramStart"/>
      <w:r w:rsidR="00D27CB7">
        <w:rPr>
          <w:rFonts w:ascii="Arial" w:hAnsi="Arial" w:cs="Arial"/>
        </w:rPr>
        <w:t>o</w:t>
      </w:r>
      <w:r w:rsidR="00477F7B">
        <w:rPr>
          <w:rFonts w:ascii="Arial" w:hAnsi="Arial" w:cs="Arial"/>
        </w:rPr>
        <w:t>n</w:t>
      </w:r>
      <w:r w:rsidR="00D27CB7">
        <w:rPr>
          <w:rFonts w:ascii="Arial" w:hAnsi="Arial" w:cs="Arial"/>
        </w:rPr>
        <w:t xml:space="preserve"> the basis of</w:t>
      </w:r>
      <w:proofErr w:type="gramEnd"/>
      <w:r w:rsidR="00D27CB7">
        <w:rPr>
          <w:rFonts w:ascii="Arial" w:hAnsi="Arial" w:cs="Arial"/>
        </w:rPr>
        <w:t xml:space="preserve"> the </w:t>
      </w:r>
      <w:r w:rsidR="007044B8">
        <w:rPr>
          <w:rFonts w:ascii="Arial" w:hAnsi="Arial" w:cs="Arial"/>
        </w:rPr>
        <w:t>project</w:t>
      </w:r>
      <w:r w:rsidR="00D27CB7">
        <w:rPr>
          <w:rFonts w:ascii="Arial" w:hAnsi="Arial" w:cs="Arial"/>
        </w:rPr>
        <w:t xml:space="preserve"> described in the outline application</w:t>
      </w:r>
      <w:r w:rsidR="007044B8">
        <w:rPr>
          <w:rFonts w:ascii="Arial" w:hAnsi="Arial" w:cs="Arial"/>
        </w:rPr>
        <w:t>.</w:t>
      </w:r>
    </w:p>
    <w:p w14:paraId="486FF531" w14:textId="77777777" w:rsidR="00E66740" w:rsidRDefault="00E66740" w:rsidP="00174C1A">
      <w:pPr>
        <w:spacing w:line="276" w:lineRule="auto"/>
        <w:rPr>
          <w:rFonts w:ascii="Arial" w:hAnsi="Arial" w:cs="Arial"/>
        </w:rPr>
      </w:pPr>
    </w:p>
    <w:p w14:paraId="0A1E3CC2" w14:textId="0AB67716" w:rsidR="00E66740" w:rsidRPr="009C474E" w:rsidRDefault="00E66740" w:rsidP="00174C1A">
      <w:pPr>
        <w:spacing w:line="276" w:lineRule="auto"/>
        <w:rPr>
          <w:rFonts w:ascii="Arial" w:hAnsi="Arial" w:cs="Arial"/>
        </w:rPr>
      </w:pPr>
      <w:r>
        <w:rPr>
          <w:rFonts w:ascii="Arial" w:hAnsi="Arial" w:cs="Arial"/>
        </w:rPr>
        <w:t>Explain any significant changes</w:t>
      </w:r>
      <w:r w:rsidR="00E9466B">
        <w:rPr>
          <w:rFonts w:ascii="Arial" w:hAnsi="Arial" w:cs="Arial"/>
        </w:rPr>
        <w:t xml:space="preserve"> and why they have been made.</w:t>
      </w:r>
      <w:r w:rsidRPr="009C474E">
        <w:rPr>
          <w:rFonts w:ascii="Arial" w:hAnsi="Arial" w:cs="Arial"/>
        </w:rPr>
        <w:t xml:space="preserve"> </w:t>
      </w:r>
      <w:r w:rsidR="00B618B2">
        <w:rPr>
          <w:rFonts w:ascii="Arial" w:hAnsi="Arial" w:cs="Arial"/>
        </w:rPr>
        <w:t xml:space="preserve">For example, </w:t>
      </w:r>
      <w:r>
        <w:rPr>
          <w:rFonts w:ascii="Arial" w:hAnsi="Arial" w:cs="Arial"/>
        </w:rPr>
        <w:t xml:space="preserve">changes to </w:t>
      </w:r>
      <w:r w:rsidRPr="009C474E">
        <w:rPr>
          <w:rFonts w:ascii="Arial" w:hAnsi="Arial" w:cs="Arial"/>
        </w:rPr>
        <w:t xml:space="preserve">the </w:t>
      </w:r>
      <w:r w:rsidR="00EE037B">
        <w:rPr>
          <w:rFonts w:ascii="Arial" w:hAnsi="Arial" w:cs="Arial"/>
        </w:rPr>
        <w:t xml:space="preserve">nature, </w:t>
      </w:r>
      <w:r w:rsidR="00D104A9">
        <w:rPr>
          <w:rFonts w:ascii="Arial" w:hAnsi="Arial" w:cs="Arial"/>
        </w:rPr>
        <w:t>scope or scale of the project activities</w:t>
      </w:r>
      <w:r w:rsidRPr="009C474E">
        <w:rPr>
          <w:rFonts w:ascii="Arial" w:hAnsi="Arial" w:cs="Arial"/>
        </w:rPr>
        <w:t xml:space="preserve">, </w:t>
      </w:r>
      <w:r>
        <w:rPr>
          <w:rFonts w:ascii="Arial" w:hAnsi="Arial" w:cs="Arial"/>
        </w:rPr>
        <w:t xml:space="preserve">changes </w:t>
      </w:r>
      <w:r w:rsidR="00CE0888">
        <w:rPr>
          <w:rFonts w:ascii="Arial" w:hAnsi="Arial" w:cs="Arial"/>
        </w:rPr>
        <w:t>that</w:t>
      </w:r>
      <w:r>
        <w:rPr>
          <w:rFonts w:ascii="Arial" w:hAnsi="Arial" w:cs="Arial"/>
        </w:rPr>
        <w:t xml:space="preserve"> </w:t>
      </w:r>
      <w:r w:rsidRPr="009C474E">
        <w:rPr>
          <w:rFonts w:ascii="Arial" w:hAnsi="Arial" w:cs="Arial"/>
        </w:rPr>
        <w:t xml:space="preserve">impact on value for money, </w:t>
      </w:r>
      <w:r w:rsidR="00EE037B">
        <w:rPr>
          <w:rFonts w:ascii="Arial" w:hAnsi="Arial" w:cs="Arial"/>
        </w:rPr>
        <w:t xml:space="preserve">changes in </w:t>
      </w:r>
      <w:r w:rsidR="00B618B2">
        <w:rPr>
          <w:rFonts w:ascii="Arial" w:hAnsi="Arial" w:cs="Arial"/>
        </w:rPr>
        <w:t>costs</w:t>
      </w:r>
      <w:r w:rsidR="00030E7A">
        <w:rPr>
          <w:rFonts w:ascii="Arial" w:hAnsi="Arial" w:cs="Arial"/>
        </w:rPr>
        <w:t xml:space="preserve">, </w:t>
      </w:r>
      <w:r w:rsidR="004A1D76">
        <w:rPr>
          <w:rFonts w:ascii="Arial" w:hAnsi="Arial" w:cs="Arial"/>
        </w:rPr>
        <w:t xml:space="preserve">changes in the </w:t>
      </w:r>
      <w:r w:rsidR="00B618B2">
        <w:rPr>
          <w:rFonts w:ascii="Arial" w:hAnsi="Arial" w:cs="Arial"/>
        </w:rPr>
        <w:t>project</w:t>
      </w:r>
      <w:r w:rsidR="00030E7A">
        <w:rPr>
          <w:rFonts w:ascii="Arial" w:hAnsi="Arial" w:cs="Arial"/>
        </w:rPr>
        <w:t xml:space="preserve"> timetable</w:t>
      </w:r>
      <w:r w:rsidR="00B618B2">
        <w:rPr>
          <w:rFonts w:ascii="Arial" w:hAnsi="Arial" w:cs="Arial"/>
        </w:rPr>
        <w:t xml:space="preserve">. </w:t>
      </w:r>
      <w:r w:rsidR="0059125E">
        <w:rPr>
          <w:rFonts w:ascii="Arial" w:hAnsi="Arial" w:cs="Arial"/>
        </w:rPr>
        <w:t xml:space="preserve">If the managing authority decides that the projects described in the </w:t>
      </w:r>
      <w:proofErr w:type="gramStart"/>
      <w:r w:rsidR="0059125E">
        <w:rPr>
          <w:rFonts w:ascii="Arial" w:hAnsi="Arial" w:cs="Arial"/>
        </w:rPr>
        <w:t>application</w:t>
      </w:r>
      <w:proofErr w:type="gramEnd"/>
      <w:r w:rsidR="0059125E">
        <w:rPr>
          <w:rFonts w:ascii="Arial" w:hAnsi="Arial" w:cs="Arial"/>
        </w:rPr>
        <w:t xml:space="preserve"> no longer reflects the project selected at the outline stage your appl</w:t>
      </w:r>
      <w:r w:rsidR="00375982">
        <w:rPr>
          <w:rFonts w:ascii="Arial" w:hAnsi="Arial" w:cs="Arial"/>
        </w:rPr>
        <w:t>ic</w:t>
      </w:r>
      <w:r w:rsidR="0059125E">
        <w:rPr>
          <w:rFonts w:ascii="Arial" w:hAnsi="Arial" w:cs="Arial"/>
        </w:rPr>
        <w:t xml:space="preserve">ation will be rejected. </w:t>
      </w:r>
    </w:p>
    <w:p w14:paraId="763B0D54" w14:textId="527B3784" w:rsidR="0064541B" w:rsidRDefault="0064541B" w:rsidP="00174C1A">
      <w:pPr>
        <w:spacing w:line="276" w:lineRule="auto"/>
        <w:rPr>
          <w:rFonts w:ascii="Arial" w:hAnsi="Arial" w:cs="Arial"/>
        </w:rPr>
      </w:pPr>
    </w:p>
    <w:p w14:paraId="5C0DA149" w14:textId="7DEB7D94" w:rsidR="0064541B" w:rsidRDefault="00E403A1" w:rsidP="00174C1A">
      <w:pPr>
        <w:spacing w:line="276" w:lineRule="auto"/>
        <w:rPr>
          <w:rFonts w:ascii="Arial" w:hAnsi="Arial" w:cs="Arial"/>
        </w:rPr>
      </w:pPr>
      <w:r w:rsidRPr="00174C1A">
        <w:rPr>
          <w:rFonts w:ascii="Arial" w:hAnsi="Arial" w:cs="Arial"/>
          <w:b/>
        </w:rPr>
        <w:t>4</w:t>
      </w:r>
      <w:r w:rsidR="00896D44">
        <w:rPr>
          <w:rFonts w:ascii="Arial" w:hAnsi="Arial" w:cs="Arial"/>
          <w:b/>
        </w:rPr>
        <w:t>.</w:t>
      </w:r>
      <w:r w:rsidRPr="00174C1A">
        <w:rPr>
          <w:rFonts w:ascii="Arial" w:hAnsi="Arial" w:cs="Arial"/>
          <w:b/>
        </w:rPr>
        <w:t xml:space="preserve"> Evidence to </w:t>
      </w:r>
      <w:r w:rsidR="00896D44">
        <w:rPr>
          <w:rFonts w:ascii="Arial" w:hAnsi="Arial" w:cs="Arial"/>
          <w:b/>
        </w:rPr>
        <w:t>S</w:t>
      </w:r>
      <w:r w:rsidRPr="00174C1A">
        <w:rPr>
          <w:rFonts w:ascii="Arial" w:hAnsi="Arial" w:cs="Arial"/>
          <w:b/>
        </w:rPr>
        <w:t xml:space="preserve">upport the </w:t>
      </w:r>
      <w:r w:rsidR="00896D44">
        <w:rPr>
          <w:rFonts w:ascii="Arial" w:hAnsi="Arial" w:cs="Arial"/>
          <w:b/>
        </w:rPr>
        <w:t>P</w:t>
      </w:r>
      <w:r w:rsidRPr="00174C1A">
        <w:rPr>
          <w:rFonts w:ascii="Arial" w:hAnsi="Arial" w:cs="Arial"/>
          <w:b/>
        </w:rPr>
        <w:t>roposal</w:t>
      </w:r>
      <w:r>
        <w:rPr>
          <w:rFonts w:ascii="Arial" w:hAnsi="Arial" w:cs="Arial"/>
        </w:rPr>
        <w:t xml:space="preserve">. </w:t>
      </w:r>
    </w:p>
    <w:p w14:paraId="743C58B3" w14:textId="77777777" w:rsidR="0064541B" w:rsidRDefault="0064541B" w:rsidP="00174C1A">
      <w:pPr>
        <w:spacing w:line="276" w:lineRule="auto"/>
        <w:rPr>
          <w:rFonts w:ascii="Arial" w:hAnsi="Arial" w:cs="Arial"/>
        </w:rPr>
      </w:pPr>
    </w:p>
    <w:p w14:paraId="4340F52D" w14:textId="50B82F3D" w:rsidR="00FB7A5F" w:rsidRDefault="00896D44" w:rsidP="00174C1A">
      <w:pPr>
        <w:spacing w:line="276" w:lineRule="auto"/>
        <w:jc w:val="both"/>
        <w:rPr>
          <w:rFonts w:ascii="Arial" w:hAnsi="Arial" w:cs="Arial"/>
        </w:rPr>
      </w:pPr>
      <w:r w:rsidRPr="00174C1A">
        <w:rPr>
          <w:rFonts w:ascii="Arial" w:hAnsi="Arial" w:cs="Arial"/>
        </w:rPr>
        <w:t>4.1</w:t>
      </w:r>
      <w:r w:rsidR="0049098F">
        <w:rPr>
          <w:rFonts w:ascii="Arial" w:hAnsi="Arial" w:cs="Arial"/>
        </w:rPr>
        <w:t xml:space="preserve"> </w:t>
      </w:r>
      <w:r w:rsidR="00611DCE">
        <w:rPr>
          <w:rFonts w:ascii="Arial" w:hAnsi="Arial" w:cs="Arial"/>
        </w:rPr>
        <w:t>Projects</w:t>
      </w:r>
      <w:r w:rsidR="004F2219">
        <w:rPr>
          <w:rFonts w:ascii="Arial" w:hAnsi="Arial" w:cs="Arial"/>
        </w:rPr>
        <w:t xml:space="preserve"> must demons</w:t>
      </w:r>
      <w:r w:rsidR="00611DCE">
        <w:rPr>
          <w:rFonts w:ascii="Arial" w:hAnsi="Arial" w:cs="Arial"/>
        </w:rPr>
        <w:t>trate</w:t>
      </w:r>
      <w:r w:rsidR="004F2219">
        <w:rPr>
          <w:rFonts w:ascii="Arial" w:hAnsi="Arial" w:cs="Arial"/>
        </w:rPr>
        <w:t xml:space="preserve"> that there is demand for the project activity</w:t>
      </w:r>
      <w:r w:rsidR="00611DCE">
        <w:rPr>
          <w:rFonts w:ascii="Arial" w:hAnsi="Arial" w:cs="Arial"/>
        </w:rPr>
        <w:t xml:space="preserve">. That may be </w:t>
      </w:r>
      <w:r w:rsidR="005A6567">
        <w:rPr>
          <w:rFonts w:ascii="Arial" w:hAnsi="Arial" w:cs="Arial"/>
        </w:rPr>
        <w:t>the services</w:t>
      </w:r>
      <w:r w:rsidR="00611DCE">
        <w:rPr>
          <w:rFonts w:ascii="Arial" w:hAnsi="Arial" w:cs="Arial"/>
        </w:rPr>
        <w:t xml:space="preserve"> being pro</w:t>
      </w:r>
      <w:r w:rsidR="005A6567">
        <w:rPr>
          <w:rFonts w:ascii="Arial" w:hAnsi="Arial" w:cs="Arial"/>
        </w:rPr>
        <w:t xml:space="preserve">vided </w:t>
      </w:r>
      <w:r w:rsidR="00611DCE">
        <w:rPr>
          <w:rFonts w:ascii="Arial" w:hAnsi="Arial" w:cs="Arial"/>
        </w:rPr>
        <w:t>to cl</w:t>
      </w:r>
      <w:r w:rsidR="00802DDE">
        <w:rPr>
          <w:rFonts w:ascii="Arial" w:hAnsi="Arial" w:cs="Arial"/>
        </w:rPr>
        <w:t>ients o</w:t>
      </w:r>
      <w:r w:rsidR="00611DCE">
        <w:rPr>
          <w:rFonts w:ascii="Arial" w:hAnsi="Arial" w:cs="Arial"/>
        </w:rPr>
        <w:t xml:space="preserve">r the development of land or premises. </w:t>
      </w:r>
      <w:r w:rsidR="0049098F">
        <w:rPr>
          <w:rFonts w:ascii="Arial" w:hAnsi="Arial" w:cs="Arial"/>
        </w:rPr>
        <w:t>Con</w:t>
      </w:r>
      <w:r w:rsidR="00FB7A5F">
        <w:rPr>
          <w:rFonts w:ascii="Arial" w:hAnsi="Arial" w:cs="Arial"/>
        </w:rPr>
        <w:t>sider the following</w:t>
      </w:r>
      <w:r w:rsidR="00802DDE">
        <w:rPr>
          <w:rFonts w:ascii="Arial" w:hAnsi="Arial" w:cs="Arial"/>
        </w:rPr>
        <w:t>:</w:t>
      </w:r>
    </w:p>
    <w:p w14:paraId="2E0AA3AE" w14:textId="259F3806" w:rsidR="00FB7A5F" w:rsidRDefault="00C46A8D" w:rsidP="00174C1A">
      <w:pPr>
        <w:pStyle w:val="ListParagraph"/>
        <w:numPr>
          <w:ilvl w:val="0"/>
          <w:numId w:val="38"/>
        </w:numPr>
        <w:spacing w:before="120" w:after="120" w:line="276" w:lineRule="auto"/>
        <w:ind w:left="714" w:hanging="357"/>
        <w:contextualSpacing w:val="0"/>
        <w:jc w:val="both"/>
        <w:rPr>
          <w:rFonts w:ascii="Arial" w:hAnsi="Arial" w:cs="Arial"/>
        </w:rPr>
      </w:pPr>
      <w:r>
        <w:rPr>
          <w:rFonts w:ascii="Arial" w:hAnsi="Arial" w:cs="Arial"/>
        </w:rPr>
        <w:t>o</w:t>
      </w:r>
      <w:r w:rsidR="00FB7A5F" w:rsidRPr="00691F85">
        <w:rPr>
          <w:rFonts w:ascii="Arial" w:hAnsi="Arial" w:cs="Arial"/>
        </w:rPr>
        <w:t>ngoing demand evidence/demand analysis to ensure engagement and achievement of targets</w:t>
      </w:r>
    </w:p>
    <w:p w14:paraId="69360600" w14:textId="53A2FAA2" w:rsidR="00FB7A5F" w:rsidRDefault="005C6715" w:rsidP="00174C1A">
      <w:pPr>
        <w:pStyle w:val="ListParagraph"/>
        <w:numPr>
          <w:ilvl w:val="0"/>
          <w:numId w:val="38"/>
        </w:numPr>
        <w:spacing w:before="120" w:after="120" w:line="276" w:lineRule="auto"/>
        <w:ind w:left="714" w:hanging="357"/>
        <w:contextualSpacing w:val="0"/>
        <w:jc w:val="both"/>
        <w:rPr>
          <w:rFonts w:ascii="Arial" w:hAnsi="Arial" w:cs="Arial"/>
        </w:rPr>
      </w:pPr>
      <w:r>
        <w:rPr>
          <w:rFonts w:ascii="Arial" w:hAnsi="Arial" w:cs="Arial"/>
        </w:rPr>
        <w:t>e</w:t>
      </w:r>
      <w:r w:rsidR="00FB7A5F">
        <w:rPr>
          <w:rFonts w:ascii="Arial" w:hAnsi="Arial" w:cs="Arial"/>
        </w:rPr>
        <w:t>ngagement strategy to ensure support for and/or take-up of project activities/facilities</w:t>
      </w:r>
    </w:p>
    <w:p w14:paraId="58912C41" w14:textId="34B73D90" w:rsidR="00FB7A5F" w:rsidRDefault="005C6715" w:rsidP="00174C1A">
      <w:pPr>
        <w:pStyle w:val="ListParagraph"/>
        <w:numPr>
          <w:ilvl w:val="0"/>
          <w:numId w:val="38"/>
        </w:numPr>
        <w:spacing w:before="120" w:after="120" w:line="276" w:lineRule="auto"/>
        <w:ind w:left="714" w:hanging="357"/>
        <w:contextualSpacing w:val="0"/>
        <w:jc w:val="both"/>
        <w:rPr>
          <w:rFonts w:ascii="Arial" w:hAnsi="Arial" w:cs="Arial"/>
        </w:rPr>
      </w:pPr>
      <w:r>
        <w:rPr>
          <w:rFonts w:ascii="Arial" w:hAnsi="Arial" w:cs="Arial"/>
        </w:rPr>
        <w:t>m</w:t>
      </w:r>
      <w:r w:rsidR="00FB7A5F">
        <w:rPr>
          <w:rFonts w:ascii="Arial" w:hAnsi="Arial" w:cs="Arial"/>
        </w:rPr>
        <w:t xml:space="preserve">arket engagement (particularly for direct SME support activity) - how has the target audience/market been identified, and will this ensure </w:t>
      </w:r>
      <w:proofErr w:type="gramStart"/>
      <w:r w:rsidR="00FB7A5F">
        <w:rPr>
          <w:rFonts w:ascii="Arial" w:hAnsi="Arial" w:cs="Arial"/>
        </w:rPr>
        <w:t>sufficient</w:t>
      </w:r>
      <w:proofErr w:type="gramEnd"/>
      <w:r w:rsidR="00FB7A5F">
        <w:rPr>
          <w:rFonts w:ascii="Arial" w:hAnsi="Arial" w:cs="Arial"/>
        </w:rPr>
        <w:t xml:space="preserve"> pipeline to deliver the identified outputs? Consider the customer journey and attrition rates from numbers engaged through each stage of the project</w:t>
      </w:r>
    </w:p>
    <w:p w14:paraId="45B944DF" w14:textId="405515E9" w:rsidR="00815301" w:rsidRDefault="005C6715" w:rsidP="00174C1A">
      <w:pPr>
        <w:pStyle w:val="ListParagraph"/>
        <w:numPr>
          <w:ilvl w:val="0"/>
          <w:numId w:val="38"/>
        </w:numPr>
        <w:spacing w:before="120" w:line="276" w:lineRule="auto"/>
        <w:ind w:left="714" w:hanging="357"/>
        <w:contextualSpacing w:val="0"/>
        <w:jc w:val="both"/>
        <w:rPr>
          <w:rFonts w:ascii="Arial" w:hAnsi="Arial" w:cs="Arial"/>
        </w:rPr>
      </w:pPr>
      <w:r>
        <w:rPr>
          <w:rFonts w:ascii="Arial" w:hAnsi="Arial" w:cs="Arial"/>
        </w:rPr>
        <w:t>i</w:t>
      </w:r>
      <w:r w:rsidR="00FB7A5F">
        <w:rPr>
          <w:rFonts w:ascii="Arial" w:hAnsi="Arial" w:cs="Arial"/>
        </w:rPr>
        <w:t xml:space="preserve">f you are providing a service, how have you established that it will </w:t>
      </w:r>
      <w:proofErr w:type="gramStart"/>
      <w:r w:rsidR="00FB7A5F">
        <w:rPr>
          <w:rFonts w:ascii="Arial" w:hAnsi="Arial" w:cs="Arial"/>
        </w:rPr>
        <w:t>meet  client’s</w:t>
      </w:r>
      <w:proofErr w:type="gramEnd"/>
      <w:r w:rsidR="00FB7A5F">
        <w:rPr>
          <w:rFonts w:ascii="Arial" w:hAnsi="Arial" w:cs="Arial"/>
        </w:rPr>
        <w:t xml:space="preserve"> needs e.g. based on best practice, market research or experience.  </w:t>
      </w:r>
    </w:p>
    <w:p w14:paraId="7F313527" w14:textId="77777777" w:rsidR="002451D0" w:rsidRPr="00174C1A" w:rsidRDefault="002451D0" w:rsidP="00174C1A">
      <w:pPr>
        <w:pStyle w:val="ListParagraph"/>
        <w:spacing w:line="276" w:lineRule="auto"/>
        <w:ind w:left="714"/>
        <w:contextualSpacing w:val="0"/>
        <w:jc w:val="both"/>
        <w:rPr>
          <w:rFonts w:ascii="Arial" w:hAnsi="Arial" w:cs="Arial"/>
        </w:rPr>
      </w:pPr>
    </w:p>
    <w:p w14:paraId="54771B22" w14:textId="7790E8E6" w:rsidR="0049098F" w:rsidRDefault="00B4135C" w:rsidP="00174C1A">
      <w:pPr>
        <w:spacing w:line="276" w:lineRule="auto"/>
        <w:rPr>
          <w:rFonts w:ascii="Arial" w:hAnsi="Arial" w:cs="Arial"/>
        </w:rPr>
      </w:pPr>
      <w:r>
        <w:rPr>
          <w:rFonts w:ascii="Arial" w:hAnsi="Arial" w:cs="Arial"/>
        </w:rPr>
        <w:t xml:space="preserve">4.2 </w:t>
      </w:r>
      <w:r w:rsidR="004D1F8B">
        <w:rPr>
          <w:rFonts w:ascii="Arial" w:hAnsi="Arial" w:cs="Arial"/>
        </w:rPr>
        <w:t xml:space="preserve">Projects supported by ERDF funding should not </w:t>
      </w:r>
      <w:r w:rsidR="009502E1">
        <w:rPr>
          <w:rFonts w:ascii="Arial" w:hAnsi="Arial" w:cs="Arial"/>
        </w:rPr>
        <w:t>duplicate</w:t>
      </w:r>
      <w:r w:rsidR="004D1F8B">
        <w:rPr>
          <w:rFonts w:ascii="Arial" w:hAnsi="Arial" w:cs="Arial"/>
        </w:rPr>
        <w:t xml:space="preserve"> </w:t>
      </w:r>
      <w:r w:rsidR="00842F36">
        <w:rPr>
          <w:rFonts w:ascii="Arial" w:hAnsi="Arial" w:cs="Arial"/>
        </w:rPr>
        <w:t xml:space="preserve">other activity </w:t>
      </w:r>
      <w:r w:rsidR="004D1F8B">
        <w:rPr>
          <w:rFonts w:ascii="Arial" w:hAnsi="Arial" w:cs="Arial"/>
        </w:rPr>
        <w:t xml:space="preserve">or </w:t>
      </w:r>
      <w:r w:rsidR="004F2219">
        <w:rPr>
          <w:rFonts w:ascii="Arial" w:hAnsi="Arial" w:cs="Arial"/>
        </w:rPr>
        <w:t xml:space="preserve">displace </w:t>
      </w:r>
      <w:r w:rsidR="00842F36">
        <w:rPr>
          <w:rFonts w:ascii="Arial" w:hAnsi="Arial" w:cs="Arial"/>
        </w:rPr>
        <w:t>cl</w:t>
      </w:r>
      <w:r w:rsidR="00CF29D8">
        <w:rPr>
          <w:rFonts w:ascii="Arial" w:hAnsi="Arial" w:cs="Arial"/>
        </w:rPr>
        <w:t>ients</w:t>
      </w:r>
      <w:r w:rsidR="00842F36">
        <w:rPr>
          <w:rFonts w:ascii="Arial" w:hAnsi="Arial" w:cs="Arial"/>
        </w:rPr>
        <w:t xml:space="preserve">/users from other </w:t>
      </w:r>
      <w:r w:rsidR="00CF29D8">
        <w:rPr>
          <w:rFonts w:ascii="Arial" w:hAnsi="Arial" w:cs="Arial"/>
        </w:rPr>
        <w:t>services or facilities. C</w:t>
      </w:r>
      <w:r w:rsidR="0049098F">
        <w:rPr>
          <w:rFonts w:ascii="Arial" w:hAnsi="Arial" w:cs="Arial"/>
        </w:rPr>
        <w:t>onsider the following:</w:t>
      </w:r>
    </w:p>
    <w:p w14:paraId="7858C861" w14:textId="251E735B" w:rsidR="0049098F" w:rsidRDefault="004B4872" w:rsidP="00174C1A">
      <w:pPr>
        <w:pStyle w:val="ListParagraph"/>
        <w:numPr>
          <w:ilvl w:val="0"/>
          <w:numId w:val="39"/>
        </w:numPr>
        <w:spacing w:before="120" w:after="120" w:line="276" w:lineRule="auto"/>
        <w:ind w:left="714" w:hanging="357"/>
        <w:contextualSpacing w:val="0"/>
        <w:rPr>
          <w:rFonts w:ascii="Arial" w:hAnsi="Arial" w:cs="Arial"/>
        </w:rPr>
      </w:pPr>
      <w:r>
        <w:rPr>
          <w:rFonts w:ascii="Arial" w:hAnsi="Arial" w:cs="Arial"/>
        </w:rPr>
        <w:lastRenderedPageBreak/>
        <w:t>w</w:t>
      </w:r>
      <w:r w:rsidR="0049098F">
        <w:rPr>
          <w:rFonts w:ascii="Arial" w:hAnsi="Arial" w:cs="Arial"/>
        </w:rPr>
        <w:t xml:space="preserve">hat is the status quo? </w:t>
      </w:r>
      <w:r w:rsidR="00C5278E">
        <w:rPr>
          <w:rFonts w:ascii="Arial" w:hAnsi="Arial" w:cs="Arial"/>
        </w:rPr>
        <w:t>C</w:t>
      </w:r>
      <w:r w:rsidR="0049098F">
        <w:rPr>
          <w:rFonts w:ascii="Arial" w:hAnsi="Arial" w:cs="Arial"/>
        </w:rPr>
        <w:t>onsider any organisations offering the same or similar activity.</w:t>
      </w:r>
    </w:p>
    <w:p w14:paraId="010C3A10" w14:textId="79C14237" w:rsidR="0049098F" w:rsidRDefault="004B4872" w:rsidP="00174C1A">
      <w:pPr>
        <w:pStyle w:val="ListParagraph"/>
        <w:numPr>
          <w:ilvl w:val="0"/>
          <w:numId w:val="39"/>
        </w:numPr>
        <w:spacing w:before="120" w:after="120" w:line="276" w:lineRule="auto"/>
        <w:ind w:left="714" w:hanging="357"/>
        <w:contextualSpacing w:val="0"/>
        <w:rPr>
          <w:rFonts w:ascii="Arial" w:hAnsi="Arial" w:cs="Arial"/>
        </w:rPr>
      </w:pPr>
      <w:r>
        <w:rPr>
          <w:rFonts w:ascii="Arial" w:hAnsi="Arial" w:cs="Arial"/>
        </w:rPr>
        <w:t>h</w:t>
      </w:r>
      <w:r w:rsidR="0049098F">
        <w:rPr>
          <w:rFonts w:ascii="Arial" w:hAnsi="Arial" w:cs="Arial"/>
        </w:rPr>
        <w:t xml:space="preserve">ow does the project avoid conflict with national </w:t>
      </w:r>
      <w:proofErr w:type="gramStart"/>
      <w:r w:rsidR="0049098F">
        <w:rPr>
          <w:rFonts w:ascii="Arial" w:hAnsi="Arial" w:cs="Arial"/>
        </w:rPr>
        <w:t>policy</w:t>
      </w:r>
      <w:proofErr w:type="gramEnd"/>
    </w:p>
    <w:p w14:paraId="4D1C1F00" w14:textId="1C1D4458" w:rsidR="0049098F" w:rsidRDefault="004B4872" w:rsidP="00174C1A">
      <w:pPr>
        <w:pStyle w:val="ListParagraph"/>
        <w:numPr>
          <w:ilvl w:val="0"/>
          <w:numId w:val="39"/>
        </w:numPr>
        <w:spacing w:before="120" w:after="120" w:line="276" w:lineRule="auto"/>
        <w:ind w:left="714" w:hanging="357"/>
        <w:contextualSpacing w:val="0"/>
        <w:rPr>
          <w:rFonts w:ascii="Arial" w:hAnsi="Arial" w:cs="Arial"/>
        </w:rPr>
      </w:pPr>
      <w:r>
        <w:rPr>
          <w:rFonts w:ascii="Arial" w:hAnsi="Arial" w:cs="Arial"/>
        </w:rPr>
        <w:t>h</w:t>
      </w:r>
      <w:r w:rsidR="0049098F">
        <w:rPr>
          <w:rFonts w:ascii="Arial" w:hAnsi="Arial" w:cs="Arial"/>
        </w:rPr>
        <w:t>ow does the project add value to existing provision and avoid duplication of activity?  Identify the baseline against which the intervention can be measured for example current level of activity, GVA.</w:t>
      </w:r>
    </w:p>
    <w:p w14:paraId="4ADE1CC4" w14:textId="35BEDE14" w:rsidR="0049098F" w:rsidRDefault="004B4872" w:rsidP="00174C1A">
      <w:pPr>
        <w:pStyle w:val="ListParagraph"/>
        <w:numPr>
          <w:ilvl w:val="0"/>
          <w:numId w:val="39"/>
        </w:numPr>
        <w:spacing w:before="120" w:after="120" w:line="276" w:lineRule="auto"/>
        <w:ind w:left="714" w:hanging="357"/>
        <w:contextualSpacing w:val="0"/>
        <w:rPr>
          <w:rFonts w:ascii="Arial" w:hAnsi="Arial" w:cs="Arial"/>
        </w:rPr>
      </w:pPr>
      <w:r>
        <w:rPr>
          <w:rFonts w:ascii="Arial" w:hAnsi="Arial" w:cs="Arial"/>
        </w:rPr>
        <w:t>i</w:t>
      </w:r>
      <w:r w:rsidR="0049098F">
        <w:rPr>
          <w:rFonts w:ascii="Arial" w:hAnsi="Arial" w:cs="Arial"/>
        </w:rPr>
        <w:t>nclude how the project works with other projects, any referral mechanisms and where applicable arrangements to work with/through the local Growth Hub.</w:t>
      </w:r>
    </w:p>
    <w:p w14:paraId="4602615F" w14:textId="06D3F71E" w:rsidR="0049098F" w:rsidRDefault="004B4872" w:rsidP="00174C1A">
      <w:pPr>
        <w:pStyle w:val="ListParagraph"/>
        <w:numPr>
          <w:ilvl w:val="0"/>
          <w:numId w:val="39"/>
        </w:numPr>
        <w:spacing w:before="120" w:after="120" w:line="276" w:lineRule="auto"/>
        <w:ind w:left="714" w:hanging="357"/>
        <w:contextualSpacing w:val="0"/>
        <w:rPr>
          <w:rFonts w:ascii="Arial" w:hAnsi="Arial" w:cs="Arial"/>
        </w:rPr>
      </w:pPr>
      <w:r>
        <w:rPr>
          <w:rFonts w:ascii="Arial" w:hAnsi="Arial" w:cs="Arial"/>
        </w:rPr>
        <w:t>h</w:t>
      </w:r>
      <w:r w:rsidR="0049098F">
        <w:rPr>
          <w:rFonts w:ascii="Arial" w:hAnsi="Arial" w:cs="Arial"/>
        </w:rPr>
        <w:t>ow does the intervention either deliver more with reference to existing provision and/or better quality of provision and/or bring about change/benefits more quickly than without the intervention?</w:t>
      </w:r>
    </w:p>
    <w:p w14:paraId="0C1A16D0" w14:textId="601DFE84" w:rsidR="00BC3781" w:rsidRPr="0060668B" w:rsidRDefault="00BC3781" w:rsidP="00174C1A">
      <w:pPr>
        <w:spacing w:line="276" w:lineRule="auto"/>
        <w:rPr>
          <w:rFonts w:ascii="Arial" w:hAnsi="Arial" w:cs="Arial"/>
          <w:b/>
        </w:rPr>
      </w:pPr>
    </w:p>
    <w:p w14:paraId="4293BD34" w14:textId="427E03DB" w:rsidR="00CD32BC" w:rsidRDefault="003F3E94" w:rsidP="00174C1A">
      <w:pPr>
        <w:pStyle w:val="ListParagraph"/>
        <w:numPr>
          <w:ilvl w:val="0"/>
          <w:numId w:val="40"/>
        </w:numPr>
        <w:spacing w:line="276" w:lineRule="auto"/>
        <w:rPr>
          <w:rFonts w:ascii="Arial" w:hAnsi="Arial" w:cs="Arial"/>
          <w:b/>
        </w:rPr>
      </w:pPr>
      <w:r w:rsidRPr="00174C1A">
        <w:rPr>
          <w:rFonts w:ascii="Arial" w:hAnsi="Arial" w:cs="Arial"/>
          <w:b/>
        </w:rPr>
        <w:t xml:space="preserve">Project timetable </w:t>
      </w:r>
    </w:p>
    <w:p w14:paraId="7766B5CE" w14:textId="3A59AA74" w:rsidR="005A2268" w:rsidRDefault="005A2268" w:rsidP="00174C1A">
      <w:pPr>
        <w:pStyle w:val="ListParagraph"/>
        <w:spacing w:line="276" w:lineRule="auto"/>
        <w:ind w:left="360"/>
        <w:rPr>
          <w:rFonts w:ascii="Arial" w:hAnsi="Arial" w:cs="Arial"/>
          <w:b/>
        </w:rPr>
      </w:pPr>
    </w:p>
    <w:p w14:paraId="2A1399DA" w14:textId="010AE608" w:rsidR="009F59AA" w:rsidRDefault="00730FA1" w:rsidP="00174C1A">
      <w:pPr>
        <w:spacing w:line="276" w:lineRule="auto"/>
        <w:jc w:val="both"/>
        <w:rPr>
          <w:rFonts w:ascii="Arial" w:hAnsi="Arial" w:cs="Arial"/>
        </w:rPr>
      </w:pPr>
      <w:r>
        <w:rPr>
          <w:rFonts w:ascii="Arial" w:hAnsi="Arial" w:cs="Arial"/>
          <w:b/>
        </w:rPr>
        <w:t xml:space="preserve">5.1 </w:t>
      </w:r>
      <w:r w:rsidR="001A76B9" w:rsidRPr="00174C1A">
        <w:rPr>
          <w:rFonts w:ascii="Arial" w:hAnsi="Arial" w:cs="Arial"/>
          <w:b/>
        </w:rPr>
        <w:t xml:space="preserve">Milestones. </w:t>
      </w:r>
      <w:r w:rsidR="001A76B9" w:rsidRPr="00174C1A">
        <w:rPr>
          <w:rFonts w:ascii="Arial" w:hAnsi="Arial" w:cs="Arial"/>
        </w:rPr>
        <w:t xml:space="preserve">List key </w:t>
      </w:r>
      <w:r w:rsidR="00D05FBA" w:rsidRPr="00174C1A">
        <w:rPr>
          <w:rFonts w:ascii="Arial" w:hAnsi="Arial" w:cs="Arial"/>
        </w:rPr>
        <w:t>milestones</w:t>
      </w:r>
      <w:r w:rsidR="001A76B9" w:rsidRPr="00174C1A">
        <w:rPr>
          <w:rFonts w:ascii="Arial" w:hAnsi="Arial" w:cs="Arial"/>
        </w:rPr>
        <w:t xml:space="preserve"> associated with the development and delivery of the </w:t>
      </w:r>
      <w:r w:rsidR="00D05FBA" w:rsidRPr="00174C1A">
        <w:rPr>
          <w:rFonts w:ascii="Arial" w:hAnsi="Arial" w:cs="Arial"/>
        </w:rPr>
        <w:t>project</w:t>
      </w:r>
      <w:r w:rsidR="00FD7C4E" w:rsidRPr="00174C1A">
        <w:rPr>
          <w:rFonts w:ascii="Arial" w:hAnsi="Arial" w:cs="Arial"/>
        </w:rPr>
        <w:t xml:space="preserve">. </w:t>
      </w:r>
      <w:r w:rsidR="001764F8">
        <w:rPr>
          <w:rFonts w:ascii="Arial" w:hAnsi="Arial" w:cs="Arial"/>
        </w:rPr>
        <w:t xml:space="preserve">These </w:t>
      </w:r>
      <w:r w:rsidR="00CB69D9">
        <w:rPr>
          <w:rFonts w:ascii="Arial" w:hAnsi="Arial" w:cs="Arial"/>
        </w:rPr>
        <w:t>must</w:t>
      </w:r>
      <w:r w:rsidR="001764F8">
        <w:rPr>
          <w:rFonts w:ascii="Arial" w:hAnsi="Arial" w:cs="Arial"/>
        </w:rPr>
        <w:t xml:space="preserve"> </w:t>
      </w:r>
      <w:r w:rsidR="00CB69D9">
        <w:rPr>
          <w:rFonts w:ascii="Arial" w:hAnsi="Arial" w:cs="Arial"/>
        </w:rPr>
        <w:t>reflect</w:t>
      </w:r>
      <w:r w:rsidR="001764F8">
        <w:rPr>
          <w:rFonts w:ascii="Arial" w:hAnsi="Arial" w:cs="Arial"/>
        </w:rPr>
        <w:t xml:space="preserve"> the </w:t>
      </w:r>
      <w:r w:rsidR="00CB69D9">
        <w:rPr>
          <w:rFonts w:ascii="Arial" w:hAnsi="Arial" w:cs="Arial"/>
        </w:rPr>
        <w:t>project’s</w:t>
      </w:r>
      <w:r w:rsidR="001764F8">
        <w:rPr>
          <w:rFonts w:ascii="Arial" w:hAnsi="Arial" w:cs="Arial"/>
        </w:rPr>
        <w:t xml:space="preserve"> activity</w:t>
      </w:r>
      <w:r w:rsidR="00DA469A">
        <w:rPr>
          <w:rFonts w:ascii="Arial" w:hAnsi="Arial" w:cs="Arial"/>
        </w:rPr>
        <w:t xml:space="preserve"> and </w:t>
      </w:r>
      <w:r w:rsidR="00CB69D9">
        <w:rPr>
          <w:rFonts w:ascii="Arial" w:hAnsi="Arial" w:cs="Arial"/>
        </w:rPr>
        <w:t>demonstrate</w:t>
      </w:r>
      <w:r w:rsidR="00DA469A">
        <w:rPr>
          <w:rFonts w:ascii="Arial" w:hAnsi="Arial" w:cs="Arial"/>
        </w:rPr>
        <w:t xml:space="preserve"> that the </w:t>
      </w:r>
      <w:r w:rsidR="00CB69D9">
        <w:rPr>
          <w:rFonts w:ascii="Arial" w:hAnsi="Arial" w:cs="Arial"/>
        </w:rPr>
        <w:t>project</w:t>
      </w:r>
      <w:r w:rsidR="00DA469A">
        <w:rPr>
          <w:rFonts w:ascii="Arial" w:hAnsi="Arial" w:cs="Arial"/>
        </w:rPr>
        <w:t xml:space="preserve"> is </w:t>
      </w:r>
      <w:r w:rsidR="00CB69D9">
        <w:rPr>
          <w:rFonts w:ascii="Arial" w:hAnsi="Arial" w:cs="Arial"/>
        </w:rPr>
        <w:t>deliverable</w:t>
      </w:r>
      <w:r w:rsidR="00DA469A">
        <w:rPr>
          <w:rFonts w:ascii="Arial" w:hAnsi="Arial" w:cs="Arial"/>
        </w:rPr>
        <w:t xml:space="preserve"> within the ERDF </w:t>
      </w:r>
      <w:r w:rsidR="00CB69D9">
        <w:rPr>
          <w:rFonts w:ascii="Arial" w:hAnsi="Arial" w:cs="Arial"/>
        </w:rPr>
        <w:t>programme</w:t>
      </w:r>
      <w:r w:rsidR="00DA469A">
        <w:rPr>
          <w:rFonts w:ascii="Arial" w:hAnsi="Arial" w:cs="Arial"/>
        </w:rPr>
        <w:t xml:space="preserve"> period</w:t>
      </w:r>
      <w:r w:rsidR="00605CC2">
        <w:rPr>
          <w:rFonts w:ascii="Arial" w:hAnsi="Arial" w:cs="Arial"/>
        </w:rPr>
        <w:t xml:space="preserve">. </w:t>
      </w:r>
    </w:p>
    <w:p w14:paraId="07B6A51B" w14:textId="77777777" w:rsidR="00C5278E" w:rsidRDefault="00C5278E" w:rsidP="00174C1A">
      <w:pPr>
        <w:spacing w:line="276" w:lineRule="auto"/>
        <w:jc w:val="both"/>
        <w:rPr>
          <w:rFonts w:ascii="Arial" w:hAnsi="Arial" w:cs="Arial"/>
        </w:rPr>
      </w:pPr>
    </w:p>
    <w:p w14:paraId="4845E612" w14:textId="73365DBA" w:rsidR="009F59AA" w:rsidRDefault="009F59AA" w:rsidP="00174C1A">
      <w:pPr>
        <w:spacing w:line="276" w:lineRule="auto"/>
        <w:jc w:val="both"/>
        <w:rPr>
          <w:rFonts w:ascii="Arial" w:hAnsi="Arial" w:cs="Arial"/>
        </w:rPr>
      </w:pPr>
      <w:r>
        <w:rPr>
          <w:rFonts w:ascii="Arial" w:hAnsi="Arial" w:cs="Arial"/>
        </w:rPr>
        <w:t xml:space="preserve">Do not include milestones relating to the approval of the application or the submission of ERDF grant claims. </w:t>
      </w:r>
    </w:p>
    <w:p w14:paraId="3E20DCE7" w14:textId="4D01F6AB" w:rsidR="00730FA1" w:rsidRDefault="00CB69D9" w:rsidP="00174C1A">
      <w:pPr>
        <w:spacing w:before="120" w:after="120" w:line="276" w:lineRule="auto"/>
        <w:jc w:val="both"/>
        <w:rPr>
          <w:rFonts w:ascii="Arial" w:hAnsi="Arial" w:cs="Arial"/>
        </w:rPr>
      </w:pPr>
      <w:r>
        <w:rPr>
          <w:rFonts w:ascii="Arial" w:hAnsi="Arial" w:cs="Arial"/>
        </w:rPr>
        <w:t>Consider</w:t>
      </w:r>
      <w:r w:rsidR="00605CC2">
        <w:rPr>
          <w:rFonts w:ascii="Arial" w:hAnsi="Arial" w:cs="Arial"/>
        </w:rPr>
        <w:t>:</w:t>
      </w:r>
    </w:p>
    <w:p w14:paraId="074F41E4" w14:textId="35B751B3" w:rsidR="00605CC2" w:rsidRDefault="00C5278E" w:rsidP="00174C1A">
      <w:pPr>
        <w:spacing w:before="120" w:after="120" w:line="276" w:lineRule="auto"/>
        <w:jc w:val="both"/>
        <w:rPr>
          <w:rFonts w:ascii="Arial" w:hAnsi="Arial" w:cs="Arial"/>
        </w:rPr>
      </w:pPr>
      <w:r>
        <w:rPr>
          <w:rFonts w:ascii="Arial" w:hAnsi="Arial" w:cs="Arial"/>
        </w:rPr>
        <w:t>k</w:t>
      </w:r>
      <w:r w:rsidR="00741438">
        <w:rPr>
          <w:rFonts w:ascii="Arial" w:hAnsi="Arial" w:cs="Arial"/>
        </w:rPr>
        <w:t xml:space="preserve">ey stages in the development of capital </w:t>
      </w:r>
      <w:r w:rsidR="00197E4B">
        <w:rPr>
          <w:rFonts w:ascii="Arial" w:hAnsi="Arial" w:cs="Arial"/>
        </w:rPr>
        <w:t>projects</w:t>
      </w:r>
      <w:r w:rsidR="00741438">
        <w:rPr>
          <w:rFonts w:ascii="Arial" w:hAnsi="Arial" w:cs="Arial"/>
        </w:rPr>
        <w:t xml:space="preserve"> e.g.</w:t>
      </w:r>
    </w:p>
    <w:p w14:paraId="02702F6C" w14:textId="4A96DC77" w:rsidR="002225C0"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s</w:t>
      </w:r>
      <w:r w:rsidR="002225C0">
        <w:rPr>
          <w:rFonts w:ascii="Arial" w:hAnsi="Arial" w:cs="Arial"/>
        </w:rPr>
        <w:t xml:space="preserve">ecuring internal management approvals for the project </w:t>
      </w:r>
    </w:p>
    <w:p w14:paraId="73DF64B8" w14:textId="16F41FE3" w:rsidR="002225C0"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s</w:t>
      </w:r>
      <w:r w:rsidR="002225C0">
        <w:rPr>
          <w:rFonts w:ascii="Arial" w:hAnsi="Arial" w:cs="Arial"/>
        </w:rPr>
        <w:t>ecuring match funding</w:t>
      </w:r>
    </w:p>
    <w:p w14:paraId="15692D58" w14:textId="4ED99F14" w:rsidR="002225C0" w:rsidRPr="00FF1EE2"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s</w:t>
      </w:r>
      <w:r w:rsidR="002225C0" w:rsidRPr="00FF1EE2">
        <w:rPr>
          <w:rFonts w:ascii="Arial" w:hAnsi="Arial" w:cs="Arial"/>
        </w:rPr>
        <w:t>ecuring ownership/control of sites</w:t>
      </w:r>
    </w:p>
    <w:p w14:paraId="6DA988AE" w14:textId="01E71FD7" w:rsidR="00741438" w:rsidRPr="00174C1A"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s</w:t>
      </w:r>
      <w:r w:rsidR="00CB69D9" w:rsidRPr="0060668B">
        <w:rPr>
          <w:rFonts w:ascii="Arial" w:hAnsi="Arial" w:cs="Arial"/>
        </w:rPr>
        <w:t>ecuring</w:t>
      </w:r>
      <w:r w:rsidR="00741438" w:rsidRPr="00174C1A">
        <w:rPr>
          <w:rFonts w:ascii="Arial" w:hAnsi="Arial" w:cs="Arial"/>
        </w:rPr>
        <w:t xml:space="preserve"> planning approval</w:t>
      </w:r>
    </w:p>
    <w:p w14:paraId="73BCE9A8" w14:textId="68FB416B" w:rsidR="00741438"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c</w:t>
      </w:r>
      <w:r w:rsidR="00741438" w:rsidRPr="00174C1A">
        <w:rPr>
          <w:rFonts w:ascii="Arial" w:hAnsi="Arial" w:cs="Arial"/>
        </w:rPr>
        <w:t xml:space="preserve">ompletion of </w:t>
      </w:r>
      <w:r w:rsidR="00CB69D9" w:rsidRPr="0060668B">
        <w:rPr>
          <w:rFonts w:ascii="Arial" w:hAnsi="Arial" w:cs="Arial"/>
        </w:rPr>
        <w:t>design</w:t>
      </w:r>
      <w:r w:rsidR="00741438" w:rsidRPr="00174C1A">
        <w:rPr>
          <w:rFonts w:ascii="Arial" w:hAnsi="Arial" w:cs="Arial"/>
        </w:rPr>
        <w:t xml:space="preserve"> works</w:t>
      </w:r>
    </w:p>
    <w:p w14:paraId="193081BD" w14:textId="2D54EE2C" w:rsidR="00DB39AD"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l</w:t>
      </w:r>
      <w:r w:rsidR="00DB39AD">
        <w:rPr>
          <w:rFonts w:ascii="Arial" w:hAnsi="Arial" w:cs="Arial"/>
        </w:rPr>
        <w:t>aunch procurement of contractors</w:t>
      </w:r>
    </w:p>
    <w:p w14:paraId="4B0688D3" w14:textId="30FD001C" w:rsidR="00D07667" w:rsidRPr="00174C1A"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a</w:t>
      </w:r>
      <w:r w:rsidR="00D07667">
        <w:rPr>
          <w:rFonts w:ascii="Arial" w:hAnsi="Arial" w:cs="Arial"/>
        </w:rPr>
        <w:t>ppoint contractors</w:t>
      </w:r>
    </w:p>
    <w:p w14:paraId="42476E12" w14:textId="37750338" w:rsidR="00741438" w:rsidRPr="00174C1A"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s</w:t>
      </w:r>
      <w:r w:rsidR="00741438" w:rsidRPr="00174C1A">
        <w:rPr>
          <w:rFonts w:ascii="Arial" w:hAnsi="Arial" w:cs="Arial"/>
        </w:rPr>
        <w:t>tart on site</w:t>
      </w:r>
    </w:p>
    <w:p w14:paraId="757DEF6E" w14:textId="4443BBAD" w:rsidR="00741438" w:rsidRPr="00174C1A"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c</w:t>
      </w:r>
      <w:r w:rsidR="00CB69D9" w:rsidRPr="00174C1A">
        <w:rPr>
          <w:rFonts w:ascii="Arial" w:hAnsi="Arial" w:cs="Arial"/>
        </w:rPr>
        <w:t>ompletion of works</w:t>
      </w:r>
    </w:p>
    <w:p w14:paraId="1F0F48CC" w14:textId="5A6AA0C3" w:rsidR="00CB69D9" w:rsidRPr="00174C1A" w:rsidRDefault="00C5278E" w:rsidP="00174C1A">
      <w:pPr>
        <w:pStyle w:val="ListParagraph"/>
        <w:numPr>
          <w:ilvl w:val="0"/>
          <w:numId w:val="41"/>
        </w:numPr>
        <w:spacing w:before="120" w:line="276" w:lineRule="auto"/>
        <w:ind w:left="714" w:hanging="357"/>
        <w:contextualSpacing w:val="0"/>
        <w:jc w:val="both"/>
        <w:rPr>
          <w:rFonts w:ascii="Arial" w:hAnsi="Arial" w:cs="Arial"/>
        </w:rPr>
      </w:pPr>
      <w:r>
        <w:rPr>
          <w:rFonts w:ascii="Arial" w:hAnsi="Arial" w:cs="Arial"/>
        </w:rPr>
        <w:t>h</w:t>
      </w:r>
      <w:r w:rsidR="00CB69D9" w:rsidRPr="00174C1A">
        <w:rPr>
          <w:rFonts w:ascii="Arial" w:hAnsi="Arial" w:cs="Arial"/>
        </w:rPr>
        <w:t>and over</w:t>
      </w:r>
      <w:r w:rsidR="00961BCF">
        <w:rPr>
          <w:rFonts w:ascii="Arial" w:hAnsi="Arial" w:cs="Arial"/>
        </w:rPr>
        <w:t xml:space="preserve"> and official opening</w:t>
      </w:r>
    </w:p>
    <w:p w14:paraId="303BD490" w14:textId="77777777" w:rsidR="006A52C6" w:rsidRDefault="006A52C6" w:rsidP="00174C1A">
      <w:pPr>
        <w:spacing w:line="276" w:lineRule="auto"/>
        <w:jc w:val="both"/>
        <w:rPr>
          <w:rFonts w:ascii="Arial" w:hAnsi="Arial" w:cs="Arial"/>
        </w:rPr>
      </w:pPr>
    </w:p>
    <w:p w14:paraId="69C9A9DA" w14:textId="302901EE" w:rsidR="00605CC2" w:rsidRDefault="00197E4B" w:rsidP="00174C1A">
      <w:pPr>
        <w:spacing w:line="276" w:lineRule="auto"/>
        <w:jc w:val="both"/>
        <w:rPr>
          <w:rFonts w:ascii="Arial" w:hAnsi="Arial" w:cs="Arial"/>
        </w:rPr>
      </w:pPr>
      <w:r>
        <w:rPr>
          <w:rFonts w:ascii="Arial" w:hAnsi="Arial" w:cs="Arial"/>
        </w:rPr>
        <w:t>Key</w:t>
      </w:r>
      <w:r w:rsidR="00D07667">
        <w:rPr>
          <w:rFonts w:ascii="Arial" w:hAnsi="Arial" w:cs="Arial"/>
        </w:rPr>
        <w:t xml:space="preserve"> stages in the development of revenue </w:t>
      </w:r>
      <w:r w:rsidR="009F59AA">
        <w:rPr>
          <w:rFonts w:ascii="Arial" w:hAnsi="Arial" w:cs="Arial"/>
        </w:rPr>
        <w:t>projects</w:t>
      </w:r>
      <w:r w:rsidR="00D07667">
        <w:rPr>
          <w:rFonts w:ascii="Arial" w:hAnsi="Arial" w:cs="Arial"/>
        </w:rPr>
        <w:t>:</w:t>
      </w:r>
    </w:p>
    <w:p w14:paraId="7F813CF3" w14:textId="4EE48405" w:rsidR="002225C0"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s</w:t>
      </w:r>
      <w:r w:rsidR="002225C0">
        <w:rPr>
          <w:rFonts w:ascii="Arial" w:hAnsi="Arial" w:cs="Arial"/>
        </w:rPr>
        <w:t xml:space="preserve">ecuring internal management approvals for the project </w:t>
      </w:r>
    </w:p>
    <w:p w14:paraId="1C0C429F" w14:textId="16787A09" w:rsidR="002225C0"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lastRenderedPageBreak/>
        <w:t>s</w:t>
      </w:r>
      <w:r w:rsidR="002225C0">
        <w:rPr>
          <w:rFonts w:ascii="Arial" w:hAnsi="Arial" w:cs="Arial"/>
        </w:rPr>
        <w:t>ecuring match funding</w:t>
      </w:r>
    </w:p>
    <w:p w14:paraId="34FB049B" w14:textId="21429C3C" w:rsidR="002225C0"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e</w:t>
      </w:r>
      <w:r w:rsidR="002225C0">
        <w:rPr>
          <w:rFonts w:ascii="Arial" w:hAnsi="Arial" w:cs="Arial"/>
        </w:rPr>
        <w:t>stablishing project team</w:t>
      </w:r>
    </w:p>
    <w:p w14:paraId="67C7A083" w14:textId="5A5AC538" w:rsidR="00DB39AD"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l</w:t>
      </w:r>
      <w:r w:rsidR="00F665C5">
        <w:rPr>
          <w:rFonts w:ascii="Arial" w:hAnsi="Arial" w:cs="Arial"/>
        </w:rPr>
        <w:t xml:space="preserve">aunch of </w:t>
      </w:r>
      <w:r w:rsidR="00961BCF">
        <w:rPr>
          <w:rFonts w:ascii="Arial" w:hAnsi="Arial" w:cs="Arial"/>
        </w:rPr>
        <w:t>procurement</w:t>
      </w:r>
      <w:r w:rsidR="00F665C5">
        <w:rPr>
          <w:rFonts w:ascii="Arial" w:hAnsi="Arial" w:cs="Arial"/>
        </w:rPr>
        <w:t xml:space="preserve"> for ext</w:t>
      </w:r>
      <w:r w:rsidR="00961BCF">
        <w:rPr>
          <w:rFonts w:ascii="Arial" w:hAnsi="Arial" w:cs="Arial"/>
        </w:rPr>
        <w:t>ernal</w:t>
      </w:r>
      <w:r w:rsidR="00F665C5">
        <w:rPr>
          <w:rFonts w:ascii="Arial" w:hAnsi="Arial" w:cs="Arial"/>
        </w:rPr>
        <w:t xml:space="preserve"> services</w:t>
      </w:r>
    </w:p>
    <w:p w14:paraId="1BACE8BD" w14:textId="0A757B93" w:rsidR="00F665C5"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a</w:t>
      </w:r>
      <w:r w:rsidR="00961BCF">
        <w:rPr>
          <w:rFonts w:ascii="Arial" w:hAnsi="Arial" w:cs="Arial"/>
        </w:rPr>
        <w:t>ppoint</w:t>
      </w:r>
      <w:r w:rsidR="00F665C5">
        <w:rPr>
          <w:rFonts w:ascii="Arial" w:hAnsi="Arial" w:cs="Arial"/>
        </w:rPr>
        <w:t xml:space="preserve"> suppliers</w:t>
      </w:r>
    </w:p>
    <w:p w14:paraId="4EAB5F3E" w14:textId="56C7DF26" w:rsidR="00F665C5"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p</w:t>
      </w:r>
      <w:r w:rsidR="00F665C5">
        <w:rPr>
          <w:rFonts w:ascii="Arial" w:hAnsi="Arial" w:cs="Arial"/>
        </w:rPr>
        <w:t>roject launch</w:t>
      </w:r>
    </w:p>
    <w:p w14:paraId="0F63E104" w14:textId="46E10CEC" w:rsidR="00F665C5" w:rsidRDefault="00C5278E" w:rsidP="00174C1A">
      <w:pPr>
        <w:pStyle w:val="ListParagraph"/>
        <w:numPr>
          <w:ilvl w:val="0"/>
          <w:numId w:val="41"/>
        </w:numPr>
        <w:spacing w:before="120" w:after="120" w:line="276" w:lineRule="auto"/>
        <w:ind w:left="714" w:hanging="357"/>
        <w:contextualSpacing w:val="0"/>
        <w:jc w:val="both"/>
        <w:rPr>
          <w:rFonts w:ascii="Arial" w:hAnsi="Arial" w:cs="Arial"/>
        </w:rPr>
      </w:pPr>
      <w:r>
        <w:rPr>
          <w:rFonts w:ascii="Arial" w:hAnsi="Arial" w:cs="Arial"/>
        </w:rPr>
        <w:t>r</w:t>
      </w:r>
      <w:r w:rsidR="00961BCF">
        <w:rPr>
          <w:rFonts w:ascii="Arial" w:hAnsi="Arial" w:cs="Arial"/>
        </w:rPr>
        <w:t>ecruitment of clients</w:t>
      </w:r>
    </w:p>
    <w:p w14:paraId="3FE177CC" w14:textId="633A0D43" w:rsidR="002225C0" w:rsidRDefault="00C5278E" w:rsidP="00174C1A">
      <w:pPr>
        <w:pStyle w:val="ListParagraph"/>
        <w:numPr>
          <w:ilvl w:val="0"/>
          <w:numId w:val="41"/>
        </w:numPr>
        <w:spacing w:before="120" w:line="276" w:lineRule="auto"/>
        <w:ind w:left="714" w:hanging="357"/>
        <w:contextualSpacing w:val="0"/>
        <w:jc w:val="both"/>
        <w:rPr>
          <w:rFonts w:ascii="Arial" w:hAnsi="Arial" w:cs="Arial"/>
        </w:rPr>
      </w:pPr>
      <w:r>
        <w:rPr>
          <w:rFonts w:ascii="Arial" w:hAnsi="Arial" w:cs="Arial"/>
        </w:rPr>
        <w:t>k</w:t>
      </w:r>
      <w:r w:rsidR="00911B40">
        <w:rPr>
          <w:rFonts w:ascii="Arial" w:hAnsi="Arial" w:cs="Arial"/>
        </w:rPr>
        <w:t>ey points on the client journey</w:t>
      </w:r>
    </w:p>
    <w:p w14:paraId="37CB5C6E" w14:textId="77777777" w:rsidR="008E48E6" w:rsidRDefault="008E48E6" w:rsidP="00174C1A">
      <w:pPr>
        <w:spacing w:line="276" w:lineRule="auto"/>
        <w:jc w:val="both"/>
        <w:rPr>
          <w:rFonts w:ascii="Arial" w:hAnsi="Arial" w:cs="Arial"/>
        </w:rPr>
      </w:pPr>
    </w:p>
    <w:p w14:paraId="28EE61C2" w14:textId="31220E94" w:rsidR="001764F8" w:rsidRDefault="008E48E6" w:rsidP="00174C1A">
      <w:pPr>
        <w:spacing w:line="276" w:lineRule="auto"/>
        <w:jc w:val="both"/>
        <w:rPr>
          <w:rFonts w:ascii="Arial" w:hAnsi="Arial" w:cs="Arial"/>
        </w:rPr>
      </w:pPr>
      <w:r>
        <w:rPr>
          <w:rFonts w:ascii="Arial" w:hAnsi="Arial" w:cs="Arial"/>
        </w:rPr>
        <w:t>Attach</w:t>
      </w:r>
      <w:r w:rsidR="005638C9">
        <w:rPr>
          <w:rFonts w:ascii="Arial" w:hAnsi="Arial" w:cs="Arial"/>
        </w:rPr>
        <w:t xml:space="preserve"> a copy of the p</w:t>
      </w:r>
      <w:r>
        <w:rPr>
          <w:rFonts w:ascii="Arial" w:hAnsi="Arial" w:cs="Arial"/>
        </w:rPr>
        <w:t xml:space="preserve">roject </w:t>
      </w:r>
      <w:r w:rsidR="005638C9">
        <w:rPr>
          <w:rFonts w:ascii="Arial" w:hAnsi="Arial" w:cs="Arial"/>
        </w:rPr>
        <w:t>plan (e.g. a Gan</w:t>
      </w:r>
      <w:r w:rsidR="0060668B">
        <w:rPr>
          <w:rFonts w:ascii="Arial" w:hAnsi="Arial" w:cs="Arial"/>
        </w:rPr>
        <w:t>t</w:t>
      </w:r>
      <w:r w:rsidR="005638C9">
        <w:rPr>
          <w:rFonts w:ascii="Arial" w:hAnsi="Arial" w:cs="Arial"/>
        </w:rPr>
        <w:t xml:space="preserve">t chart) to the application. The </w:t>
      </w:r>
      <w:r>
        <w:rPr>
          <w:rFonts w:ascii="Arial" w:hAnsi="Arial" w:cs="Arial"/>
        </w:rPr>
        <w:t>milestones</w:t>
      </w:r>
      <w:r w:rsidR="005638C9">
        <w:rPr>
          <w:rFonts w:ascii="Arial" w:hAnsi="Arial" w:cs="Arial"/>
        </w:rPr>
        <w:t xml:space="preserve"> </w:t>
      </w:r>
      <w:r>
        <w:rPr>
          <w:rFonts w:ascii="Arial" w:hAnsi="Arial" w:cs="Arial"/>
        </w:rPr>
        <w:t xml:space="preserve">in the application should reflect the project plan. </w:t>
      </w:r>
    </w:p>
    <w:p w14:paraId="6410A317" w14:textId="6D4DA0F0" w:rsidR="008E48E6" w:rsidRDefault="008E48E6" w:rsidP="00BC7F8F">
      <w:pPr>
        <w:spacing w:line="276" w:lineRule="auto"/>
        <w:contextualSpacing/>
        <w:jc w:val="both"/>
        <w:rPr>
          <w:rFonts w:ascii="Arial" w:hAnsi="Arial" w:cs="Arial"/>
        </w:rPr>
      </w:pPr>
    </w:p>
    <w:p w14:paraId="47C355A2" w14:textId="77777777" w:rsidR="0009228C" w:rsidRDefault="008E48E6" w:rsidP="00BC7F8F">
      <w:pPr>
        <w:spacing w:after="120" w:line="276" w:lineRule="auto"/>
        <w:jc w:val="both"/>
        <w:rPr>
          <w:rFonts w:ascii="Arial" w:hAnsi="Arial" w:cs="Arial"/>
        </w:rPr>
      </w:pPr>
      <w:r>
        <w:rPr>
          <w:rFonts w:ascii="Arial" w:hAnsi="Arial" w:cs="Arial"/>
        </w:rPr>
        <w:t xml:space="preserve">5.2 </w:t>
      </w:r>
      <w:r w:rsidR="0077128E">
        <w:rPr>
          <w:rFonts w:ascii="Arial" w:hAnsi="Arial" w:cs="Arial"/>
        </w:rPr>
        <w:t>Summarise</w:t>
      </w:r>
      <w:r w:rsidR="0009228C">
        <w:rPr>
          <w:rFonts w:ascii="Arial" w:hAnsi="Arial" w:cs="Arial"/>
        </w:rPr>
        <w:t>:</w:t>
      </w:r>
    </w:p>
    <w:p w14:paraId="668B524C" w14:textId="77777777" w:rsidR="0009228C" w:rsidRDefault="004D15E4" w:rsidP="00174C1A">
      <w:pPr>
        <w:pStyle w:val="ListParagraph"/>
        <w:numPr>
          <w:ilvl w:val="0"/>
          <w:numId w:val="42"/>
        </w:numPr>
        <w:spacing w:before="120" w:after="120" w:line="276" w:lineRule="auto"/>
        <w:ind w:left="714" w:hanging="357"/>
        <w:contextualSpacing w:val="0"/>
        <w:jc w:val="both"/>
        <w:rPr>
          <w:rFonts w:ascii="Arial" w:hAnsi="Arial" w:cs="Arial"/>
        </w:rPr>
      </w:pPr>
      <w:r w:rsidRPr="00174C1A">
        <w:rPr>
          <w:rFonts w:ascii="Arial" w:hAnsi="Arial" w:cs="Arial"/>
        </w:rPr>
        <w:t>progress to date</w:t>
      </w:r>
    </w:p>
    <w:p w14:paraId="551A11E1" w14:textId="77777777" w:rsidR="0009228C" w:rsidRDefault="002E08A6" w:rsidP="00174C1A">
      <w:pPr>
        <w:pStyle w:val="ListParagraph"/>
        <w:numPr>
          <w:ilvl w:val="0"/>
          <w:numId w:val="42"/>
        </w:numPr>
        <w:spacing w:before="120" w:after="120" w:line="276" w:lineRule="auto"/>
        <w:ind w:left="714" w:hanging="357"/>
        <w:contextualSpacing w:val="0"/>
        <w:jc w:val="both"/>
        <w:rPr>
          <w:rFonts w:ascii="Arial" w:hAnsi="Arial" w:cs="Arial"/>
        </w:rPr>
      </w:pPr>
      <w:r w:rsidRPr="00174C1A">
        <w:rPr>
          <w:rFonts w:ascii="Arial" w:hAnsi="Arial" w:cs="Arial"/>
        </w:rPr>
        <w:t>the imp</w:t>
      </w:r>
      <w:r w:rsidR="0009228C">
        <w:rPr>
          <w:rFonts w:ascii="Arial" w:hAnsi="Arial" w:cs="Arial"/>
        </w:rPr>
        <w:t xml:space="preserve">act </w:t>
      </w:r>
      <w:r w:rsidRPr="00174C1A">
        <w:rPr>
          <w:rFonts w:ascii="Arial" w:hAnsi="Arial" w:cs="Arial"/>
        </w:rPr>
        <w:t xml:space="preserve">of milestones being missed </w:t>
      </w:r>
    </w:p>
    <w:p w14:paraId="52DEEB77" w14:textId="77777777" w:rsidR="004630D2" w:rsidRDefault="004D15E4" w:rsidP="00174C1A">
      <w:pPr>
        <w:pStyle w:val="ListParagraph"/>
        <w:numPr>
          <w:ilvl w:val="0"/>
          <w:numId w:val="42"/>
        </w:numPr>
        <w:spacing w:before="120" w:line="276" w:lineRule="auto"/>
        <w:ind w:left="714" w:hanging="357"/>
        <w:contextualSpacing w:val="0"/>
        <w:jc w:val="both"/>
        <w:rPr>
          <w:rFonts w:ascii="Arial" w:hAnsi="Arial" w:cs="Arial"/>
        </w:rPr>
      </w:pPr>
      <w:r w:rsidRPr="00174C1A">
        <w:rPr>
          <w:rFonts w:ascii="Arial" w:hAnsi="Arial" w:cs="Arial"/>
        </w:rPr>
        <w:t xml:space="preserve">the </w:t>
      </w:r>
      <w:r w:rsidR="004630D2" w:rsidRPr="0060668B">
        <w:rPr>
          <w:rFonts w:ascii="Arial" w:hAnsi="Arial" w:cs="Arial"/>
        </w:rPr>
        <w:t>contingency</w:t>
      </w:r>
      <w:r w:rsidRPr="00174C1A">
        <w:rPr>
          <w:rFonts w:ascii="Arial" w:hAnsi="Arial" w:cs="Arial"/>
        </w:rPr>
        <w:t xml:space="preserve"> plans in</w:t>
      </w:r>
      <w:r w:rsidR="004630D2">
        <w:rPr>
          <w:rFonts w:ascii="Arial" w:hAnsi="Arial" w:cs="Arial"/>
        </w:rPr>
        <w:t xml:space="preserve"> </w:t>
      </w:r>
      <w:r w:rsidRPr="00174C1A">
        <w:rPr>
          <w:rFonts w:ascii="Arial" w:hAnsi="Arial" w:cs="Arial"/>
        </w:rPr>
        <w:t>p</w:t>
      </w:r>
      <w:r w:rsidR="004630D2">
        <w:rPr>
          <w:rFonts w:ascii="Arial" w:hAnsi="Arial" w:cs="Arial"/>
        </w:rPr>
        <w:t>lace</w:t>
      </w:r>
    </w:p>
    <w:p w14:paraId="6B034A54" w14:textId="77777777" w:rsidR="001429F7" w:rsidRDefault="001429F7" w:rsidP="00174C1A">
      <w:pPr>
        <w:spacing w:line="276" w:lineRule="auto"/>
        <w:jc w:val="both"/>
        <w:rPr>
          <w:rFonts w:ascii="Arial" w:hAnsi="Arial" w:cs="Arial"/>
        </w:rPr>
      </w:pPr>
    </w:p>
    <w:p w14:paraId="5624137E" w14:textId="14293A08" w:rsidR="008E48E6" w:rsidRPr="00174C1A" w:rsidRDefault="00FC1FC1" w:rsidP="00174C1A">
      <w:pPr>
        <w:spacing w:line="276" w:lineRule="auto"/>
        <w:jc w:val="both"/>
        <w:rPr>
          <w:rFonts w:ascii="Arial" w:hAnsi="Arial" w:cs="Arial"/>
        </w:rPr>
      </w:pPr>
      <w:r>
        <w:rPr>
          <w:rFonts w:ascii="Arial" w:hAnsi="Arial" w:cs="Arial"/>
        </w:rPr>
        <w:t>Be real</w:t>
      </w:r>
      <w:r w:rsidR="002A563E">
        <w:rPr>
          <w:rFonts w:ascii="Arial" w:hAnsi="Arial" w:cs="Arial"/>
        </w:rPr>
        <w:t>is</w:t>
      </w:r>
      <w:r>
        <w:rPr>
          <w:rFonts w:ascii="Arial" w:hAnsi="Arial" w:cs="Arial"/>
        </w:rPr>
        <w:t xml:space="preserve">tic, </w:t>
      </w:r>
      <w:r w:rsidR="0009537E">
        <w:rPr>
          <w:rFonts w:ascii="Arial" w:hAnsi="Arial" w:cs="Arial"/>
        </w:rPr>
        <w:t>projects</w:t>
      </w:r>
      <w:r>
        <w:rPr>
          <w:rFonts w:ascii="Arial" w:hAnsi="Arial" w:cs="Arial"/>
        </w:rPr>
        <w:t xml:space="preserve"> </w:t>
      </w:r>
      <w:r w:rsidR="0009537E">
        <w:rPr>
          <w:rFonts w:ascii="Arial" w:hAnsi="Arial" w:cs="Arial"/>
        </w:rPr>
        <w:t>rarely</w:t>
      </w:r>
      <w:r>
        <w:rPr>
          <w:rFonts w:ascii="Arial" w:hAnsi="Arial" w:cs="Arial"/>
        </w:rPr>
        <w:t xml:space="preserve"> run smoothly</w:t>
      </w:r>
      <w:r w:rsidR="0009537E">
        <w:rPr>
          <w:rFonts w:ascii="Arial" w:hAnsi="Arial" w:cs="Arial"/>
        </w:rPr>
        <w:t>. Some slippage in dates is expected. The pr</w:t>
      </w:r>
      <w:r w:rsidR="002A563E">
        <w:rPr>
          <w:rFonts w:ascii="Arial" w:hAnsi="Arial" w:cs="Arial"/>
        </w:rPr>
        <w:t xml:space="preserve">oject </w:t>
      </w:r>
      <w:r w:rsidR="0009537E">
        <w:rPr>
          <w:rFonts w:ascii="Arial" w:hAnsi="Arial" w:cs="Arial"/>
        </w:rPr>
        <w:t xml:space="preserve">must demonstrate that </w:t>
      </w:r>
      <w:proofErr w:type="gramStart"/>
      <w:r w:rsidR="0009537E">
        <w:rPr>
          <w:rFonts w:ascii="Arial" w:hAnsi="Arial" w:cs="Arial"/>
        </w:rPr>
        <w:t>these risk</w:t>
      </w:r>
      <w:proofErr w:type="gramEnd"/>
      <w:r w:rsidR="0009537E">
        <w:rPr>
          <w:rFonts w:ascii="Arial" w:hAnsi="Arial" w:cs="Arial"/>
        </w:rPr>
        <w:t xml:space="preserve"> have been considered and appropriate</w:t>
      </w:r>
      <w:r w:rsidR="0060668B">
        <w:rPr>
          <w:rFonts w:ascii="Arial" w:hAnsi="Arial" w:cs="Arial"/>
        </w:rPr>
        <w:t xml:space="preserve"> plans</w:t>
      </w:r>
      <w:r w:rsidR="0009537E">
        <w:rPr>
          <w:rFonts w:ascii="Arial" w:hAnsi="Arial" w:cs="Arial"/>
        </w:rPr>
        <w:t xml:space="preserve"> are in </w:t>
      </w:r>
      <w:r w:rsidR="002A563E">
        <w:rPr>
          <w:rFonts w:ascii="Arial" w:hAnsi="Arial" w:cs="Arial"/>
        </w:rPr>
        <w:t>place</w:t>
      </w:r>
      <w:r w:rsidR="0009537E">
        <w:rPr>
          <w:rFonts w:ascii="Arial" w:hAnsi="Arial" w:cs="Arial"/>
        </w:rPr>
        <w:t xml:space="preserve"> to keep the pro</w:t>
      </w:r>
      <w:r w:rsidR="002A563E">
        <w:rPr>
          <w:rFonts w:ascii="Arial" w:hAnsi="Arial" w:cs="Arial"/>
        </w:rPr>
        <w:t>ject o</w:t>
      </w:r>
      <w:r w:rsidR="0009537E">
        <w:rPr>
          <w:rFonts w:ascii="Arial" w:hAnsi="Arial" w:cs="Arial"/>
        </w:rPr>
        <w:t xml:space="preserve">n track. </w:t>
      </w:r>
    </w:p>
    <w:p w14:paraId="5C292472" w14:textId="77777777" w:rsidR="001764F8" w:rsidRDefault="001764F8" w:rsidP="00174C1A">
      <w:pPr>
        <w:spacing w:line="276" w:lineRule="auto"/>
        <w:rPr>
          <w:rFonts w:ascii="Arial" w:hAnsi="Arial" w:cs="Arial"/>
        </w:rPr>
      </w:pPr>
    </w:p>
    <w:p w14:paraId="12158D43" w14:textId="77777777" w:rsidR="00BD6D9D" w:rsidRDefault="008041F4" w:rsidP="00174C1A">
      <w:pPr>
        <w:spacing w:line="276" w:lineRule="auto"/>
        <w:rPr>
          <w:rFonts w:ascii="Arial" w:hAnsi="Arial" w:cs="Arial"/>
          <w:b/>
        </w:rPr>
      </w:pPr>
      <w:r w:rsidRPr="00174C1A">
        <w:rPr>
          <w:rFonts w:ascii="Arial" w:hAnsi="Arial" w:cs="Arial"/>
          <w:b/>
        </w:rPr>
        <w:t xml:space="preserve">6 </w:t>
      </w:r>
      <w:r w:rsidR="007A2F03" w:rsidRPr="00174C1A">
        <w:rPr>
          <w:rFonts w:ascii="Arial" w:hAnsi="Arial" w:cs="Arial"/>
          <w:b/>
        </w:rPr>
        <w:t xml:space="preserve">Costs and </w:t>
      </w:r>
      <w:r w:rsidR="00EB1ED5" w:rsidRPr="00B4285F">
        <w:rPr>
          <w:rFonts w:ascii="Arial" w:hAnsi="Arial" w:cs="Arial"/>
          <w:b/>
        </w:rPr>
        <w:t>funding</w:t>
      </w:r>
      <w:r w:rsidR="00B4285F" w:rsidRPr="00174C1A">
        <w:rPr>
          <w:rFonts w:ascii="Arial" w:hAnsi="Arial" w:cs="Arial"/>
          <w:b/>
        </w:rPr>
        <w:t>.</w:t>
      </w:r>
      <w:r w:rsidR="00EB1ED5">
        <w:rPr>
          <w:rFonts w:ascii="Arial" w:hAnsi="Arial" w:cs="Arial"/>
          <w:b/>
        </w:rPr>
        <w:t xml:space="preserve"> </w:t>
      </w:r>
    </w:p>
    <w:p w14:paraId="102CE0FF" w14:textId="3A561B81" w:rsidR="00BD6D9D" w:rsidRDefault="00BD6D9D" w:rsidP="003B6FCF">
      <w:pPr>
        <w:spacing w:line="276" w:lineRule="auto"/>
        <w:rPr>
          <w:rFonts w:ascii="Arial" w:hAnsi="Arial" w:cs="Arial"/>
        </w:rPr>
      </w:pPr>
    </w:p>
    <w:p w14:paraId="39113B38" w14:textId="644809C6" w:rsidR="00950E07" w:rsidRDefault="00950E07" w:rsidP="00174C1A">
      <w:pPr>
        <w:tabs>
          <w:tab w:val="left" w:pos="397"/>
          <w:tab w:val="left" w:pos="851"/>
          <w:tab w:val="right" w:leader="dot" w:pos="10204"/>
        </w:tabs>
        <w:spacing w:line="276" w:lineRule="auto"/>
        <w:rPr>
          <w:rFonts w:ascii="Arial" w:hAnsi="Arial" w:cs="Arial"/>
        </w:rPr>
      </w:pPr>
      <w:r>
        <w:rPr>
          <w:rFonts w:ascii="Arial" w:hAnsi="Arial" w:cs="Arial"/>
        </w:rPr>
        <w:t xml:space="preserve">Applicants should complete the Full Application Financial Tables which are at </w:t>
      </w:r>
      <w:hyperlink r:id="rId16" w:history="1">
        <w:r w:rsidRPr="00154BB9">
          <w:rPr>
            <w:rStyle w:val="Hyperlink"/>
            <w:rFonts w:ascii="Arial" w:hAnsi="Arial" w:cs="Arial"/>
          </w:rPr>
          <w:t>https://www.gov.uk/government/publications/european-regional-development-fund-full-application</w:t>
        </w:r>
      </w:hyperlink>
      <w:r>
        <w:rPr>
          <w:rStyle w:val="Hyperlink"/>
          <w:rFonts w:ascii="Arial" w:hAnsi="Arial" w:cs="Arial"/>
        </w:rPr>
        <w:t>.</w:t>
      </w:r>
    </w:p>
    <w:p w14:paraId="2F1D6CEC" w14:textId="77777777" w:rsidR="0021603D" w:rsidRDefault="0021603D" w:rsidP="00174C1A">
      <w:pPr>
        <w:spacing w:after="200" w:line="276" w:lineRule="auto"/>
        <w:contextualSpacing/>
        <w:rPr>
          <w:rFonts w:ascii="Arial" w:hAnsi="Arial" w:cs="Arial"/>
        </w:rPr>
      </w:pPr>
    </w:p>
    <w:p w14:paraId="6519B31A" w14:textId="4BEE1110" w:rsidR="00950E07" w:rsidRPr="005643E0" w:rsidRDefault="00BE5637" w:rsidP="00174C1A">
      <w:pPr>
        <w:spacing w:after="200" w:line="276" w:lineRule="auto"/>
        <w:contextualSpacing/>
        <w:rPr>
          <w:rFonts w:ascii="Arial" w:hAnsi="Arial" w:cs="Arial"/>
        </w:rPr>
      </w:pPr>
      <w:r>
        <w:rPr>
          <w:rFonts w:ascii="Arial" w:hAnsi="Arial" w:cs="Arial"/>
        </w:rPr>
        <w:t>Remember</w:t>
      </w:r>
      <w:r w:rsidR="00950E07" w:rsidRPr="005643E0">
        <w:rPr>
          <w:rFonts w:ascii="Arial" w:hAnsi="Arial" w:cs="Arial"/>
        </w:rPr>
        <w:t>:</w:t>
      </w:r>
      <w:r w:rsidR="00950E07" w:rsidRPr="005643E0">
        <w:rPr>
          <w:rFonts w:ascii="Arial" w:hAnsi="Arial" w:cs="Arial"/>
          <w:lang w:eastAsia="en-US"/>
        </w:rPr>
        <w:t xml:space="preserve"> </w:t>
      </w:r>
    </w:p>
    <w:p w14:paraId="25F8CB88" w14:textId="319C14DF" w:rsidR="00950E07" w:rsidRPr="005643E0" w:rsidRDefault="00246DE1" w:rsidP="00174C1A">
      <w:pPr>
        <w:numPr>
          <w:ilvl w:val="0"/>
          <w:numId w:val="24"/>
        </w:numPr>
        <w:spacing w:before="120" w:after="120" w:line="276" w:lineRule="auto"/>
        <w:ind w:left="714" w:hanging="357"/>
        <w:rPr>
          <w:rFonts w:ascii="Arial" w:hAnsi="Arial" w:cs="Arial"/>
          <w:lang w:eastAsia="en-US"/>
        </w:rPr>
      </w:pPr>
      <w:r>
        <w:rPr>
          <w:rFonts w:ascii="Arial" w:hAnsi="Arial" w:cs="Arial"/>
          <w:lang w:eastAsia="en-US"/>
        </w:rPr>
        <w:t>ERDF</w:t>
      </w:r>
      <w:r w:rsidR="00950E07" w:rsidRPr="005643E0">
        <w:rPr>
          <w:rFonts w:ascii="Arial" w:hAnsi="Arial" w:cs="Arial"/>
          <w:lang w:eastAsia="en-US"/>
        </w:rPr>
        <w:t xml:space="preserve"> operates by calendar years (January-December)</w:t>
      </w:r>
    </w:p>
    <w:p w14:paraId="54A4E723" w14:textId="40C1A884" w:rsidR="00950E07" w:rsidRPr="005643E0" w:rsidRDefault="00BE5637" w:rsidP="00174C1A">
      <w:pPr>
        <w:numPr>
          <w:ilvl w:val="0"/>
          <w:numId w:val="24"/>
        </w:numPr>
        <w:spacing w:before="120" w:after="120" w:line="276" w:lineRule="auto"/>
        <w:ind w:left="714" w:hanging="357"/>
        <w:rPr>
          <w:rFonts w:ascii="Arial" w:hAnsi="Arial" w:cs="Arial"/>
          <w:lang w:eastAsia="en-US"/>
        </w:rPr>
      </w:pPr>
      <w:r>
        <w:rPr>
          <w:rFonts w:ascii="Arial" w:hAnsi="Arial" w:cs="Arial"/>
          <w:lang w:eastAsia="en-US"/>
        </w:rPr>
        <w:t>b</w:t>
      </w:r>
      <w:r w:rsidR="00950E07" w:rsidRPr="005643E0">
        <w:rPr>
          <w:rFonts w:ascii="Arial" w:hAnsi="Arial" w:cs="Arial"/>
          <w:lang w:eastAsia="en-US"/>
        </w:rPr>
        <w:t xml:space="preserve">e as realistic as possible about when expenditure will occur </w:t>
      </w:r>
      <w:r w:rsidR="00950E07">
        <w:rPr>
          <w:rFonts w:ascii="Arial" w:hAnsi="Arial" w:cs="Arial"/>
          <w:lang w:eastAsia="en-US"/>
        </w:rPr>
        <w:t>and be defrayed</w:t>
      </w:r>
      <w:r w:rsidR="00950E07" w:rsidRPr="005643E0">
        <w:rPr>
          <w:rFonts w:ascii="Arial" w:hAnsi="Arial" w:cs="Arial"/>
          <w:lang w:eastAsia="en-US"/>
        </w:rPr>
        <w:t xml:space="preserve">– </w:t>
      </w:r>
      <w:r w:rsidR="00246DE1">
        <w:rPr>
          <w:rFonts w:ascii="Arial" w:hAnsi="Arial" w:cs="Arial"/>
          <w:lang w:eastAsia="en-US"/>
        </w:rPr>
        <w:t xml:space="preserve">ERDF </w:t>
      </w:r>
      <w:r w:rsidR="00950E07" w:rsidRPr="005643E0">
        <w:rPr>
          <w:rFonts w:ascii="Arial" w:hAnsi="Arial" w:cs="Arial"/>
          <w:lang w:eastAsia="en-US"/>
        </w:rPr>
        <w:t xml:space="preserve">operates </w:t>
      </w:r>
      <w:proofErr w:type="gramStart"/>
      <w:r w:rsidR="00950E07" w:rsidRPr="005643E0">
        <w:rPr>
          <w:rFonts w:ascii="Arial" w:hAnsi="Arial" w:cs="Arial"/>
          <w:lang w:eastAsia="en-US"/>
        </w:rPr>
        <w:t>on the basis of</w:t>
      </w:r>
      <w:proofErr w:type="gramEnd"/>
      <w:r w:rsidR="00950E07" w:rsidRPr="005643E0">
        <w:rPr>
          <w:rFonts w:ascii="Arial" w:hAnsi="Arial" w:cs="Arial"/>
          <w:lang w:eastAsia="en-US"/>
        </w:rPr>
        <w:t xml:space="preserve"> defrayed expenditure i</w:t>
      </w:r>
      <w:r w:rsidR="00950E07">
        <w:rPr>
          <w:rFonts w:ascii="Arial" w:hAnsi="Arial" w:cs="Arial"/>
          <w:lang w:eastAsia="en-US"/>
        </w:rPr>
        <w:t>.</w:t>
      </w:r>
      <w:r w:rsidR="00950E07" w:rsidRPr="005643E0">
        <w:rPr>
          <w:rFonts w:ascii="Arial" w:hAnsi="Arial" w:cs="Arial"/>
          <w:lang w:eastAsia="en-US"/>
        </w:rPr>
        <w:t>e</w:t>
      </w:r>
      <w:r w:rsidR="00950E07">
        <w:rPr>
          <w:rFonts w:ascii="Arial" w:hAnsi="Arial" w:cs="Arial"/>
          <w:lang w:eastAsia="en-US"/>
        </w:rPr>
        <w:t>.</w:t>
      </w:r>
      <w:r w:rsidR="00950E07" w:rsidRPr="005643E0">
        <w:rPr>
          <w:rFonts w:ascii="Arial" w:hAnsi="Arial" w:cs="Arial"/>
          <w:lang w:eastAsia="en-US"/>
        </w:rPr>
        <w:t xml:space="preserve"> when a payment leaves the projects bank account, not when an invoice or cheque has been </w:t>
      </w:r>
      <w:r w:rsidR="00B14032">
        <w:rPr>
          <w:rFonts w:ascii="Arial" w:hAnsi="Arial" w:cs="Arial"/>
          <w:lang w:eastAsia="en-US"/>
        </w:rPr>
        <w:t>received/issued</w:t>
      </w:r>
      <w:r w:rsidR="00950E07" w:rsidRPr="005643E0">
        <w:rPr>
          <w:rFonts w:ascii="Arial" w:hAnsi="Arial" w:cs="Arial"/>
          <w:lang w:eastAsia="en-US"/>
        </w:rPr>
        <w:t>.</w:t>
      </w:r>
    </w:p>
    <w:p w14:paraId="55441589" w14:textId="758AF33A" w:rsidR="00950E07" w:rsidRPr="005643E0" w:rsidRDefault="00BE5637" w:rsidP="00174C1A">
      <w:pPr>
        <w:numPr>
          <w:ilvl w:val="0"/>
          <w:numId w:val="24"/>
        </w:numPr>
        <w:spacing w:before="120" w:after="120" w:line="276" w:lineRule="auto"/>
        <w:ind w:left="714" w:hanging="357"/>
        <w:rPr>
          <w:rFonts w:ascii="Arial" w:hAnsi="Arial" w:cs="Arial"/>
          <w:lang w:eastAsia="en-US"/>
        </w:rPr>
      </w:pPr>
      <w:r>
        <w:rPr>
          <w:rFonts w:ascii="Arial" w:hAnsi="Arial" w:cs="Arial"/>
          <w:lang w:eastAsia="en-US"/>
        </w:rPr>
        <w:t>c</w:t>
      </w:r>
      <w:r w:rsidR="00950E07" w:rsidRPr="005643E0">
        <w:rPr>
          <w:rFonts w:ascii="Arial" w:hAnsi="Arial" w:cs="Arial"/>
          <w:lang w:eastAsia="en-US"/>
        </w:rPr>
        <w:t xml:space="preserve">onsider </w:t>
      </w:r>
      <w:r w:rsidR="00B14032">
        <w:rPr>
          <w:rFonts w:ascii="Arial" w:hAnsi="Arial" w:cs="Arial"/>
          <w:lang w:eastAsia="en-US"/>
        </w:rPr>
        <w:t xml:space="preserve">mobilisation time </w:t>
      </w:r>
      <w:r w:rsidR="00950E07" w:rsidRPr="005643E0">
        <w:rPr>
          <w:rFonts w:ascii="Arial" w:hAnsi="Arial" w:cs="Arial"/>
          <w:lang w:eastAsia="en-US"/>
        </w:rPr>
        <w:t>– will it be necessary to factor in time for recruitment</w:t>
      </w:r>
      <w:r w:rsidR="0021603D">
        <w:rPr>
          <w:rFonts w:ascii="Arial" w:hAnsi="Arial" w:cs="Arial"/>
          <w:lang w:eastAsia="en-US"/>
        </w:rPr>
        <w:t xml:space="preserve"> or </w:t>
      </w:r>
      <w:r w:rsidR="00950E07" w:rsidRPr="005643E0">
        <w:rPr>
          <w:rFonts w:ascii="Arial" w:hAnsi="Arial" w:cs="Arial"/>
          <w:lang w:eastAsia="en-US"/>
        </w:rPr>
        <w:t xml:space="preserve">procurement?  </w:t>
      </w:r>
    </w:p>
    <w:p w14:paraId="322D324A" w14:textId="56796A47" w:rsidR="00671CB2" w:rsidRDefault="00BE5637" w:rsidP="00174C1A">
      <w:pPr>
        <w:numPr>
          <w:ilvl w:val="0"/>
          <w:numId w:val="24"/>
        </w:numPr>
        <w:spacing w:before="120" w:after="120" w:line="276" w:lineRule="auto"/>
        <w:ind w:left="714" w:hanging="357"/>
        <w:rPr>
          <w:rFonts w:ascii="Arial" w:hAnsi="Arial" w:cs="Arial"/>
        </w:rPr>
      </w:pPr>
      <w:r>
        <w:rPr>
          <w:rFonts w:ascii="Arial" w:hAnsi="Arial" w:cs="Arial"/>
          <w:lang w:eastAsia="en-US"/>
        </w:rPr>
        <w:t>i</w:t>
      </w:r>
      <w:r w:rsidR="00950E07" w:rsidRPr="00671CB2">
        <w:rPr>
          <w:rFonts w:ascii="Arial" w:hAnsi="Arial" w:cs="Arial"/>
          <w:lang w:eastAsia="en-US"/>
        </w:rPr>
        <w:t xml:space="preserve">nclude sufficient resources to administer and manage </w:t>
      </w:r>
      <w:proofErr w:type="gramStart"/>
      <w:r w:rsidR="00950E07" w:rsidRPr="00671CB2">
        <w:rPr>
          <w:rFonts w:ascii="Arial" w:hAnsi="Arial" w:cs="Arial"/>
          <w:lang w:eastAsia="en-US"/>
        </w:rPr>
        <w:t>a</w:t>
      </w:r>
      <w:r w:rsidR="00246DE1">
        <w:rPr>
          <w:rFonts w:ascii="Arial" w:hAnsi="Arial" w:cs="Arial"/>
          <w:lang w:eastAsia="en-US"/>
        </w:rPr>
        <w:t xml:space="preserve">n </w:t>
      </w:r>
      <w:r w:rsidR="00950E07" w:rsidRPr="00671CB2">
        <w:rPr>
          <w:rFonts w:ascii="Arial" w:hAnsi="Arial" w:cs="Arial"/>
          <w:lang w:eastAsia="en-US"/>
        </w:rPr>
        <w:t xml:space="preserve"> </w:t>
      </w:r>
      <w:r w:rsidR="00246DE1">
        <w:rPr>
          <w:rFonts w:ascii="Arial" w:hAnsi="Arial" w:cs="Arial"/>
          <w:lang w:eastAsia="en-US"/>
        </w:rPr>
        <w:t>ERDF</w:t>
      </w:r>
      <w:proofErr w:type="gramEnd"/>
      <w:r w:rsidR="00246DE1">
        <w:rPr>
          <w:rFonts w:ascii="Arial" w:hAnsi="Arial" w:cs="Arial"/>
          <w:lang w:eastAsia="en-US"/>
        </w:rPr>
        <w:t xml:space="preserve"> </w:t>
      </w:r>
      <w:r w:rsidR="00950E07" w:rsidRPr="00671CB2">
        <w:rPr>
          <w:rFonts w:ascii="Arial" w:hAnsi="Arial" w:cs="Arial"/>
          <w:lang w:eastAsia="en-US"/>
        </w:rPr>
        <w:t>project.</w:t>
      </w:r>
    </w:p>
    <w:p w14:paraId="6932FF6C" w14:textId="77777777" w:rsidR="00A724DD" w:rsidRDefault="002D70F6" w:rsidP="00A724DD">
      <w:pPr>
        <w:numPr>
          <w:ilvl w:val="0"/>
          <w:numId w:val="24"/>
        </w:numPr>
        <w:spacing w:before="120" w:line="276" w:lineRule="auto"/>
        <w:ind w:left="714" w:hanging="357"/>
        <w:rPr>
          <w:rFonts w:ascii="Arial" w:hAnsi="Arial" w:cs="Arial"/>
        </w:rPr>
      </w:pPr>
      <w:r>
        <w:rPr>
          <w:rFonts w:ascii="Arial" w:hAnsi="Arial" w:cs="Arial"/>
          <w:lang w:eastAsia="en-US"/>
        </w:rPr>
        <w:t xml:space="preserve">if the project involves a </w:t>
      </w:r>
      <w:r w:rsidR="0004363F">
        <w:rPr>
          <w:rFonts w:ascii="Arial" w:hAnsi="Arial" w:cs="Arial"/>
          <w:lang w:eastAsia="en-US"/>
        </w:rPr>
        <w:t xml:space="preserve">capital works and the contract </w:t>
      </w:r>
      <w:r w:rsidR="00C754DA">
        <w:rPr>
          <w:rFonts w:ascii="Arial" w:hAnsi="Arial" w:cs="Arial"/>
          <w:lang w:eastAsia="en-US"/>
        </w:rPr>
        <w:t>includes</w:t>
      </w:r>
      <w:r w:rsidR="0004363F">
        <w:rPr>
          <w:rFonts w:ascii="Arial" w:hAnsi="Arial" w:cs="Arial"/>
          <w:lang w:eastAsia="en-US"/>
        </w:rPr>
        <w:t xml:space="preserve"> </w:t>
      </w:r>
      <w:r w:rsidR="00C754DA">
        <w:rPr>
          <w:rFonts w:ascii="Arial" w:hAnsi="Arial" w:cs="Arial"/>
          <w:lang w:eastAsia="en-US"/>
        </w:rPr>
        <w:t>provision</w:t>
      </w:r>
      <w:r w:rsidR="0004363F">
        <w:rPr>
          <w:rFonts w:ascii="Arial" w:hAnsi="Arial" w:cs="Arial"/>
          <w:lang w:eastAsia="en-US"/>
        </w:rPr>
        <w:t xml:space="preserve"> for a ret</w:t>
      </w:r>
      <w:r w:rsidR="00C754DA">
        <w:rPr>
          <w:rFonts w:ascii="Arial" w:hAnsi="Arial" w:cs="Arial"/>
          <w:lang w:eastAsia="en-US"/>
        </w:rPr>
        <w:t>ention</w:t>
      </w:r>
      <w:r w:rsidR="00394437">
        <w:rPr>
          <w:rFonts w:ascii="Arial" w:hAnsi="Arial" w:cs="Arial"/>
          <w:lang w:eastAsia="en-US"/>
        </w:rPr>
        <w:t xml:space="preserve"> </w:t>
      </w:r>
      <w:r w:rsidR="0025464F">
        <w:rPr>
          <w:rFonts w:ascii="Arial" w:hAnsi="Arial" w:cs="Arial"/>
          <w:lang w:eastAsia="en-US"/>
        </w:rPr>
        <w:t>to ensure the contractor satis</w:t>
      </w:r>
      <w:r w:rsidR="00C754DA">
        <w:rPr>
          <w:rFonts w:ascii="Arial" w:hAnsi="Arial" w:cs="Arial"/>
          <w:lang w:eastAsia="en-US"/>
        </w:rPr>
        <w:t xml:space="preserve">factorily </w:t>
      </w:r>
      <w:r w:rsidR="0025464F">
        <w:rPr>
          <w:rFonts w:ascii="Arial" w:hAnsi="Arial" w:cs="Arial"/>
          <w:lang w:eastAsia="en-US"/>
        </w:rPr>
        <w:t>del</w:t>
      </w:r>
      <w:r w:rsidR="00C754DA">
        <w:rPr>
          <w:rFonts w:ascii="Arial" w:hAnsi="Arial" w:cs="Arial"/>
          <w:lang w:eastAsia="en-US"/>
        </w:rPr>
        <w:t>ivers</w:t>
      </w:r>
      <w:r w:rsidR="0025464F">
        <w:rPr>
          <w:rFonts w:ascii="Arial" w:hAnsi="Arial" w:cs="Arial"/>
          <w:lang w:eastAsia="en-US"/>
        </w:rPr>
        <w:t xml:space="preserve"> the </w:t>
      </w:r>
      <w:r w:rsidR="00C754DA">
        <w:rPr>
          <w:rFonts w:ascii="Arial" w:hAnsi="Arial" w:cs="Arial"/>
          <w:lang w:eastAsia="en-US"/>
        </w:rPr>
        <w:t xml:space="preserve">project </w:t>
      </w:r>
      <w:r w:rsidR="0025464F">
        <w:rPr>
          <w:rFonts w:ascii="Arial" w:hAnsi="Arial" w:cs="Arial"/>
          <w:lang w:eastAsia="en-US"/>
        </w:rPr>
        <w:t xml:space="preserve"> and resolve any def</w:t>
      </w:r>
      <w:r w:rsidR="008B47C5">
        <w:rPr>
          <w:rFonts w:ascii="Arial" w:hAnsi="Arial" w:cs="Arial"/>
          <w:lang w:eastAsia="en-US"/>
        </w:rPr>
        <w:t xml:space="preserve">ects, </w:t>
      </w:r>
      <w:r w:rsidR="001D4D76">
        <w:rPr>
          <w:rFonts w:ascii="Arial" w:hAnsi="Arial" w:cs="Arial"/>
          <w:lang w:eastAsia="en-US"/>
        </w:rPr>
        <w:t>these costs can only be inc</w:t>
      </w:r>
      <w:r w:rsidR="008B47C5">
        <w:rPr>
          <w:rFonts w:ascii="Arial" w:hAnsi="Arial" w:cs="Arial"/>
          <w:lang w:eastAsia="en-US"/>
        </w:rPr>
        <w:t xml:space="preserve">luded </w:t>
      </w:r>
      <w:r w:rsidR="001D4D76">
        <w:rPr>
          <w:rFonts w:ascii="Arial" w:hAnsi="Arial" w:cs="Arial"/>
          <w:lang w:eastAsia="en-US"/>
        </w:rPr>
        <w:t xml:space="preserve">in an ERDF </w:t>
      </w:r>
      <w:r w:rsidR="001D4D76">
        <w:rPr>
          <w:rFonts w:ascii="Arial" w:hAnsi="Arial" w:cs="Arial"/>
          <w:lang w:eastAsia="en-US"/>
        </w:rPr>
        <w:lastRenderedPageBreak/>
        <w:t>grant claim if they are defrayed before the fin</w:t>
      </w:r>
      <w:r w:rsidR="008B47C5">
        <w:rPr>
          <w:rFonts w:ascii="Arial" w:hAnsi="Arial" w:cs="Arial"/>
          <w:lang w:eastAsia="en-US"/>
        </w:rPr>
        <w:t xml:space="preserve">ancial </w:t>
      </w:r>
      <w:r w:rsidR="001D4D76">
        <w:rPr>
          <w:rFonts w:ascii="Arial" w:hAnsi="Arial" w:cs="Arial"/>
          <w:lang w:eastAsia="en-US"/>
        </w:rPr>
        <w:t>completion date, if the ret</w:t>
      </w:r>
      <w:r w:rsidR="004F14AE">
        <w:rPr>
          <w:rFonts w:ascii="Arial" w:hAnsi="Arial" w:cs="Arial"/>
          <w:lang w:eastAsia="en-US"/>
        </w:rPr>
        <w:t xml:space="preserve">ention </w:t>
      </w:r>
      <w:r w:rsidR="001D4D76">
        <w:rPr>
          <w:rFonts w:ascii="Arial" w:hAnsi="Arial" w:cs="Arial"/>
          <w:lang w:eastAsia="en-US"/>
        </w:rPr>
        <w:t xml:space="preserve">is paid after the </w:t>
      </w:r>
      <w:r w:rsidR="004F14AE">
        <w:rPr>
          <w:rFonts w:ascii="Arial" w:hAnsi="Arial" w:cs="Arial"/>
          <w:lang w:eastAsia="en-US"/>
        </w:rPr>
        <w:t>financial</w:t>
      </w:r>
      <w:r w:rsidR="001D4D76">
        <w:rPr>
          <w:rFonts w:ascii="Arial" w:hAnsi="Arial" w:cs="Arial"/>
          <w:lang w:eastAsia="en-US"/>
        </w:rPr>
        <w:t xml:space="preserve"> completion date it will not be </w:t>
      </w:r>
      <w:r w:rsidR="004F14AE">
        <w:rPr>
          <w:rFonts w:ascii="Arial" w:hAnsi="Arial" w:cs="Arial"/>
          <w:lang w:eastAsia="en-US"/>
        </w:rPr>
        <w:t>eligible</w:t>
      </w:r>
      <w:r w:rsidR="001D4D76">
        <w:rPr>
          <w:rFonts w:ascii="Arial" w:hAnsi="Arial" w:cs="Arial"/>
          <w:lang w:eastAsia="en-US"/>
        </w:rPr>
        <w:t xml:space="preserve"> for ERDF </w:t>
      </w:r>
      <w:r w:rsidR="00A724DD">
        <w:rPr>
          <w:rFonts w:ascii="Arial" w:hAnsi="Arial" w:cs="Arial"/>
          <w:lang w:eastAsia="en-US"/>
        </w:rPr>
        <w:t>funding</w:t>
      </w:r>
      <w:r w:rsidR="004F14AE">
        <w:rPr>
          <w:rFonts w:ascii="Arial" w:hAnsi="Arial" w:cs="Arial"/>
          <w:lang w:eastAsia="en-US"/>
        </w:rPr>
        <w:t xml:space="preserve"> even though the works were completed prior to the financial completion date</w:t>
      </w:r>
    </w:p>
    <w:p w14:paraId="1469F0AB" w14:textId="02623CC0" w:rsidR="00950E07" w:rsidRPr="00174C1A" w:rsidRDefault="008B04A8" w:rsidP="00174C1A">
      <w:pPr>
        <w:numPr>
          <w:ilvl w:val="0"/>
          <w:numId w:val="24"/>
        </w:numPr>
        <w:spacing w:before="120" w:line="276" w:lineRule="auto"/>
        <w:ind w:left="714" w:hanging="357"/>
        <w:rPr>
          <w:rFonts w:ascii="Arial" w:hAnsi="Arial" w:cs="Arial"/>
        </w:rPr>
      </w:pPr>
      <w:r w:rsidRPr="00174C1A">
        <w:rPr>
          <w:rFonts w:ascii="Arial" w:hAnsi="Arial" w:cs="Arial"/>
          <w:lang w:eastAsia="en-US"/>
        </w:rPr>
        <w:t>a</w:t>
      </w:r>
      <w:r w:rsidR="00671CB2" w:rsidRPr="00174C1A">
        <w:rPr>
          <w:rFonts w:ascii="Arial" w:hAnsi="Arial" w:cs="Arial"/>
          <w:lang w:eastAsia="en-US"/>
        </w:rPr>
        <w:t xml:space="preserve"> retention </w:t>
      </w:r>
      <w:r w:rsidR="00950E07" w:rsidRPr="00174C1A">
        <w:rPr>
          <w:rFonts w:ascii="Arial" w:hAnsi="Arial" w:cs="Arial"/>
          <w:lang w:eastAsia="en-US"/>
        </w:rPr>
        <w:t>(normally 10%</w:t>
      </w:r>
      <w:r w:rsidR="00CB506B" w:rsidRPr="00174C1A">
        <w:rPr>
          <w:rFonts w:ascii="Arial" w:hAnsi="Arial" w:cs="Arial"/>
          <w:lang w:eastAsia="en-US"/>
        </w:rPr>
        <w:t xml:space="preserve"> of the ERDF grant</w:t>
      </w:r>
      <w:r w:rsidR="00950E07" w:rsidRPr="00174C1A">
        <w:rPr>
          <w:rFonts w:ascii="Arial" w:hAnsi="Arial" w:cs="Arial"/>
          <w:lang w:eastAsia="en-US"/>
        </w:rPr>
        <w:t xml:space="preserve">) is held back at the end of every </w:t>
      </w:r>
      <w:r w:rsidR="00671CB2" w:rsidRPr="00174C1A">
        <w:rPr>
          <w:rFonts w:ascii="Arial" w:hAnsi="Arial" w:cs="Arial"/>
          <w:lang w:eastAsia="en-US"/>
        </w:rPr>
        <w:t>ERDF</w:t>
      </w:r>
      <w:r w:rsidR="00950E07" w:rsidRPr="00174C1A">
        <w:rPr>
          <w:rFonts w:ascii="Arial" w:hAnsi="Arial" w:cs="Arial"/>
          <w:lang w:eastAsia="en-US"/>
        </w:rPr>
        <w:t xml:space="preserve"> </w:t>
      </w:r>
      <w:r w:rsidR="00FC4BA9">
        <w:rPr>
          <w:rFonts w:ascii="Arial" w:hAnsi="Arial" w:cs="Arial"/>
          <w:lang w:eastAsia="en-US"/>
        </w:rPr>
        <w:t>p</w:t>
      </w:r>
      <w:r w:rsidR="00950E07" w:rsidRPr="00174C1A">
        <w:rPr>
          <w:rFonts w:ascii="Arial" w:hAnsi="Arial" w:cs="Arial"/>
          <w:lang w:eastAsia="en-US"/>
        </w:rPr>
        <w:t>roject whilst the final claim and final verifications are carried out</w:t>
      </w:r>
    </w:p>
    <w:p w14:paraId="76CAAA39" w14:textId="77777777" w:rsidR="00950E07" w:rsidRDefault="00950E07" w:rsidP="00174C1A">
      <w:pPr>
        <w:spacing w:line="276" w:lineRule="auto"/>
        <w:rPr>
          <w:rFonts w:ascii="Arial" w:hAnsi="Arial" w:cs="Arial"/>
        </w:rPr>
      </w:pPr>
    </w:p>
    <w:p w14:paraId="4296F5F8" w14:textId="64FCFFF1" w:rsidR="00FA3A8F" w:rsidRDefault="002D56BB" w:rsidP="00174C1A">
      <w:pPr>
        <w:spacing w:line="276" w:lineRule="auto"/>
        <w:rPr>
          <w:rFonts w:ascii="Arial" w:hAnsi="Arial" w:cs="Arial"/>
        </w:rPr>
      </w:pPr>
      <w:r w:rsidRPr="00174C1A">
        <w:rPr>
          <w:rFonts w:ascii="Arial" w:hAnsi="Arial" w:cs="Arial"/>
          <w:b/>
        </w:rPr>
        <w:t>Match Funding.</w:t>
      </w:r>
      <w:r>
        <w:rPr>
          <w:rFonts w:ascii="Arial" w:hAnsi="Arial" w:cs="Arial"/>
        </w:rPr>
        <w:t xml:space="preserve"> </w:t>
      </w:r>
      <w:r w:rsidR="00BD6D9D">
        <w:rPr>
          <w:rFonts w:ascii="Arial" w:hAnsi="Arial" w:cs="Arial"/>
        </w:rPr>
        <w:t>In section 6</w:t>
      </w:r>
      <w:r w:rsidR="00481D70">
        <w:rPr>
          <w:rFonts w:ascii="Arial" w:hAnsi="Arial" w:cs="Arial"/>
        </w:rPr>
        <w:t xml:space="preserve">.2 </w:t>
      </w:r>
      <w:r w:rsidR="00BD6D9D">
        <w:rPr>
          <w:rFonts w:ascii="Arial" w:hAnsi="Arial" w:cs="Arial"/>
        </w:rPr>
        <w:t>i</w:t>
      </w:r>
      <w:r w:rsidR="00481D70">
        <w:rPr>
          <w:rFonts w:ascii="Arial" w:hAnsi="Arial" w:cs="Arial"/>
        </w:rPr>
        <w:t>nclude</w:t>
      </w:r>
      <w:r w:rsidR="00AA3328">
        <w:rPr>
          <w:rFonts w:ascii="Arial" w:hAnsi="Arial" w:cs="Arial"/>
        </w:rPr>
        <w:t xml:space="preserve"> the contribution from the applicant orga</w:t>
      </w:r>
      <w:r w:rsidR="0099244F">
        <w:rPr>
          <w:rFonts w:ascii="Arial" w:hAnsi="Arial" w:cs="Arial"/>
        </w:rPr>
        <w:t xml:space="preserve">nisation </w:t>
      </w:r>
      <w:r w:rsidR="00AA3328">
        <w:rPr>
          <w:rFonts w:ascii="Arial" w:hAnsi="Arial" w:cs="Arial"/>
        </w:rPr>
        <w:t>to the pr</w:t>
      </w:r>
      <w:r w:rsidR="0099244F">
        <w:rPr>
          <w:rFonts w:ascii="Arial" w:hAnsi="Arial" w:cs="Arial"/>
        </w:rPr>
        <w:t xml:space="preserve">oject </w:t>
      </w:r>
      <w:r w:rsidR="00AA3328">
        <w:rPr>
          <w:rFonts w:ascii="Arial" w:hAnsi="Arial" w:cs="Arial"/>
        </w:rPr>
        <w:t>costs</w:t>
      </w:r>
      <w:r w:rsidR="00BA0108">
        <w:rPr>
          <w:rFonts w:ascii="Arial" w:hAnsi="Arial" w:cs="Arial"/>
        </w:rPr>
        <w:t>, unless the cont</w:t>
      </w:r>
      <w:r w:rsidR="0099244F">
        <w:rPr>
          <w:rFonts w:ascii="Arial" w:hAnsi="Arial" w:cs="Arial"/>
        </w:rPr>
        <w:t xml:space="preserve">ribution </w:t>
      </w:r>
      <w:r w:rsidR="00BA0108">
        <w:rPr>
          <w:rFonts w:ascii="Arial" w:hAnsi="Arial" w:cs="Arial"/>
        </w:rPr>
        <w:t>is in the</w:t>
      </w:r>
      <w:r w:rsidR="0099244F">
        <w:rPr>
          <w:rFonts w:ascii="Arial" w:hAnsi="Arial" w:cs="Arial"/>
        </w:rPr>
        <w:t xml:space="preserve"> f</w:t>
      </w:r>
      <w:r w:rsidR="00BA0108">
        <w:rPr>
          <w:rFonts w:ascii="Arial" w:hAnsi="Arial" w:cs="Arial"/>
        </w:rPr>
        <w:t xml:space="preserve">orm of land or </w:t>
      </w:r>
      <w:r w:rsidR="0099244F">
        <w:rPr>
          <w:rFonts w:ascii="Arial" w:hAnsi="Arial" w:cs="Arial"/>
        </w:rPr>
        <w:t>property</w:t>
      </w:r>
      <w:r w:rsidR="00BA0108">
        <w:rPr>
          <w:rFonts w:ascii="Arial" w:hAnsi="Arial" w:cs="Arial"/>
        </w:rPr>
        <w:t xml:space="preserve"> this should be </w:t>
      </w:r>
      <w:r w:rsidR="0099244F">
        <w:rPr>
          <w:rFonts w:ascii="Arial" w:hAnsi="Arial" w:cs="Arial"/>
        </w:rPr>
        <w:t>identified a</w:t>
      </w:r>
      <w:r w:rsidR="00BA0108">
        <w:rPr>
          <w:rFonts w:ascii="Arial" w:hAnsi="Arial" w:cs="Arial"/>
        </w:rPr>
        <w:t>s cash</w:t>
      </w:r>
      <w:r w:rsidR="00AA3328">
        <w:rPr>
          <w:rFonts w:ascii="Arial" w:hAnsi="Arial" w:cs="Arial"/>
        </w:rPr>
        <w:t>.</w:t>
      </w:r>
      <w:r w:rsidR="00BA0108">
        <w:rPr>
          <w:rFonts w:ascii="Arial" w:hAnsi="Arial" w:cs="Arial"/>
        </w:rPr>
        <w:t xml:space="preserve"> </w:t>
      </w:r>
      <w:r w:rsidR="00FA3A8F">
        <w:rPr>
          <w:rFonts w:ascii="Arial" w:hAnsi="Arial" w:cs="Arial"/>
        </w:rPr>
        <w:t xml:space="preserve">The </w:t>
      </w:r>
      <w:r w:rsidR="0099244F">
        <w:rPr>
          <w:rFonts w:ascii="Arial" w:hAnsi="Arial" w:cs="Arial"/>
        </w:rPr>
        <w:t>applicant’s</w:t>
      </w:r>
      <w:r w:rsidR="00FA3A8F">
        <w:rPr>
          <w:rFonts w:ascii="Arial" w:hAnsi="Arial" w:cs="Arial"/>
        </w:rPr>
        <w:t xml:space="preserve"> contribution to salary costs and </w:t>
      </w:r>
      <w:r w:rsidR="0099244F">
        <w:rPr>
          <w:rFonts w:ascii="Arial" w:hAnsi="Arial" w:cs="Arial"/>
        </w:rPr>
        <w:t>other</w:t>
      </w:r>
      <w:r w:rsidR="00FA3A8F">
        <w:rPr>
          <w:rFonts w:ascii="Arial" w:hAnsi="Arial" w:cs="Arial"/>
        </w:rPr>
        <w:t xml:space="preserve"> </w:t>
      </w:r>
      <w:r w:rsidR="0099244F">
        <w:rPr>
          <w:rFonts w:ascii="Arial" w:hAnsi="Arial" w:cs="Arial"/>
        </w:rPr>
        <w:t>running</w:t>
      </w:r>
      <w:r w:rsidR="00FA3A8F">
        <w:rPr>
          <w:rFonts w:ascii="Arial" w:hAnsi="Arial" w:cs="Arial"/>
        </w:rPr>
        <w:t xml:space="preserve"> costs i</w:t>
      </w:r>
      <w:r w:rsidR="0099244F">
        <w:rPr>
          <w:rFonts w:ascii="Arial" w:hAnsi="Arial" w:cs="Arial"/>
        </w:rPr>
        <w:t xml:space="preserve">s </w:t>
      </w:r>
      <w:r w:rsidR="002729AB">
        <w:rPr>
          <w:rFonts w:ascii="Arial" w:hAnsi="Arial" w:cs="Arial"/>
        </w:rPr>
        <w:t>considered</w:t>
      </w:r>
      <w:r w:rsidR="0099244F">
        <w:rPr>
          <w:rFonts w:ascii="Arial" w:hAnsi="Arial" w:cs="Arial"/>
        </w:rPr>
        <w:t xml:space="preserve"> as ‘cash’ rather than in-kind. </w:t>
      </w:r>
      <w:r w:rsidR="00FA3A8F">
        <w:rPr>
          <w:rFonts w:ascii="Arial" w:hAnsi="Arial" w:cs="Arial"/>
        </w:rPr>
        <w:t xml:space="preserve"> </w:t>
      </w:r>
    </w:p>
    <w:p w14:paraId="6F91125B" w14:textId="77777777" w:rsidR="00FA3A8F" w:rsidRDefault="00FA3A8F" w:rsidP="00174C1A">
      <w:pPr>
        <w:spacing w:line="276" w:lineRule="auto"/>
        <w:rPr>
          <w:rFonts w:ascii="Arial" w:hAnsi="Arial" w:cs="Arial"/>
        </w:rPr>
      </w:pPr>
    </w:p>
    <w:p w14:paraId="2957F1EB" w14:textId="373056D0" w:rsidR="001764F8" w:rsidRDefault="00FA3A8F" w:rsidP="00174C1A">
      <w:pPr>
        <w:spacing w:line="276" w:lineRule="auto"/>
        <w:rPr>
          <w:rFonts w:ascii="Arial" w:hAnsi="Arial" w:cs="Arial"/>
        </w:rPr>
      </w:pPr>
      <w:r>
        <w:rPr>
          <w:rFonts w:ascii="Arial" w:hAnsi="Arial" w:cs="Arial"/>
        </w:rPr>
        <w:t xml:space="preserve">The only form of in-kind </w:t>
      </w:r>
      <w:r w:rsidR="007C1117">
        <w:rPr>
          <w:rFonts w:ascii="Arial" w:hAnsi="Arial" w:cs="Arial"/>
        </w:rPr>
        <w:t>contributions</w:t>
      </w:r>
      <w:r>
        <w:rPr>
          <w:rFonts w:ascii="Arial" w:hAnsi="Arial" w:cs="Arial"/>
        </w:rPr>
        <w:t xml:space="preserve"> allowed in ERDF </w:t>
      </w:r>
      <w:r w:rsidR="007C1117">
        <w:rPr>
          <w:rFonts w:ascii="Arial" w:hAnsi="Arial" w:cs="Arial"/>
        </w:rPr>
        <w:t>projects</w:t>
      </w:r>
      <w:r>
        <w:rPr>
          <w:rFonts w:ascii="Arial" w:hAnsi="Arial" w:cs="Arial"/>
        </w:rPr>
        <w:t xml:space="preserve"> </w:t>
      </w:r>
      <w:r w:rsidR="006C0251">
        <w:rPr>
          <w:rFonts w:ascii="Arial" w:hAnsi="Arial" w:cs="Arial"/>
        </w:rPr>
        <w:t xml:space="preserve">are land and </w:t>
      </w:r>
      <w:r w:rsidR="007C1117">
        <w:rPr>
          <w:rFonts w:ascii="Arial" w:hAnsi="Arial" w:cs="Arial"/>
        </w:rPr>
        <w:t>premises</w:t>
      </w:r>
      <w:r w:rsidR="006C0251">
        <w:rPr>
          <w:rFonts w:ascii="Arial" w:hAnsi="Arial" w:cs="Arial"/>
        </w:rPr>
        <w:t>, as set out in</w:t>
      </w:r>
      <w:r w:rsidR="007C1117">
        <w:rPr>
          <w:rFonts w:ascii="Arial" w:hAnsi="Arial" w:cs="Arial"/>
        </w:rPr>
        <w:t xml:space="preserve"> the </w:t>
      </w:r>
      <w:hyperlink r:id="rId17" w:history="1">
        <w:r w:rsidR="007C1117" w:rsidRPr="00F42FF4">
          <w:rPr>
            <w:rStyle w:val="Hyperlink"/>
            <w:rFonts w:ascii="Arial" w:hAnsi="Arial" w:cs="Arial"/>
          </w:rPr>
          <w:t xml:space="preserve">national </w:t>
        </w:r>
        <w:r w:rsidR="006C0251" w:rsidRPr="00F42FF4">
          <w:rPr>
            <w:rStyle w:val="Hyperlink"/>
            <w:rFonts w:ascii="Arial" w:hAnsi="Arial" w:cs="Arial"/>
          </w:rPr>
          <w:t>elig</w:t>
        </w:r>
        <w:r w:rsidR="007C1117" w:rsidRPr="00F42FF4">
          <w:rPr>
            <w:rStyle w:val="Hyperlink"/>
            <w:rFonts w:ascii="Arial" w:hAnsi="Arial" w:cs="Arial"/>
          </w:rPr>
          <w:t xml:space="preserve">ibility </w:t>
        </w:r>
        <w:r w:rsidR="006C0251" w:rsidRPr="00F42FF4">
          <w:rPr>
            <w:rStyle w:val="Hyperlink"/>
            <w:rFonts w:ascii="Arial" w:hAnsi="Arial" w:cs="Arial"/>
          </w:rPr>
          <w:t>rules</w:t>
        </w:r>
      </w:hyperlink>
      <w:r w:rsidR="006C0251">
        <w:rPr>
          <w:rFonts w:ascii="Arial" w:hAnsi="Arial" w:cs="Arial"/>
        </w:rPr>
        <w:t xml:space="preserve">. </w:t>
      </w:r>
    </w:p>
    <w:p w14:paraId="0DB7D2C5" w14:textId="07BD7136" w:rsidR="006C0251" w:rsidRDefault="006C0251" w:rsidP="003B6FCF">
      <w:pPr>
        <w:spacing w:line="276" w:lineRule="auto"/>
        <w:rPr>
          <w:rFonts w:ascii="Arial" w:hAnsi="Arial" w:cs="Arial"/>
        </w:rPr>
      </w:pPr>
    </w:p>
    <w:p w14:paraId="09ACD327" w14:textId="781B6274" w:rsidR="006C0251" w:rsidRDefault="002729AB" w:rsidP="00174C1A">
      <w:pPr>
        <w:spacing w:line="276" w:lineRule="auto"/>
        <w:rPr>
          <w:rFonts w:ascii="Arial" w:hAnsi="Arial" w:cs="Arial"/>
        </w:rPr>
      </w:pPr>
      <w:r>
        <w:rPr>
          <w:rFonts w:ascii="Arial" w:hAnsi="Arial" w:cs="Arial"/>
        </w:rPr>
        <w:t>O</w:t>
      </w:r>
      <w:r w:rsidR="003B1205">
        <w:rPr>
          <w:rFonts w:ascii="Arial" w:hAnsi="Arial" w:cs="Arial"/>
        </w:rPr>
        <w:t>t</w:t>
      </w:r>
      <w:r>
        <w:rPr>
          <w:rFonts w:ascii="Arial" w:hAnsi="Arial" w:cs="Arial"/>
        </w:rPr>
        <w:t xml:space="preserve">her than </w:t>
      </w:r>
      <w:r w:rsidR="007C1117">
        <w:rPr>
          <w:rFonts w:ascii="Arial" w:hAnsi="Arial" w:cs="Arial"/>
        </w:rPr>
        <w:t xml:space="preserve">the contributions </w:t>
      </w:r>
      <w:r>
        <w:rPr>
          <w:rFonts w:ascii="Arial" w:hAnsi="Arial" w:cs="Arial"/>
        </w:rPr>
        <w:t xml:space="preserve">to </w:t>
      </w:r>
      <w:r w:rsidR="007C1117">
        <w:rPr>
          <w:rFonts w:ascii="Arial" w:hAnsi="Arial" w:cs="Arial"/>
        </w:rPr>
        <w:t>project</w:t>
      </w:r>
      <w:r>
        <w:rPr>
          <w:rFonts w:ascii="Arial" w:hAnsi="Arial" w:cs="Arial"/>
        </w:rPr>
        <w:t xml:space="preserve"> costs </w:t>
      </w:r>
      <w:r w:rsidR="007C1117">
        <w:rPr>
          <w:rFonts w:ascii="Arial" w:hAnsi="Arial" w:cs="Arial"/>
        </w:rPr>
        <w:t>provided</w:t>
      </w:r>
      <w:r>
        <w:rPr>
          <w:rFonts w:ascii="Arial" w:hAnsi="Arial" w:cs="Arial"/>
        </w:rPr>
        <w:t xml:space="preserve"> by SME </w:t>
      </w:r>
      <w:r w:rsidR="007C1117">
        <w:rPr>
          <w:rFonts w:ascii="Arial" w:hAnsi="Arial" w:cs="Arial"/>
        </w:rPr>
        <w:t>beneficiaries</w:t>
      </w:r>
      <w:r>
        <w:rPr>
          <w:rFonts w:ascii="Arial" w:hAnsi="Arial" w:cs="Arial"/>
        </w:rPr>
        <w:t xml:space="preserve">, match </w:t>
      </w:r>
      <w:r w:rsidR="007C1117">
        <w:rPr>
          <w:rFonts w:ascii="Arial" w:hAnsi="Arial" w:cs="Arial"/>
        </w:rPr>
        <w:t>funding</w:t>
      </w:r>
      <w:r>
        <w:rPr>
          <w:rFonts w:ascii="Arial" w:hAnsi="Arial" w:cs="Arial"/>
        </w:rPr>
        <w:t xml:space="preserve"> is expected to be in </w:t>
      </w:r>
      <w:r w:rsidR="007C1117">
        <w:rPr>
          <w:rFonts w:ascii="Arial" w:hAnsi="Arial" w:cs="Arial"/>
        </w:rPr>
        <w:t>place</w:t>
      </w:r>
      <w:r>
        <w:rPr>
          <w:rFonts w:ascii="Arial" w:hAnsi="Arial" w:cs="Arial"/>
        </w:rPr>
        <w:t xml:space="preserve"> </w:t>
      </w:r>
      <w:r w:rsidR="007C1117">
        <w:rPr>
          <w:rFonts w:ascii="Arial" w:hAnsi="Arial" w:cs="Arial"/>
        </w:rPr>
        <w:t>prior</w:t>
      </w:r>
      <w:r>
        <w:rPr>
          <w:rFonts w:ascii="Arial" w:hAnsi="Arial" w:cs="Arial"/>
        </w:rPr>
        <w:t xml:space="preserve"> to formal approval of the </w:t>
      </w:r>
      <w:r w:rsidR="007C1117">
        <w:rPr>
          <w:rFonts w:ascii="Arial" w:hAnsi="Arial" w:cs="Arial"/>
        </w:rPr>
        <w:t>project</w:t>
      </w:r>
      <w:r w:rsidR="00DA1C05">
        <w:rPr>
          <w:rFonts w:ascii="Arial" w:hAnsi="Arial" w:cs="Arial"/>
        </w:rPr>
        <w:t>.</w:t>
      </w:r>
    </w:p>
    <w:p w14:paraId="1CECFF7B" w14:textId="15A2273C" w:rsidR="005A2268" w:rsidRDefault="005A2268" w:rsidP="00174C1A">
      <w:pPr>
        <w:spacing w:line="276" w:lineRule="auto"/>
        <w:rPr>
          <w:rFonts w:ascii="Arial" w:hAnsi="Arial" w:cs="Arial"/>
        </w:rPr>
      </w:pPr>
    </w:p>
    <w:p w14:paraId="08C7F753" w14:textId="3B0AE90B" w:rsidR="00603496" w:rsidRDefault="00603496" w:rsidP="00174C1A">
      <w:pPr>
        <w:spacing w:line="276" w:lineRule="auto"/>
        <w:rPr>
          <w:rFonts w:ascii="Arial" w:hAnsi="Arial" w:cs="Arial"/>
        </w:rPr>
      </w:pPr>
      <w:r>
        <w:rPr>
          <w:rFonts w:ascii="Arial" w:hAnsi="Arial" w:cs="Arial"/>
        </w:rPr>
        <w:t xml:space="preserve">Funding from other </w:t>
      </w:r>
      <w:r w:rsidR="00225510">
        <w:rPr>
          <w:rFonts w:ascii="Arial" w:hAnsi="Arial" w:cs="Arial"/>
        </w:rPr>
        <w:t>European</w:t>
      </w:r>
      <w:r>
        <w:rPr>
          <w:rFonts w:ascii="Arial" w:hAnsi="Arial" w:cs="Arial"/>
        </w:rPr>
        <w:t xml:space="preserve"> Union </w:t>
      </w:r>
      <w:r w:rsidR="00225510">
        <w:rPr>
          <w:rFonts w:ascii="Arial" w:hAnsi="Arial" w:cs="Arial"/>
        </w:rPr>
        <w:t>funding</w:t>
      </w:r>
      <w:r>
        <w:rPr>
          <w:rFonts w:ascii="Arial" w:hAnsi="Arial" w:cs="Arial"/>
        </w:rPr>
        <w:t xml:space="preserve"> programmes cannot be used to pr</w:t>
      </w:r>
      <w:r w:rsidR="00225510">
        <w:rPr>
          <w:rFonts w:ascii="Arial" w:hAnsi="Arial" w:cs="Arial"/>
        </w:rPr>
        <w:t>ovide</w:t>
      </w:r>
      <w:r>
        <w:rPr>
          <w:rFonts w:ascii="Arial" w:hAnsi="Arial" w:cs="Arial"/>
        </w:rPr>
        <w:t xml:space="preserve"> match fu</w:t>
      </w:r>
      <w:r w:rsidR="00225510">
        <w:rPr>
          <w:rFonts w:ascii="Arial" w:hAnsi="Arial" w:cs="Arial"/>
        </w:rPr>
        <w:t>nding</w:t>
      </w:r>
      <w:r>
        <w:rPr>
          <w:rFonts w:ascii="Arial" w:hAnsi="Arial" w:cs="Arial"/>
        </w:rPr>
        <w:t xml:space="preserve"> for ERDF </w:t>
      </w:r>
      <w:r w:rsidR="00225510">
        <w:rPr>
          <w:rFonts w:ascii="Arial" w:hAnsi="Arial" w:cs="Arial"/>
        </w:rPr>
        <w:t>projects</w:t>
      </w:r>
    </w:p>
    <w:p w14:paraId="7FE5805C" w14:textId="77777777" w:rsidR="00603496" w:rsidRPr="00174C1A" w:rsidRDefault="00603496" w:rsidP="00174C1A">
      <w:pPr>
        <w:spacing w:line="276" w:lineRule="auto"/>
        <w:rPr>
          <w:rFonts w:ascii="Arial" w:hAnsi="Arial" w:cs="Arial"/>
        </w:rPr>
      </w:pPr>
    </w:p>
    <w:p w14:paraId="0EAD1D42" w14:textId="69411A0F" w:rsidR="00DA1C05" w:rsidRDefault="00BD6D9D" w:rsidP="00174C1A">
      <w:pPr>
        <w:spacing w:line="276" w:lineRule="auto"/>
        <w:rPr>
          <w:rFonts w:ascii="Arial" w:hAnsi="Arial" w:cs="Arial"/>
        </w:rPr>
      </w:pPr>
      <w:r>
        <w:rPr>
          <w:rFonts w:ascii="Arial" w:hAnsi="Arial" w:cs="Arial"/>
        </w:rPr>
        <w:t xml:space="preserve">6.3 </w:t>
      </w:r>
      <w:r w:rsidR="00DA1C05">
        <w:rPr>
          <w:rFonts w:ascii="Arial" w:hAnsi="Arial" w:cs="Arial"/>
        </w:rPr>
        <w:t>Explain the impact</w:t>
      </w:r>
      <w:r w:rsidR="000D1CD0">
        <w:rPr>
          <w:rFonts w:ascii="Arial" w:hAnsi="Arial" w:cs="Arial"/>
        </w:rPr>
        <w:t xml:space="preserve"> on the development and delivery of the project</w:t>
      </w:r>
      <w:r w:rsidR="00DA1C05">
        <w:rPr>
          <w:rFonts w:ascii="Arial" w:hAnsi="Arial" w:cs="Arial"/>
        </w:rPr>
        <w:t xml:space="preserve"> </w:t>
      </w:r>
      <w:r w:rsidR="007A5C92">
        <w:rPr>
          <w:rFonts w:ascii="Arial" w:hAnsi="Arial" w:cs="Arial"/>
        </w:rPr>
        <w:t xml:space="preserve">if the </w:t>
      </w:r>
      <w:r w:rsidR="000D1CD0">
        <w:rPr>
          <w:rFonts w:ascii="Arial" w:hAnsi="Arial" w:cs="Arial"/>
        </w:rPr>
        <w:t>planned match funding is not secured</w:t>
      </w:r>
      <w:r w:rsidR="00DA1C05">
        <w:rPr>
          <w:rFonts w:ascii="Arial" w:hAnsi="Arial" w:cs="Arial"/>
        </w:rPr>
        <w:t xml:space="preserve"> and how that risk is being manged, what </w:t>
      </w:r>
      <w:r w:rsidR="00523014">
        <w:rPr>
          <w:rFonts w:ascii="Arial" w:hAnsi="Arial" w:cs="Arial"/>
        </w:rPr>
        <w:t>contingency</w:t>
      </w:r>
      <w:r w:rsidR="00DA1C05">
        <w:rPr>
          <w:rFonts w:ascii="Arial" w:hAnsi="Arial" w:cs="Arial"/>
        </w:rPr>
        <w:t xml:space="preserve"> plans are in place? </w:t>
      </w:r>
    </w:p>
    <w:p w14:paraId="488061FF" w14:textId="6C31E6C0" w:rsidR="00BC3781" w:rsidRDefault="00BC3781" w:rsidP="00174C1A">
      <w:pPr>
        <w:spacing w:line="276" w:lineRule="auto"/>
        <w:rPr>
          <w:rFonts w:ascii="Arial" w:hAnsi="Arial" w:cs="Arial"/>
        </w:rPr>
      </w:pPr>
    </w:p>
    <w:p w14:paraId="516E396D" w14:textId="64EB7422" w:rsidR="00F42FF4" w:rsidRDefault="00047EEB" w:rsidP="00174C1A">
      <w:pPr>
        <w:spacing w:line="276" w:lineRule="auto"/>
        <w:rPr>
          <w:rFonts w:ascii="Arial" w:hAnsi="Arial" w:cs="Arial"/>
        </w:rPr>
      </w:pPr>
      <w:r>
        <w:rPr>
          <w:rFonts w:ascii="Arial" w:hAnsi="Arial" w:cs="Arial"/>
          <w:b/>
        </w:rPr>
        <w:t xml:space="preserve">6.4 </w:t>
      </w:r>
      <w:r w:rsidR="002D56BB" w:rsidRPr="00174C1A">
        <w:rPr>
          <w:rFonts w:ascii="Arial" w:hAnsi="Arial" w:cs="Arial"/>
          <w:b/>
        </w:rPr>
        <w:t>Project costs.</w:t>
      </w:r>
      <w:r w:rsidR="002D56BB">
        <w:rPr>
          <w:rFonts w:ascii="Arial" w:hAnsi="Arial" w:cs="Arial"/>
        </w:rPr>
        <w:t xml:space="preserve"> </w:t>
      </w:r>
      <w:r w:rsidR="00321AF8">
        <w:rPr>
          <w:rFonts w:ascii="Arial" w:hAnsi="Arial" w:cs="Arial"/>
        </w:rPr>
        <w:t xml:space="preserve">A </w:t>
      </w:r>
      <w:r w:rsidR="00E212E2">
        <w:rPr>
          <w:rFonts w:ascii="Arial" w:hAnsi="Arial" w:cs="Arial"/>
        </w:rPr>
        <w:t xml:space="preserve">detailed budget should be attached to the application. This should </w:t>
      </w:r>
      <w:r w:rsidR="000A2D82">
        <w:rPr>
          <w:rFonts w:ascii="Arial" w:hAnsi="Arial" w:cs="Arial"/>
        </w:rPr>
        <w:t xml:space="preserve">demonstrate </w:t>
      </w:r>
      <w:r w:rsidR="00E212E2">
        <w:rPr>
          <w:rFonts w:ascii="Arial" w:hAnsi="Arial" w:cs="Arial"/>
        </w:rPr>
        <w:t>how the costs inc</w:t>
      </w:r>
      <w:r w:rsidR="000A2D82">
        <w:rPr>
          <w:rFonts w:ascii="Arial" w:hAnsi="Arial" w:cs="Arial"/>
        </w:rPr>
        <w:t>luded</w:t>
      </w:r>
      <w:r w:rsidR="00E212E2">
        <w:rPr>
          <w:rFonts w:ascii="Arial" w:hAnsi="Arial" w:cs="Arial"/>
        </w:rPr>
        <w:t xml:space="preserve"> in the cost categories in the fi</w:t>
      </w:r>
      <w:r w:rsidR="000A2D82">
        <w:rPr>
          <w:rFonts w:ascii="Arial" w:hAnsi="Arial" w:cs="Arial"/>
        </w:rPr>
        <w:t xml:space="preserve">nancial </w:t>
      </w:r>
      <w:r w:rsidR="00E212E2">
        <w:rPr>
          <w:rFonts w:ascii="Arial" w:hAnsi="Arial" w:cs="Arial"/>
        </w:rPr>
        <w:t xml:space="preserve">annexe have been </w:t>
      </w:r>
      <w:r w:rsidR="000A2D82">
        <w:rPr>
          <w:rFonts w:ascii="Arial" w:hAnsi="Arial" w:cs="Arial"/>
        </w:rPr>
        <w:t xml:space="preserve">estimated. </w:t>
      </w:r>
      <w:r w:rsidR="00D9485C">
        <w:rPr>
          <w:rFonts w:ascii="Arial" w:hAnsi="Arial" w:cs="Arial"/>
        </w:rPr>
        <w:t>The budget should show for</w:t>
      </w:r>
      <w:r w:rsidR="00F86817">
        <w:rPr>
          <w:rFonts w:ascii="Arial" w:hAnsi="Arial" w:cs="Arial"/>
        </w:rPr>
        <w:t xml:space="preserve"> example:</w:t>
      </w:r>
    </w:p>
    <w:p w14:paraId="344FEFDA" w14:textId="7A83A7C9" w:rsidR="00F86817" w:rsidRPr="00174C1A" w:rsidRDefault="00F86817" w:rsidP="00174C1A">
      <w:pPr>
        <w:pStyle w:val="ListParagraph"/>
        <w:numPr>
          <w:ilvl w:val="0"/>
          <w:numId w:val="43"/>
        </w:numPr>
        <w:spacing w:before="120" w:after="120" w:line="276" w:lineRule="auto"/>
        <w:ind w:left="714" w:hanging="357"/>
        <w:contextualSpacing w:val="0"/>
        <w:rPr>
          <w:rFonts w:ascii="Arial" w:hAnsi="Arial" w:cs="Arial"/>
        </w:rPr>
      </w:pPr>
      <w:r w:rsidRPr="00174C1A">
        <w:rPr>
          <w:rFonts w:ascii="Arial" w:hAnsi="Arial" w:cs="Arial"/>
        </w:rPr>
        <w:t>The individual salary costs and on costs hat make up the sta</w:t>
      </w:r>
      <w:r w:rsidR="00AE7578" w:rsidRPr="00174C1A">
        <w:rPr>
          <w:rFonts w:ascii="Arial" w:hAnsi="Arial" w:cs="Arial"/>
        </w:rPr>
        <w:t>f</w:t>
      </w:r>
      <w:r w:rsidRPr="00174C1A">
        <w:rPr>
          <w:rFonts w:ascii="Arial" w:hAnsi="Arial" w:cs="Arial"/>
        </w:rPr>
        <w:t>f costs.</w:t>
      </w:r>
    </w:p>
    <w:p w14:paraId="4EA2A1AD" w14:textId="2B691CD3" w:rsidR="00F86817" w:rsidRPr="00174C1A" w:rsidRDefault="00F86817" w:rsidP="00174C1A">
      <w:pPr>
        <w:pStyle w:val="ListParagraph"/>
        <w:numPr>
          <w:ilvl w:val="0"/>
          <w:numId w:val="43"/>
        </w:numPr>
        <w:spacing w:before="120" w:after="120" w:line="276" w:lineRule="auto"/>
        <w:ind w:left="714" w:hanging="357"/>
        <w:contextualSpacing w:val="0"/>
        <w:rPr>
          <w:rFonts w:ascii="Arial" w:hAnsi="Arial" w:cs="Arial"/>
        </w:rPr>
      </w:pPr>
      <w:r w:rsidRPr="00174C1A">
        <w:rPr>
          <w:rFonts w:ascii="Arial" w:hAnsi="Arial" w:cs="Arial"/>
        </w:rPr>
        <w:t xml:space="preserve">The items of equipment and supplies hat will be </w:t>
      </w:r>
      <w:r w:rsidR="00AE7578" w:rsidRPr="00174C1A">
        <w:rPr>
          <w:rFonts w:ascii="Arial" w:hAnsi="Arial" w:cs="Arial"/>
        </w:rPr>
        <w:t>purchased</w:t>
      </w:r>
    </w:p>
    <w:p w14:paraId="0D46F2C8" w14:textId="4CA598FE" w:rsidR="00AE7578" w:rsidRDefault="00AE7578" w:rsidP="00174C1A">
      <w:pPr>
        <w:pStyle w:val="ListParagraph"/>
        <w:numPr>
          <w:ilvl w:val="0"/>
          <w:numId w:val="43"/>
        </w:numPr>
        <w:spacing w:before="120" w:after="120" w:line="276" w:lineRule="auto"/>
        <w:ind w:left="714" w:hanging="357"/>
        <w:contextualSpacing w:val="0"/>
        <w:rPr>
          <w:rFonts w:ascii="Arial" w:hAnsi="Arial" w:cs="Arial"/>
        </w:rPr>
      </w:pPr>
      <w:r w:rsidRPr="00174C1A">
        <w:rPr>
          <w:rFonts w:ascii="Arial" w:hAnsi="Arial" w:cs="Arial"/>
        </w:rPr>
        <w:t>The costings from the RIBA stage 3 cost</w:t>
      </w:r>
      <w:r>
        <w:rPr>
          <w:rFonts w:ascii="Arial" w:hAnsi="Arial" w:cs="Arial"/>
        </w:rPr>
        <w:t xml:space="preserve"> </w:t>
      </w:r>
      <w:r w:rsidRPr="00174C1A">
        <w:rPr>
          <w:rFonts w:ascii="Arial" w:hAnsi="Arial" w:cs="Arial"/>
        </w:rPr>
        <w:t>plan.</w:t>
      </w:r>
    </w:p>
    <w:p w14:paraId="07EB1DEC" w14:textId="77777777" w:rsidR="00C011C6" w:rsidRPr="00174C1A" w:rsidRDefault="00C011C6" w:rsidP="00174C1A">
      <w:pPr>
        <w:pStyle w:val="ListParagraph"/>
        <w:spacing w:line="276" w:lineRule="auto"/>
        <w:ind w:left="714"/>
        <w:contextualSpacing w:val="0"/>
        <w:rPr>
          <w:rFonts w:ascii="Arial" w:hAnsi="Arial" w:cs="Arial"/>
        </w:rPr>
      </w:pPr>
    </w:p>
    <w:p w14:paraId="030CE536" w14:textId="77777777" w:rsidR="00397B17" w:rsidRDefault="00DF7B52">
      <w:pPr>
        <w:spacing w:line="276" w:lineRule="auto"/>
        <w:rPr>
          <w:rFonts w:ascii="Arial" w:hAnsi="Arial" w:cs="Arial"/>
        </w:rPr>
      </w:pPr>
      <w:r>
        <w:rPr>
          <w:rFonts w:ascii="Arial" w:hAnsi="Arial" w:cs="Arial"/>
        </w:rPr>
        <w:t xml:space="preserve">6.5 </w:t>
      </w:r>
      <w:r w:rsidR="00F654C6">
        <w:rPr>
          <w:rFonts w:ascii="Arial" w:hAnsi="Arial" w:cs="Arial"/>
        </w:rPr>
        <w:t>Explain</w:t>
      </w:r>
      <w:r w:rsidR="004769C2">
        <w:rPr>
          <w:rFonts w:ascii="Arial" w:hAnsi="Arial" w:cs="Arial"/>
        </w:rPr>
        <w:t xml:space="preserve"> why the items of expend</w:t>
      </w:r>
      <w:r w:rsidR="00F654C6">
        <w:rPr>
          <w:rFonts w:ascii="Arial" w:hAnsi="Arial" w:cs="Arial"/>
        </w:rPr>
        <w:t xml:space="preserve">iture </w:t>
      </w:r>
      <w:r w:rsidR="004769C2">
        <w:rPr>
          <w:rFonts w:ascii="Arial" w:hAnsi="Arial" w:cs="Arial"/>
        </w:rPr>
        <w:t xml:space="preserve">in the detailed </w:t>
      </w:r>
      <w:r w:rsidR="00F654C6">
        <w:rPr>
          <w:rFonts w:ascii="Arial" w:hAnsi="Arial" w:cs="Arial"/>
        </w:rPr>
        <w:t>budget</w:t>
      </w:r>
      <w:r w:rsidR="004769C2">
        <w:rPr>
          <w:rFonts w:ascii="Arial" w:hAnsi="Arial" w:cs="Arial"/>
        </w:rPr>
        <w:t xml:space="preserve"> are required for delivery of the project. </w:t>
      </w:r>
      <w:r w:rsidR="00D062B8">
        <w:rPr>
          <w:rFonts w:ascii="Arial" w:hAnsi="Arial" w:cs="Arial"/>
        </w:rPr>
        <w:t>The budget should only inc</w:t>
      </w:r>
      <w:r w:rsidR="00F654C6">
        <w:rPr>
          <w:rFonts w:ascii="Arial" w:hAnsi="Arial" w:cs="Arial"/>
        </w:rPr>
        <w:t>lude</w:t>
      </w:r>
      <w:r w:rsidR="00D062B8">
        <w:rPr>
          <w:rFonts w:ascii="Arial" w:hAnsi="Arial" w:cs="Arial"/>
        </w:rPr>
        <w:t xml:space="preserve"> costs that are directly r</w:t>
      </w:r>
      <w:r w:rsidR="00F654C6">
        <w:rPr>
          <w:rFonts w:ascii="Arial" w:hAnsi="Arial" w:cs="Arial"/>
        </w:rPr>
        <w:t>el</w:t>
      </w:r>
      <w:r w:rsidR="00D062B8">
        <w:rPr>
          <w:rFonts w:ascii="Arial" w:hAnsi="Arial" w:cs="Arial"/>
        </w:rPr>
        <w:t xml:space="preserve">ated to </w:t>
      </w:r>
      <w:r w:rsidR="00AC12DD">
        <w:rPr>
          <w:rFonts w:ascii="Arial" w:hAnsi="Arial" w:cs="Arial"/>
        </w:rPr>
        <w:t>delivering the project</w:t>
      </w:r>
      <w:r w:rsidR="00D062B8">
        <w:rPr>
          <w:rFonts w:ascii="Arial" w:hAnsi="Arial" w:cs="Arial"/>
        </w:rPr>
        <w:t xml:space="preserve">, as set out in the national </w:t>
      </w:r>
      <w:r w:rsidR="00AC12DD">
        <w:rPr>
          <w:rFonts w:ascii="Arial" w:hAnsi="Arial" w:cs="Arial"/>
        </w:rPr>
        <w:t>eligibility</w:t>
      </w:r>
      <w:r w:rsidR="00D062B8">
        <w:rPr>
          <w:rFonts w:ascii="Arial" w:hAnsi="Arial" w:cs="Arial"/>
        </w:rPr>
        <w:t xml:space="preserve"> rules</w:t>
      </w:r>
      <w:r w:rsidR="006524BC">
        <w:rPr>
          <w:rFonts w:ascii="Arial" w:hAnsi="Arial" w:cs="Arial"/>
        </w:rPr>
        <w:t xml:space="preserve">. </w:t>
      </w:r>
    </w:p>
    <w:p w14:paraId="27AADBC4" w14:textId="77777777" w:rsidR="00C52E1F" w:rsidRDefault="00C52E1F">
      <w:pPr>
        <w:spacing w:line="276" w:lineRule="auto"/>
        <w:rPr>
          <w:rFonts w:ascii="Arial" w:hAnsi="Arial" w:cs="Arial"/>
        </w:rPr>
      </w:pPr>
    </w:p>
    <w:p w14:paraId="23200E08" w14:textId="0BC535BA" w:rsidR="00F42FF4" w:rsidRDefault="006524BC" w:rsidP="00174C1A">
      <w:pPr>
        <w:spacing w:line="276" w:lineRule="auto"/>
        <w:rPr>
          <w:rFonts w:ascii="Arial" w:hAnsi="Arial" w:cs="Arial"/>
        </w:rPr>
      </w:pPr>
      <w:r>
        <w:rPr>
          <w:rFonts w:ascii="Arial" w:hAnsi="Arial" w:cs="Arial"/>
        </w:rPr>
        <w:t xml:space="preserve">Through the </w:t>
      </w:r>
      <w:r w:rsidR="00AC12DD">
        <w:rPr>
          <w:rFonts w:ascii="Arial" w:hAnsi="Arial" w:cs="Arial"/>
        </w:rPr>
        <w:t>simplified</w:t>
      </w:r>
      <w:r>
        <w:rPr>
          <w:rFonts w:ascii="Arial" w:hAnsi="Arial" w:cs="Arial"/>
        </w:rPr>
        <w:t xml:space="preserve"> costs approach the ERDF pro</w:t>
      </w:r>
      <w:r w:rsidR="00AC12DD">
        <w:rPr>
          <w:rFonts w:ascii="Arial" w:hAnsi="Arial" w:cs="Arial"/>
        </w:rPr>
        <w:t xml:space="preserve">gramme </w:t>
      </w:r>
      <w:r>
        <w:rPr>
          <w:rFonts w:ascii="Arial" w:hAnsi="Arial" w:cs="Arial"/>
        </w:rPr>
        <w:t>will support indirect costs</w:t>
      </w:r>
      <w:r w:rsidR="00F654C6">
        <w:rPr>
          <w:rFonts w:ascii="Arial" w:hAnsi="Arial" w:cs="Arial"/>
        </w:rPr>
        <w:t xml:space="preserve"> or overheads</w:t>
      </w:r>
      <w:r w:rsidR="00397B17">
        <w:rPr>
          <w:rFonts w:ascii="Arial" w:hAnsi="Arial" w:cs="Arial"/>
        </w:rPr>
        <w:t xml:space="preserve">, see section 5 of the ERDF Eligibility Guidance, which can be found on the </w:t>
      </w:r>
      <w:hyperlink r:id="rId18" w:history="1">
        <w:r w:rsidR="00397B17" w:rsidRPr="00397B17">
          <w:rPr>
            <w:rStyle w:val="Hyperlink"/>
            <w:rFonts w:ascii="Arial" w:hAnsi="Arial" w:cs="Arial"/>
          </w:rPr>
          <w:t>GOV.UK</w:t>
        </w:r>
      </w:hyperlink>
      <w:r w:rsidR="00397B17">
        <w:rPr>
          <w:rFonts w:ascii="Arial" w:hAnsi="Arial" w:cs="Arial"/>
        </w:rPr>
        <w:t xml:space="preserve"> website. </w:t>
      </w:r>
      <w:r w:rsidR="00BD56AA">
        <w:rPr>
          <w:rFonts w:ascii="Arial" w:hAnsi="Arial" w:cs="Arial"/>
        </w:rPr>
        <w:t xml:space="preserve"> </w:t>
      </w:r>
    </w:p>
    <w:p w14:paraId="3090847B" w14:textId="33373063" w:rsidR="00F42FF4" w:rsidRDefault="00F42FF4" w:rsidP="003B6FCF">
      <w:pPr>
        <w:spacing w:line="276" w:lineRule="auto"/>
        <w:rPr>
          <w:rFonts w:ascii="Arial" w:hAnsi="Arial" w:cs="Arial"/>
        </w:rPr>
      </w:pPr>
    </w:p>
    <w:p w14:paraId="27D22A3F" w14:textId="2B919256" w:rsidR="00F64DA3" w:rsidRPr="007832C3" w:rsidRDefault="002F750B" w:rsidP="00174C1A">
      <w:pPr>
        <w:tabs>
          <w:tab w:val="left" w:pos="397"/>
          <w:tab w:val="left" w:pos="851"/>
          <w:tab w:val="right" w:leader="dot" w:pos="10204"/>
        </w:tabs>
        <w:spacing w:before="80" w:after="60" w:line="276" w:lineRule="auto"/>
        <w:rPr>
          <w:rFonts w:ascii="Arial" w:hAnsi="Arial" w:cs="Arial"/>
        </w:rPr>
      </w:pPr>
      <w:r>
        <w:rPr>
          <w:rFonts w:ascii="Arial" w:hAnsi="Arial" w:cs="Arial"/>
        </w:rPr>
        <w:lastRenderedPageBreak/>
        <w:t xml:space="preserve">6.6 </w:t>
      </w:r>
      <w:r w:rsidR="00F64DA3">
        <w:rPr>
          <w:rFonts w:ascii="Arial" w:hAnsi="Arial" w:cs="Arial"/>
        </w:rPr>
        <w:t>Explain</w:t>
      </w:r>
      <w:r>
        <w:rPr>
          <w:rFonts w:ascii="Arial" w:hAnsi="Arial" w:cs="Arial"/>
        </w:rPr>
        <w:t xml:space="preserve"> how costs have been </w:t>
      </w:r>
      <w:r w:rsidR="00F64DA3">
        <w:rPr>
          <w:rFonts w:ascii="Arial" w:hAnsi="Arial" w:cs="Arial"/>
        </w:rPr>
        <w:t>estimate</w:t>
      </w:r>
      <w:r w:rsidR="00C72910">
        <w:rPr>
          <w:rFonts w:ascii="Arial" w:hAnsi="Arial" w:cs="Arial"/>
        </w:rPr>
        <w:t>d</w:t>
      </w:r>
      <w:r w:rsidR="00F64DA3">
        <w:rPr>
          <w:rFonts w:ascii="Arial" w:hAnsi="Arial" w:cs="Arial"/>
        </w:rPr>
        <w:t xml:space="preserve">. For </w:t>
      </w:r>
      <w:proofErr w:type="gramStart"/>
      <w:r w:rsidR="00F64DA3">
        <w:rPr>
          <w:rFonts w:ascii="Arial" w:hAnsi="Arial" w:cs="Arial"/>
        </w:rPr>
        <w:t xml:space="preserve">example </w:t>
      </w:r>
      <w:r w:rsidR="00F64DA3" w:rsidRPr="007832C3">
        <w:rPr>
          <w:rFonts w:ascii="Arial" w:hAnsi="Arial" w:cs="Arial"/>
        </w:rPr>
        <w:t xml:space="preserve"> benchmarked</w:t>
      </w:r>
      <w:proofErr w:type="gramEnd"/>
      <w:r w:rsidR="00F64DA3" w:rsidRPr="007832C3">
        <w:rPr>
          <w:rFonts w:ascii="Arial" w:hAnsi="Arial" w:cs="Arial"/>
        </w:rPr>
        <w:t xml:space="preserve"> against market rates, QS reports, procured services, salaries benchmarked against market rates/public sector organisational bands, seniority of role and level of responsibility within the project</w:t>
      </w:r>
    </w:p>
    <w:p w14:paraId="62BA4366" w14:textId="77777777" w:rsidR="0014617F" w:rsidRDefault="0014617F" w:rsidP="00174C1A">
      <w:pPr>
        <w:spacing w:line="276" w:lineRule="auto"/>
        <w:rPr>
          <w:rFonts w:ascii="Arial" w:hAnsi="Arial" w:cs="Arial"/>
        </w:rPr>
      </w:pPr>
    </w:p>
    <w:p w14:paraId="6748074D" w14:textId="547A8442" w:rsidR="00F42FF4" w:rsidRDefault="0014617F" w:rsidP="00174C1A">
      <w:pPr>
        <w:spacing w:line="276" w:lineRule="auto"/>
        <w:rPr>
          <w:rFonts w:ascii="Arial" w:hAnsi="Arial" w:cs="Arial"/>
        </w:rPr>
      </w:pPr>
      <w:r>
        <w:rPr>
          <w:rFonts w:ascii="Arial" w:hAnsi="Arial" w:cs="Arial"/>
        </w:rPr>
        <w:t xml:space="preserve">Summarise </w:t>
      </w:r>
      <w:r w:rsidR="00C72910">
        <w:rPr>
          <w:rFonts w:ascii="Arial" w:hAnsi="Arial" w:cs="Arial"/>
        </w:rPr>
        <w:t>the steps taken to minimise costs</w:t>
      </w:r>
      <w:r w:rsidR="00A9278F">
        <w:rPr>
          <w:rFonts w:ascii="Arial" w:hAnsi="Arial" w:cs="Arial"/>
        </w:rPr>
        <w:t>.</w:t>
      </w:r>
    </w:p>
    <w:p w14:paraId="13134CB0" w14:textId="6671C73D" w:rsidR="00F92A84" w:rsidRDefault="00F92A84" w:rsidP="00174C1A">
      <w:pPr>
        <w:spacing w:line="276" w:lineRule="auto"/>
        <w:rPr>
          <w:rFonts w:ascii="Arial" w:hAnsi="Arial" w:cs="Arial"/>
        </w:rPr>
      </w:pPr>
    </w:p>
    <w:p w14:paraId="35F55E0E" w14:textId="79CD8AD4" w:rsidR="00F92A84" w:rsidRDefault="00F92A84" w:rsidP="00174C1A">
      <w:pPr>
        <w:spacing w:line="276" w:lineRule="auto"/>
        <w:rPr>
          <w:rFonts w:ascii="Arial" w:hAnsi="Arial" w:cs="Arial"/>
        </w:rPr>
      </w:pPr>
      <w:r>
        <w:rPr>
          <w:rFonts w:ascii="Arial" w:hAnsi="Arial" w:cs="Arial"/>
        </w:rPr>
        <w:t xml:space="preserve">6.7 </w:t>
      </w:r>
      <w:r w:rsidR="0043700F">
        <w:rPr>
          <w:rFonts w:ascii="Arial" w:hAnsi="Arial" w:cs="Arial"/>
        </w:rPr>
        <w:t>Describe how the pr</w:t>
      </w:r>
      <w:r w:rsidR="00963531">
        <w:rPr>
          <w:rFonts w:ascii="Arial" w:hAnsi="Arial" w:cs="Arial"/>
        </w:rPr>
        <w:t xml:space="preserve">oject </w:t>
      </w:r>
      <w:r w:rsidR="0043700F">
        <w:rPr>
          <w:rFonts w:ascii="Arial" w:hAnsi="Arial" w:cs="Arial"/>
        </w:rPr>
        <w:t>will man</w:t>
      </w:r>
      <w:r w:rsidR="00963531">
        <w:rPr>
          <w:rFonts w:ascii="Arial" w:hAnsi="Arial" w:cs="Arial"/>
        </w:rPr>
        <w:t xml:space="preserve">age </w:t>
      </w:r>
      <w:r w:rsidR="0043700F">
        <w:rPr>
          <w:rFonts w:ascii="Arial" w:hAnsi="Arial" w:cs="Arial"/>
        </w:rPr>
        <w:t>th</w:t>
      </w:r>
      <w:r w:rsidR="00963531">
        <w:rPr>
          <w:rFonts w:ascii="Arial" w:hAnsi="Arial" w:cs="Arial"/>
        </w:rPr>
        <w:t>e</w:t>
      </w:r>
      <w:r w:rsidR="0043700F">
        <w:rPr>
          <w:rFonts w:ascii="Arial" w:hAnsi="Arial" w:cs="Arial"/>
        </w:rPr>
        <w:t xml:space="preserve"> risk of cost increase and how </w:t>
      </w:r>
      <w:r w:rsidR="00963531">
        <w:rPr>
          <w:rFonts w:ascii="Arial" w:hAnsi="Arial" w:cs="Arial"/>
        </w:rPr>
        <w:t>these</w:t>
      </w:r>
      <w:r w:rsidR="0043700F">
        <w:rPr>
          <w:rFonts w:ascii="Arial" w:hAnsi="Arial" w:cs="Arial"/>
        </w:rPr>
        <w:t xml:space="preserve"> will be managed e.g. </w:t>
      </w:r>
      <w:r w:rsidR="00963531">
        <w:rPr>
          <w:rFonts w:ascii="Arial" w:hAnsi="Arial" w:cs="Arial"/>
        </w:rPr>
        <w:t>additional</w:t>
      </w:r>
      <w:r w:rsidR="0043700F">
        <w:rPr>
          <w:rFonts w:ascii="Arial" w:hAnsi="Arial" w:cs="Arial"/>
        </w:rPr>
        <w:t xml:space="preserve"> match </w:t>
      </w:r>
      <w:r w:rsidR="00963531">
        <w:rPr>
          <w:rFonts w:ascii="Arial" w:hAnsi="Arial" w:cs="Arial"/>
        </w:rPr>
        <w:t>funding</w:t>
      </w:r>
      <w:r w:rsidR="0043700F">
        <w:rPr>
          <w:rFonts w:ascii="Arial" w:hAnsi="Arial" w:cs="Arial"/>
        </w:rPr>
        <w:t xml:space="preserve"> or a reduction in activity – </w:t>
      </w:r>
      <w:r w:rsidR="000046B4">
        <w:rPr>
          <w:rFonts w:ascii="Arial" w:hAnsi="Arial" w:cs="Arial"/>
        </w:rPr>
        <w:t xml:space="preserve">N.B </w:t>
      </w:r>
      <w:r w:rsidR="0043700F">
        <w:rPr>
          <w:rFonts w:ascii="Arial" w:hAnsi="Arial" w:cs="Arial"/>
        </w:rPr>
        <w:t xml:space="preserve">ERDF </w:t>
      </w:r>
      <w:r w:rsidR="00963531">
        <w:rPr>
          <w:rFonts w:ascii="Arial" w:hAnsi="Arial" w:cs="Arial"/>
        </w:rPr>
        <w:t>funding</w:t>
      </w:r>
      <w:r w:rsidR="00121AFA">
        <w:rPr>
          <w:rFonts w:ascii="Arial" w:hAnsi="Arial" w:cs="Arial"/>
        </w:rPr>
        <w:t xml:space="preserve"> will not </w:t>
      </w:r>
      <w:r w:rsidR="00963531">
        <w:rPr>
          <w:rFonts w:ascii="Arial" w:hAnsi="Arial" w:cs="Arial"/>
        </w:rPr>
        <w:t>automatically</w:t>
      </w:r>
      <w:r w:rsidR="00121AFA">
        <w:rPr>
          <w:rFonts w:ascii="Arial" w:hAnsi="Arial" w:cs="Arial"/>
        </w:rPr>
        <w:t xml:space="preserve"> be increased to offset cost increases. </w:t>
      </w:r>
    </w:p>
    <w:p w14:paraId="1D254086" w14:textId="39291292" w:rsidR="00121AFA" w:rsidRDefault="00121AFA" w:rsidP="003B6FCF">
      <w:pPr>
        <w:spacing w:line="276" w:lineRule="auto"/>
        <w:rPr>
          <w:rFonts w:ascii="Arial" w:hAnsi="Arial" w:cs="Arial"/>
        </w:rPr>
      </w:pPr>
    </w:p>
    <w:p w14:paraId="79DCAED6" w14:textId="2A59D714" w:rsidR="00121AFA" w:rsidRDefault="00121AFA" w:rsidP="003B6FCF">
      <w:pPr>
        <w:spacing w:line="276" w:lineRule="auto"/>
        <w:jc w:val="both"/>
        <w:rPr>
          <w:rFonts w:ascii="Arial" w:hAnsi="Arial" w:cs="Arial"/>
        </w:rPr>
      </w:pPr>
      <w:r>
        <w:rPr>
          <w:rFonts w:ascii="Arial" w:hAnsi="Arial" w:cs="Arial"/>
        </w:rPr>
        <w:t xml:space="preserve">Be realistic, cost inflation is a </w:t>
      </w:r>
      <w:r w:rsidR="00963531">
        <w:rPr>
          <w:rFonts w:ascii="Arial" w:hAnsi="Arial" w:cs="Arial"/>
        </w:rPr>
        <w:t>f</w:t>
      </w:r>
      <w:r>
        <w:rPr>
          <w:rFonts w:ascii="Arial" w:hAnsi="Arial" w:cs="Arial"/>
        </w:rPr>
        <w:t>act of life</w:t>
      </w:r>
      <w:r w:rsidR="00963531">
        <w:rPr>
          <w:rFonts w:ascii="Arial" w:hAnsi="Arial" w:cs="Arial"/>
        </w:rPr>
        <w:t xml:space="preserve">. </w:t>
      </w:r>
      <w:r>
        <w:rPr>
          <w:rFonts w:ascii="Arial" w:hAnsi="Arial" w:cs="Arial"/>
        </w:rPr>
        <w:t xml:space="preserve"> The project must demonstrate that th</w:t>
      </w:r>
      <w:r w:rsidR="00963531">
        <w:rPr>
          <w:rFonts w:ascii="Arial" w:hAnsi="Arial" w:cs="Arial"/>
        </w:rPr>
        <w:t xml:space="preserve">is risk has </w:t>
      </w:r>
      <w:r>
        <w:rPr>
          <w:rFonts w:ascii="Arial" w:hAnsi="Arial" w:cs="Arial"/>
        </w:rPr>
        <w:t xml:space="preserve">been considered and appropriate plans are in place to keep the project on track. </w:t>
      </w:r>
    </w:p>
    <w:p w14:paraId="4B7A79D2" w14:textId="77777777" w:rsidR="002D56BB" w:rsidRDefault="002D56BB" w:rsidP="00174C1A">
      <w:pPr>
        <w:spacing w:line="276" w:lineRule="auto"/>
        <w:jc w:val="both"/>
        <w:rPr>
          <w:rFonts w:ascii="Arial" w:hAnsi="Arial" w:cs="Arial"/>
        </w:rPr>
      </w:pPr>
    </w:p>
    <w:p w14:paraId="21C1044A" w14:textId="11AA0746" w:rsidR="00BC3D07" w:rsidRDefault="008C7213" w:rsidP="00174C1A">
      <w:pPr>
        <w:spacing w:line="276" w:lineRule="auto"/>
        <w:jc w:val="both"/>
        <w:rPr>
          <w:rFonts w:ascii="Arial" w:hAnsi="Arial" w:cs="Arial"/>
        </w:rPr>
      </w:pPr>
      <w:r>
        <w:rPr>
          <w:rFonts w:ascii="Arial" w:hAnsi="Arial" w:cs="Arial"/>
        </w:rPr>
        <w:t>6.8</w:t>
      </w:r>
      <w:r w:rsidR="0048403C">
        <w:rPr>
          <w:rFonts w:ascii="Arial" w:hAnsi="Arial" w:cs="Arial"/>
        </w:rPr>
        <w:t xml:space="preserve"> </w:t>
      </w:r>
      <w:r w:rsidR="00294CEA">
        <w:rPr>
          <w:rFonts w:ascii="Arial" w:hAnsi="Arial" w:cs="Arial"/>
        </w:rPr>
        <w:t>Allocation of costs to categories of re</w:t>
      </w:r>
      <w:r w:rsidR="00754DE0">
        <w:rPr>
          <w:rFonts w:ascii="Arial" w:hAnsi="Arial" w:cs="Arial"/>
        </w:rPr>
        <w:t>gion</w:t>
      </w:r>
      <w:r w:rsidR="00294CEA">
        <w:rPr>
          <w:rFonts w:ascii="Arial" w:hAnsi="Arial" w:cs="Arial"/>
        </w:rPr>
        <w:t xml:space="preserve"> must be in line with</w:t>
      </w:r>
      <w:r w:rsidR="00754DE0">
        <w:rPr>
          <w:rFonts w:ascii="Arial" w:hAnsi="Arial" w:cs="Arial"/>
        </w:rPr>
        <w:t xml:space="preserve"> the ERDF Category of Region Guidance</w:t>
      </w:r>
      <w:r w:rsidR="00221094">
        <w:rPr>
          <w:rFonts w:ascii="Arial" w:hAnsi="Arial" w:cs="Arial"/>
        </w:rPr>
        <w:t xml:space="preserve">, which can be found on the </w:t>
      </w:r>
      <w:hyperlink r:id="rId19" w:history="1">
        <w:r w:rsidR="00221094" w:rsidRPr="000D3DE4">
          <w:rPr>
            <w:rStyle w:val="Hyperlink"/>
            <w:rFonts w:ascii="Arial" w:hAnsi="Arial" w:cs="Arial"/>
          </w:rPr>
          <w:t>GOV.UK</w:t>
        </w:r>
      </w:hyperlink>
      <w:r w:rsidR="00221094">
        <w:rPr>
          <w:rFonts w:ascii="Arial" w:hAnsi="Arial" w:cs="Arial"/>
        </w:rPr>
        <w:t xml:space="preserve"> website. </w:t>
      </w:r>
      <w:r w:rsidR="00754DE0">
        <w:rPr>
          <w:rFonts w:ascii="Arial" w:hAnsi="Arial" w:cs="Arial"/>
        </w:rPr>
        <w:t xml:space="preserve"> Projects will be monitored and audited on </w:t>
      </w:r>
      <w:r w:rsidR="00855FE5">
        <w:rPr>
          <w:rFonts w:ascii="Arial" w:hAnsi="Arial" w:cs="Arial"/>
        </w:rPr>
        <w:t xml:space="preserve">compliance with these </w:t>
      </w:r>
      <w:r w:rsidR="00BC3D07">
        <w:rPr>
          <w:rFonts w:ascii="Arial" w:hAnsi="Arial" w:cs="Arial"/>
        </w:rPr>
        <w:t>requirements</w:t>
      </w:r>
      <w:r w:rsidR="00855FE5">
        <w:rPr>
          <w:rFonts w:ascii="Arial" w:hAnsi="Arial" w:cs="Arial"/>
        </w:rPr>
        <w:t xml:space="preserve">. It is important that </w:t>
      </w:r>
      <w:r w:rsidR="00BC3D07">
        <w:rPr>
          <w:rFonts w:ascii="Arial" w:hAnsi="Arial" w:cs="Arial"/>
        </w:rPr>
        <w:t>estimates</w:t>
      </w:r>
      <w:r w:rsidR="00855FE5">
        <w:rPr>
          <w:rFonts w:ascii="Arial" w:hAnsi="Arial" w:cs="Arial"/>
        </w:rPr>
        <w:t xml:space="preserve"> </w:t>
      </w:r>
      <w:r w:rsidR="00BC3D07">
        <w:rPr>
          <w:rFonts w:ascii="Arial" w:hAnsi="Arial" w:cs="Arial"/>
        </w:rPr>
        <w:t xml:space="preserve">within </w:t>
      </w:r>
      <w:r w:rsidR="00FA2C29">
        <w:rPr>
          <w:rFonts w:ascii="Arial" w:hAnsi="Arial" w:cs="Arial"/>
        </w:rPr>
        <w:t>the application</w:t>
      </w:r>
      <w:r w:rsidR="00BC3D07">
        <w:rPr>
          <w:rFonts w:ascii="Arial" w:hAnsi="Arial" w:cs="Arial"/>
        </w:rPr>
        <w:t xml:space="preserve"> a</w:t>
      </w:r>
      <w:r w:rsidR="00855FE5">
        <w:rPr>
          <w:rFonts w:ascii="Arial" w:hAnsi="Arial" w:cs="Arial"/>
        </w:rPr>
        <w:t>re</w:t>
      </w:r>
      <w:r w:rsidR="00BC3D07">
        <w:rPr>
          <w:rFonts w:ascii="Arial" w:hAnsi="Arial" w:cs="Arial"/>
        </w:rPr>
        <w:t xml:space="preserve"> robust. </w:t>
      </w:r>
    </w:p>
    <w:p w14:paraId="212B556A" w14:textId="292A08DC" w:rsidR="00BC3D07" w:rsidRDefault="00BC3D07" w:rsidP="00174C1A">
      <w:pPr>
        <w:spacing w:line="276" w:lineRule="auto"/>
        <w:contextualSpacing/>
        <w:jc w:val="both"/>
        <w:rPr>
          <w:rFonts w:ascii="Arial" w:hAnsi="Arial" w:cs="Arial"/>
        </w:rPr>
      </w:pPr>
    </w:p>
    <w:p w14:paraId="2EA49045" w14:textId="23581C0C" w:rsidR="00D442DF" w:rsidRPr="002A4E76" w:rsidRDefault="00F42BD9" w:rsidP="003B6FCF">
      <w:pPr>
        <w:spacing w:line="276" w:lineRule="auto"/>
        <w:jc w:val="both"/>
        <w:rPr>
          <w:rFonts w:ascii="Arial" w:hAnsi="Arial" w:cs="Arial"/>
        </w:rPr>
      </w:pPr>
      <w:r>
        <w:rPr>
          <w:rFonts w:ascii="Arial" w:hAnsi="Arial" w:cs="Arial"/>
        </w:rPr>
        <w:t>T</w:t>
      </w:r>
      <w:r w:rsidR="00D442DF" w:rsidRPr="00AD389D">
        <w:rPr>
          <w:rFonts w:ascii="Arial" w:hAnsi="Arial" w:cs="Arial"/>
        </w:rPr>
        <w:t xml:space="preserve">he following steps may be helpful </w:t>
      </w:r>
    </w:p>
    <w:p w14:paraId="7A3F6DF2" w14:textId="01B16D1B" w:rsidR="00D442DF" w:rsidRPr="002A4E76" w:rsidRDefault="00F94A61" w:rsidP="00174C1A">
      <w:pPr>
        <w:numPr>
          <w:ilvl w:val="0"/>
          <w:numId w:val="25"/>
        </w:numPr>
        <w:spacing w:before="120" w:after="120" w:line="276" w:lineRule="auto"/>
        <w:jc w:val="both"/>
        <w:rPr>
          <w:rFonts w:ascii="Arial" w:hAnsi="Arial" w:cs="Arial"/>
        </w:rPr>
      </w:pPr>
      <w:r>
        <w:rPr>
          <w:rFonts w:ascii="Arial" w:hAnsi="Arial" w:cs="Arial"/>
        </w:rPr>
        <w:t>e</w:t>
      </w:r>
      <w:r w:rsidR="00D442DF" w:rsidRPr="002A4E76">
        <w:rPr>
          <w:rFonts w:ascii="Arial" w:hAnsi="Arial" w:cs="Arial"/>
        </w:rPr>
        <w:t xml:space="preserve">stimate how much the </w:t>
      </w:r>
      <w:r w:rsidR="00FA2C29" w:rsidRPr="002A4E76">
        <w:rPr>
          <w:rFonts w:ascii="Arial" w:hAnsi="Arial" w:cs="Arial"/>
        </w:rPr>
        <w:t>activity delivered</w:t>
      </w:r>
      <w:r w:rsidR="00D442DF" w:rsidRPr="002A4E76">
        <w:rPr>
          <w:rFonts w:ascii="Arial" w:hAnsi="Arial" w:cs="Arial"/>
        </w:rPr>
        <w:t xml:space="preserve"> in each C</w:t>
      </w:r>
      <w:r w:rsidR="00D442DF">
        <w:rPr>
          <w:rFonts w:ascii="Arial" w:hAnsi="Arial" w:cs="Arial"/>
        </w:rPr>
        <w:t>ategory of Region</w:t>
      </w:r>
      <w:r w:rsidR="00D442DF" w:rsidRPr="002A4E76">
        <w:rPr>
          <w:rFonts w:ascii="Arial" w:hAnsi="Arial" w:cs="Arial"/>
        </w:rPr>
        <w:t xml:space="preserve"> will cost</w:t>
      </w:r>
    </w:p>
    <w:p w14:paraId="6E69D6AC" w14:textId="0FE76A5D" w:rsidR="00D442DF" w:rsidRPr="002A4E76" w:rsidRDefault="00F94A61" w:rsidP="00174C1A">
      <w:pPr>
        <w:numPr>
          <w:ilvl w:val="0"/>
          <w:numId w:val="25"/>
        </w:numPr>
        <w:spacing w:before="120" w:after="120" w:line="276" w:lineRule="auto"/>
        <w:jc w:val="both"/>
        <w:rPr>
          <w:rFonts w:ascii="Arial" w:hAnsi="Arial" w:cs="Arial"/>
        </w:rPr>
      </w:pPr>
      <w:r>
        <w:rPr>
          <w:rFonts w:ascii="Arial" w:hAnsi="Arial" w:cs="Arial"/>
        </w:rPr>
        <w:t>s</w:t>
      </w:r>
      <w:r w:rsidR="00D442DF" w:rsidRPr="002A4E76">
        <w:rPr>
          <w:rFonts w:ascii="Arial" w:hAnsi="Arial" w:cs="Arial"/>
        </w:rPr>
        <w:t>how the total costs in the Financial Tables and work out the percentage of the total cost each C</w:t>
      </w:r>
      <w:r w:rsidR="00D442DF">
        <w:rPr>
          <w:rFonts w:ascii="Arial" w:hAnsi="Arial" w:cs="Arial"/>
        </w:rPr>
        <w:t>ategory of Region</w:t>
      </w:r>
      <w:r w:rsidR="00D442DF" w:rsidRPr="002A4E76">
        <w:rPr>
          <w:rFonts w:ascii="Arial" w:hAnsi="Arial" w:cs="Arial"/>
        </w:rPr>
        <w:t xml:space="preserve"> total equates to and select these in the </w:t>
      </w:r>
      <w:r w:rsidR="00FA2C29" w:rsidRPr="002A4E76">
        <w:rPr>
          <w:rFonts w:ascii="Arial" w:hAnsi="Arial" w:cs="Arial"/>
        </w:rPr>
        <w:t>drop-down</w:t>
      </w:r>
      <w:r w:rsidR="00D442DF" w:rsidRPr="002A4E76">
        <w:rPr>
          <w:rFonts w:ascii="Arial" w:hAnsi="Arial" w:cs="Arial"/>
        </w:rPr>
        <w:t xml:space="preserve"> menus (e.g. 74% M</w:t>
      </w:r>
      <w:r w:rsidR="00D442DF">
        <w:rPr>
          <w:rFonts w:ascii="Arial" w:hAnsi="Arial" w:cs="Arial"/>
        </w:rPr>
        <w:t>ore Developed</w:t>
      </w:r>
      <w:r w:rsidR="00D442DF" w:rsidRPr="002A4E76">
        <w:rPr>
          <w:rFonts w:ascii="Arial" w:hAnsi="Arial" w:cs="Arial"/>
        </w:rPr>
        <w:t>, 26% T</w:t>
      </w:r>
      <w:r w:rsidR="00D442DF">
        <w:rPr>
          <w:rFonts w:ascii="Arial" w:hAnsi="Arial" w:cs="Arial"/>
        </w:rPr>
        <w:t>ransition</w:t>
      </w:r>
      <w:r w:rsidR="00D442DF" w:rsidRPr="002A4E76">
        <w:rPr>
          <w:rFonts w:ascii="Arial" w:hAnsi="Arial" w:cs="Arial"/>
        </w:rPr>
        <w:t>)</w:t>
      </w:r>
    </w:p>
    <w:p w14:paraId="6D5D64C4" w14:textId="50CA5AFF" w:rsidR="00D442DF" w:rsidRPr="002A4E76" w:rsidRDefault="00F94A61" w:rsidP="00174C1A">
      <w:pPr>
        <w:numPr>
          <w:ilvl w:val="0"/>
          <w:numId w:val="25"/>
        </w:numPr>
        <w:spacing w:before="120" w:after="120" w:line="276" w:lineRule="auto"/>
        <w:jc w:val="both"/>
        <w:rPr>
          <w:rFonts w:ascii="Arial" w:hAnsi="Arial" w:cs="Arial"/>
        </w:rPr>
      </w:pPr>
      <w:r>
        <w:rPr>
          <w:rFonts w:ascii="Arial" w:hAnsi="Arial" w:cs="Arial"/>
        </w:rPr>
        <w:t>a</w:t>
      </w:r>
      <w:r w:rsidR="00D442DF" w:rsidRPr="002A4E76">
        <w:rPr>
          <w:rFonts w:ascii="Arial" w:hAnsi="Arial" w:cs="Arial"/>
        </w:rPr>
        <w:t>pply the max contribution rate applicable to each C</w:t>
      </w:r>
      <w:r w:rsidR="00D442DF">
        <w:rPr>
          <w:rFonts w:ascii="Arial" w:hAnsi="Arial" w:cs="Arial"/>
        </w:rPr>
        <w:t>ategory of Region</w:t>
      </w:r>
      <w:r w:rsidR="00D442DF" w:rsidRPr="002A4E76">
        <w:rPr>
          <w:rFonts w:ascii="Arial" w:hAnsi="Arial" w:cs="Arial"/>
        </w:rPr>
        <w:t xml:space="preserve"> to the costs associated with each C</w:t>
      </w:r>
      <w:r w:rsidR="00D442DF">
        <w:rPr>
          <w:rFonts w:ascii="Arial" w:hAnsi="Arial" w:cs="Arial"/>
        </w:rPr>
        <w:t>ategory of Region</w:t>
      </w:r>
    </w:p>
    <w:p w14:paraId="32EF9CC7" w14:textId="54014BFA" w:rsidR="00D442DF" w:rsidRPr="002A4E76" w:rsidRDefault="00F94A61" w:rsidP="00174C1A">
      <w:pPr>
        <w:numPr>
          <w:ilvl w:val="0"/>
          <w:numId w:val="25"/>
        </w:numPr>
        <w:spacing w:before="120" w:after="120" w:line="276" w:lineRule="auto"/>
        <w:jc w:val="both"/>
        <w:rPr>
          <w:rFonts w:ascii="Arial" w:hAnsi="Arial" w:cs="Arial"/>
        </w:rPr>
      </w:pPr>
      <w:r>
        <w:rPr>
          <w:rFonts w:ascii="Arial" w:hAnsi="Arial" w:cs="Arial"/>
        </w:rPr>
        <w:t>s</w:t>
      </w:r>
      <w:r w:rsidR="00D442DF" w:rsidRPr="002A4E76">
        <w:rPr>
          <w:rFonts w:ascii="Arial" w:hAnsi="Arial" w:cs="Arial"/>
        </w:rPr>
        <w:t>how the total amount of European Structural and Investment Funds based on the sum of More developed costs * 50</w:t>
      </w:r>
      <w:r w:rsidR="00FA2C29" w:rsidRPr="002A4E76">
        <w:rPr>
          <w:rFonts w:ascii="Arial" w:hAnsi="Arial" w:cs="Arial"/>
        </w:rPr>
        <w:t>% +</w:t>
      </w:r>
      <w:r w:rsidR="00D442DF" w:rsidRPr="002A4E76">
        <w:rPr>
          <w:rFonts w:ascii="Arial" w:hAnsi="Arial" w:cs="Arial"/>
        </w:rPr>
        <w:t xml:space="preserve"> Transitional costs * 60%.</w:t>
      </w:r>
    </w:p>
    <w:p w14:paraId="2D5E5596" w14:textId="32C671A3" w:rsidR="00D442DF" w:rsidRPr="002A4E76" w:rsidRDefault="00F94A61" w:rsidP="00174C1A">
      <w:pPr>
        <w:numPr>
          <w:ilvl w:val="0"/>
          <w:numId w:val="25"/>
        </w:numPr>
        <w:spacing w:before="120" w:after="120" w:line="276" w:lineRule="auto"/>
        <w:jc w:val="both"/>
        <w:rPr>
          <w:rFonts w:ascii="Arial" w:hAnsi="Arial" w:cs="Arial"/>
        </w:rPr>
      </w:pPr>
      <w:r>
        <w:rPr>
          <w:rFonts w:ascii="Arial" w:hAnsi="Arial" w:cs="Arial"/>
        </w:rPr>
        <w:t>w</w:t>
      </w:r>
      <w:r w:rsidR="00D442DF" w:rsidRPr="002A4E76">
        <w:rPr>
          <w:rFonts w:ascii="Arial" w:hAnsi="Arial" w:cs="Arial"/>
        </w:rPr>
        <w:t xml:space="preserve">ork out the total </w:t>
      </w:r>
      <w:r w:rsidR="00F42BD9">
        <w:rPr>
          <w:rFonts w:ascii="Arial" w:hAnsi="Arial" w:cs="Arial"/>
        </w:rPr>
        <w:t xml:space="preserve">ERDF </w:t>
      </w:r>
      <w:r w:rsidR="00D442DF" w:rsidRPr="002A4E76">
        <w:rPr>
          <w:rFonts w:ascii="Arial" w:hAnsi="Arial" w:cs="Arial"/>
        </w:rPr>
        <w:t>as a percentage of the total costs – that gives the first estimate of the overall intervention rate for the project</w:t>
      </w:r>
    </w:p>
    <w:p w14:paraId="1706266C" w14:textId="1F91ADD4" w:rsidR="00D442DF" w:rsidRPr="00131EED" w:rsidRDefault="00F94A61" w:rsidP="003B6FCF">
      <w:pPr>
        <w:numPr>
          <w:ilvl w:val="0"/>
          <w:numId w:val="25"/>
        </w:numPr>
        <w:spacing w:before="120" w:line="276" w:lineRule="auto"/>
        <w:ind w:left="714" w:hanging="357"/>
        <w:jc w:val="both"/>
        <w:rPr>
          <w:rFonts w:ascii="Arial" w:hAnsi="Arial" w:cs="Arial"/>
          <w:sz w:val="22"/>
          <w:szCs w:val="22"/>
        </w:rPr>
      </w:pPr>
      <w:r>
        <w:rPr>
          <w:rFonts w:ascii="Arial" w:hAnsi="Arial" w:cs="Arial"/>
        </w:rPr>
        <w:t>m</w:t>
      </w:r>
      <w:r w:rsidR="00D442DF" w:rsidRPr="00131EED">
        <w:rPr>
          <w:rFonts w:ascii="Arial" w:hAnsi="Arial" w:cs="Arial"/>
        </w:rPr>
        <w:t xml:space="preserve">atch </w:t>
      </w:r>
      <w:r w:rsidR="009F340B">
        <w:rPr>
          <w:rFonts w:ascii="Arial" w:hAnsi="Arial" w:cs="Arial"/>
        </w:rPr>
        <w:t xml:space="preserve">funding </w:t>
      </w:r>
      <w:r w:rsidR="00D442DF" w:rsidRPr="00131EED">
        <w:rPr>
          <w:rFonts w:ascii="Arial" w:hAnsi="Arial" w:cs="Arial"/>
        </w:rPr>
        <w:t xml:space="preserve">is then the difference between the total costs and the total </w:t>
      </w:r>
      <w:r w:rsidR="00F42BD9">
        <w:rPr>
          <w:rFonts w:ascii="Arial" w:hAnsi="Arial" w:cs="Arial"/>
        </w:rPr>
        <w:t>ERDF</w:t>
      </w:r>
      <w:r w:rsidR="009F340B">
        <w:rPr>
          <w:rFonts w:ascii="Arial" w:hAnsi="Arial" w:cs="Arial"/>
        </w:rPr>
        <w:t xml:space="preserve"> amount</w:t>
      </w:r>
    </w:p>
    <w:p w14:paraId="1C5FD655" w14:textId="77777777" w:rsidR="009F340B" w:rsidRDefault="009F340B" w:rsidP="003B6FCF">
      <w:pPr>
        <w:spacing w:line="276" w:lineRule="auto"/>
        <w:contextualSpacing/>
        <w:jc w:val="both"/>
        <w:rPr>
          <w:rFonts w:ascii="Arial" w:hAnsi="Arial" w:cs="Arial"/>
          <w:b/>
        </w:rPr>
      </w:pPr>
    </w:p>
    <w:p w14:paraId="29CF2CD0" w14:textId="226878FE" w:rsidR="00BC3D07" w:rsidRDefault="006D63A3" w:rsidP="00174C1A">
      <w:pPr>
        <w:spacing w:line="276" w:lineRule="auto"/>
        <w:jc w:val="both"/>
        <w:rPr>
          <w:rFonts w:ascii="Arial" w:hAnsi="Arial" w:cs="Arial"/>
        </w:rPr>
      </w:pPr>
      <w:r>
        <w:rPr>
          <w:rFonts w:ascii="Arial" w:hAnsi="Arial" w:cs="Arial"/>
          <w:b/>
        </w:rPr>
        <w:t xml:space="preserve">6.9 </w:t>
      </w:r>
      <w:r w:rsidR="000562D3" w:rsidRPr="00174C1A">
        <w:rPr>
          <w:rFonts w:ascii="Arial" w:hAnsi="Arial" w:cs="Arial"/>
          <w:b/>
        </w:rPr>
        <w:t>Assets.</w:t>
      </w:r>
      <w:r w:rsidR="000562D3">
        <w:rPr>
          <w:rFonts w:ascii="Arial" w:hAnsi="Arial" w:cs="Arial"/>
        </w:rPr>
        <w:t xml:space="preserve"> </w:t>
      </w:r>
      <w:r>
        <w:rPr>
          <w:rFonts w:ascii="Arial" w:hAnsi="Arial" w:cs="Arial"/>
        </w:rPr>
        <w:t>P</w:t>
      </w:r>
      <w:r w:rsidR="0003642D">
        <w:rPr>
          <w:rFonts w:ascii="Arial" w:hAnsi="Arial" w:cs="Arial"/>
        </w:rPr>
        <w:t xml:space="preserve">rovide details of fixed and </w:t>
      </w:r>
      <w:r w:rsidR="0086511B">
        <w:rPr>
          <w:rFonts w:ascii="Arial" w:hAnsi="Arial" w:cs="Arial"/>
        </w:rPr>
        <w:t>m</w:t>
      </w:r>
      <w:r w:rsidR="00D25D84">
        <w:rPr>
          <w:rFonts w:ascii="Arial" w:hAnsi="Arial" w:cs="Arial"/>
        </w:rPr>
        <w:t>ajor</w:t>
      </w:r>
      <w:r w:rsidR="0003642D">
        <w:rPr>
          <w:rFonts w:ascii="Arial" w:hAnsi="Arial" w:cs="Arial"/>
        </w:rPr>
        <w:t xml:space="preserve"> assets in Annexe 3. </w:t>
      </w:r>
      <w:r w:rsidR="0079312C">
        <w:rPr>
          <w:rFonts w:ascii="Arial" w:hAnsi="Arial" w:cs="Arial"/>
        </w:rPr>
        <w:t xml:space="preserve">These are </w:t>
      </w:r>
      <w:r w:rsidR="00D25DBD">
        <w:rPr>
          <w:rFonts w:ascii="Arial" w:hAnsi="Arial" w:cs="Arial"/>
        </w:rPr>
        <w:t>defined</w:t>
      </w:r>
      <w:r w:rsidR="0079312C">
        <w:rPr>
          <w:rFonts w:ascii="Arial" w:hAnsi="Arial" w:cs="Arial"/>
        </w:rPr>
        <w:t xml:space="preserve"> in the ERDF </w:t>
      </w:r>
      <w:r w:rsidR="00D25DBD">
        <w:rPr>
          <w:rFonts w:ascii="Arial" w:hAnsi="Arial" w:cs="Arial"/>
        </w:rPr>
        <w:t>funding</w:t>
      </w:r>
      <w:r w:rsidR="0079312C">
        <w:rPr>
          <w:rFonts w:ascii="Arial" w:hAnsi="Arial" w:cs="Arial"/>
        </w:rPr>
        <w:t xml:space="preserve"> agreement, which can </w:t>
      </w:r>
      <w:r w:rsidR="00D25DBD">
        <w:rPr>
          <w:rFonts w:ascii="Arial" w:hAnsi="Arial" w:cs="Arial"/>
        </w:rPr>
        <w:t xml:space="preserve">be found on the </w:t>
      </w:r>
      <w:hyperlink r:id="rId20" w:history="1">
        <w:r w:rsidR="00D25DBD" w:rsidRPr="001E16E5">
          <w:rPr>
            <w:rStyle w:val="Hyperlink"/>
            <w:rFonts w:ascii="Arial" w:hAnsi="Arial" w:cs="Arial"/>
          </w:rPr>
          <w:t>GOV.UK</w:t>
        </w:r>
      </w:hyperlink>
      <w:r w:rsidR="00D25DBD">
        <w:rPr>
          <w:rFonts w:ascii="Arial" w:hAnsi="Arial" w:cs="Arial"/>
        </w:rPr>
        <w:t xml:space="preserve"> website. </w:t>
      </w:r>
    </w:p>
    <w:p w14:paraId="7F789307" w14:textId="4FAD6835" w:rsidR="0003642D" w:rsidRDefault="0003642D" w:rsidP="00174C1A">
      <w:pPr>
        <w:spacing w:line="276" w:lineRule="auto"/>
        <w:jc w:val="both"/>
        <w:rPr>
          <w:rFonts w:ascii="Arial" w:hAnsi="Arial" w:cs="Arial"/>
        </w:rPr>
      </w:pPr>
    </w:p>
    <w:p w14:paraId="4A838C0D" w14:textId="671152D4" w:rsidR="0003642D" w:rsidRDefault="0003642D" w:rsidP="00174C1A">
      <w:pPr>
        <w:spacing w:line="276" w:lineRule="auto"/>
        <w:jc w:val="both"/>
        <w:rPr>
          <w:rFonts w:ascii="Arial" w:hAnsi="Arial" w:cs="Arial"/>
        </w:rPr>
      </w:pPr>
      <w:r w:rsidRPr="00174C1A">
        <w:rPr>
          <w:rFonts w:ascii="Arial" w:hAnsi="Arial" w:cs="Arial"/>
        </w:rPr>
        <w:lastRenderedPageBreak/>
        <w:t>Fixed ass</w:t>
      </w:r>
      <w:r w:rsidR="004A4F11">
        <w:rPr>
          <w:rFonts w:ascii="Arial" w:hAnsi="Arial" w:cs="Arial"/>
        </w:rPr>
        <w:t>e</w:t>
      </w:r>
      <w:r w:rsidRPr="00174C1A">
        <w:rPr>
          <w:rFonts w:ascii="Arial" w:hAnsi="Arial" w:cs="Arial"/>
        </w:rPr>
        <w:t xml:space="preserve">ts are </w:t>
      </w:r>
      <w:r w:rsidR="00130303" w:rsidRPr="00174C1A">
        <w:rPr>
          <w:rFonts w:ascii="Arial" w:hAnsi="Arial" w:cs="Arial"/>
        </w:rPr>
        <w:t>defined</w:t>
      </w:r>
      <w:r w:rsidR="00D66085" w:rsidRPr="00174C1A">
        <w:rPr>
          <w:rFonts w:ascii="Arial" w:hAnsi="Arial" w:cs="Arial"/>
        </w:rPr>
        <w:t xml:space="preserve"> as land and/or buildings, plant, machinery or other thing that is, or is to be, fixed to any land and which is to be acquired, developed, enhanced, constructed and/or installed as part of the </w:t>
      </w:r>
      <w:r w:rsidR="004A4F11">
        <w:rPr>
          <w:rFonts w:ascii="Arial" w:hAnsi="Arial" w:cs="Arial"/>
        </w:rPr>
        <w:t>p</w:t>
      </w:r>
      <w:r w:rsidR="00D66085" w:rsidRPr="00174C1A">
        <w:rPr>
          <w:rFonts w:ascii="Arial" w:hAnsi="Arial" w:cs="Arial"/>
        </w:rPr>
        <w:t>roject</w:t>
      </w:r>
      <w:r w:rsidR="004A4F11">
        <w:rPr>
          <w:rFonts w:ascii="Arial" w:hAnsi="Arial" w:cs="Arial"/>
        </w:rPr>
        <w:t>.</w:t>
      </w:r>
    </w:p>
    <w:p w14:paraId="1EA36F4D" w14:textId="77777777" w:rsidR="00B54309" w:rsidRPr="00174C1A" w:rsidRDefault="00B54309" w:rsidP="00174C1A">
      <w:pPr>
        <w:spacing w:line="276" w:lineRule="auto"/>
        <w:jc w:val="both"/>
        <w:rPr>
          <w:rFonts w:ascii="Arial" w:hAnsi="Arial" w:cs="Arial"/>
        </w:rPr>
      </w:pPr>
    </w:p>
    <w:p w14:paraId="7A78B4A3" w14:textId="56D0580B" w:rsidR="004C3BC3" w:rsidRDefault="0003642D" w:rsidP="00174C1A">
      <w:pPr>
        <w:spacing w:line="276" w:lineRule="auto"/>
        <w:jc w:val="both"/>
        <w:rPr>
          <w:rFonts w:ascii="Arial" w:hAnsi="Arial" w:cs="Arial"/>
        </w:rPr>
      </w:pPr>
      <w:r w:rsidRPr="00174C1A">
        <w:rPr>
          <w:rFonts w:ascii="Arial" w:hAnsi="Arial" w:cs="Arial"/>
        </w:rPr>
        <w:t>M</w:t>
      </w:r>
      <w:r w:rsidR="001E16E5" w:rsidRPr="00174C1A">
        <w:rPr>
          <w:rFonts w:ascii="Arial" w:hAnsi="Arial" w:cs="Arial"/>
        </w:rPr>
        <w:t>ajor</w:t>
      </w:r>
      <w:r w:rsidRPr="00174C1A">
        <w:rPr>
          <w:rFonts w:ascii="Arial" w:hAnsi="Arial" w:cs="Arial"/>
        </w:rPr>
        <w:t xml:space="preserve"> </w:t>
      </w:r>
      <w:r w:rsidR="00353C65" w:rsidRPr="00174C1A">
        <w:rPr>
          <w:rFonts w:ascii="Arial" w:hAnsi="Arial" w:cs="Arial"/>
        </w:rPr>
        <w:t>assets</w:t>
      </w:r>
      <w:r w:rsidRPr="00174C1A">
        <w:rPr>
          <w:rFonts w:ascii="Arial" w:hAnsi="Arial" w:cs="Arial"/>
        </w:rPr>
        <w:t xml:space="preserve"> are defined as</w:t>
      </w:r>
      <w:r w:rsidR="00D25D84" w:rsidRPr="00174C1A">
        <w:rPr>
          <w:rFonts w:ascii="Arial" w:hAnsi="Arial" w:cs="Arial"/>
        </w:rPr>
        <w:t xml:space="preserve"> an asset which is not a </w:t>
      </w:r>
      <w:r w:rsidR="004A4F11">
        <w:rPr>
          <w:rFonts w:ascii="Arial" w:hAnsi="Arial" w:cs="Arial"/>
        </w:rPr>
        <w:t>f</w:t>
      </w:r>
      <w:r w:rsidR="00D25D84" w:rsidRPr="00174C1A">
        <w:rPr>
          <w:rFonts w:ascii="Arial" w:hAnsi="Arial" w:cs="Arial"/>
        </w:rPr>
        <w:t xml:space="preserve">ixed </w:t>
      </w:r>
      <w:r w:rsidR="004A4F11">
        <w:rPr>
          <w:rFonts w:ascii="Arial" w:hAnsi="Arial" w:cs="Arial"/>
        </w:rPr>
        <w:t>a</w:t>
      </w:r>
      <w:r w:rsidR="00D25D84" w:rsidRPr="00174C1A">
        <w:rPr>
          <w:rFonts w:ascii="Arial" w:hAnsi="Arial" w:cs="Arial"/>
        </w:rPr>
        <w:t>sset but has a value of at least £5,000</w:t>
      </w:r>
      <w:r w:rsidR="000D758F">
        <w:rPr>
          <w:rFonts w:ascii="Arial" w:hAnsi="Arial" w:cs="Arial"/>
        </w:rPr>
        <w:t>.</w:t>
      </w:r>
      <w:r w:rsidR="00D25D84" w:rsidRPr="00174C1A">
        <w:rPr>
          <w:rFonts w:ascii="Arial" w:hAnsi="Arial" w:cs="Arial"/>
        </w:rPr>
        <w:t xml:space="preserve"> </w:t>
      </w:r>
    </w:p>
    <w:p w14:paraId="1698226C" w14:textId="77777777" w:rsidR="00B54309" w:rsidRPr="00174C1A" w:rsidRDefault="00B54309" w:rsidP="00174C1A">
      <w:pPr>
        <w:spacing w:line="276" w:lineRule="auto"/>
        <w:jc w:val="both"/>
        <w:rPr>
          <w:rFonts w:ascii="Arial" w:hAnsi="Arial" w:cs="Arial"/>
        </w:rPr>
      </w:pPr>
    </w:p>
    <w:p w14:paraId="0FF9F554" w14:textId="0058BB9F" w:rsidR="00374C26" w:rsidRPr="00174C1A" w:rsidRDefault="0086511B" w:rsidP="00174C1A">
      <w:pPr>
        <w:jc w:val="both"/>
        <w:rPr>
          <w:rFonts w:ascii="Arial" w:hAnsi="Arial" w:cs="Arial"/>
        </w:rPr>
      </w:pPr>
      <w:r w:rsidRPr="00174C1A">
        <w:rPr>
          <w:rFonts w:ascii="Arial" w:hAnsi="Arial" w:cs="Arial"/>
        </w:rPr>
        <w:t>Economic</w:t>
      </w:r>
      <w:r w:rsidR="004C3BC3" w:rsidRPr="00174C1A">
        <w:rPr>
          <w:rFonts w:ascii="Arial" w:hAnsi="Arial" w:cs="Arial"/>
        </w:rPr>
        <w:t xml:space="preserve"> live will vary according to the nature of the asset</w:t>
      </w:r>
      <w:r w:rsidR="00130FA8" w:rsidRPr="00174C1A">
        <w:rPr>
          <w:rFonts w:ascii="Arial" w:hAnsi="Arial" w:cs="Arial"/>
        </w:rPr>
        <w:t xml:space="preserve"> for ERDF </w:t>
      </w:r>
      <w:r w:rsidRPr="00174C1A">
        <w:rPr>
          <w:rFonts w:ascii="Arial" w:hAnsi="Arial" w:cs="Arial"/>
        </w:rPr>
        <w:t>purposes</w:t>
      </w:r>
      <w:r w:rsidR="00F419F5" w:rsidRPr="00174C1A">
        <w:rPr>
          <w:rFonts w:ascii="Arial" w:hAnsi="Arial" w:cs="Arial"/>
        </w:rPr>
        <w:t xml:space="preserve"> the economic live of</w:t>
      </w:r>
      <w:r w:rsidR="00374C26" w:rsidRPr="00174C1A">
        <w:rPr>
          <w:rFonts w:ascii="Arial" w:hAnsi="Arial" w:cs="Arial"/>
        </w:rPr>
        <w:t>:</w:t>
      </w:r>
    </w:p>
    <w:p w14:paraId="01A6CA6E" w14:textId="2EEBB522" w:rsidR="0003642D" w:rsidRPr="00174C1A" w:rsidRDefault="00130FA8" w:rsidP="003B6FCF">
      <w:pPr>
        <w:pStyle w:val="ListParagraph"/>
        <w:numPr>
          <w:ilvl w:val="0"/>
          <w:numId w:val="44"/>
        </w:numPr>
        <w:spacing w:before="120" w:after="120" w:line="276" w:lineRule="auto"/>
        <w:contextualSpacing w:val="0"/>
        <w:jc w:val="both"/>
        <w:rPr>
          <w:rFonts w:ascii="Arial" w:hAnsi="Arial" w:cs="Arial"/>
        </w:rPr>
      </w:pPr>
      <w:r w:rsidRPr="00174C1A">
        <w:rPr>
          <w:rFonts w:ascii="Arial" w:hAnsi="Arial" w:cs="Arial"/>
        </w:rPr>
        <w:t>build</w:t>
      </w:r>
      <w:r w:rsidR="00F419F5" w:rsidRPr="00174C1A">
        <w:rPr>
          <w:rFonts w:ascii="Arial" w:hAnsi="Arial" w:cs="Arial"/>
        </w:rPr>
        <w:t xml:space="preserve">ings </w:t>
      </w:r>
      <w:proofErr w:type="gramStart"/>
      <w:r w:rsidR="00F419F5" w:rsidRPr="00174C1A">
        <w:rPr>
          <w:rFonts w:ascii="Arial" w:hAnsi="Arial" w:cs="Arial"/>
        </w:rPr>
        <w:t>is</w:t>
      </w:r>
      <w:proofErr w:type="gramEnd"/>
      <w:r w:rsidR="00F419F5" w:rsidRPr="00174C1A">
        <w:rPr>
          <w:rFonts w:ascii="Arial" w:hAnsi="Arial" w:cs="Arial"/>
        </w:rPr>
        <w:t xml:space="preserve"> likely to be between 15 and 25 years </w:t>
      </w:r>
      <w:r w:rsidR="0086511B" w:rsidRPr="00EF1138">
        <w:rPr>
          <w:rFonts w:ascii="Arial" w:hAnsi="Arial" w:cs="Arial"/>
        </w:rPr>
        <w:t>depending</w:t>
      </w:r>
      <w:r w:rsidR="00F419F5" w:rsidRPr="00174C1A">
        <w:rPr>
          <w:rFonts w:ascii="Arial" w:hAnsi="Arial" w:cs="Arial"/>
        </w:rPr>
        <w:t xml:space="preserve"> on the </w:t>
      </w:r>
      <w:r w:rsidR="0086511B" w:rsidRPr="00EF1138">
        <w:rPr>
          <w:rFonts w:ascii="Arial" w:hAnsi="Arial" w:cs="Arial"/>
        </w:rPr>
        <w:t>project</w:t>
      </w:r>
      <w:r w:rsidR="00F419F5" w:rsidRPr="00174C1A">
        <w:rPr>
          <w:rFonts w:ascii="Arial" w:hAnsi="Arial" w:cs="Arial"/>
        </w:rPr>
        <w:t xml:space="preserve"> and </w:t>
      </w:r>
      <w:r w:rsidR="00ED3309" w:rsidRPr="00174C1A">
        <w:rPr>
          <w:rFonts w:ascii="Arial" w:hAnsi="Arial" w:cs="Arial"/>
        </w:rPr>
        <w:t>relevant state aid schem</w:t>
      </w:r>
      <w:r w:rsidR="004F27D6" w:rsidRPr="00174C1A">
        <w:rPr>
          <w:rFonts w:ascii="Arial" w:hAnsi="Arial" w:cs="Arial"/>
        </w:rPr>
        <w:t>e, in anne</w:t>
      </w:r>
      <w:r w:rsidR="0086511B" w:rsidRPr="00EF1138">
        <w:rPr>
          <w:rFonts w:ascii="Arial" w:hAnsi="Arial" w:cs="Arial"/>
        </w:rPr>
        <w:t>x</w:t>
      </w:r>
      <w:r w:rsidR="004F27D6" w:rsidRPr="00174C1A">
        <w:rPr>
          <w:rFonts w:ascii="Arial" w:hAnsi="Arial" w:cs="Arial"/>
        </w:rPr>
        <w:t xml:space="preserve">e 3 </w:t>
      </w:r>
      <w:r w:rsidR="0086511B" w:rsidRPr="00EF1138">
        <w:rPr>
          <w:rFonts w:ascii="Arial" w:hAnsi="Arial" w:cs="Arial"/>
        </w:rPr>
        <w:t>estimate</w:t>
      </w:r>
      <w:r w:rsidR="004F27D6" w:rsidRPr="00174C1A">
        <w:rPr>
          <w:rFonts w:ascii="Arial" w:hAnsi="Arial" w:cs="Arial"/>
        </w:rPr>
        <w:t xml:space="preserve"> the period over which the building will be used for the project </w:t>
      </w:r>
      <w:r w:rsidR="0086511B" w:rsidRPr="00EF1138">
        <w:rPr>
          <w:rFonts w:ascii="Arial" w:hAnsi="Arial" w:cs="Arial"/>
        </w:rPr>
        <w:t>activity</w:t>
      </w:r>
    </w:p>
    <w:p w14:paraId="31F95430" w14:textId="43C95B5A" w:rsidR="00374C26" w:rsidRPr="00174C1A" w:rsidRDefault="0086511B" w:rsidP="003B6FCF">
      <w:pPr>
        <w:pStyle w:val="ListParagraph"/>
        <w:numPr>
          <w:ilvl w:val="0"/>
          <w:numId w:val="44"/>
        </w:numPr>
        <w:spacing w:before="120" w:line="276" w:lineRule="auto"/>
        <w:ind w:left="714" w:hanging="357"/>
        <w:contextualSpacing w:val="0"/>
        <w:jc w:val="both"/>
        <w:rPr>
          <w:rFonts w:ascii="Arial" w:hAnsi="Arial" w:cs="Arial"/>
        </w:rPr>
      </w:pPr>
      <w:r w:rsidRPr="00EF1138">
        <w:rPr>
          <w:rFonts w:ascii="Arial" w:hAnsi="Arial" w:cs="Arial"/>
        </w:rPr>
        <w:t>e</w:t>
      </w:r>
      <w:r w:rsidR="00374C26" w:rsidRPr="00174C1A">
        <w:rPr>
          <w:rFonts w:ascii="Arial" w:hAnsi="Arial" w:cs="Arial"/>
        </w:rPr>
        <w:t>quipment</w:t>
      </w:r>
      <w:r w:rsidR="003A3F5C" w:rsidRPr="00174C1A">
        <w:rPr>
          <w:rFonts w:ascii="Arial" w:hAnsi="Arial" w:cs="Arial"/>
        </w:rPr>
        <w:t xml:space="preserve"> or other mobile asse</w:t>
      </w:r>
      <w:r w:rsidRPr="00EF1138">
        <w:rPr>
          <w:rFonts w:ascii="Arial" w:hAnsi="Arial" w:cs="Arial"/>
        </w:rPr>
        <w:t>t</w:t>
      </w:r>
      <w:r w:rsidR="003A3F5C" w:rsidRPr="00174C1A">
        <w:rPr>
          <w:rFonts w:ascii="Arial" w:hAnsi="Arial" w:cs="Arial"/>
        </w:rPr>
        <w:t>s will be based on the</w:t>
      </w:r>
      <w:r w:rsidRPr="00EF1138">
        <w:rPr>
          <w:rFonts w:ascii="Arial" w:hAnsi="Arial" w:cs="Arial"/>
        </w:rPr>
        <w:t>ir</w:t>
      </w:r>
      <w:r w:rsidR="003A3F5C" w:rsidRPr="00174C1A">
        <w:rPr>
          <w:rFonts w:ascii="Arial" w:hAnsi="Arial" w:cs="Arial"/>
        </w:rPr>
        <w:t xml:space="preserve"> </w:t>
      </w:r>
      <w:r w:rsidRPr="00EF1138">
        <w:rPr>
          <w:rFonts w:ascii="Arial" w:hAnsi="Arial" w:cs="Arial"/>
        </w:rPr>
        <w:t>useful</w:t>
      </w:r>
      <w:r w:rsidR="003A3F5C" w:rsidRPr="00174C1A">
        <w:rPr>
          <w:rFonts w:ascii="Arial" w:hAnsi="Arial" w:cs="Arial"/>
        </w:rPr>
        <w:t xml:space="preserve"> life, in annexe 3 </w:t>
      </w:r>
      <w:r w:rsidRPr="00EF1138">
        <w:rPr>
          <w:rFonts w:ascii="Arial" w:hAnsi="Arial" w:cs="Arial"/>
        </w:rPr>
        <w:t>estimate</w:t>
      </w:r>
      <w:r w:rsidR="003A3F5C" w:rsidRPr="00174C1A">
        <w:rPr>
          <w:rFonts w:ascii="Arial" w:hAnsi="Arial" w:cs="Arial"/>
        </w:rPr>
        <w:t xml:space="preserve"> </w:t>
      </w:r>
      <w:r w:rsidRPr="00EF1138">
        <w:rPr>
          <w:rFonts w:ascii="Arial" w:hAnsi="Arial" w:cs="Arial"/>
        </w:rPr>
        <w:t>t</w:t>
      </w:r>
      <w:r w:rsidR="003A3F5C" w:rsidRPr="00174C1A">
        <w:rPr>
          <w:rFonts w:ascii="Arial" w:hAnsi="Arial" w:cs="Arial"/>
        </w:rPr>
        <w:t>he econ</w:t>
      </w:r>
      <w:r w:rsidRPr="00EF1138">
        <w:rPr>
          <w:rFonts w:ascii="Arial" w:hAnsi="Arial" w:cs="Arial"/>
        </w:rPr>
        <w:t xml:space="preserve">omic </w:t>
      </w:r>
      <w:r w:rsidR="003A3F5C" w:rsidRPr="00174C1A">
        <w:rPr>
          <w:rFonts w:ascii="Arial" w:hAnsi="Arial" w:cs="Arial"/>
        </w:rPr>
        <w:t xml:space="preserve">life and explain how </w:t>
      </w:r>
      <w:r w:rsidRPr="00EF1138">
        <w:rPr>
          <w:rFonts w:ascii="Arial" w:hAnsi="Arial" w:cs="Arial"/>
        </w:rPr>
        <w:t>this</w:t>
      </w:r>
      <w:r w:rsidR="003A3F5C" w:rsidRPr="00174C1A">
        <w:rPr>
          <w:rFonts w:ascii="Arial" w:hAnsi="Arial" w:cs="Arial"/>
        </w:rPr>
        <w:t xml:space="preserve"> has been estimated </w:t>
      </w:r>
      <w:r w:rsidR="00EF0B49" w:rsidRPr="00EF1138">
        <w:rPr>
          <w:rFonts w:ascii="Arial" w:hAnsi="Arial" w:cs="Arial"/>
        </w:rPr>
        <w:t>e.g.</w:t>
      </w:r>
      <w:r w:rsidR="003A3F5C" w:rsidRPr="00174C1A">
        <w:rPr>
          <w:rFonts w:ascii="Arial" w:hAnsi="Arial" w:cs="Arial"/>
        </w:rPr>
        <w:t xml:space="preserve"> based on info</w:t>
      </w:r>
      <w:r w:rsidRPr="00EF1138">
        <w:rPr>
          <w:rFonts w:ascii="Arial" w:hAnsi="Arial" w:cs="Arial"/>
        </w:rPr>
        <w:t xml:space="preserve">rmation </w:t>
      </w:r>
      <w:r w:rsidR="003A3F5C" w:rsidRPr="00174C1A">
        <w:rPr>
          <w:rFonts w:ascii="Arial" w:hAnsi="Arial" w:cs="Arial"/>
        </w:rPr>
        <w:t xml:space="preserve">from suppliers. </w:t>
      </w:r>
    </w:p>
    <w:p w14:paraId="4A634E28" w14:textId="77777777" w:rsidR="003B6FCF" w:rsidRDefault="003B6FCF" w:rsidP="003B6FCF">
      <w:pPr>
        <w:spacing w:line="276" w:lineRule="auto"/>
        <w:jc w:val="both"/>
        <w:rPr>
          <w:rFonts w:ascii="Arial" w:hAnsi="Arial" w:cs="Arial"/>
        </w:rPr>
      </w:pPr>
    </w:p>
    <w:p w14:paraId="6C6063EF" w14:textId="16EE2DE4" w:rsidR="00EF0B49" w:rsidRPr="00174C1A" w:rsidRDefault="003B0897" w:rsidP="003B6FCF">
      <w:pPr>
        <w:spacing w:line="276" w:lineRule="auto"/>
        <w:jc w:val="both"/>
        <w:rPr>
          <w:rFonts w:ascii="Arial" w:hAnsi="Arial" w:cs="Arial"/>
        </w:rPr>
      </w:pPr>
      <w:r w:rsidRPr="00174C1A">
        <w:rPr>
          <w:rFonts w:ascii="Arial" w:hAnsi="Arial" w:cs="Arial"/>
        </w:rPr>
        <w:t xml:space="preserve">If the </w:t>
      </w:r>
      <w:r w:rsidR="00353C65" w:rsidRPr="00174C1A">
        <w:rPr>
          <w:rFonts w:ascii="Arial" w:hAnsi="Arial" w:cs="Arial"/>
        </w:rPr>
        <w:t>applicant</w:t>
      </w:r>
      <w:r w:rsidRPr="00174C1A">
        <w:rPr>
          <w:rFonts w:ascii="Arial" w:hAnsi="Arial" w:cs="Arial"/>
        </w:rPr>
        <w:t xml:space="preserve"> (or delivery partn</w:t>
      </w:r>
      <w:r w:rsidR="00EF0B49" w:rsidRPr="00174C1A">
        <w:rPr>
          <w:rFonts w:ascii="Arial" w:hAnsi="Arial" w:cs="Arial"/>
        </w:rPr>
        <w:t>er)</w:t>
      </w:r>
      <w:r w:rsidRPr="00174C1A">
        <w:rPr>
          <w:rFonts w:ascii="Arial" w:hAnsi="Arial" w:cs="Arial"/>
        </w:rPr>
        <w:t xml:space="preserve"> </w:t>
      </w:r>
      <w:r w:rsidR="00EF0B49" w:rsidRPr="00174C1A">
        <w:rPr>
          <w:rFonts w:ascii="Arial" w:hAnsi="Arial" w:cs="Arial"/>
        </w:rPr>
        <w:t>intends</w:t>
      </w:r>
      <w:r w:rsidRPr="00174C1A">
        <w:rPr>
          <w:rFonts w:ascii="Arial" w:hAnsi="Arial" w:cs="Arial"/>
        </w:rPr>
        <w:t xml:space="preserve"> to dispose of the assets</w:t>
      </w:r>
      <w:r w:rsidR="00F706E9" w:rsidRPr="00174C1A">
        <w:rPr>
          <w:rFonts w:ascii="Arial" w:hAnsi="Arial" w:cs="Arial"/>
        </w:rPr>
        <w:t xml:space="preserve"> </w:t>
      </w:r>
      <w:proofErr w:type="gramStart"/>
      <w:r w:rsidR="00F706E9" w:rsidRPr="00174C1A">
        <w:rPr>
          <w:rFonts w:ascii="Arial" w:hAnsi="Arial" w:cs="Arial"/>
        </w:rPr>
        <w:t>s</w:t>
      </w:r>
      <w:r w:rsidR="00EF0B49" w:rsidRPr="00174C1A">
        <w:rPr>
          <w:rFonts w:ascii="Arial" w:hAnsi="Arial" w:cs="Arial"/>
        </w:rPr>
        <w:t xml:space="preserve">tate </w:t>
      </w:r>
      <w:r w:rsidR="00F706E9" w:rsidRPr="00174C1A">
        <w:rPr>
          <w:rFonts w:ascii="Arial" w:hAnsi="Arial" w:cs="Arial"/>
        </w:rPr>
        <w:t xml:space="preserve"> when</w:t>
      </w:r>
      <w:proofErr w:type="gramEnd"/>
      <w:r w:rsidR="00F706E9" w:rsidRPr="00174C1A">
        <w:rPr>
          <w:rFonts w:ascii="Arial" w:hAnsi="Arial" w:cs="Arial"/>
        </w:rPr>
        <w:t xml:space="preserve"> this is expected to take </w:t>
      </w:r>
      <w:r w:rsidR="00EF0B49" w:rsidRPr="00174C1A">
        <w:rPr>
          <w:rFonts w:ascii="Arial" w:hAnsi="Arial" w:cs="Arial"/>
        </w:rPr>
        <w:t>place</w:t>
      </w:r>
      <w:r w:rsidR="00F706E9" w:rsidRPr="00174C1A">
        <w:rPr>
          <w:rFonts w:ascii="Arial" w:hAnsi="Arial" w:cs="Arial"/>
        </w:rPr>
        <w:t xml:space="preserve">. </w:t>
      </w:r>
    </w:p>
    <w:p w14:paraId="33465A48" w14:textId="77777777" w:rsidR="002A3F3F" w:rsidRDefault="002A3F3F" w:rsidP="002A3F3F">
      <w:pPr>
        <w:spacing w:line="276" w:lineRule="auto"/>
        <w:jc w:val="both"/>
        <w:rPr>
          <w:rFonts w:ascii="Arial" w:hAnsi="Arial" w:cs="Arial"/>
        </w:rPr>
      </w:pPr>
    </w:p>
    <w:p w14:paraId="79033EF2" w14:textId="73FC5B45" w:rsidR="003B0897" w:rsidRPr="00174C1A" w:rsidRDefault="00F706E9" w:rsidP="00174C1A">
      <w:pPr>
        <w:spacing w:line="276" w:lineRule="auto"/>
        <w:jc w:val="both"/>
        <w:rPr>
          <w:rFonts w:ascii="Arial" w:hAnsi="Arial" w:cs="Arial"/>
        </w:rPr>
      </w:pPr>
      <w:r w:rsidRPr="00174C1A">
        <w:rPr>
          <w:rFonts w:ascii="Arial" w:hAnsi="Arial" w:cs="Arial"/>
        </w:rPr>
        <w:t xml:space="preserve">Disposal is defined </w:t>
      </w:r>
      <w:r w:rsidR="00096ECF" w:rsidRPr="00174C1A">
        <w:rPr>
          <w:rFonts w:ascii="Arial" w:hAnsi="Arial" w:cs="Arial"/>
        </w:rPr>
        <w:t>in the grant funding agreement as the disposal, sale, transfer or the grant of any estate or interest in any Asset including a Lease Disposal, where relevant in the context, and includes the creation of any charge, legal mortgage, debenture, lien or other encumbrance and any contract for a disposal.</w:t>
      </w:r>
      <w:r w:rsidRPr="00174C1A">
        <w:rPr>
          <w:rFonts w:ascii="Arial" w:hAnsi="Arial" w:cs="Arial"/>
        </w:rPr>
        <w:t xml:space="preserve"> </w:t>
      </w:r>
    </w:p>
    <w:p w14:paraId="77BA4639" w14:textId="11721AD9" w:rsidR="00121AFA" w:rsidRDefault="00121AFA" w:rsidP="00174C1A">
      <w:pPr>
        <w:spacing w:line="276" w:lineRule="auto"/>
        <w:rPr>
          <w:rFonts w:ascii="Arial" w:hAnsi="Arial" w:cs="Arial"/>
        </w:rPr>
      </w:pPr>
    </w:p>
    <w:p w14:paraId="617CB1F3" w14:textId="3B20DF76" w:rsidR="008F40D2" w:rsidRDefault="008F40D2" w:rsidP="00174C1A">
      <w:pPr>
        <w:spacing w:line="276" w:lineRule="auto"/>
        <w:rPr>
          <w:rFonts w:ascii="Arial" w:hAnsi="Arial" w:cs="Arial"/>
        </w:rPr>
      </w:pPr>
      <w:r>
        <w:rPr>
          <w:rFonts w:ascii="Arial" w:hAnsi="Arial" w:cs="Arial"/>
        </w:rPr>
        <w:t xml:space="preserve">If the </w:t>
      </w:r>
      <w:r w:rsidR="00353C65">
        <w:rPr>
          <w:rFonts w:ascii="Arial" w:hAnsi="Arial" w:cs="Arial"/>
        </w:rPr>
        <w:t>project</w:t>
      </w:r>
      <w:r>
        <w:rPr>
          <w:rFonts w:ascii="Arial" w:hAnsi="Arial" w:cs="Arial"/>
        </w:rPr>
        <w:t xml:space="preserve"> is approved the grant </w:t>
      </w:r>
      <w:r w:rsidR="00EF0B49">
        <w:rPr>
          <w:rFonts w:ascii="Arial" w:hAnsi="Arial" w:cs="Arial"/>
        </w:rPr>
        <w:t>funding</w:t>
      </w:r>
      <w:r>
        <w:rPr>
          <w:rFonts w:ascii="Arial" w:hAnsi="Arial" w:cs="Arial"/>
        </w:rPr>
        <w:t xml:space="preserve"> agreement will inc</w:t>
      </w:r>
      <w:r w:rsidR="00EF0B49">
        <w:rPr>
          <w:rFonts w:ascii="Arial" w:hAnsi="Arial" w:cs="Arial"/>
        </w:rPr>
        <w:t xml:space="preserve">lude </w:t>
      </w:r>
      <w:r w:rsidR="005E49C6">
        <w:rPr>
          <w:rFonts w:ascii="Arial" w:hAnsi="Arial" w:cs="Arial"/>
        </w:rPr>
        <w:t>conditions</w:t>
      </w:r>
      <w:r>
        <w:rPr>
          <w:rFonts w:ascii="Arial" w:hAnsi="Arial" w:cs="Arial"/>
        </w:rPr>
        <w:t xml:space="preserve"> regarding the</w:t>
      </w:r>
      <w:r w:rsidR="003B0897">
        <w:rPr>
          <w:rFonts w:ascii="Arial" w:hAnsi="Arial" w:cs="Arial"/>
        </w:rPr>
        <w:t xml:space="preserve"> ongoing use of assets</w:t>
      </w:r>
      <w:r w:rsidR="00F706E9">
        <w:rPr>
          <w:rFonts w:ascii="Arial" w:hAnsi="Arial" w:cs="Arial"/>
        </w:rPr>
        <w:t xml:space="preserve">. If assets are </w:t>
      </w:r>
      <w:proofErr w:type="gramStart"/>
      <w:r w:rsidR="00F706E9">
        <w:rPr>
          <w:rFonts w:ascii="Arial" w:hAnsi="Arial" w:cs="Arial"/>
        </w:rPr>
        <w:t>sold, or</w:t>
      </w:r>
      <w:proofErr w:type="gramEnd"/>
      <w:r w:rsidR="00F706E9">
        <w:rPr>
          <w:rFonts w:ascii="Arial" w:hAnsi="Arial" w:cs="Arial"/>
        </w:rPr>
        <w:t xml:space="preserve"> are no longer used for the project activi</w:t>
      </w:r>
      <w:r w:rsidR="00EF0B49">
        <w:rPr>
          <w:rFonts w:ascii="Arial" w:hAnsi="Arial" w:cs="Arial"/>
        </w:rPr>
        <w:t>ties</w:t>
      </w:r>
      <w:r w:rsidR="00F706E9">
        <w:rPr>
          <w:rFonts w:ascii="Arial" w:hAnsi="Arial" w:cs="Arial"/>
        </w:rPr>
        <w:t xml:space="preserve"> the managing authority</w:t>
      </w:r>
      <w:r w:rsidR="00BC1D60">
        <w:rPr>
          <w:rFonts w:ascii="Arial" w:hAnsi="Arial" w:cs="Arial"/>
        </w:rPr>
        <w:t xml:space="preserve"> has the right to recover some or all of the grant.</w:t>
      </w:r>
      <w:r w:rsidR="005E49C6">
        <w:rPr>
          <w:rFonts w:ascii="Arial" w:hAnsi="Arial" w:cs="Arial"/>
        </w:rPr>
        <w:t xml:space="preserve"> </w:t>
      </w:r>
    </w:p>
    <w:p w14:paraId="7671C8BF" w14:textId="63344D5B" w:rsidR="008F40D2" w:rsidRDefault="008F40D2" w:rsidP="00174C1A">
      <w:pPr>
        <w:spacing w:line="276" w:lineRule="auto"/>
        <w:rPr>
          <w:rFonts w:ascii="Arial" w:hAnsi="Arial" w:cs="Arial"/>
        </w:rPr>
      </w:pPr>
    </w:p>
    <w:p w14:paraId="15721FA5" w14:textId="1125CF08" w:rsidR="004B3322" w:rsidRDefault="006D63A3" w:rsidP="00174C1A">
      <w:pPr>
        <w:spacing w:line="276" w:lineRule="auto"/>
        <w:rPr>
          <w:rFonts w:ascii="Arial" w:hAnsi="Arial" w:cs="Arial"/>
        </w:rPr>
      </w:pPr>
      <w:r w:rsidRPr="00174C1A">
        <w:rPr>
          <w:rFonts w:ascii="Arial" w:hAnsi="Arial" w:cs="Arial"/>
          <w:b/>
        </w:rPr>
        <w:t>6.10</w:t>
      </w:r>
      <w:r>
        <w:rPr>
          <w:rFonts w:ascii="Arial" w:hAnsi="Arial" w:cs="Arial"/>
        </w:rPr>
        <w:t xml:space="preserve"> </w:t>
      </w:r>
      <w:r w:rsidR="004B3322" w:rsidRPr="00CC20EC">
        <w:rPr>
          <w:rFonts w:ascii="Arial" w:hAnsi="Arial" w:cs="Arial"/>
          <w:b/>
        </w:rPr>
        <w:t>Simplified</w:t>
      </w:r>
      <w:r w:rsidR="00CC20EC" w:rsidRPr="00174C1A">
        <w:rPr>
          <w:rFonts w:ascii="Arial" w:hAnsi="Arial" w:cs="Arial"/>
          <w:b/>
        </w:rPr>
        <w:t xml:space="preserve"> Costs</w:t>
      </w:r>
      <w:r w:rsidR="00CC20EC">
        <w:rPr>
          <w:rFonts w:ascii="Arial" w:hAnsi="Arial" w:cs="Arial"/>
        </w:rPr>
        <w:t xml:space="preserve"> In section </w:t>
      </w:r>
      <w:r w:rsidR="004B3322">
        <w:rPr>
          <w:rFonts w:ascii="Arial" w:hAnsi="Arial" w:cs="Arial"/>
        </w:rPr>
        <w:t>identify</w:t>
      </w:r>
      <w:r w:rsidR="00CC20EC">
        <w:rPr>
          <w:rFonts w:ascii="Arial" w:hAnsi="Arial" w:cs="Arial"/>
        </w:rPr>
        <w:t xml:space="preserve"> which </w:t>
      </w:r>
      <w:r w:rsidR="004B3322">
        <w:rPr>
          <w:rFonts w:ascii="Arial" w:hAnsi="Arial" w:cs="Arial"/>
        </w:rPr>
        <w:t>simplified</w:t>
      </w:r>
      <w:r w:rsidR="00CC20EC">
        <w:rPr>
          <w:rFonts w:ascii="Arial" w:hAnsi="Arial" w:cs="Arial"/>
        </w:rPr>
        <w:t xml:space="preserve"> cost option the pr</w:t>
      </w:r>
      <w:r w:rsidR="004B3322">
        <w:rPr>
          <w:rFonts w:ascii="Arial" w:hAnsi="Arial" w:cs="Arial"/>
        </w:rPr>
        <w:t xml:space="preserve">oject </w:t>
      </w:r>
      <w:r w:rsidR="00CC20EC">
        <w:rPr>
          <w:rFonts w:ascii="Arial" w:hAnsi="Arial" w:cs="Arial"/>
        </w:rPr>
        <w:t>will use</w:t>
      </w:r>
      <w:r w:rsidR="00C85732">
        <w:rPr>
          <w:rFonts w:ascii="Arial" w:hAnsi="Arial" w:cs="Arial"/>
        </w:rPr>
        <w:t xml:space="preserve"> to cover indirect costs (AKA </w:t>
      </w:r>
      <w:r w:rsidR="004775B7">
        <w:rPr>
          <w:rFonts w:ascii="Arial" w:hAnsi="Arial" w:cs="Arial"/>
        </w:rPr>
        <w:t>overheads</w:t>
      </w:r>
      <w:r w:rsidR="00C85732">
        <w:rPr>
          <w:rFonts w:ascii="Arial" w:hAnsi="Arial" w:cs="Arial"/>
        </w:rPr>
        <w:t>)</w:t>
      </w:r>
      <w:r w:rsidR="00CC20EC">
        <w:rPr>
          <w:rFonts w:ascii="Arial" w:hAnsi="Arial" w:cs="Arial"/>
        </w:rPr>
        <w:t>. Deta</w:t>
      </w:r>
      <w:r w:rsidR="004B3322">
        <w:rPr>
          <w:rFonts w:ascii="Arial" w:hAnsi="Arial" w:cs="Arial"/>
        </w:rPr>
        <w:t>i</w:t>
      </w:r>
      <w:r w:rsidR="00CC20EC">
        <w:rPr>
          <w:rFonts w:ascii="Arial" w:hAnsi="Arial" w:cs="Arial"/>
        </w:rPr>
        <w:t xml:space="preserve">ls of the </w:t>
      </w:r>
      <w:r w:rsidR="00E3512A">
        <w:rPr>
          <w:rFonts w:ascii="Arial" w:hAnsi="Arial" w:cs="Arial"/>
        </w:rPr>
        <w:t>options</w:t>
      </w:r>
      <w:r w:rsidR="004B3322">
        <w:rPr>
          <w:rFonts w:ascii="Arial" w:hAnsi="Arial" w:cs="Arial"/>
        </w:rPr>
        <w:t xml:space="preserve"> </w:t>
      </w:r>
      <w:r w:rsidR="00E3512A">
        <w:rPr>
          <w:rFonts w:ascii="Arial" w:hAnsi="Arial" w:cs="Arial"/>
        </w:rPr>
        <w:t xml:space="preserve">are </w:t>
      </w:r>
      <w:r w:rsidR="00CC20EC">
        <w:rPr>
          <w:rFonts w:ascii="Arial" w:hAnsi="Arial" w:cs="Arial"/>
        </w:rPr>
        <w:t xml:space="preserve">set out in the </w:t>
      </w:r>
      <w:r w:rsidR="006B0282">
        <w:rPr>
          <w:rFonts w:ascii="Arial" w:hAnsi="Arial" w:cs="Arial"/>
        </w:rPr>
        <w:t>ERD</w:t>
      </w:r>
      <w:r w:rsidR="00C06932">
        <w:rPr>
          <w:rFonts w:ascii="Arial" w:hAnsi="Arial" w:cs="Arial"/>
        </w:rPr>
        <w:t>F</w:t>
      </w:r>
      <w:r w:rsidR="006B0282">
        <w:rPr>
          <w:rFonts w:ascii="Arial" w:hAnsi="Arial" w:cs="Arial"/>
        </w:rPr>
        <w:t xml:space="preserve"> Eligibility Guidance, which can be found on the </w:t>
      </w:r>
      <w:hyperlink r:id="rId21" w:history="1">
        <w:r w:rsidR="006B0282" w:rsidRPr="006B0282">
          <w:rPr>
            <w:rStyle w:val="Hyperlink"/>
            <w:rFonts w:ascii="Arial" w:hAnsi="Arial" w:cs="Arial"/>
          </w:rPr>
          <w:t>GOV.UK</w:t>
        </w:r>
      </w:hyperlink>
      <w:r w:rsidR="006B0282">
        <w:rPr>
          <w:rFonts w:ascii="Arial" w:hAnsi="Arial" w:cs="Arial"/>
        </w:rPr>
        <w:t xml:space="preserve"> website.</w:t>
      </w:r>
      <w:r w:rsidR="004B3322">
        <w:rPr>
          <w:rFonts w:ascii="Arial" w:hAnsi="Arial" w:cs="Arial"/>
        </w:rPr>
        <w:t xml:space="preserve"> </w:t>
      </w:r>
    </w:p>
    <w:p w14:paraId="3F1BA223" w14:textId="77777777" w:rsidR="004B3322" w:rsidRDefault="004B3322" w:rsidP="00174C1A">
      <w:pPr>
        <w:spacing w:line="276" w:lineRule="auto"/>
        <w:rPr>
          <w:rFonts w:ascii="Arial" w:hAnsi="Arial" w:cs="Arial"/>
        </w:rPr>
      </w:pPr>
    </w:p>
    <w:p w14:paraId="7199A2DE" w14:textId="15F808DB" w:rsidR="004B3322" w:rsidRDefault="004B3322" w:rsidP="00174C1A">
      <w:pPr>
        <w:spacing w:line="276" w:lineRule="auto"/>
        <w:rPr>
          <w:rFonts w:ascii="Arial" w:hAnsi="Arial" w:cs="Arial"/>
        </w:rPr>
      </w:pPr>
      <w:r>
        <w:rPr>
          <w:rFonts w:ascii="Arial" w:hAnsi="Arial" w:cs="Arial"/>
        </w:rPr>
        <w:t xml:space="preserve">The 25% option is only </w:t>
      </w:r>
      <w:r w:rsidR="00E3512A">
        <w:rPr>
          <w:rFonts w:ascii="Arial" w:hAnsi="Arial" w:cs="Arial"/>
        </w:rPr>
        <w:t>available t</w:t>
      </w:r>
      <w:r>
        <w:rPr>
          <w:rFonts w:ascii="Arial" w:hAnsi="Arial" w:cs="Arial"/>
        </w:rPr>
        <w:t>o pr</w:t>
      </w:r>
      <w:r w:rsidR="00E3512A">
        <w:rPr>
          <w:rFonts w:ascii="Arial" w:hAnsi="Arial" w:cs="Arial"/>
        </w:rPr>
        <w:t xml:space="preserve">ojects </w:t>
      </w:r>
      <w:r>
        <w:rPr>
          <w:rFonts w:ascii="Arial" w:hAnsi="Arial" w:cs="Arial"/>
        </w:rPr>
        <w:t xml:space="preserve">providing </w:t>
      </w:r>
      <w:r>
        <w:rPr>
          <w:rStyle w:val="cqlabel1"/>
          <w:rFonts w:ascii="Arial" w:hAnsi="Arial" w:cs="Arial"/>
          <w:color w:val="auto"/>
        </w:rPr>
        <w:t>research and innovation activity</w:t>
      </w:r>
      <w:r w:rsidR="00E3512A">
        <w:rPr>
          <w:rStyle w:val="cqlabel1"/>
          <w:rFonts w:ascii="Arial" w:hAnsi="Arial" w:cs="Arial"/>
          <w:color w:val="auto"/>
        </w:rPr>
        <w:t xml:space="preserve"> and is restricted to specific costs. </w:t>
      </w:r>
      <w:r>
        <w:rPr>
          <w:rStyle w:val="cqlabel1"/>
          <w:rFonts w:ascii="Arial" w:hAnsi="Arial" w:cs="Arial"/>
          <w:color w:val="auto"/>
        </w:rPr>
        <w:t xml:space="preserve">It is not </w:t>
      </w:r>
      <w:proofErr w:type="gramStart"/>
      <w:r>
        <w:rPr>
          <w:rStyle w:val="cqlabel1"/>
          <w:rFonts w:ascii="Arial" w:hAnsi="Arial" w:cs="Arial"/>
          <w:color w:val="auto"/>
        </w:rPr>
        <w:t>sufficient</w:t>
      </w:r>
      <w:proofErr w:type="gramEnd"/>
      <w:r>
        <w:rPr>
          <w:rStyle w:val="cqlabel1"/>
          <w:rFonts w:ascii="Arial" w:hAnsi="Arial" w:cs="Arial"/>
          <w:color w:val="auto"/>
        </w:rPr>
        <w:t xml:space="preserve"> to say that because the applicant is a </w:t>
      </w:r>
      <w:r w:rsidR="009C65A3">
        <w:rPr>
          <w:rStyle w:val="cqlabel1"/>
          <w:rFonts w:ascii="Arial" w:hAnsi="Arial" w:cs="Arial"/>
          <w:color w:val="auto"/>
        </w:rPr>
        <w:t>h</w:t>
      </w:r>
      <w:r>
        <w:rPr>
          <w:rStyle w:val="cqlabel1"/>
          <w:rFonts w:ascii="Arial" w:hAnsi="Arial" w:cs="Arial"/>
          <w:color w:val="auto"/>
        </w:rPr>
        <w:t xml:space="preserve">igher </w:t>
      </w:r>
      <w:r w:rsidR="009C65A3">
        <w:rPr>
          <w:rStyle w:val="cqlabel1"/>
          <w:rFonts w:ascii="Arial" w:hAnsi="Arial" w:cs="Arial"/>
          <w:color w:val="auto"/>
        </w:rPr>
        <w:t>e</w:t>
      </w:r>
      <w:r>
        <w:rPr>
          <w:rStyle w:val="cqlabel1"/>
          <w:rFonts w:ascii="Arial" w:hAnsi="Arial" w:cs="Arial"/>
          <w:color w:val="auto"/>
        </w:rPr>
        <w:t xml:space="preserve">ducation </w:t>
      </w:r>
      <w:r w:rsidR="009C65A3">
        <w:rPr>
          <w:rStyle w:val="cqlabel1"/>
          <w:rFonts w:ascii="Arial" w:hAnsi="Arial" w:cs="Arial"/>
          <w:color w:val="auto"/>
        </w:rPr>
        <w:t xml:space="preserve">or </w:t>
      </w:r>
      <w:r w:rsidR="00DC545E">
        <w:rPr>
          <w:rStyle w:val="cqlabel1"/>
          <w:rFonts w:ascii="Arial" w:hAnsi="Arial" w:cs="Arial"/>
          <w:color w:val="auto"/>
        </w:rPr>
        <w:t>research</w:t>
      </w:r>
      <w:r w:rsidR="009C65A3">
        <w:rPr>
          <w:rStyle w:val="cqlabel1"/>
          <w:rFonts w:ascii="Arial" w:hAnsi="Arial" w:cs="Arial"/>
          <w:color w:val="auto"/>
        </w:rPr>
        <w:t xml:space="preserve"> </w:t>
      </w:r>
      <w:r w:rsidR="00DC545E">
        <w:rPr>
          <w:rStyle w:val="cqlabel1"/>
          <w:rFonts w:ascii="Arial" w:hAnsi="Arial" w:cs="Arial"/>
          <w:color w:val="auto"/>
        </w:rPr>
        <w:t>i</w:t>
      </w:r>
      <w:r>
        <w:rPr>
          <w:rStyle w:val="cqlabel1"/>
          <w:rFonts w:ascii="Arial" w:hAnsi="Arial" w:cs="Arial"/>
          <w:color w:val="auto"/>
        </w:rPr>
        <w:t>nstitution</w:t>
      </w:r>
      <w:r w:rsidR="009C65A3">
        <w:rPr>
          <w:rStyle w:val="cqlabel1"/>
          <w:rFonts w:ascii="Arial" w:hAnsi="Arial" w:cs="Arial"/>
          <w:color w:val="auto"/>
        </w:rPr>
        <w:t xml:space="preserve">, or the </w:t>
      </w:r>
      <w:r w:rsidR="00DC545E">
        <w:rPr>
          <w:rStyle w:val="cqlabel1"/>
          <w:rFonts w:ascii="Arial" w:hAnsi="Arial" w:cs="Arial"/>
          <w:color w:val="auto"/>
        </w:rPr>
        <w:t>project</w:t>
      </w:r>
      <w:r w:rsidR="009C65A3">
        <w:rPr>
          <w:rStyle w:val="cqlabel1"/>
          <w:rFonts w:ascii="Arial" w:hAnsi="Arial" w:cs="Arial"/>
          <w:color w:val="auto"/>
        </w:rPr>
        <w:t xml:space="preserve"> is under Priority Axis one</w:t>
      </w:r>
      <w:r>
        <w:rPr>
          <w:rStyle w:val="cqlabel1"/>
          <w:rFonts w:ascii="Arial" w:hAnsi="Arial" w:cs="Arial"/>
          <w:color w:val="auto"/>
        </w:rPr>
        <w:t xml:space="preserve">. </w:t>
      </w:r>
      <w:proofErr w:type="gramStart"/>
      <w:r>
        <w:rPr>
          <w:rStyle w:val="cqlabel1"/>
          <w:rFonts w:ascii="Arial" w:hAnsi="Arial" w:cs="Arial"/>
          <w:color w:val="auto"/>
        </w:rPr>
        <w:t>All of</w:t>
      </w:r>
      <w:proofErr w:type="gramEnd"/>
      <w:r>
        <w:rPr>
          <w:rStyle w:val="cqlabel1"/>
          <w:rFonts w:ascii="Arial" w:hAnsi="Arial" w:cs="Arial"/>
          <w:color w:val="auto"/>
        </w:rPr>
        <w:t xml:space="preserve"> the activities within the project must be compatible for the project to use the 25%.</w:t>
      </w:r>
    </w:p>
    <w:p w14:paraId="04855CF7" w14:textId="77777777" w:rsidR="00530B05" w:rsidRDefault="00530B05" w:rsidP="00174C1A">
      <w:pPr>
        <w:spacing w:line="276" w:lineRule="auto"/>
        <w:rPr>
          <w:rFonts w:ascii="Arial" w:hAnsi="Arial" w:cs="Arial"/>
        </w:rPr>
      </w:pPr>
    </w:p>
    <w:p w14:paraId="030447CB" w14:textId="36BF6A5A" w:rsidR="00593BCF" w:rsidRDefault="00530B05">
      <w:pPr>
        <w:spacing w:line="276" w:lineRule="auto"/>
        <w:rPr>
          <w:rFonts w:ascii="Arial" w:hAnsi="Arial" w:cs="Arial"/>
        </w:rPr>
      </w:pPr>
      <w:r w:rsidRPr="00174C1A">
        <w:rPr>
          <w:rFonts w:ascii="Arial" w:hAnsi="Arial" w:cs="Arial"/>
          <w:b/>
        </w:rPr>
        <w:t>Staff on</w:t>
      </w:r>
      <w:r w:rsidR="00593BCF">
        <w:rPr>
          <w:rFonts w:ascii="Arial" w:hAnsi="Arial" w:cs="Arial"/>
          <w:b/>
        </w:rPr>
        <w:t xml:space="preserve"> </w:t>
      </w:r>
      <w:r w:rsidRPr="00174C1A">
        <w:rPr>
          <w:rFonts w:ascii="Arial" w:hAnsi="Arial" w:cs="Arial"/>
          <w:b/>
        </w:rPr>
        <w:t>hourly rates.</w:t>
      </w:r>
      <w:r>
        <w:rPr>
          <w:rFonts w:ascii="Arial" w:hAnsi="Arial" w:cs="Arial"/>
        </w:rPr>
        <w:t xml:space="preserve"> </w:t>
      </w:r>
      <w:r w:rsidR="00A212BB">
        <w:rPr>
          <w:rFonts w:ascii="Arial" w:hAnsi="Arial" w:cs="Arial"/>
        </w:rPr>
        <w:t xml:space="preserve">In section 6.11 provides detailed </w:t>
      </w:r>
      <w:r w:rsidR="00593BCF">
        <w:rPr>
          <w:rFonts w:ascii="Arial" w:hAnsi="Arial" w:cs="Arial"/>
        </w:rPr>
        <w:t xml:space="preserve">workings showing </w:t>
      </w:r>
      <w:r w:rsidR="00A212BB">
        <w:rPr>
          <w:rFonts w:ascii="Arial" w:hAnsi="Arial" w:cs="Arial"/>
        </w:rPr>
        <w:t xml:space="preserve">how the </w:t>
      </w:r>
      <w:r w:rsidR="00593BCF">
        <w:rPr>
          <w:rFonts w:ascii="Arial" w:hAnsi="Arial" w:cs="Arial"/>
        </w:rPr>
        <w:t>hourly</w:t>
      </w:r>
      <w:r w:rsidR="00A212BB">
        <w:rPr>
          <w:rFonts w:ascii="Arial" w:hAnsi="Arial" w:cs="Arial"/>
        </w:rPr>
        <w:t xml:space="preserve"> rate</w:t>
      </w:r>
      <w:r w:rsidR="004775B7">
        <w:rPr>
          <w:rFonts w:ascii="Arial" w:hAnsi="Arial" w:cs="Arial"/>
        </w:rPr>
        <w:t>s</w:t>
      </w:r>
      <w:r w:rsidR="00A212BB">
        <w:rPr>
          <w:rFonts w:ascii="Arial" w:hAnsi="Arial" w:cs="Arial"/>
        </w:rPr>
        <w:t xml:space="preserve"> for</w:t>
      </w:r>
      <w:r w:rsidR="005B6BD5">
        <w:rPr>
          <w:rFonts w:ascii="Arial" w:hAnsi="Arial" w:cs="Arial"/>
        </w:rPr>
        <w:t xml:space="preserve"> each of</w:t>
      </w:r>
      <w:r w:rsidR="00A212BB">
        <w:rPr>
          <w:rFonts w:ascii="Arial" w:hAnsi="Arial" w:cs="Arial"/>
        </w:rPr>
        <w:t xml:space="preserve"> the </w:t>
      </w:r>
      <w:r w:rsidR="00593BCF">
        <w:rPr>
          <w:rFonts w:ascii="Arial" w:hAnsi="Arial" w:cs="Arial"/>
        </w:rPr>
        <w:t>project</w:t>
      </w:r>
      <w:r w:rsidR="00A212BB">
        <w:rPr>
          <w:rFonts w:ascii="Arial" w:hAnsi="Arial" w:cs="Arial"/>
        </w:rPr>
        <w:t xml:space="preserve"> </w:t>
      </w:r>
      <w:r w:rsidR="00FA2C29">
        <w:rPr>
          <w:rFonts w:ascii="Arial" w:hAnsi="Arial" w:cs="Arial"/>
        </w:rPr>
        <w:t>staff have</w:t>
      </w:r>
      <w:r w:rsidR="00877947">
        <w:rPr>
          <w:rFonts w:ascii="Arial" w:hAnsi="Arial" w:cs="Arial"/>
        </w:rPr>
        <w:t xml:space="preserve"> been </w:t>
      </w:r>
      <w:r w:rsidR="00AA320E">
        <w:rPr>
          <w:rFonts w:ascii="Arial" w:hAnsi="Arial" w:cs="Arial"/>
        </w:rPr>
        <w:t>calculated</w:t>
      </w:r>
      <w:r w:rsidR="00877947">
        <w:rPr>
          <w:rFonts w:ascii="Arial" w:hAnsi="Arial" w:cs="Arial"/>
        </w:rPr>
        <w:t xml:space="preserve">. Hourly rates </w:t>
      </w:r>
      <w:r w:rsidR="00877947">
        <w:rPr>
          <w:rFonts w:ascii="Arial" w:hAnsi="Arial" w:cs="Arial"/>
        </w:rPr>
        <w:lastRenderedPageBreak/>
        <w:t xml:space="preserve">must be </w:t>
      </w:r>
      <w:r w:rsidR="00AA320E">
        <w:rPr>
          <w:rFonts w:ascii="Arial" w:hAnsi="Arial" w:cs="Arial"/>
        </w:rPr>
        <w:t xml:space="preserve">calculated </w:t>
      </w:r>
      <w:r w:rsidR="00877947">
        <w:rPr>
          <w:rFonts w:ascii="Arial" w:hAnsi="Arial" w:cs="Arial"/>
        </w:rPr>
        <w:t xml:space="preserve">in </w:t>
      </w:r>
      <w:r w:rsidR="00AA320E">
        <w:rPr>
          <w:rFonts w:ascii="Arial" w:hAnsi="Arial" w:cs="Arial"/>
        </w:rPr>
        <w:t>accordance</w:t>
      </w:r>
      <w:r w:rsidR="00877947">
        <w:rPr>
          <w:rFonts w:ascii="Arial" w:hAnsi="Arial" w:cs="Arial"/>
        </w:rPr>
        <w:t xml:space="preserve"> with the 1720 model as set out in the </w:t>
      </w:r>
      <w:r w:rsidR="00C06932">
        <w:rPr>
          <w:rFonts w:ascii="Arial" w:hAnsi="Arial" w:cs="Arial"/>
        </w:rPr>
        <w:t xml:space="preserve">ERDF Eligibility Guidance, which can be found on the </w:t>
      </w:r>
      <w:hyperlink r:id="rId22" w:history="1">
        <w:r w:rsidR="00C06932" w:rsidRPr="006B0282">
          <w:rPr>
            <w:rStyle w:val="Hyperlink"/>
            <w:rFonts w:ascii="Arial" w:hAnsi="Arial" w:cs="Arial"/>
          </w:rPr>
          <w:t>GOV.UK</w:t>
        </w:r>
      </w:hyperlink>
      <w:r w:rsidR="00C06932">
        <w:rPr>
          <w:rFonts w:ascii="Arial" w:hAnsi="Arial" w:cs="Arial"/>
        </w:rPr>
        <w:t xml:space="preserve"> website.</w:t>
      </w:r>
    </w:p>
    <w:p w14:paraId="0128B209" w14:textId="77777777" w:rsidR="00C06932" w:rsidRDefault="00C06932" w:rsidP="00174C1A">
      <w:pPr>
        <w:spacing w:line="276" w:lineRule="auto"/>
        <w:rPr>
          <w:rFonts w:ascii="Arial" w:hAnsi="Arial" w:cs="Arial"/>
        </w:rPr>
      </w:pPr>
    </w:p>
    <w:p w14:paraId="3FD24649" w14:textId="5A97B231" w:rsidR="00593BCF" w:rsidRDefault="00593BCF" w:rsidP="00174C1A">
      <w:pPr>
        <w:spacing w:line="276" w:lineRule="auto"/>
        <w:rPr>
          <w:rFonts w:ascii="Arial" w:hAnsi="Arial" w:cs="Arial"/>
        </w:rPr>
      </w:pPr>
      <w:r>
        <w:rPr>
          <w:rFonts w:ascii="Arial" w:hAnsi="Arial" w:cs="Arial"/>
        </w:rPr>
        <w:t xml:space="preserve">As an </w:t>
      </w:r>
      <w:r w:rsidR="00AA320E">
        <w:rPr>
          <w:rFonts w:ascii="Arial" w:hAnsi="Arial" w:cs="Arial"/>
        </w:rPr>
        <w:t>alternative</w:t>
      </w:r>
      <w:r>
        <w:rPr>
          <w:rFonts w:ascii="Arial" w:hAnsi="Arial" w:cs="Arial"/>
        </w:rPr>
        <w:t xml:space="preserve"> to hourly rates</w:t>
      </w:r>
      <w:r w:rsidR="006617F6">
        <w:rPr>
          <w:rFonts w:ascii="Arial" w:hAnsi="Arial" w:cs="Arial"/>
        </w:rPr>
        <w:t xml:space="preserve"> the managing </w:t>
      </w:r>
      <w:r w:rsidR="00AA320E">
        <w:rPr>
          <w:rFonts w:ascii="Arial" w:hAnsi="Arial" w:cs="Arial"/>
        </w:rPr>
        <w:t>authority</w:t>
      </w:r>
      <w:r w:rsidR="006617F6">
        <w:rPr>
          <w:rFonts w:ascii="Arial" w:hAnsi="Arial" w:cs="Arial"/>
        </w:rPr>
        <w:t xml:space="preserve"> will agree that staff costs of part-</w:t>
      </w:r>
      <w:r w:rsidR="00AA320E">
        <w:rPr>
          <w:rFonts w:ascii="Arial" w:hAnsi="Arial" w:cs="Arial"/>
        </w:rPr>
        <w:t>time</w:t>
      </w:r>
      <w:r w:rsidR="006617F6">
        <w:rPr>
          <w:rFonts w:ascii="Arial" w:hAnsi="Arial" w:cs="Arial"/>
        </w:rPr>
        <w:t xml:space="preserve"> (on the project)</w:t>
      </w:r>
      <w:r w:rsidR="000F0C15">
        <w:rPr>
          <w:rFonts w:ascii="Arial" w:hAnsi="Arial" w:cs="Arial"/>
        </w:rPr>
        <w:t xml:space="preserve"> costs may be allocated </w:t>
      </w:r>
      <w:proofErr w:type="gramStart"/>
      <w:r w:rsidR="000F0C15">
        <w:rPr>
          <w:rFonts w:ascii="Arial" w:hAnsi="Arial" w:cs="Arial"/>
        </w:rPr>
        <w:t xml:space="preserve">on </w:t>
      </w:r>
      <w:r w:rsidR="00810506">
        <w:rPr>
          <w:rFonts w:ascii="Arial" w:hAnsi="Arial" w:cs="Arial"/>
        </w:rPr>
        <w:t>the basis of</w:t>
      </w:r>
      <w:proofErr w:type="gramEnd"/>
      <w:r w:rsidR="00810506">
        <w:rPr>
          <w:rFonts w:ascii="Arial" w:hAnsi="Arial" w:cs="Arial"/>
        </w:rPr>
        <w:t xml:space="preserve"> </w:t>
      </w:r>
      <w:r w:rsidR="000F0C15">
        <w:rPr>
          <w:rFonts w:ascii="Arial" w:hAnsi="Arial" w:cs="Arial"/>
        </w:rPr>
        <w:t xml:space="preserve">a fixed </w:t>
      </w:r>
      <w:r w:rsidR="00FA2C29">
        <w:rPr>
          <w:rFonts w:ascii="Arial" w:hAnsi="Arial" w:cs="Arial"/>
        </w:rPr>
        <w:t>percentage of</w:t>
      </w:r>
      <w:r w:rsidR="00810506">
        <w:rPr>
          <w:rFonts w:ascii="Arial" w:hAnsi="Arial" w:cs="Arial"/>
        </w:rPr>
        <w:t xml:space="preserve"> their working time e.g. X% per month</w:t>
      </w:r>
      <w:r w:rsidR="000F0C15">
        <w:rPr>
          <w:rFonts w:ascii="Arial" w:hAnsi="Arial" w:cs="Arial"/>
        </w:rPr>
        <w:t xml:space="preserve">. This </w:t>
      </w:r>
      <w:r w:rsidR="00AA320E">
        <w:rPr>
          <w:rFonts w:ascii="Arial" w:hAnsi="Arial" w:cs="Arial"/>
        </w:rPr>
        <w:t xml:space="preserve">percentage </w:t>
      </w:r>
      <w:r w:rsidR="000F0C15">
        <w:rPr>
          <w:rFonts w:ascii="Arial" w:hAnsi="Arial" w:cs="Arial"/>
        </w:rPr>
        <w:t xml:space="preserve">will </w:t>
      </w:r>
      <w:r w:rsidR="00AA320E">
        <w:rPr>
          <w:rFonts w:ascii="Arial" w:hAnsi="Arial" w:cs="Arial"/>
        </w:rPr>
        <w:t xml:space="preserve">be set for the </w:t>
      </w:r>
      <w:r w:rsidR="000F0C15">
        <w:rPr>
          <w:rFonts w:ascii="Arial" w:hAnsi="Arial" w:cs="Arial"/>
        </w:rPr>
        <w:t xml:space="preserve">duration of the project and must be supported by </w:t>
      </w:r>
      <w:r w:rsidR="00AA320E">
        <w:rPr>
          <w:rFonts w:ascii="Arial" w:hAnsi="Arial" w:cs="Arial"/>
        </w:rPr>
        <w:t xml:space="preserve">documentary evidence </w:t>
      </w:r>
      <w:r w:rsidR="00042950">
        <w:rPr>
          <w:rFonts w:ascii="Arial" w:hAnsi="Arial" w:cs="Arial"/>
        </w:rPr>
        <w:t xml:space="preserve">(e.g. a </w:t>
      </w:r>
      <w:r w:rsidR="002A30AD">
        <w:rPr>
          <w:rFonts w:ascii="Arial" w:hAnsi="Arial" w:cs="Arial"/>
        </w:rPr>
        <w:t xml:space="preserve">job description or letter to the employee) </w:t>
      </w:r>
      <w:r w:rsidR="000F0C15">
        <w:rPr>
          <w:rFonts w:ascii="Arial" w:hAnsi="Arial" w:cs="Arial"/>
        </w:rPr>
        <w:t>confir</w:t>
      </w:r>
      <w:r w:rsidR="00AA320E">
        <w:rPr>
          <w:rFonts w:ascii="Arial" w:hAnsi="Arial" w:cs="Arial"/>
        </w:rPr>
        <w:t>ming</w:t>
      </w:r>
      <w:r w:rsidR="000F0C15">
        <w:rPr>
          <w:rFonts w:ascii="Arial" w:hAnsi="Arial" w:cs="Arial"/>
        </w:rPr>
        <w:t xml:space="preserve"> the percentage of </w:t>
      </w:r>
      <w:r w:rsidR="00AA320E">
        <w:rPr>
          <w:rFonts w:ascii="Arial" w:hAnsi="Arial" w:cs="Arial"/>
        </w:rPr>
        <w:t>time</w:t>
      </w:r>
      <w:r w:rsidR="000F0C15">
        <w:rPr>
          <w:rFonts w:ascii="Arial" w:hAnsi="Arial" w:cs="Arial"/>
        </w:rPr>
        <w:t xml:space="preserve"> devoted to the </w:t>
      </w:r>
      <w:r w:rsidR="00AA320E">
        <w:rPr>
          <w:rFonts w:ascii="Arial" w:hAnsi="Arial" w:cs="Arial"/>
        </w:rPr>
        <w:t>project</w:t>
      </w:r>
      <w:r w:rsidR="000F0C15">
        <w:rPr>
          <w:rFonts w:ascii="Arial" w:hAnsi="Arial" w:cs="Arial"/>
        </w:rPr>
        <w:t xml:space="preserve">. </w:t>
      </w:r>
      <w:r w:rsidR="002F1BA4">
        <w:rPr>
          <w:rFonts w:ascii="Arial" w:hAnsi="Arial" w:cs="Arial"/>
        </w:rPr>
        <w:t xml:space="preserve">This evidence must be submitted with the application. </w:t>
      </w:r>
    </w:p>
    <w:p w14:paraId="0BECD0D8" w14:textId="77777777" w:rsidR="00593BCF" w:rsidRDefault="00593BCF" w:rsidP="00174C1A">
      <w:pPr>
        <w:spacing w:line="276" w:lineRule="auto"/>
        <w:rPr>
          <w:rFonts w:ascii="Arial" w:hAnsi="Arial" w:cs="Arial"/>
        </w:rPr>
      </w:pPr>
    </w:p>
    <w:p w14:paraId="45031DA4" w14:textId="55D26DDE" w:rsidR="006D3163" w:rsidRDefault="00605D4D" w:rsidP="00174C1A">
      <w:pPr>
        <w:spacing w:line="276" w:lineRule="auto"/>
        <w:rPr>
          <w:rFonts w:ascii="Arial" w:hAnsi="Arial" w:cs="Arial"/>
        </w:rPr>
      </w:pPr>
      <w:r w:rsidRPr="00174C1A">
        <w:rPr>
          <w:rFonts w:ascii="Arial" w:hAnsi="Arial" w:cs="Arial"/>
          <w:b/>
        </w:rPr>
        <w:t>6.1</w:t>
      </w:r>
      <w:r w:rsidR="001374A9" w:rsidRPr="00174C1A">
        <w:rPr>
          <w:rFonts w:ascii="Arial" w:hAnsi="Arial" w:cs="Arial"/>
          <w:b/>
        </w:rPr>
        <w:t>2 Irrecoverable VAT.</w:t>
      </w:r>
      <w:r w:rsidR="001374A9">
        <w:rPr>
          <w:rFonts w:ascii="Arial" w:hAnsi="Arial" w:cs="Arial"/>
        </w:rPr>
        <w:t xml:space="preserve"> </w:t>
      </w:r>
      <w:r w:rsidR="003F3D4B">
        <w:rPr>
          <w:rFonts w:ascii="Arial" w:hAnsi="Arial" w:cs="Arial"/>
        </w:rPr>
        <w:t xml:space="preserve">VAT paid on </w:t>
      </w:r>
      <w:r w:rsidR="006D3163">
        <w:rPr>
          <w:rFonts w:ascii="Arial" w:hAnsi="Arial" w:cs="Arial"/>
        </w:rPr>
        <w:t>project</w:t>
      </w:r>
      <w:r w:rsidR="003F3D4B">
        <w:rPr>
          <w:rFonts w:ascii="Arial" w:hAnsi="Arial" w:cs="Arial"/>
        </w:rPr>
        <w:t xml:space="preserve"> costs that cannot be recovered from HMRC as part of the VAT system </w:t>
      </w:r>
      <w:r w:rsidR="006D3163">
        <w:rPr>
          <w:rFonts w:ascii="Arial" w:hAnsi="Arial" w:cs="Arial"/>
        </w:rPr>
        <w:t xml:space="preserve">is eligible for ERDF support. </w:t>
      </w:r>
    </w:p>
    <w:p w14:paraId="2311EBD1" w14:textId="77777777" w:rsidR="006D3163" w:rsidRDefault="006D3163" w:rsidP="003B6FCF">
      <w:pPr>
        <w:spacing w:line="276" w:lineRule="auto"/>
        <w:rPr>
          <w:rFonts w:ascii="Arial" w:hAnsi="Arial" w:cs="Arial"/>
        </w:rPr>
      </w:pPr>
    </w:p>
    <w:p w14:paraId="599B0EED" w14:textId="528B9839" w:rsidR="003F3D4B" w:rsidRPr="00C87E08" w:rsidRDefault="001F042B" w:rsidP="003B6FCF">
      <w:pPr>
        <w:tabs>
          <w:tab w:val="left" w:pos="397"/>
          <w:tab w:val="left" w:pos="851"/>
          <w:tab w:val="right" w:leader="dot" w:pos="10204"/>
        </w:tabs>
        <w:spacing w:line="276" w:lineRule="auto"/>
        <w:rPr>
          <w:rStyle w:val="cqlabel1"/>
          <w:rFonts w:ascii="Arial" w:hAnsi="Arial" w:cs="Arial"/>
        </w:rPr>
      </w:pPr>
      <w:r>
        <w:rPr>
          <w:rFonts w:ascii="Arial" w:hAnsi="Arial" w:cs="Arial"/>
        </w:rPr>
        <w:t xml:space="preserve">State the </w:t>
      </w:r>
      <w:r w:rsidR="006D3163">
        <w:rPr>
          <w:rFonts w:ascii="Arial" w:hAnsi="Arial" w:cs="Arial"/>
        </w:rPr>
        <w:t xml:space="preserve">costs </w:t>
      </w:r>
      <w:r>
        <w:rPr>
          <w:rFonts w:ascii="Arial" w:hAnsi="Arial" w:cs="Arial"/>
        </w:rPr>
        <w:t xml:space="preserve">that will </w:t>
      </w:r>
      <w:r w:rsidR="003502CD">
        <w:rPr>
          <w:rFonts w:ascii="Arial" w:hAnsi="Arial" w:cs="Arial"/>
        </w:rPr>
        <w:t xml:space="preserve">attract </w:t>
      </w:r>
      <w:r>
        <w:rPr>
          <w:rFonts w:ascii="Arial" w:hAnsi="Arial" w:cs="Arial"/>
        </w:rPr>
        <w:t>irrecoverable</w:t>
      </w:r>
      <w:r w:rsidR="003502CD">
        <w:rPr>
          <w:rFonts w:ascii="Arial" w:hAnsi="Arial" w:cs="Arial"/>
        </w:rPr>
        <w:t xml:space="preserve"> VAT</w:t>
      </w:r>
      <w:r w:rsidR="00950BA9">
        <w:rPr>
          <w:rFonts w:ascii="Arial" w:hAnsi="Arial" w:cs="Arial"/>
        </w:rPr>
        <w:t>. In section 9 describe</w:t>
      </w:r>
      <w:r w:rsidR="003502CD">
        <w:rPr>
          <w:rFonts w:ascii="Arial" w:hAnsi="Arial" w:cs="Arial"/>
        </w:rPr>
        <w:t xml:space="preserve"> </w:t>
      </w:r>
      <w:r w:rsidR="003F3D4B" w:rsidRPr="00D83557">
        <w:rPr>
          <w:rFonts w:ascii="Arial" w:hAnsi="Arial" w:cs="Arial"/>
        </w:rPr>
        <w:t>how</w:t>
      </w:r>
      <w:r w:rsidR="003502CD">
        <w:rPr>
          <w:rFonts w:ascii="Arial" w:hAnsi="Arial" w:cs="Arial"/>
        </w:rPr>
        <w:t xml:space="preserve"> </w:t>
      </w:r>
      <w:r w:rsidR="003F3D4B" w:rsidRPr="00D83557">
        <w:rPr>
          <w:rFonts w:ascii="Arial" w:hAnsi="Arial" w:cs="Arial"/>
        </w:rPr>
        <w:t xml:space="preserve">financial processes will ensure that it is not being claimed as part of the normal VAT return.  </w:t>
      </w:r>
    </w:p>
    <w:p w14:paraId="6557F0A7" w14:textId="77777777" w:rsidR="003502CD" w:rsidRDefault="003502CD" w:rsidP="00174C1A">
      <w:pPr>
        <w:spacing w:line="276" w:lineRule="auto"/>
        <w:rPr>
          <w:rStyle w:val="cqlabel1"/>
          <w:rFonts w:ascii="Arial" w:hAnsi="Arial" w:cs="Arial"/>
        </w:rPr>
      </w:pPr>
    </w:p>
    <w:p w14:paraId="5DE5352E" w14:textId="77777777" w:rsidR="006735CF" w:rsidRDefault="003502CD" w:rsidP="006735CF">
      <w:pPr>
        <w:spacing w:line="276" w:lineRule="auto"/>
        <w:rPr>
          <w:rFonts w:ascii="Arial" w:hAnsi="Arial" w:cs="Arial"/>
        </w:rPr>
      </w:pPr>
      <w:r>
        <w:rPr>
          <w:rStyle w:val="cqlabel1"/>
          <w:rFonts w:ascii="Arial" w:hAnsi="Arial" w:cs="Arial"/>
        </w:rPr>
        <w:t xml:space="preserve">Provide </w:t>
      </w:r>
      <w:r w:rsidR="001F042B">
        <w:rPr>
          <w:rStyle w:val="cqlabel1"/>
          <w:rFonts w:ascii="Arial" w:hAnsi="Arial" w:cs="Arial"/>
        </w:rPr>
        <w:t xml:space="preserve">confirmation </w:t>
      </w:r>
      <w:r w:rsidR="003F3D4B" w:rsidRPr="00C87E08">
        <w:rPr>
          <w:rStyle w:val="cqlabel1"/>
          <w:rFonts w:ascii="Arial" w:hAnsi="Arial" w:cs="Arial"/>
        </w:rPr>
        <w:t>from the applicant’s or delivery partners’</w:t>
      </w:r>
      <w:r w:rsidR="003F3D4B" w:rsidRPr="004B59E3">
        <w:rPr>
          <w:rStyle w:val="cqlabel1"/>
          <w:rFonts w:ascii="Arial" w:hAnsi="Arial" w:cs="Arial"/>
        </w:rPr>
        <w:t xml:space="preserve"> finance department confirming that VAT cannot be rec</w:t>
      </w:r>
      <w:r w:rsidR="001F381A">
        <w:rPr>
          <w:rStyle w:val="cqlabel1"/>
          <w:rFonts w:ascii="Arial" w:hAnsi="Arial" w:cs="Arial"/>
        </w:rPr>
        <w:t>overed</w:t>
      </w:r>
      <w:r w:rsidR="003F3D4B" w:rsidRPr="004B59E3">
        <w:rPr>
          <w:rStyle w:val="cqlabel1"/>
          <w:rFonts w:ascii="Arial" w:hAnsi="Arial" w:cs="Arial"/>
        </w:rPr>
        <w:t xml:space="preserve">.  </w:t>
      </w:r>
      <w:r w:rsidR="006735CF">
        <w:rPr>
          <w:rFonts w:ascii="Arial" w:hAnsi="Arial" w:cs="Arial"/>
        </w:rPr>
        <w:t xml:space="preserve">This evidence must be submitted with the application. </w:t>
      </w:r>
    </w:p>
    <w:p w14:paraId="678868BF" w14:textId="5141A1B3" w:rsidR="00562E35" w:rsidRDefault="00562E35" w:rsidP="00174C1A">
      <w:pPr>
        <w:spacing w:line="276" w:lineRule="auto"/>
        <w:rPr>
          <w:rFonts w:ascii="Arial" w:hAnsi="Arial" w:cs="Arial"/>
        </w:rPr>
      </w:pPr>
    </w:p>
    <w:p w14:paraId="6BFD8759" w14:textId="1C783667" w:rsidR="00DA0079" w:rsidRDefault="007461C2" w:rsidP="00174C1A">
      <w:pPr>
        <w:spacing w:line="276" w:lineRule="auto"/>
        <w:rPr>
          <w:rFonts w:ascii="Arial" w:hAnsi="Arial" w:cs="Arial"/>
        </w:rPr>
      </w:pPr>
      <w:r w:rsidRPr="00174C1A">
        <w:rPr>
          <w:rFonts w:ascii="Arial" w:hAnsi="Arial" w:cs="Arial"/>
          <w:b/>
        </w:rPr>
        <w:t>6.13 Spend at risk</w:t>
      </w:r>
      <w:r>
        <w:rPr>
          <w:rFonts w:ascii="Arial" w:hAnsi="Arial" w:cs="Arial"/>
        </w:rPr>
        <w:t>. Pr</w:t>
      </w:r>
      <w:r w:rsidR="00320686">
        <w:rPr>
          <w:rFonts w:ascii="Arial" w:hAnsi="Arial" w:cs="Arial"/>
        </w:rPr>
        <w:t>o</w:t>
      </w:r>
      <w:r>
        <w:rPr>
          <w:rFonts w:ascii="Arial" w:hAnsi="Arial" w:cs="Arial"/>
        </w:rPr>
        <w:t xml:space="preserve">vide </w:t>
      </w:r>
      <w:r w:rsidR="00320686">
        <w:rPr>
          <w:rFonts w:ascii="Arial" w:hAnsi="Arial" w:cs="Arial"/>
        </w:rPr>
        <w:t>details</w:t>
      </w:r>
      <w:r>
        <w:rPr>
          <w:rFonts w:ascii="Arial" w:hAnsi="Arial" w:cs="Arial"/>
        </w:rPr>
        <w:t xml:space="preserve"> of any costs incurred</w:t>
      </w:r>
      <w:r w:rsidR="00DA0079">
        <w:rPr>
          <w:rFonts w:ascii="Arial" w:hAnsi="Arial" w:cs="Arial"/>
        </w:rPr>
        <w:t xml:space="preserve"> since the date of the let</w:t>
      </w:r>
      <w:r w:rsidR="00320686">
        <w:rPr>
          <w:rFonts w:ascii="Arial" w:hAnsi="Arial" w:cs="Arial"/>
        </w:rPr>
        <w:t>t</w:t>
      </w:r>
      <w:r w:rsidR="00DA0079">
        <w:rPr>
          <w:rFonts w:ascii="Arial" w:hAnsi="Arial" w:cs="Arial"/>
        </w:rPr>
        <w:t xml:space="preserve">er </w:t>
      </w:r>
      <w:r w:rsidR="00320686">
        <w:rPr>
          <w:rFonts w:ascii="Arial" w:hAnsi="Arial" w:cs="Arial"/>
        </w:rPr>
        <w:t>inviting</w:t>
      </w:r>
      <w:r w:rsidR="00DA0079">
        <w:rPr>
          <w:rFonts w:ascii="Arial" w:hAnsi="Arial" w:cs="Arial"/>
        </w:rPr>
        <w:t xml:space="preserve"> the submission of a full application</w:t>
      </w:r>
      <w:r w:rsidR="00320686">
        <w:rPr>
          <w:rFonts w:ascii="Arial" w:hAnsi="Arial" w:cs="Arial"/>
        </w:rPr>
        <w:t xml:space="preserve"> or </w:t>
      </w:r>
      <w:r w:rsidR="006735CF">
        <w:rPr>
          <w:rFonts w:ascii="Arial" w:hAnsi="Arial" w:cs="Arial"/>
        </w:rPr>
        <w:t xml:space="preserve">that </w:t>
      </w:r>
      <w:r w:rsidR="00320686">
        <w:rPr>
          <w:rFonts w:ascii="Arial" w:hAnsi="Arial" w:cs="Arial"/>
        </w:rPr>
        <w:t>will be incurred prior to approval of the project. C</w:t>
      </w:r>
      <w:r w:rsidR="00DA0079">
        <w:rPr>
          <w:rFonts w:ascii="Arial" w:hAnsi="Arial" w:cs="Arial"/>
        </w:rPr>
        <w:t xml:space="preserve">osts incurred </w:t>
      </w:r>
      <w:r w:rsidR="00320686">
        <w:rPr>
          <w:rFonts w:ascii="Arial" w:hAnsi="Arial" w:cs="Arial"/>
        </w:rPr>
        <w:t>prior</w:t>
      </w:r>
      <w:r w:rsidR="00DA0079">
        <w:rPr>
          <w:rFonts w:ascii="Arial" w:hAnsi="Arial" w:cs="Arial"/>
        </w:rPr>
        <w:t xml:space="preserve"> to the date of that letter are </w:t>
      </w:r>
      <w:r w:rsidR="00320686">
        <w:rPr>
          <w:rFonts w:ascii="Arial" w:hAnsi="Arial" w:cs="Arial"/>
        </w:rPr>
        <w:t>ineligible</w:t>
      </w:r>
      <w:r w:rsidR="00DA0079">
        <w:rPr>
          <w:rFonts w:ascii="Arial" w:hAnsi="Arial" w:cs="Arial"/>
        </w:rPr>
        <w:t xml:space="preserve"> for ERDF support. </w:t>
      </w:r>
    </w:p>
    <w:p w14:paraId="0EF6617C" w14:textId="1D068094" w:rsidR="00DA0079" w:rsidRDefault="00DA0079" w:rsidP="00174C1A">
      <w:pPr>
        <w:spacing w:line="276" w:lineRule="auto"/>
        <w:rPr>
          <w:rFonts w:ascii="Arial" w:hAnsi="Arial" w:cs="Arial"/>
        </w:rPr>
      </w:pPr>
    </w:p>
    <w:p w14:paraId="1D7F7FE4" w14:textId="7573945F" w:rsidR="00DA0079" w:rsidRDefault="00CB2F7C" w:rsidP="00174C1A">
      <w:pPr>
        <w:spacing w:line="276" w:lineRule="auto"/>
        <w:rPr>
          <w:rFonts w:ascii="Arial" w:hAnsi="Arial" w:cs="Arial"/>
        </w:rPr>
      </w:pPr>
      <w:r>
        <w:rPr>
          <w:rFonts w:ascii="Arial" w:hAnsi="Arial" w:cs="Arial"/>
        </w:rPr>
        <w:t>Applicants should che</w:t>
      </w:r>
      <w:r w:rsidR="00DA0079">
        <w:rPr>
          <w:rFonts w:ascii="Arial" w:hAnsi="Arial" w:cs="Arial"/>
        </w:rPr>
        <w:t>ck</w:t>
      </w:r>
      <w:r w:rsidR="009D2B12">
        <w:rPr>
          <w:rFonts w:ascii="Arial" w:hAnsi="Arial" w:cs="Arial"/>
        </w:rPr>
        <w:t xml:space="preserve"> that </w:t>
      </w:r>
      <w:r w:rsidR="00DF1403">
        <w:rPr>
          <w:rFonts w:ascii="Arial" w:hAnsi="Arial" w:cs="Arial"/>
        </w:rPr>
        <w:t xml:space="preserve">incurring </w:t>
      </w:r>
      <w:r w:rsidR="009C0DF9">
        <w:rPr>
          <w:rFonts w:ascii="Arial" w:hAnsi="Arial" w:cs="Arial"/>
        </w:rPr>
        <w:t xml:space="preserve">costs </w:t>
      </w:r>
      <w:r w:rsidR="00DF1403">
        <w:rPr>
          <w:rFonts w:ascii="Arial" w:hAnsi="Arial" w:cs="Arial"/>
        </w:rPr>
        <w:t xml:space="preserve">at risk has </w:t>
      </w:r>
      <w:r w:rsidR="00191122">
        <w:rPr>
          <w:rFonts w:ascii="Arial" w:hAnsi="Arial" w:cs="Arial"/>
        </w:rPr>
        <w:t xml:space="preserve">not </w:t>
      </w:r>
      <w:r w:rsidR="00320686">
        <w:rPr>
          <w:rFonts w:ascii="Arial" w:hAnsi="Arial" w:cs="Arial"/>
        </w:rPr>
        <w:t>invalidate</w:t>
      </w:r>
      <w:r w:rsidR="002247CE">
        <w:rPr>
          <w:rFonts w:ascii="Arial" w:hAnsi="Arial" w:cs="Arial"/>
        </w:rPr>
        <w:t>d</w:t>
      </w:r>
      <w:r w:rsidR="00191122">
        <w:rPr>
          <w:rFonts w:ascii="Arial" w:hAnsi="Arial" w:cs="Arial"/>
        </w:rPr>
        <w:t xml:space="preserve"> the</w:t>
      </w:r>
      <w:r w:rsidR="003420E3">
        <w:rPr>
          <w:rFonts w:ascii="Arial" w:hAnsi="Arial" w:cs="Arial"/>
        </w:rPr>
        <w:t xml:space="preserve"> proposed approach to s</w:t>
      </w:r>
      <w:r w:rsidR="00320686">
        <w:rPr>
          <w:rFonts w:ascii="Arial" w:hAnsi="Arial" w:cs="Arial"/>
        </w:rPr>
        <w:t>t</w:t>
      </w:r>
      <w:r w:rsidR="003420E3">
        <w:rPr>
          <w:rFonts w:ascii="Arial" w:hAnsi="Arial" w:cs="Arial"/>
        </w:rPr>
        <w:t xml:space="preserve">ate aid. </w:t>
      </w:r>
      <w:r w:rsidR="0025517F">
        <w:rPr>
          <w:rFonts w:ascii="Arial" w:hAnsi="Arial" w:cs="Arial"/>
        </w:rPr>
        <w:t>S</w:t>
      </w:r>
      <w:r w:rsidR="003420E3">
        <w:rPr>
          <w:rFonts w:ascii="Arial" w:hAnsi="Arial" w:cs="Arial"/>
        </w:rPr>
        <w:t xml:space="preserve">tate aid </w:t>
      </w:r>
      <w:r w:rsidR="0025517F">
        <w:rPr>
          <w:rFonts w:ascii="Arial" w:hAnsi="Arial" w:cs="Arial"/>
        </w:rPr>
        <w:t xml:space="preserve">schemes generally require </w:t>
      </w:r>
      <w:r w:rsidR="00D55BB7">
        <w:rPr>
          <w:rFonts w:ascii="Arial" w:hAnsi="Arial" w:cs="Arial"/>
        </w:rPr>
        <w:t>demonstration</w:t>
      </w:r>
      <w:r w:rsidR="003420E3">
        <w:rPr>
          <w:rFonts w:ascii="Arial" w:hAnsi="Arial" w:cs="Arial"/>
        </w:rPr>
        <w:t xml:space="preserve"> of an ‘incentive effect’</w:t>
      </w:r>
      <w:r w:rsidR="00495A90">
        <w:rPr>
          <w:rFonts w:ascii="Arial" w:hAnsi="Arial" w:cs="Arial"/>
        </w:rPr>
        <w:t xml:space="preserve">. If </w:t>
      </w:r>
      <w:r w:rsidR="0059639D">
        <w:rPr>
          <w:rFonts w:ascii="Arial" w:hAnsi="Arial" w:cs="Arial"/>
        </w:rPr>
        <w:t>projects</w:t>
      </w:r>
      <w:r w:rsidR="00495A90">
        <w:rPr>
          <w:rFonts w:ascii="Arial" w:hAnsi="Arial" w:cs="Arial"/>
        </w:rPr>
        <w:t xml:space="preserve"> costs are incurred </w:t>
      </w:r>
      <w:r w:rsidR="0059639D">
        <w:rPr>
          <w:rFonts w:ascii="Arial" w:hAnsi="Arial" w:cs="Arial"/>
        </w:rPr>
        <w:t>prior</w:t>
      </w:r>
      <w:r w:rsidR="00495A90">
        <w:rPr>
          <w:rFonts w:ascii="Arial" w:hAnsi="Arial" w:cs="Arial"/>
        </w:rPr>
        <w:t xml:space="preserve"> to </w:t>
      </w:r>
      <w:r w:rsidR="00D55BB7">
        <w:rPr>
          <w:rFonts w:ascii="Arial" w:hAnsi="Arial" w:cs="Arial"/>
        </w:rPr>
        <w:t xml:space="preserve">submission of your </w:t>
      </w:r>
      <w:r w:rsidR="0059639D">
        <w:rPr>
          <w:rFonts w:ascii="Arial" w:hAnsi="Arial" w:cs="Arial"/>
        </w:rPr>
        <w:t xml:space="preserve">full application </w:t>
      </w:r>
      <w:r w:rsidR="00495A90">
        <w:rPr>
          <w:rFonts w:ascii="Arial" w:hAnsi="Arial" w:cs="Arial"/>
        </w:rPr>
        <w:t xml:space="preserve">this may </w:t>
      </w:r>
      <w:r w:rsidR="00320686">
        <w:rPr>
          <w:rFonts w:ascii="Arial" w:hAnsi="Arial" w:cs="Arial"/>
        </w:rPr>
        <w:t xml:space="preserve">make the </w:t>
      </w:r>
      <w:r w:rsidR="0059639D">
        <w:rPr>
          <w:rFonts w:ascii="Arial" w:hAnsi="Arial" w:cs="Arial"/>
        </w:rPr>
        <w:t>project</w:t>
      </w:r>
      <w:r w:rsidR="00320686">
        <w:rPr>
          <w:rFonts w:ascii="Arial" w:hAnsi="Arial" w:cs="Arial"/>
        </w:rPr>
        <w:t xml:space="preserve"> </w:t>
      </w:r>
      <w:r w:rsidR="0059639D">
        <w:rPr>
          <w:rFonts w:ascii="Arial" w:hAnsi="Arial" w:cs="Arial"/>
        </w:rPr>
        <w:t>ineligible</w:t>
      </w:r>
      <w:r w:rsidR="00320686">
        <w:rPr>
          <w:rFonts w:ascii="Arial" w:hAnsi="Arial" w:cs="Arial"/>
        </w:rPr>
        <w:t xml:space="preserve"> for support. </w:t>
      </w:r>
    </w:p>
    <w:p w14:paraId="75C088A6" w14:textId="77777777" w:rsidR="001F042B" w:rsidRDefault="001F042B" w:rsidP="00174C1A">
      <w:pPr>
        <w:spacing w:line="276" w:lineRule="auto"/>
        <w:rPr>
          <w:rFonts w:ascii="Arial" w:hAnsi="Arial" w:cs="Arial"/>
        </w:rPr>
      </w:pPr>
    </w:p>
    <w:p w14:paraId="13A4DE12" w14:textId="13D04903" w:rsidR="00562E35" w:rsidRDefault="00320686" w:rsidP="00174C1A">
      <w:pPr>
        <w:spacing w:line="276" w:lineRule="auto"/>
        <w:rPr>
          <w:rFonts w:ascii="Arial" w:hAnsi="Arial" w:cs="Arial"/>
        </w:rPr>
      </w:pPr>
      <w:r w:rsidRPr="00174C1A">
        <w:rPr>
          <w:rFonts w:ascii="Arial" w:hAnsi="Arial" w:cs="Arial"/>
        </w:rPr>
        <w:t xml:space="preserve">Costs incurred before the </w:t>
      </w:r>
      <w:r w:rsidR="0059639D" w:rsidRPr="00320686">
        <w:rPr>
          <w:rFonts w:ascii="Arial" w:hAnsi="Arial" w:cs="Arial"/>
        </w:rPr>
        <w:t>project</w:t>
      </w:r>
      <w:r w:rsidRPr="00174C1A">
        <w:rPr>
          <w:rFonts w:ascii="Arial" w:hAnsi="Arial" w:cs="Arial"/>
        </w:rPr>
        <w:t xml:space="preserve"> is approved are at </w:t>
      </w:r>
      <w:r w:rsidR="002247CE">
        <w:rPr>
          <w:rFonts w:ascii="Arial" w:hAnsi="Arial" w:cs="Arial"/>
        </w:rPr>
        <w:t xml:space="preserve">the applicant’s </w:t>
      </w:r>
      <w:r w:rsidRPr="00174C1A">
        <w:rPr>
          <w:rFonts w:ascii="Arial" w:hAnsi="Arial" w:cs="Arial"/>
        </w:rPr>
        <w:t xml:space="preserve">risk. The managing authority </w:t>
      </w:r>
      <w:r w:rsidR="0059639D">
        <w:rPr>
          <w:rFonts w:ascii="Arial" w:hAnsi="Arial" w:cs="Arial"/>
        </w:rPr>
        <w:t>i</w:t>
      </w:r>
      <w:r w:rsidRPr="00174C1A">
        <w:rPr>
          <w:rFonts w:ascii="Arial" w:hAnsi="Arial" w:cs="Arial"/>
        </w:rPr>
        <w:t>s under no obligation to pay ERD</w:t>
      </w:r>
      <w:r w:rsidR="007F14B1">
        <w:rPr>
          <w:rFonts w:ascii="Arial" w:hAnsi="Arial" w:cs="Arial"/>
        </w:rPr>
        <w:t>F</w:t>
      </w:r>
      <w:r w:rsidRPr="00174C1A">
        <w:rPr>
          <w:rFonts w:ascii="Arial" w:hAnsi="Arial" w:cs="Arial"/>
        </w:rPr>
        <w:t xml:space="preserve"> </w:t>
      </w:r>
      <w:r w:rsidR="0059639D" w:rsidRPr="00320686">
        <w:rPr>
          <w:rFonts w:ascii="Arial" w:hAnsi="Arial" w:cs="Arial"/>
        </w:rPr>
        <w:t>against</w:t>
      </w:r>
      <w:r w:rsidRPr="00174C1A">
        <w:rPr>
          <w:rFonts w:ascii="Arial" w:hAnsi="Arial" w:cs="Arial"/>
        </w:rPr>
        <w:t xml:space="preserve"> </w:t>
      </w:r>
      <w:r w:rsidR="0059639D" w:rsidRPr="00320686">
        <w:rPr>
          <w:rFonts w:ascii="Arial" w:hAnsi="Arial" w:cs="Arial"/>
        </w:rPr>
        <w:t>these</w:t>
      </w:r>
      <w:r w:rsidRPr="00174C1A">
        <w:rPr>
          <w:rFonts w:ascii="Arial" w:hAnsi="Arial" w:cs="Arial"/>
        </w:rPr>
        <w:t xml:space="preserve"> costs if the pr</w:t>
      </w:r>
      <w:r w:rsidR="00200422">
        <w:rPr>
          <w:rFonts w:ascii="Arial" w:hAnsi="Arial" w:cs="Arial"/>
        </w:rPr>
        <w:t>oject</w:t>
      </w:r>
      <w:r w:rsidRPr="00174C1A">
        <w:rPr>
          <w:rFonts w:ascii="Arial" w:hAnsi="Arial" w:cs="Arial"/>
        </w:rPr>
        <w:t xml:space="preserve"> is not </w:t>
      </w:r>
      <w:r w:rsidR="00200422" w:rsidRPr="00320686">
        <w:rPr>
          <w:rFonts w:ascii="Arial" w:hAnsi="Arial" w:cs="Arial"/>
        </w:rPr>
        <w:t>approved</w:t>
      </w:r>
      <w:r w:rsidRPr="00174C1A">
        <w:rPr>
          <w:rFonts w:ascii="Arial" w:hAnsi="Arial" w:cs="Arial"/>
        </w:rPr>
        <w:t xml:space="preserve">. </w:t>
      </w:r>
      <w:r w:rsidR="00200422">
        <w:rPr>
          <w:rFonts w:ascii="Arial" w:hAnsi="Arial" w:cs="Arial"/>
        </w:rPr>
        <w:t xml:space="preserve">In submitting the </w:t>
      </w:r>
      <w:proofErr w:type="gramStart"/>
      <w:r w:rsidR="00200422">
        <w:rPr>
          <w:rFonts w:ascii="Arial" w:hAnsi="Arial" w:cs="Arial"/>
        </w:rPr>
        <w:t>application</w:t>
      </w:r>
      <w:proofErr w:type="gramEnd"/>
      <w:r w:rsidR="00200422">
        <w:rPr>
          <w:rFonts w:ascii="Arial" w:hAnsi="Arial" w:cs="Arial"/>
        </w:rPr>
        <w:t xml:space="preserve"> the applicant organisation is accepting this risk. </w:t>
      </w:r>
    </w:p>
    <w:p w14:paraId="0F2BD69C" w14:textId="38B261B9" w:rsidR="00570AA8" w:rsidRDefault="00570AA8" w:rsidP="00174C1A">
      <w:pPr>
        <w:spacing w:line="276" w:lineRule="auto"/>
        <w:rPr>
          <w:rFonts w:ascii="Arial" w:hAnsi="Arial" w:cs="Arial"/>
        </w:rPr>
      </w:pPr>
    </w:p>
    <w:p w14:paraId="2E5BBE37" w14:textId="1FA6795A" w:rsidR="00570AA8" w:rsidRDefault="00570AA8">
      <w:pPr>
        <w:spacing w:line="276" w:lineRule="auto"/>
        <w:rPr>
          <w:rFonts w:ascii="Arial" w:hAnsi="Arial" w:cs="Arial"/>
        </w:rPr>
      </w:pPr>
      <w:r w:rsidRPr="00174C1A">
        <w:rPr>
          <w:rFonts w:ascii="Arial" w:hAnsi="Arial" w:cs="Arial"/>
          <w:b/>
        </w:rPr>
        <w:t>6.14</w:t>
      </w:r>
      <w:r>
        <w:rPr>
          <w:rFonts w:ascii="Arial" w:hAnsi="Arial" w:cs="Arial"/>
        </w:rPr>
        <w:t xml:space="preserve"> </w:t>
      </w:r>
      <w:r w:rsidR="004C68AF">
        <w:rPr>
          <w:rFonts w:ascii="Arial" w:hAnsi="Arial" w:cs="Arial"/>
          <w:b/>
        </w:rPr>
        <w:t>Income</w:t>
      </w:r>
      <w:r w:rsidR="000F1D72">
        <w:rPr>
          <w:rFonts w:ascii="Arial" w:hAnsi="Arial" w:cs="Arial"/>
          <w:b/>
        </w:rPr>
        <w:t xml:space="preserve">. </w:t>
      </w:r>
      <w:r w:rsidR="000F1D72">
        <w:rPr>
          <w:rFonts w:ascii="Arial" w:hAnsi="Arial" w:cs="Arial"/>
        </w:rPr>
        <w:t xml:space="preserve">If </w:t>
      </w:r>
      <w:r w:rsidR="00D11B3A">
        <w:rPr>
          <w:rFonts w:ascii="Arial" w:hAnsi="Arial" w:cs="Arial"/>
        </w:rPr>
        <w:t>projects</w:t>
      </w:r>
      <w:r w:rsidR="000F1D72">
        <w:rPr>
          <w:rFonts w:ascii="Arial" w:hAnsi="Arial" w:cs="Arial"/>
        </w:rPr>
        <w:t xml:space="preserve"> </w:t>
      </w:r>
      <w:r w:rsidR="00D11B3A">
        <w:rPr>
          <w:rFonts w:ascii="Arial" w:hAnsi="Arial" w:cs="Arial"/>
        </w:rPr>
        <w:t xml:space="preserve">receive </w:t>
      </w:r>
      <w:r w:rsidR="000F1D72">
        <w:rPr>
          <w:rFonts w:ascii="Arial" w:hAnsi="Arial" w:cs="Arial"/>
        </w:rPr>
        <w:t>income</w:t>
      </w:r>
      <w:r w:rsidR="00D42903">
        <w:rPr>
          <w:rFonts w:ascii="Arial" w:hAnsi="Arial" w:cs="Arial"/>
        </w:rPr>
        <w:t>,</w:t>
      </w:r>
      <w:r w:rsidR="000F1D72">
        <w:rPr>
          <w:rFonts w:ascii="Arial" w:hAnsi="Arial" w:cs="Arial"/>
        </w:rPr>
        <w:t xml:space="preserve"> for example from </w:t>
      </w:r>
      <w:r w:rsidR="00D11B3A">
        <w:rPr>
          <w:rFonts w:ascii="Arial" w:hAnsi="Arial" w:cs="Arial"/>
        </w:rPr>
        <w:t>beneficiaries</w:t>
      </w:r>
      <w:r w:rsidR="000F1D72">
        <w:rPr>
          <w:rFonts w:ascii="Arial" w:hAnsi="Arial" w:cs="Arial"/>
        </w:rPr>
        <w:t xml:space="preserve"> or from the users/</w:t>
      </w:r>
      <w:r w:rsidR="00D11B3A">
        <w:rPr>
          <w:rFonts w:ascii="Arial" w:hAnsi="Arial" w:cs="Arial"/>
        </w:rPr>
        <w:t>tenants</w:t>
      </w:r>
      <w:r w:rsidR="000F1D72">
        <w:rPr>
          <w:rFonts w:ascii="Arial" w:hAnsi="Arial" w:cs="Arial"/>
        </w:rPr>
        <w:t xml:space="preserve"> of </w:t>
      </w:r>
      <w:r w:rsidR="00D11B3A">
        <w:rPr>
          <w:rFonts w:ascii="Arial" w:hAnsi="Arial" w:cs="Arial"/>
        </w:rPr>
        <w:t>premises</w:t>
      </w:r>
      <w:r w:rsidR="00792105">
        <w:rPr>
          <w:rFonts w:ascii="Arial" w:hAnsi="Arial" w:cs="Arial"/>
        </w:rPr>
        <w:t xml:space="preserve"> this will be </w:t>
      </w:r>
      <w:proofErr w:type="gramStart"/>
      <w:r w:rsidR="00792105">
        <w:rPr>
          <w:rFonts w:ascii="Arial" w:hAnsi="Arial" w:cs="Arial"/>
        </w:rPr>
        <w:t>taken into account</w:t>
      </w:r>
      <w:proofErr w:type="gramEnd"/>
      <w:r w:rsidR="00792105">
        <w:rPr>
          <w:rFonts w:ascii="Arial" w:hAnsi="Arial" w:cs="Arial"/>
        </w:rPr>
        <w:t xml:space="preserve"> in </w:t>
      </w:r>
      <w:r w:rsidR="00D11B3A">
        <w:rPr>
          <w:rFonts w:ascii="Arial" w:hAnsi="Arial" w:cs="Arial"/>
        </w:rPr>
        <w:t>calculating</w:t>
      </w:r>
      <w:r w:rsidR="00792105">
        <w:rPr>
          <w:rFonts w:ascii="Arial" w:hAnsi="Arial" w:cs="Arial"/>
        </w:rPr>
        <w:t xml:space="preserve"> the </w:t>
      </w:r>
      <w:r w:rsidR="00D11B3A">
        <w:rPr>
          <w:rFonts w:ascii="Arial" w:hAnsi="Arial" w:cs="Arial"/>
        </w:rPr>
        <w:t>amount</w:t>
      </w:r>
      <w:r w:rsidR="00792105">
        <w:rPr>
          <w:rFonts w:ascii="Arial" w:hAnsi="Arial" w:cs="Arial"/>
        </w:rPr>
        <w:t xml:space="preserve"> of </w:t>
      </w:r>
      <w:r w:rsidR="00D11B3A">
        <w:rPr>
          <w:rFonts w:ascii="Arial" w:hAnsi="Arial" w:cs="Arial"/>
        </w:rPr>
        <w:t>eligible</w:t>
      </w:r>
      <w:r w:rsidR="00792105">
        <w:rPr>
          <w:rFonts w:ascii="Arial" w:hAnsi="Arial" w:cs="Arial"/>
        </w:rPr>
        <w:t xml:space="preserve"> ERDF </w:t>
      </w:r>
      <w:r w:rsidR="00D11B3A">
        <w:rPr>
          <w:rFonts w:ascii="Arial" w:hAnsi="Arial" w:cs="Arial"/>
        </w:rPr>
        <w:t>funding</w:t>
      </w:r>
      <w:r w:rsidR="00792105">
        <w:rPr>
          <w:rFonts w:ascii="Arial" w:hAnsi="Arial" w:cs="Arial"/>
        </w:rPr>
        <w:t xml:space="preserve"> the pr</w:t>
      </w:r>
      <w:r w:rsidR="00D11B3A">
        <w:rPr>
          <w:rFonts w:ascii="Arial" w:hAnsi="Arial" w:cs="Arial"/>
        </w:rPr>
        <w:t xml:space="preserve">oject </w:t>
      </w:r>
      <w:r w:rsidR="00792105">
        <w:rPr>
          <w:rFonts w:ascii="Arial" w:hAnsi="Arial" w:cs="Arial"/>
        </w:rPr>
        <w:t xml:space="preserve">can receive. </w:t>
      </w:r>
    </w:p>
    <w:p w14:paraId="508A302F" w14:textId="606767A5" w:rsidR="007F14B1" w:rsidRDefault="007F14B1">
      <w:pPr>
        <w:spacing w:line="276" w:lineRule="auto"/>
        <w:rPr>
          <w:rFonts w:ascii="Arial" w:hAnsi="Arial" w:cs="Arial"/>
        </w:rPr>
      </w:pPr>
    </w:p>
    <w:p w14:paraId="7A000658" w14:textId="237F8816" w:rsidR="007F14B1" w:rsidRDefault="00CB2C05" w:rsidP="00174C1A">
      <w:pPr>
        <w:spacing w:line="276" w:lineRule="auto"/>
        <w:rPr>
          <w:rFonts w:ascii="Arial" w:hAnsi="Arial" w:cs="Arial"/>
        </w:rPr>
      </w:pPr>
      <w:r>
        <w:rPr>
          <w:rFonts w:ascii="Arial" w:hAnsi="Arial" w:cs="Arial"/>
        </w:rPr>
        <w:t>Guidance</w:t>
      </w:r>
      <w:r w:rsidR="007F14B1">
        <w:rPr>
          <w:rFonts w:ascii="Arial" w:hAnsi="Arial" w:cs="Arial"/>
        </w:rPr>
        <w:t xml:space="preserve"> for </w:t>
      </w:r>
      <w:r>
        <w:rPr>
          <w:rFonts w:ascii="Arial" w:hAnsi="Arial" w:cs="Arial"/>
        </w:rPr>
        <w:t>projects</w:t>
      </w:r>
      <w:r w:rsidR="007F14B1">
        <w:rPr>
          <w:rFonts w:ascii="Arial" w:hAnsi="Arial" w:cs="Arial"/>
        </w:rPr>
        <w:t xml:space="preserve"> that </w:t>
      </w:r>
      <w:r>
        <w:rPr>
          <w:rFonts w:ascii="Arial" w:hAnsi="Arial" w:cs="Arial"/>
        </w:rPr>
        <w:t xml:space="preserve">generate </w:t>
      </w:r>
      <w:r w:rsidR="007F14B1">
        <w:rPr>
          <w:rFonts w:ascii="Arial" w:hAnsi="Arial" w:cs="Arial"/>
        </w:rPr>
        <w:t>inc</w:t>
      </w:r>
      <w:r>
        <w:rPr>
          <w:rFonts w:ascii="Arial" w:hAnsi="Arial" w:cs="Arial"/>
        </w:rPr>
        <w:t>o</w:t>
      </w:r>
      <w:r w:rsidR="007F14B1">
        <w:rPr>
          <w:rFonts w:ascii="Arial" w:hAnsi="Arial" w:cs="Arial"/>
        </w:rPr>
        <w:t xml:space="preserve">me </w:t>
      </w:r>
      <w:r>
        <w:rPr>
          <w:rFonts w:ascii="Arial" w:hAnsi="Arial" w:cs="Arial"/>
        </w:rPr>
        <w:t xml:space="preserve">(revenue generating </w:t>
      </w:r>
      <w:r w:rsidR="002E7A1F">
        <w:rPr>
          <w:rFonts w:ascii="Arial" w:hAnsi="Arial" w:cs="Arial"/>
        </w:rPr>
        <w:t>projects</w:t>
      </w:r>
      <w:r>
        <w:rPr>
          <w:rFonts w:ascii="Arial" w:hAnsi="Arial" w:cs="Arial"/>
        </w:rPr>
        <w:t xml:space="preserve">) </w:t>
      </w:r>
      <w:r w:rsidR="007F14B1">
        <w:rPr>
          <w:rFonts w:ascii="Arial" w:hAnsi="Arial" w:cs="Arial"/>
        </w:rPr>
        <w:t xml:space="preserve">can be found on the </w:t>
      </w:r>
      <w:hyperlink r:id="rId23" w:history="1">
        <w:r w:rsidR="007F14B1" w:rsidRPr="002E7A1F">
          <w:rPr>
            <w:rStyle w:val="Hyperlink"/>
            <w:rFonts w:ascii="Arial" w:hAnsi="Arial" w:cs="Arial"/>
          </w:rPr>
          <w:t>GOV.UK</w:t>
        </w:r>
      </w:hyperlink>
      <w:r w:rsidR="007F14B1">
        <w:rPr>
          <w:rFonts w:ascii="Arial" w:hAnsi="Arial" w:cs="Arial"/>
        </w:rPr>
        <w:t xml:space="preserve"> website. </w:t>
      </w:r>
    </w:p>
    <w:p w14:paraId="44DDD780" w14:textId="7029BF64" w:rsidR="00792105" w:rsidRDefault="00792105" w:rsidP="00174C1A">
      <w:pPr>
        <w:spacing w:line="276" w:lineRule="auto"/>
        <w:rPr>
          <w:rFonts w:ascii="Arial" w:hAnsi="Arial" w:cs="Arial"/>
        </w:rPr>
      </w:pPr>
    </w:p>
    <w:p w14:paraId="7C289781" w14:textId="6CAD1410" w:rsidR="00792105" w:rsidRDefault="00792105" w:rsidP="00174C1A">
      <w:pPr>
        <w:spacing w:line="276" w:lineRule="auto"/>
        <w:rPr>
          <w:rFonts w:ascii="Arial" w:hAnsi="Arial" w:cs="Arial"/>
        </w:rPr>
      </w:pPr>
      <w:r>
        <w:rPr>
          <w:rFonts w:ascii="Arial" w:hAnsi="Arial" w:cs="Arial"/>
        </w:rPr>
        <w:t xml:space="preserve">Income in the form of charges </w:t>
      </w:r>
      <w:r w:rsidR="00D11B3A">
        <w:rPr>
          <w:rFonts w:ascii="Arial" w:hAnsi="Arial" w:cs="Arial"/>
        </w:rPr>
        <w:t xml:space="preserve">paid by </w:t>
      </w:r>
      <w:r w:rsidR="00063582">
        <w:rPr>
          <w:rFonts w:ascii="Arial" w:hAnsi="Arial" w:cs="Arial"/>
        </w:rPr>
        <w:t>beneficiaries</w:t>
      </w:r>
      <w:r w:rsidR="00D11B3A">
        <w:rPr>
          <w:rFonts w:ascii="Arial" w:hAnsi="Arial" w:cs="Arial"/>
        </w:rPr>
        <w:t xml:space="preserve"> </w:t>
      </w:r>
      <w:r w:rsidR="00D42903">
        <w:rPr>
          <w:rFonts w:ascii="Arial" w:hAnsi="Arial" w:cs="Arial"/>
        </w:rPr>
        <w:t xml:space="preserve">for services provided by the project </w:t>
      </w:r>
      <w:r w:rsidR="00D11B3A">
        <w:rPr>
          <w:rFonts w:ascii="Arial" w:hAnsi="Arial" w:cs="Arial"/>
        </w:rPr>
        <w:t xml:space="preserve">cannot be used as match funding. </w:t>
      </w:r>
    </w:p>
    <w:p w14:paraId="38050401" w14:textId="77777777" w:rsidR="001D0895" w:rsidRPr="00174C1A" w:rsidRDefault="001D0895" w:rsidP="00174C1A">
      <w:pPr>
        <w:spacing w:line="276" w:lineRule="auto"/>
        <w:rPr>
          <w:rFonts w:ascii="Arial" w:hAnsi="Arial" w:cs="Arial"/>
        </w:rPr>
      </w:pPr>
    </w:p>
    <w:p w14:paraId="3074C84C" w14:textId="55589368" w:rsidR="004F5522" w:rsidRDefault="005A4CA0" w:rsidP="00174C1A">
      <w:pPr>
        <w:spacing w:line="276" w:lineRule="auto"/>
        <w:rPr>
          <w:rFonts w:ascii="Arial" w:hAnsi="Arial" w:cs="Arial"/>
        </w:rPr>
      </w:pPr>
      <w:r w:rsidRPr="005A4CA0">
        <w:rPr>
          <w:rFonts w:ascii="Arial" w:hAnsi="Arial" w:cs="Arial"/>
          <w:b/>
        </w:rPr>
        <w:t>7.</w:t>
      </w:r>
      <w:r>
        <w:rPr>
          <w:rFonts w:ascii="Arial" w:hAnsi="Arial" w:cs="Arial"/>
          <w:b/>
        </w:rPr>
        <w:t xml:space="preserve"> </w:t>
      </w:r>
      <w:r w:rsidR="00CE2665" w:rsidRPr="00174C1A">
        <w:rPr>
          <w:rFonts w:ascii="Arial" w:hAnsi="Arial" w:cs="Arial"/>
          <w:b/>
        </w:rPr>
        <w:t>Outputs</w:t>
      </w:r>
      <w:r w:rsidR="006E237F" w:rsidRPr="00174C1A">
        <w:rPr>
          <w:rFonts w:ascii="Arial" w:hAnsi="Arial" w:cs="Arial"/>
          <w:b/>
        </w:rPr>
        <w:t xml:space="preserve">. </w:t>
      </w:r>
      <w:r w:rsidR="004F5522">
        <w:rPr>
          <w:rFonts w:ascii="Arial" w:hAnsi="Arial" w:cs="Arial"/>
        </w:rPr>
        <w:t>Complete the Indicators Annex Table, which</w:t>
      </w:r>
      <w:r w:rsidR="004F5522" w:rsidRPr="001F4A92">
        <w:rPr>
          <w:rFonts w:ascii="Arial" w:hAnsi="Arial" w:cs="Arial"/>
        </w:rPr>
        <w:t xml:space="preserve"> can be found </w:t>
      </w:r>
      <w:hyperlink r:id="rId24" w:history="1">
        <w:r w:rsidR="004F5522" w:rsidRPr="001F4A92">
          <w:rPr>
            <w:rStyle w:val="Hyperlink"/>
            <w:rFonts w:ascii="Arial" w:hAnsi="Arial" w:cs="Arial"/>
          </w:rPr>
          <w:t>here</w:t>
        </w:r>
      </w:hyperlink>
      <w:r w:rsidR="004F5522" w:rsidRPr="001F4A92">
        <w:rPr>
          <w:rFonts w:ascii="Arial" w:hAnsi="Arial" w:cs="Arial"/>
        </w:rPr>
        <w:t xml:space="preserve"> on GOV.UK.</w:t>
      </w:r>
    </w:p>
    <w:p w14:paraId="0B34D857" w14:textId="77777777" w:rsidR="004F5522" w:rsidRDefault="004F5522" w:rsidP="00174C1A">
      <w:pPr>
        <w:spacing w:line="276" w:lineRule="auto"/>
        <w:rPr>
          <w:rFonts w:ascii="Arial" w:hAnsi="Arial" w:cs="Arial"/>
        </w:rPr>
      </w:pPr>
    </w:p>
    <w:p w14:paraId="49FDDF9E" w14:textId="3482D870" w:rsidR="00FB3457" w:rsidRDefault="00FB3457" w:rsidP="00174C1A">
      <w:pPr>
        <w:spacing w:line="276" w:lineRule="auto"/>
        <w:rPr>
          <w:rFonts w:ascii="Arial" w:hAnsi="Arial" w:cs="Arial"/>
        </w:rPr>
      </w:pPr>
      <w:r>
        <w:rPr>
          <w:rFonts w:ascii="Arial" w:hAnsi="Arial" w:cs="Arial"/>
        </w:rPr>
        <w:t>R</w:t>
      </w:r>
      <w:r w:rsidRPr="001F4A92">
        <w:rPr>
          <w:rFonts w:ascii="Arial" w:hAnsi="Arial" w:cs="Arial"/>
        </w:rPr>
        <w:t>efer to the published Output Indicator Definitions guidance for ERDF</w:t>
      </w:r>
      <w:r>
        <w:rPr>
          <w:rFonts w:ascii="Arial" w:hAnsi="Arial" w:cs="Arial"/>
        </w:rPr>
        <w:t>,</w:t>
      </w:r>
      <w:r w:rsidRPr="001F4A92">
        <w:rPr>
          <w:rFonts w:ascii="Arial" w:hAnsi="Arial" w:cs="Arial"/>
        </w:rPr>
        <w:t xml:space="preserve"> </w:t>
      </w:r>
      <w:bookmarkStart w:id="0" w:name="_Hlk25149224"/>
      <w:r w:rsidRPr="001F4A92">
        <w:rPr>
          <w:rFonts w:ascii="Arial" w:hAnsi="Arial" w:cs="Arial"/>
        </w:rPr>
        <w:t xml:space="preserve">which can be found </w:t>
      </w:r>
      <w:hyperlink r:id="rId25" w:history="1">
        <w:r w:rsidRPr="001F4A92">
          <w:rPr>
            <w:rStyle w:val="Hyperlink"/>
            <w:rFonts w:ascii="Arial" w:hAnsi="Arial" w:cs="Arial"/>
          </w:rPr>
          <w:t>here</w:t>
        </w:r>
      </w:hyperlink>
      <w:r w:rsidRPr="001F4A92">
        <w:rPr>
          <w:rFonts w:ascii="Arial" w:hAnsi="Arial" w:cs="Arial"/>
        </w:rPr>
        <w:t xml:space="preserve"> on GOV.UK.</w:t>
      </w:r>
    </w:p>
    <w:p w14:paraId="57903839" w14:textId="77777777" w:rsidR="00FB3457" w:rsidRDefault="00FB3457" w:rsidP="00174C1A">
      <w:pPr>
        <w:spacing w:line="276" w:lineRule="auto"/>
        <w:rPr>
          <w:rFonts w:ascii="Arial" w:hAnsi="Arial" w:cs="Arial"/>
        </w:rPr>
      </w:pPr>
    </w:p>
    <w:bookmarkEnd w:id="0"/>
    <w:p w14:paraId="02C3571B" w14:textId="73EC9EAD" w:rsidR="005A4CA0" w:rsidRPr="005A4CA0" w:rsidRDefault="00D466D7" w:rsidP="00174C1A">
      <w:pPr>
        <w:spacing w:line="276" w:lineRule="auto"/>
        <w:rPr>
          <w:rFonts w:ascii="Arial" w:hAnsi="Arial" w:cs="Arial"/>
        </w:rPr>
      </w:pPr>
      <w:r w:rsidRPr="00174C1A">
        <w:rPr>
          <w:rFonts w:ascii="Arial" w:hAnsi="Arial" w:cs="Arial"/>
        </w:rPr>
        <w:t xml:space="preserve">Explain </w:t>
      </w:r>
      <w:r w:rsidR="006E237F" w:rsidRPr="00174C1A">
        <w:rPr>
          <w:rFonts w:ascii="Arial" w:hAnsi="Arial" w:cs="Arial"/>
        </w:rPr>
        <w:t xml:space="preserve">how the </w:t>
      </w:r>
      <w:r w:rsidRPr="00174C1A">
        <w:rPr>
          <w:rFonts w:ascii="Arial" w:hAnsi="Arial" w:cs="Arial"/>
        </w:rPr>
        <w:t>outputs</w:t>
      </w:r>
      <w:r w:rsidR="006E237F" w:rsidRPr="00174C1A">
        <w:rPr>
          <w:rFonts w:ascii="Arial" w:hAnsi="Arial" w:cs="Arial"/>
        </w:rPr>
        <w:t xml:space="preserve"> in the ERDF indicator annexe</w:t>
      </w:r>
      <w:r w:rsidRPr="00174C1A">
        <w:rPr>
          <w:rFonts w:ascii="Arial" w:hAnsi="Arial" w:cs="Arial"/>
        </w:rPr>
        <w:t xml:space="preserve"> have been estimated: </w:t>
      </w:r>
    </w:p>
    <w:p w14:paraId="388A18AB" w14:textId="5C8520E2" w:rsidR="00CE2665" w:rsidRDefault="005A4CA0" w:rsidP="00174C1A">
      <w:pPr>
        <w:pStyle w:val="ListParagraph"/>
        <w:numPr>
          <w:ilvl w:val="0"/>
          <w:numId w:val="45"/>
        </w:numPr>
        <w:spacing w:before="120" w:after="120" w:line="276" w:lineRule="auto"/>
        <w:ind w:left="714" w:hanging="357"/>
        <w:contextualSpacing w:val="0"/>
        <w:rPr>
          <w:rFonts w:ascii="Arial" w:hAnsi="Arial" w:cs="Arial"/>
        </w:rPr>
      </w:pPr>
      <w:r>
        <w:rPr>
          <w:rFonts w:ascii="Arial" w:hAnsi="Arial" w:cs="Arial"/>
        </w:rPr>
        <w:t>d</w:t>
      </w:r>
      <w:r w:rsidR="00CE2665" w:rsidRPr="00D51C50">
        <w:rPr>
          <w:rFonts w:ascii="Arial" w:hAnsi="Arial" w:cs="Arial"/>
        </w:rPr>
        <w:t>emonstrat</w:t>
      </w:r>
      <w:r w:rsidR="00CE2665">
        <w:rPr>
          <w:rFonts w:ascii="Arial" w:hAnsi="Arial" w:cs="Arial"/>
        </w:rPr>
        <w:t>e</w:t>
      </w:r>
      <w:r w:rsidR="00CE2665" w:rsidRPr="00D51C50">
        <w:rPr>
          <w:rFonts w:ascii="Arial" w:hAnsi="Arial" w:cs="Arial"/>
        </w:rPr>
        <w:t xml:space="preserve"> how each of the proposed outputs </w:t>
      </w:r>
      <w:r w:rsidR="00CE2665">
        <w:rPr>
          <w:rFonts w:ascii="Arial" w:hAnsi="Arial" w:cs="Arial"/>
        </w:rPr>
        <w:t>d</w:t>
      </w:r>
      <w:r w:rsidR="00CE2665" w:rsidRPr="00D51C50">
        <w:rPr>
          <w:rFonts w:ascii="Arial" w:hAnsi="Arial" w:cs="Arial"/>
        </w:rPr>
        <w:t>irectly links to your specific project activities and objectives</w:t>
      </w:r>
    </w:p>
    <w:p w14:paraId="24E1279F" w14:textId="1285EF44" w:rsidR="00CE2665" w:rsidRDefault="005A4CA0" w:rsidP="00174C1A">
      <w:pPr>
        <w:pStyle w:val="ListParagraph"/>
        <w:numPr>
          <w:ilvl w:val="0"/>
          <w:numId w:val="45"/>
        </w:numPr>
        <w:spacing w:before="120" w:after="120" w:line="276" w:lineRule="auto"/>
        <w:ind w:left="714" w:hanging="357"/>
        <w:contextualSpacing w:val="0"/>
        <w:rPr>
          <w:rFonts w:ascii="Arial" w:hAnsi="Arial" w:cs="Arial"/>
        </w:rPr>
      </w:pPr>
      <w:r>
        <w:rPr>
          <w:rFonts w:ascii="Arial" w:hAnsi="Arial" w:cs="Arial"/>
        </w:rPr>
        <w:t>s</w:t>
      </w:r>
      <w:r w:rsidR="00CE2665">
        <w:rPr>
          <w:rFonts w:ascii="Arial" w:hAnsi="Arial" w:cs="Arial"/>
        </w:rPr>
        <w:t>pecific baselining/research undertaken to ensure projected profiles are achievable for example how compares to existing/similar delivery and key factors that may contribute to increased/decreased delivery of outputs</w:t>
      </w:r>
    </w:p>
    <w:p w14:paraId="6CB9CDE2" w14:textId="05D57FD1" w:rsidR="00CE2665" w:rsidRDefault="005A4CA0" w:rsidP="00174C1A">
      <w:pPr>
        <w:pStyle w:val="ListParagraph"/>
        <w:numPr>
          <w:ilvl w:val="0"/>
          <w:numId w:val="45"/>
        </w:numPr>
        <w:spacing w:before="120" w:after="120" w:line="276" w:lineRule="auto"/>
        <w:ind w:left="714" w:hanging="357"/>
        <w:contextualSpacing w:val="0"/>
        <w:rPr>
          <w:rFonts w:ascii="Arial" w:hAnsi="Arial" w:cs="Arial"/>
        </w:rPr>
      </w:pPr>
      <w:r>
        <w:rPr>
          <w:rFonts w:ascii="Arial" w:hAnsi="Arial" w:cs="Arial"/>
        </w:rPr>
        <w:t>h</w:t>
      </w:r>
      <w:r w:rsidR="00CE2665">
        <w:rPr>
          <w:rFonts w:ascii="Arial" w:hAnsi="Arial" w:cs="Arial"/>
        </w:rPr>
        <w:t>ow lessons learned have been incorporated into the project to improve delivery of outputs based on previous/similar activity e.g. efficiency measures incorporated into the project</w:t>
      </w:r>
    </w:p>
    <w:p w14:paraId="2F1C501D" w14:textId="1D09DC8E" w:rsidR="00CE2665" w:rsidRDefault="005A4CA0" w:rsidP="00174C1A">
      <w:pPr>
        <w:pStyle w:val="ListParagraph"/>
        <w:numPr>
          <w:ilvl w:val="0"/>
          <w:numId w:val="45"/>
        </w:numPr>
        <w:spacing w:before="120" w:after="120" w:line="276" w:lineRule="auto"/>
        <w:ind w:left="714" w:hanging="357"/>
        <w:contextualSpacing w:val="0"/>
        <w:rPr>
          <w:rFonts w:ascii="Arial" w:hAnsi="Arial" w:cs="Arial"/>
        </w:rPr>
      </w:pPr>
      <w:r>
        <w:rPr>
          <w:rFonts w:ascii="Arial" w:hAnsi="Arial" w:cs="Arial"/>
        </w:rPr>
        <w:t>the</w:t>
      </w:r>
      <w:r w:rsidR="00CE2665">
        <w:rPr>
          <w:rFonts w:ascii="Arial" w:hAnsi="Arial" w:cs="Arial"/>
        </w:rPr>
        <w:t xml:space="preserve"> key assumptions </w:t>
      </w:r>
      <w:r>
        <w:rPr>
          <w:rFonts w:ascii="Arial" w:hAnsi="Arial" w:cs="Arial"/>
        </w:rPr>
        <w:t>that</w:t>
      </w:r>
      <w:r w:rsidR="00CE2665">
        <w:rPr>
          <w:rFonts w:ascii="Arial" w:hAnsi="Arial" w:cs="Arial"/>
        </w:rPr>
        <w:t xml:space="preserve"> may impact upon </w:t>
      </w:r>
      <w:r>
        <w:rPr>
          <w:rFonts w:ascii="Arial" w:hAnsi="Arial" w:cs="Arial"/>
        </w:rPr>
        <w:t>the estimates</w:t>
      </w:r>
    </w:p>
    <w:p w14:paraId="6C3A297F" w14:textId="2659552E" w:rsidR="00CE2665" w:rsidRPr="00D51C50" w:rsidRDefault="005A4CA0" w:rsidP="00D33815">
      <w:pPr>
        <w:pStyle w:val="ListParagraph"/>
        <w:numPr>
          <w:ilvl w:val="0"/>
          <w:numId w:val="45"/>
        </w:numPr>
        <w:spacing w:before="120" w:line="276" w:lineRule="auto"/>
        <w:ind w:left="714" w:hanging="357"/>
        <w:contextualSpacing w:val="0"/>
        <w:rPr>
          <w:rFonts w:ascii="Arial" w:hAnsi="Arial" w:cs="Arial"/>
        </w:rPr>
      </w:pPr>
      <w:r>
        <w:rPr>
          <w:rFonts w:ascii="Arial" w:hAnsi="Arial" w:cs="Arial"/>
        </w:rPr>
        <w:t>h</w:t>
      </w:r>
      <w:r w:rsidR="00CE2665">
        <w:rPr>
          <w:rFonts w:ascii="Arial" w:hAnsi="Arial" w:cs="Arial"/>
        </w:rPr>
        <w:t>ow outputs link in to the customer journey and intensity of the assist</w:t>
      </w:r>
      <w:r w:rsidR="007945F5">
        <w:rPr>
          <w:rFonts w:ascii="Arial" w:hAnsi="Arial" w:cs="Arial"/>
        </w:rPr>
        <w:t>ance provided</w:t>
      </w:r>
    </w:p>
    <w:p w14:paraId="5B640318" w14:textId="77777777" w:rsidR="00A9225B" w:rsidRDefault="00A9225B" w:rsidP="00174C1A">
      <w:pPr>
        <w:spacing w:line="276" w:lineRule="auto"/>
        <w:rPr>
          <w:rFonts w:ascii="Arial" w:hAnsi="Arial" w:cs="Arial"/>
        </w:rPr>
      </w:pPr>
    </w:p>
    <w:p w14:paraId="22E89BCD" w14:textId="14242D86" w:rsidR="00CE2665" w:rsidRDefault="00A252DC" w:rsidP="00D33815">
      <w:pPr>
        <w:spacing w:line="276" w:lineRule="auto"/>
        <w:contextualSpacing/>
        <w:rPr>
          <w:rFonts w:ascii="Arial" w:hAnsi="Arial" w:cs="Arial"/>
        </w:rPr>
      </w:pPr>
      <w:r>
        <w:rPr>
          <w:rFonts w:ascii="Arial" w:hAnsi="Arial" w:cs="Arial"/>
        </w:rPr>
        <w:t xml:space="preserve">If the </w:t>
      </w:r>
      <w:r w:rsidR="00D60C89">
        <w:rPr>
          <w:rFonts w:ascii="Arial" w:hAnsi="Arial" w:cs="Arial"/>
        </w:rPr>
        <w:t>project</w:t>
      </w:r>
      <w:r>
        <w:rPr>
          <w:rFonts w:ascii="Arial" w:hAnsi="Arial" w:cs="Arial"/>
        </w:rPr>
        <w:t xml:space="preserve"> is approved </w:t>
      </w:r>
      <w:r w:rsidR="00A9225B">
        <w:rPr>
          <w:rFonts w:ascii="Arial" w:hAnsi="Arial" w:cs="Arial"/>
        </w:rPr>
        <w:t>performance</w:t>
      </w:r>
      <w:r w:rsidR="00D60C89">
        <w:rPr>
          <w:rFonts w:ascii="Arial" w:hAnsi="Arial" w:cs="Arial"/>
        </w:rPr>
        <w:t xml:space="preserve"> will be monitored </w:t>
      </w:r>
      <w:r w:rsidR="00A9225B">
        <w:rPr>
          <w:rFonts w:ascii="Arial" w:hAnsi="Arial" w:cs="Arial"/>
        </w:rPr>
        <w:t>against</w:t>
      </w:r>
      <w:r w:rsidR="00D60C89">
        <w:rPr>
          <w:rFonts w:ascii="Arial" w:hAnsi="Arial" w:cs="Arial"/>
        </w:rPr>
        <w:t xml:space="preserve"> this forecast. Be realistic</w:t>
      </w:r>
      <w:r w:rsidR="008C3B7D">
        <w:rPr>
          <w:rFonts w:ascii="Arial" w:hAnsi="Arial" w:cs="Arial"/>
        </w:rPr>
        <w:t xml:space="preserve"> when sett</w:t>
      </w:r>
      <w:r w:rsidR="00FE5376">
        <w:rPr>
          <w:rFonts w:ascii="Arial" w:hAnsi="Arial" w:cs="Arial"/>
        </w:rPr>
        <w:t xml:space="preserve">ing </w:t>
      </w:r>
      <w:r w:rsidR="008C3B7D">
        <w:rPr>
          <w:rFonts w:ascii="Arial" w:hAnsi="Arial" w:cs="Arial"/>
        </w:rPr>
        <w:t>the profile</w:t>
      </w:r>
      <w:r w:rsidR="00FE5376">
        <w:rPr>
          <w:rFonts w:ascii="Arial" w:hAnsi="Arial" w:cs="Arial"/>
        </w:rPr>
        <w:t xml:space="preserve"> of outputs</w:t>
      </w:r>
      <w:r w:rsidR="00F930D6">
        <w:rPr>
          <w:rFonts w:ascii="Arial" w:hAnsi="Arial" w:cs="Arial"/>
        </w:rPr>
        <w:t xml:space="preserve"> </w:t>
      </w:r>
      <w:r w:rsidR="008C3B7D">
        <w:rPr>
          <w:rFonts w:ascii="Arial" w:hAnsi="Arial" w:cs="Arial"/>
        </w:rPr>
        <w:t>and take account of t</w:t>
      </w:r>
      <w:r w:rsidR="00F930D6">
        <w:rPr>
          <w:rFonts w:ascii="Arial" w:hAnsi="Arial" w:cs="Arial"/>
        </w:rPr>
        <w:t>h</w:t>
      </w:r>
      <w:r w:rsidR="008C3B7D">
        <w:rPr>
          <w:rFonts w:ascii="Arial" w:hAnsi="Arial" w:cs="Arial"/>
        </w:rPr>
        <w:t>e ti</w:t>
      </w:r>
      <w:r w:rsidR="00F930D6">
        <w:rPr>
          <w:rFonts w:ascii="Arial" w:hAnsi="Arial" w:cs="Arial"/>
        </w:rPr>
        <w:t>me</w:t>
      </w:r>
      <w:r w:rsidR="008C3B7D">
        <w:rPr>
          <w:rFonts w:ascii="Arial" w:hAnsi="Arial" w:cs="Arial"/>
        </w:rPr>
        <w:t xml:space="preserve"> it may take</w:t>
      </w:r>
      <w:r w:rsidR="00F930D6">
        <w:rPr>
          <w:rFonts w:ascii="Arial" w:hAnsi="Arial" w:cs="Arial"/>
        </w:rPr>
        <w:t xml:space="preserve"> </w:t>
      </w:r>
      <w:r w:rsidR="008C3B7D">
        <w:rPr>
          <w:rFonts w:ascii="Arial" w:hAnsi="Arial" w:cs="Arial"/>
        </w:rPr>
        <w:t xml:space="preserve">to </w:t>
      </w:r>
      <w:r w:rsidR="006B7AF2">
        <w:rPr>
          <w:rFonts w:ascii="Arial" w:hAnsi="Arial" w:cs="Arial"/>
        </w:rPr>
        <w:t>gather</w:t>
      </w:r>
      <w:r w:rsidR="00F930D6">
        <w:rPr>
          <w:rFonts w:ascii="Arial" w:hAnsi="Arial" w:cs="Arial"/>
        </w:rPr>
        <w:t xml:space="preserve"> the evidence</w:t>
      </w:r>
      <w:r w:rsidR="006B7AF2">
        <w:rPr>
          <w:rFonts w:ascii="Arial" w:hAnsi="Arial" w:cs="Arial"/>
        </w:rPr>
        <w:t xml:space="preserve">. </w:t>
      </w:r>
      <w:r w:rsidR="00D60C89">
        <w:rPr>
          <w:rFonts w:ascii="Arial" w:hAnsi="Arial" w:cs="Arial"/>
        </w:rPr>
        <w:t xml:space="preserve"> If the </w:t>
      </w:r>
      <w:r w:rsidR="006B7AF2">
        <w:rPr>
          <w:rFonts w:ascii="Arial" w:hAnsi="Arial" w:cs="Arial"/>
        </w:rPr>
        <w:t>p</w:t>
      </w:r>
      <w:r>
        <w:rPr>
          <w:rFonts w:ascii="Arial" w:hAnsi="Arial" w:cs="Arial"/>
        </w:rPr>
        <w:t>roject</w:t>
      </w:r>
      <w:r w:rsidRPr="001B5B1A">
        <w:rPr>
          <w:rFonts w:ascii="Arial" w:hAnsi="Arial" w:cs="Arial"/>
        </w:rPr>
        <w:t xml:space="preserve"> fails to deliver agreed outputs</w:t>
      </w:r>
      <w:r w:rsidR="00D60C89">
        <w:rPr>
          <w:rFonts w:ascii="Arial" w:hAnsi="Arial" w:cs="Arial"/>
        </w:rPr>
        <w:t xml:space="preserve"> the mangning authority </w:t>
      </w:r>
      <w:r w:rsidR="00A9225B">
        <w:rPr>
          <w:rFonts w:ascii="Arial" w:hAnsi="Arial" w:cs="Arial"/>
        </w:rPr>
        <w:t xml:space="preserve">may </w:t>
      </w:r>
      <w:r w:rsidR="00561668">
        <w:rPr>
          <w:rFonts w:ascii="Arial" w:hAnsi="Arial" w:cs="Arial"/>
        </w:rPr>
        <w:t>reduce the ERDF grant</w:t>
      </w:r>
      <w:r w:rsidR="00A9225B">
        <w:rPr>
          <w:rFonts w:ascii="Arial" w:hAnsi="Arial" w:cs="Arial"/>
        </w:rPr>
        <w:t xml:space="preserve">. </w:t>
      </w:r>
    </w:p>
    <w:p w14:paraId="7232B71B" w14:textId="071BF1D5" w:rsidR="00A9225B" w:rsidRDefault="00A9225B" w:rsidP="00D33815">
      <w:pPr>
        <w:spacing w:line="276" w:lineRule="auto"/>
        <w:contextualSpacing/>
        <w:rPr>
          <w:rFonts w:ascii="Arial" w:hAnsi="Arial" w:cs="Arial"/>
        </w:rPr>
      </w:pPr>
    </w:p>
    <w:p w14:paraId="6172FA5F" w14:textId="17346F52" w:rsidR="007F1B8F" w:rsidRDefault="007F1B8F" w:rsidP="00D33815">
      <w:pPr>
        <w:spacing w:line="276" w:lineRule="auto"/>
        <w:rPr>
          <w:rFonts w:ascii="Arial" w:hAnsi="Arial" w:cs="Arial"/>
        </w:rPr>
      </w:pPr>
      <w:r>
        <w:rPr>
          <w:rFonts w:ascii="Arial" w:hAnsi="Arial" w:cs="Arial"/>
        </w:rPr>
        <w:t xml:space="preserve">7.1 As with project costs project outputs must be allocated to each category of region. </w:t>
      </w:r>
      <w:r w:rsidR="009A5C3E">
        <w:rPr>
          <w:rFonts w:ascii="Arial" w:hAnsi="Arial" w:cs="Arial"/>
        </w:rPr>
        <w:t>Explain</w:t>
      </w:r>
      <w:r w:rsidR="00B312A5">
        <w:rPr>
          <w:rFonts w:ascii="Arial" w:hAnsi="Arial" w:cs="Arial"/>
        </w:rPr>
        <w:t xml:space="preserve"> how the outputs for each category of region have been identified. </w:t>
      </w:r>
      <w:r w:rsidR="00A25B3B">
        <w:rPr>
          <w:rFonts w:ascii="Arial" w:hAnsi="Arial" w:cs="Arial"/>
        </w:rPr>
        <w:t xml:space="preserve">The ERDF Category of Region Guidance, which can be found on the </w:t>
      </w:r>
      <w:hyperlink r:id="rId26" w:history="1">
        <w:r w:rsidR="00A25B3B" w:rsidRPr="000D3DE4">
          <w:rPr>
            <w:rStyle w:val="Hyperlink"/>
            <w:rFonts w:ascii="Arial" w:hAnsi="Arial" w:cs="Arial"/>
          </w:rPr>
          <w:t>GOV.UK</w:t>
        </w:r>
      </w:hyperlink>
      <w:r w:rsidR="00A25B3B">
        <w:rPr>
          <w:rFonts w:ascii="Arial" w:hAnsi="Arial" w:cs="Arial"/>
        </w:rPr>
        <w:t xml:space="preserve"> website.  </w:t>
      </w:r>
    </w:p>
    <w:p w14:paraId="43D5CED8" w14:textId="77777777" w:rsidR="00D33815" w:rsidRDefault="00D33815" w:rsidP="00174C1A">
      <w:pPr>
        <w:spacing w:line="276" w:lineRule="auto"/>
        <w:rPr>
          <w:rFonts w:ascii="Arial" w:hAnsi="Arial" w:cs="Arial"/>
        </w:rPr>
      </w:pPr>
    </w:p>
    <w:p w14:paraId="561933A5" w14:textId="28221066" w:rsidR="007F1B8F" w:rsidRPr="00174C1A" w:rsidRDefault="00C74064" w:rsidP="00174C1A">
      <w:pPr>
        <w:spacing w:line="276" w:lineRule="auto"/>
        <w:rPr>
          <w:rFonts w:ascii="Arial" w:hAnsi="Arial" w:cs="Arial"/>
          <w:b/>
        </w:rPr>
      </w:pPr>
      <w:r w:rsidRPr="00174C1A">
        <w:rPr>
          <w:rFonts w:ascii="Arial" w:hAnsi="Arial" w:cs="Arial"/>
          <w:b/>
        </w:rPr>
        <w:t xml:space="preserve">8. Project </w:t>
      </w:r>
      <w:r w:rsidR="009A5C3E" w:rsidRPr="00174C1A">
        <w:rPr>
          <w:rFonts w:ascii="Arial" w:hAnsi="Arial" w:cs="Arial"/>
          <w:b/>
        </w:rPr>
        <w:t>Management</w:t>
      </w:r>
      <w:r w:rsidRPr="00174C1A">
        <w:rPr>
          <w:rFonts w:ascii="Arial" w:hAnsi="Arial" w:cs="Arial"/>
          <w:b/>
        </w:rPr>
        <w:t xml:space="preserve"> and </w:t>
      </w:r>
      <w:r w:rsidR="009A5C3E" w:rsidRPr="00174C1A">
        <w:rPr>
          <w:rFonts w:ascii="Arial" w:hAnsi="Arial" w:cs="Arial"/>
          <w:b/>
        </w:rPr>
        <w:t>Governance</w:t>
      </w:r>
    </w:p>
    <w:p w14:paraId="3DDBCF3A" w14:textId="22717F88" w:rsidR="009A5C3E" w:rsidRDefault="009A5C3E" w:rsidP="00174C1A">
      <w:pPr>
        <w:spacing w:line="276" w:lineRule="auto"/>
        <w:rPr>
          <w:rFonts w:ascii="Arial" w:hAnsi="Arial" w:cs="Arial"/>
        </w:rPr>
      </w:pPr>
    </w:p>
    <w:p w14:paraId="77365A0C" w14:textId="15B02BED" w:rsidR="00077A49" w:rsidRPr="00F9073C" w:rsidRDefault="00077A49" w:rsidP="00174C1A">
      <w:pPr>
        <w:spacing w:line="276" w:lineRule="auto"/>
        <w:rPr>
          <w:rFonts w:ascii="Arial" w:hAnsi="Arial" w:cs="Arial"/>
        </w:rPr>
      </w:pPr>
      <w:r w:rsidRPr="00F9073C">
        <w:rPr>
          <w:rFonts w:ascii="Arial" w:hAnsi="Arial" w:cs="Arial"/>
        </w:rPr>
        <w:t xml:space="preserve">Refer to the </w:t>
      </w:r>
      <w:r w:rsidR="00F9073C" w:rsidRPr="00174C1A">
        <w:rPr>
          <w:rFonts w:ascii="Arial" w:hAnsi="Arial" w:cs="Arial"/>
        </w:rPr>
        <w:t>Guidance on the Audit and Management and Control Requirements for Projects Supported by the European Regional Development Fund or European Social Fund</w:t>
      </w:r>
      <w:r w:rsidR="006822C9">
        <w:rPr>
          <w:rFonts w:ascii="Arial" w:hAnsi="Arial" w:cs="Arial"/>
        </w:rPr>
        <w:t xml:space="preserve"> available </w:t>
      </w:r>
      <w:hyperlink r:id="rId27" w:history="1">
        <w:r w:rsidR="006822C9" w:rsidRPr="00743284">
          <w:rPr>
            <w:rStyle w:val="Hyperlink"/>
            <w:rFonts w:ascii="Arial" w:hAnsi="Arial" w:cs="Arial"/>
          </w:rPr>
          <w:t>here</w:t>
        </w:r>
      </w:hyperlink>
      <w:r w:rsidR="006822C9">
        <w:rPr>
          <w:rFonts w:ascii="Arial" w:hAnsi="Arial" w:cs="Arial"/>
        </w:rPr>
        <w:t xml:space="preserve"> on </w:t>
      </w:r>
      <w:r w:rsidR="00171789">
        <w:rPr>
          <w:rFonts w:ascii="Arial" w:hAnsi="Arial" w:cs="Arial"/>
        </w:rPr>
        <w:t xml:space="preserve">the </w:t>
      </w:r>
      <w:r w:rsidR="006822C9">
        <w:rPr>
          <w:rFonts w:ascii="Arial" w:hAnsi="Arial" w:cs="Arial"/>
        </w:rPr>
        <w:t>.GOV</w:t>
      </w:r>
      <w:r w:rsidR="00743284">
        <w:rPr>
          <w:rFonts w:ascii="Arial" w:hAnsi="Arial" w:cs="Arial"/>
        </w:rPr>
        <w:t xml:space="preserve"> UK</w:t>
      </w:r>
      <w:r w:rsidR="00171789">
        <w:rPr>
          <w:rFonts w:ascii="Arial" w:hAnsi="Arial" w:cs="Arial"/>
        </w:rPr>
        <w:t xml:space="preserve"> website.</w:t>
      </w:r>
    </w:p>
    <w:p w14:paraId="424CD1B5" w14:textId="1815ED6A" w:rsidR="003331CC" w:rsidRDefault="003331CC" w:rsidP="00174C1A">
      <w:pPr>
        <w:spacing w:line="276" w:lineRule="auto"/>
        <w:rPr>
          <w:rFonts w:ascii="Arial" w:hAnsi="Arial" w:cs="Arial"/>
        </w:rPr>
      </w:pPr>
    </w:p>
    <w:p w14:paraId="2B9CB4DD" w14:textId="497F70F2" w:rsidR="00723FF6" w:rsidRDefault="00A832C2" w:rsidP="00174C1A">
      <w:pPr>
        <w:spacing w:line="276" w:lineRule="auto"/>
        <w:rPr>
          <w:rFonts w:ascii="Arial" w:hAnsi="Arial" w:cs="Arial"/>
          <w:bCs/>
          <w:iCs/>
          <w:lang w:eastAsia="en-US"/>
        </w:rPr>
      </w:pPr>
      <w:r>
        <w:rPr>
          <w:rFonts w:ascii="Arial" w:hAnsi="Arial" w:cs="Arial"/>
          <w:bCs/>
          <w:iCs/>
          <w:lang w:eastAsia="en-US"/>
        </w:rPr>
        <w:t>8</w:t>
      </w:r>
      <w:r w:rsidR="0006787C">
        <w:rPr>
          <w:rFonts w:ascii="Arial" w:hAnsi="Arial" w:cs="Arial"/>
          <w:bCs/>
          <w:iCs/>
          <w:lang w:eastAsia="en-US"/>
        </w:rPr>
        <w:t xml:space="preserve">.1 </w:t>
      </w:r>
      <w:r w:rsidR="00B208B4">
        <w:rPr>
          <w:rFonts w:ascii="Arial" w:hAnsi="Arial" w:cs="Arial"/>
          <w:bCs/>
          <w:iCs/>
          <w:lang w:eastAsia="en-US"/>
        </w:rPr>
        <w:t xml:space="preserve">Delivering ERDF </w:t>
      </w:r>
      <w:r w:rsidR="002C74D8">
        <w:rPr>
          <w:rFonts w:ascii="Arial" w:hAnsi="Arial" w:cs="Arial"/>
          <w:bCs/>
          <w:iCs/>
          <w:lang w:eastAsia="en-US"/>
        </w:rPr>
        <w:t>projects</w:t>
      </w:r>
      <w:r w:rsidR="00B208B4">
        <w:rPr>
          <w:rFonts w:ascii="Arial" w:hAnsi="Arial" w:cs="Arial"/>
          <w:bCs/>
          <w:iCs/>
          <w:lang w:eastAsia="en-US"/>
        </w:rPr>
        <w:t xml:space="preserve"> can be complex</w:t>
      </w:r>
      <w:r w:rsidR="007D3E72">
        <w:rPr>
          <w:rFonts w:ascii="Arial" w:hAnsi="Arial" w:cs="Arial"/>
          <w:bCs/>
          <w:iCs/>
          <w:lang w:eastAsia="en-US"/>
        </w:rPr>
        <w:t xml:space="preserve">. </w:t>
      </w:r>
      <w:r w:rsidR="002C74D8">
        <w:rPr>
          <w:rFonts w:ascii="Arial" w:hAnsi="Arial" w:cs="Arial"/>
          <w:bCs/>
          <w:iCs/>
          <w:lang w:eastAsia="en-US"/>
        </w:rPr>
        <w:t>How a project is man</w:t>
      </w:r>
      <w:r w:rsidR="00676B80">
        <w:rPr>
          <w:rFonts w:ascii="Arial" w:hAnsi="Arial" w:cs="Arial"/>
          <w:bCs/>
          <w:iCs/>
          <w:lang w:eastAsia="en-US"/>
        </w:rPr>
        <w:t>a</w:t>
      </w:r>
      <w:r w:rsidR="002C74D8">
        <w:rPr>
          <w:rFonts w:ascii="Arial" w:hAnsi="Arial" w:cs="Arial"/>
          <w:bCs/>
          <w:iCs/>
          <w:lang w:eastAsia="en-US"/>
        </w:rPr>
        <w:t xml:space="preserve">ged will depend on the type and scale of project. </w:t>
      </w:r>
      <w:r w:rsidR="007D3E72">
        <w:rPr>
          <w:rFonts w:ascii="Arial" w:hAnsi="Arial" w:cs="Arial"/>
          <w:bCs/>
          <w:iCs/>
          <w:lang w:eastAsia="en-US"/>
        </w:rPr>
        <w:t xml:space="preserve">Within in this section of application the </w:t>
      </w:r>
      <w:r w:rsidR="007D3E72">
        <w:rPr>
          <w:rFonts w:ascii="Arial" w:hAnsi="Arial" w:cs="Arial"/>
          <w:bCs/>
          <w:iCs/>
          <w:lang w:eastAsia="en-US"/>
        </w:rPr>
        <w:lastRenderedPageBreak/>
        <w:t xml:space="preserve">managing </w:t>
      </w:r>
      <w:r w:rsidR="002C74D8">
        <w:rPr>
          <w:rFonts w:ascii="Arial" w:hAnsi="Arial" w:cs="Arial"/>
          <w:bCs/>
          <w:iCs/>
          <w:lang w:eastAsia="en-US"/>
        </w:rPr>
        <w:t>authority</w:t>
      </w:r>
      <w:r w:rsidR="007D3E72">
        <w:rPr>
          <w:rFonts w:ascii="Arial" w:hAnsi="Arial" w:cs="Arial"/>
          <w:bCs/>
          <w:iCs/>
          <w:lang w:eastAsia="en-US"/>
        </w:rPr>
        <w:t xml:space="preserve"> is </w:t>
      </w:r>
      <w:r w:rsidR="002C74D8">
        <w:rPr>
          <w:rFonts w:ascii="Arial" w:hAnsi="Arial" w:cs="Arial"/>
          <w:bCs/>
          <w:iCs/>
          <w:lang w:eastAsia="en-US"/>
        </w:rPr>
        <w:t>looking</w:t>
      </w:r>
      <w:r w:rsidR="007D3E72">
        <w:rPr>
          <w:rFonts w:ascii="Arial" w:hAnsi="Arial" w:cs="Arial"/>
          <w:bCs/>
          <w:iCs/>
          <w:lang w:eastAsia="en-US"/>
        </w:rPr>
        <w:t xml:space="preserve"> for a dem</w:t>
      </w:r>
      <w:r w:rsidR="002C74D8">
        <w:rPr>
          <w:rFonts w:ascii="Arial" w:hAnsi="Arial" w:cs="Arial"/>
          <w:bCs/>
          <w:iCs/>
          <w:lang w:eastAsia="en-US"/>
        </w:rPr>
        <w:t>onstration t</w:t>
      </w:r>
      <w:r w:rsidR="007D3E72">
        <w:rPr>
          <w:rFonts w:ascii="Arial" w:hAnsi="Arial" w:cs="Arial"/>
          <w:bCs/>
          <w:iCs/>
          <w:lang w:eastAsia="en-US"/>
        </w:rPr>
        <w:t>hat the applicant orga</w:t>
      </w:r>
      <w:r w:rsidR="002C74D8">
        <w:rPr>
          <w:rFonts w:ascii="Arial" w:hAnsi="Arial" w:cs="Arial"/>
          <w:bCs/>
          <w:iCs/>
          <w:lang w:eastAsia="en-US"/>
        </w:rPr>
        <w:t xml:space="preserve">nisation </w:t>
      </w:r>
      <w:r w:rsidR="007D3E72">
        <w:rPr>
          <w:rFonts w:ascii="Arial" w:hAnsi="Arial" w:cs="Arial"/>
          <w:bCs/>
          <w:iCs/>
          <w:lang w:eastAsia="en-US"/>
        </w:rPr>
        <w:t xml:space="preserve">(and any delivery </w:t>
      </w:r>
      <w:r w:rsidR="008A185C">
        <w:rPr>
          <w:rFonts w:ascii="Arial" w:hAnsi="Arial" w:cs="Arial"/>
          <w:bCs/>
          <w:iCs/>
          <w:lang w:eastAsia="en-US"/>
        </w:rPr>
        <w:t>partners</w:t>
      </w:r>
      <w:r w:rsidR="007D3E72">
        <w:rPr>
          <w:rFonts w:ascii="Arial" w:hAnsi="Arial" w:cs="Arial"/>
          <w:bCs/>
          <w:iCs/>
          <w:lang w:eastAsia="en-US"/>
        </w:rPr>
        <w:t>)</w:t>
      </w:r>
      <w:r w:rsidR="00AB35ED">
        <w:rPr>
          <w:rFonts w:ascii="Arial" w:hAnsi="Arial" w:cs="Arial"/>
          <w:bCs/>
          <w:iCs/>
          <w:lang w:eastAsia="en-US"/>
        </w:rPr>
        <w:t xml:space="preserve"> have</w:t>
      </w:r>
      <w:r w:rsidR="007D3E72">
        <w:rPr>
          <w:rFonts w:ascii="Arial" w:hAnsi="Arial" w:cs="Arial"/>
          <w:bCs/>
          <w:iCs/>
          <w:lang w:eastAsia="en-US"/>
        </w:rPr>
        <w:t>:</w:t>
      </w:r>
    </w:p>
    <w:p w14:paraId="2A165A29" w14:textId="448F082E" w:rsidR="007D3E72" w:rsidRDefault="00EE2A94" w:rsidP="00174C1A">
      <w:pPr>
        <w:pStyle w:val="ListParagraph"/>
        <w:numPr>
          <w:ilvl w:val="0"/>
          <w:numId w:val="46"/>
        </w:numPr>
        <w:spacing w:before="120" w:after="120" w:line="276" w:lineRule="auto"/>
        <w:ind w:left="714" w:hanging="357"/>
        <w:contextualSpacing w:val="0"/>
        <w:rPr>
          <w:rFonts w:ascii="Arial" w:hAnsi="Arial" w:cs="Arial"/>
          <w:bCs/>
          <w:iCs/>
          <w:lang w:eastAsia="en-US"/>
        </w:rPr>
      </w:pPr>
      <w:proofErr w:type="gramStart"/>
      <w:r w:rsidRPr="00174C1A">
        <w:rPr>
          <w:rFonts w:ascii="Arial" w:hAnsi="Arial" w:cs="Arial"/>
          <w:bCs/>
          <w:iCs/>
          <w:lang w:eastAsia="en-US"/>
        </w:rPr>
        <w:t>sufficient</w:t>
      </w:r>
      <w:proofErr w:type="gramEnd"/>
      <w:r w:rsidRPr="00174C1A">
        <w:rPr>
          <w:rFonts w:ascii="Arial" w:hAnsi="Arial" w:cs="Arial"/>
          <w:bCs/>
          <w:iCs/>
          <w:lang w:eastAsia="en-US"/>
        </w:rPr>
        <w:t xml:space="preserve"> </w:t>
      </w:r>
      <w:r w:rsidR="00AB35ED" w:rsidRPr="00174C1A">
        <w:rPr>
          <w:rFonts w:ascii="Arial" w:hAnsi="Arial" w:cs="Arial"/>
          <w:bCs/>
          <w:iCs/>
          <w:lang w:eastAsia="en-US"/>
        </w:rPr>
        <w:t xml:space="preserve">and </w:t>
      </w:r>
      <w:r w:rsidR="002C74D8" w:rsidRPr="00174C1A">
        <w:rPr>
          <w:rFonts w:ascii="Arial" w:hAnsi="Arial" w:cs="Arial"/>
          <w:bCs/>
          <w:iCs/>
          <w:lang w:eastAsia="en-US"/>
        </w:rPr>
        <w:t>appropriate</w:t>
      </w:r>
      <w:r w:rsidR="00AB35ED" w:rsidRPr="00174C1A">
        <w:rPr>
          <w:rFonts w:ascii="Arial" w:hAnsi="Arial" w:cs="Arial"/>
          <w:bCs/>
          <w:iCs/>
          <w:lang w:eastAsia="en-US"/>
        </w:rPr>
        <w:t xml:space="preserve"> </w:t>
      </w:r>
      <w:r w:rsidR="002C74D8" w:rsidRPr="00174C1A">
        <w:rPr>
          <w:rFonts w:ascii="Arial" w:hAnsi="Arial" w:cs="Arial"/>
          <w:bCs/>
          <w:iCs/>
          <w:lang w:eastAsia="en-US"/>
        </w:rPr>
        <w:t>resources</w:t>
      </w:r>
      <w:r w:rsidR="00AB35ED" w:rsidRPr="00174C1A">
        <w:rPr>
          <w:rFonts w:ascii="Arial" w:hAnsi="Arial" w:cs="Arial"/>
          <w:bCs/>
          <w:iCs/>
          <w:lang w:eastAsia="en-US"/>
        </w:rPr>
        <w:t xml:space="preserve"> </w:t>
      </w:r>
      <w:r w:rsidRPr="00174C1A">
        <w:rPr>
          <w:rFonts w:ascii="Arial" w:hAnsi="Arial" w:cs="Arial"/>
          <w:bCs/>
          <w:iCs/>
          <w:lang w:eastAsia="en-US"/>
        </w:rPr>
        <w:t>in p</w:t>
      </w:r>
      <w:r w:rsidR="00AB35ED" w:rsidRPr="00174C1A">
        <w:rPr>
          <w:rFonts w:ascii="Arial" w:hAnsi="Arial" w:cs="Arial"/>
          <w:bCs/>
          <w:iCs/>
          <w:lang w:eastAsia="en-US"/>
        </w:rPr>
        <w:t>l</w:t>
      </w:r>
      <w:r w:rsidRPr="00174C1A">
        <w:rPr>
          <w:rFonts w:ascii="Arial" w:hAnsi="Arial" w:cs="Arial"/>
          <w:bCs/>
          <w:iCs/>
          <w:lang w:eastAsia="en-US"/>
        </w:rPr>
        <w:t>ace to del</w:t>
      </w:r>
      <w:r w:rsidR="00AB35ED" w:rsidRPr="00174C1A">
        <w:rPr>
          <w:rFonts w:ascii="Arial" w:hAnsi="Arial" w:cs="Arial"/>
          <w:bCs/>
          <w:iCs/>
          <w:lang w:eastAsia="en-US"/>
        </w:rPr>
        <w:t>i</w:t>
      </w:r>
      <w:r w:rsidRPr="00174C1A">
        <w:rPr>
          <w:rFonts w:ascii="Arial" w:hAnsi="Arial" w:cs="Arial"/>
          <w:bCs/>
          <w:iCs/>
          <w:lang w:eastAsia="en-US"/>
        </w:rPr>
        <w:t xml:space="preserve">ver the </w:t>
      </w:r>
      <w:r w:rsidR="002C74D8" w:rsidRPr="00174C1A">
        <w:rPr>
          <w:rFonts w:ascii="Arial" w:hAnsi="Arial" w:cs="Arial"/>
          <w:bCs/>
          <w:iCs/>
          <w:lang w:eastAsia="en-US"/>
        </w:rPr>
        <w:t>project</w:t>
      </w:r>
    </w:p>
    <w:p w14:paraId="3E39A9A9" w14:textId="464C5BE5" w:rsidR="002C74D8" w:rsidRPr="00174C1A" w:rsidRDefault="005D0E04" w:rsidP="00174C1A">
      <w:pPr>
        <w:pStyle w:val="ListParagraph"/>
        <w:numPr>
          <w:ilvl w:val="0"/>
          <w:numId w:val="46"/>
        </w:numPr>
        <w:spacing w:before="120" w:after="120" w:line="276" w:lineRule="auto"/>
        <w:ind w:left="714" w:hanging="357"/>
        <w:contextualSpacing w:val="0"/>
        <w:rPr>
          <w:rFonts w:ascii="Arial" w:hAnsi="Arial" w:cs="Arial"/>
          <w:bCs/>
          <w:iCs/>
          <w:lang w:eastAsia="en-US"/>
        </w:rPr>
      </w:pPr>
      <w:proofErr w:type="gramStart"/>
      <w:r>
        <w:rPr>
          <w:rFonts w:ascii="Arial" w:hAnsi="Arial" w:cs="Arial"/>
          <w:bCs/>
          <w:iCs/>
          <w:lang w:eastAsia="en-US"/>
        </w:rPr>
        <w:t>sufficient</w:t>
      </w:r>
      <w:proofErr w:type="gramEnd"/>
      <w:r>
        <w:rPr>
          <w:rFonts w:ascii="Arial" w:hAnsi="Arial" w:cs="Arial"/>
          <w:bCs/>
          <w:iCs/>
          <w:lang w:eastAsia="en-US"/>
        </w:rPr>
        <w:t xml:space="preserve"> </w:t>
      </w:r>
      <w:r w:rsidR="002C74D8">
        <w:rPr>
          <w:rFonts w:ascii="Arial" w:hAnsi="Arial" w:cs="Arial"/>
          <w:bCs/>
          <w:iCs/>
          <w:lang w:eastAsia="en-US"/>
        </w:rPr>
        <w:t>resources in place to manage project related back office functions</w:t>
      </w:r>
    </w:p>
    <w:p w14:paraId="0DF22734" w14:textId="7C6D3117" w:rsidR="00AB35ED" w:rsidRPr="00174C1A" w:rsidRDefault="00EE2A94" w:rsidP="00174C1A">
      <w:pPr>
        <w:pStyle w:val="ListParagraph"/>
        <w:numPr>
          <w:ilvl w:val="0"/>
          <w:numId w:val="46"/>
        </w:numPr>
        <w:spacing w:before="120" w:after="120" w:line="276" w:lineRule="auto"/>
        <w:ind w:left="714" w:hanging="357"/>
        <w:contextualSpacing w:val="0"/>
        <w:rPr>
          <w:rFonts w:ascii="Arial" w:hAnsi="Arial" w:cs="Arial"/>
          <w:bCs/>
          <w:iCs/>
          <w:lang w:eastAsia="en-US"/>
        </w:rPr>
      </w:pPr>
      <w:r w:rsidRPr="00174C1A">
        <w:rPr>
          <w:rFonts w:ascii="Arial" w:hAnsi="Arial" w:cs="Arial"/>
          <w:bCs/>
          <w:iCs/>
          <w:lang w:eastAsia="en-US"/>
        </w:rPr>
        <w:t>clear man</w:t>
      </w:r>
      <w:r w:rsidR="002C74D8" w:rsidRPr="00174C1A">
        <w:rPr>
          <w:rFonts w:ascii="Arial" w:hAnsi="Arial" w:cs="Arial"/>
          <w:bCs/>
          <w:iCs/>
          <w:lang w:eastAsia="en-US"/>
        </w:rPr>
        <w:t xml:space="preserve">agement </w:t>
      </w:r>
      <w:r w:rsidRPr="00174C1A">
        <w:rPr>
          <w:rFonts w:ascii="Arial" w:hAnsi="Arial" w:cs="Arial"/>
          <w:bCs/>
          <w:iCs/>
          <w:lang w:eastAsia="en-US"/>
        </w:rPr>
        <w:t>struc</w:t>
      </w:r>
      <w:r w:rsidR="002C74D8" w:rsidRPr="00174C1A">
        <w:rPr>
          <w:rFonts w:ascii="Arial" w:hAnsi="Arial" w:cs="Arial"/>
          <w:bCs/>
          <w:iCs/>
          <w:lang w:eastAsia="en-US"/>
        </w:rPr>
        <w:t>tures</w:t>
      </w:r>
    </w:p>
    <w:p w14:paraId="06FFA32F" w14:textId="244F0781" w:rsidR="00B27BF5" w:rsidRPr="00174C1A" w:rsidRDefault="00B27BF5" w:rsidP="00174C1A">
      <w:pPr>
        <w:pStyle w:val="ListParagraph"/>
        <w:numPr>
          <w:ilvl w:val="0"/>
          <w:numId w:val="46"/>
        </w:numPr>
        <w:spacing w:before="120" w:after="120" w:line="276" w:lineRule="auto"/>
        <w:ind w:left="714" w:hanging="357"/>
        <w:contextualSpacing w:val="0"/>
        <w:rPr>
          <w:rFonts w:ascii="Arial" w:hAnsi="Arial" w:cs="Arial"/>
          <w:bCs/>
          <w:iCs/>
          <w:lang w:eastAsia="en-US"/>
        </w:rPr>
      </w:pPr>
      <w:r w:rsidRPr="00174C1A">
        <w:rPr>
          <w:rFonts w:ascii="Arial" w:hAnsi="Arial" w:cs="Arial"/>
          <w:bCs/>
          <w:iCs/>
          <w:lang w:eastAsia="en-US"/>
        </w:rPr>
        <w:t xml:space="preserve">clearly defined roles and </w:t>
      </w:r>
      <w:r w:rsidR="002C74D8" w:rsidRPr="002C74D8">
        <w:rPr>
          <w:rFonts w:ascii="Arial" w:hAnsi="Arial" w:cs="Arial"/>
          <w:bCs/>
          <w:iCs/>
          <w:lang w:eastAsia="en-US"/>
        </w:rPr>
        <w:t>responsibilities</w:t>
      </w:r>
    </w:p>
    <w:p w14:paraId="3A1894AD" w14:textId="77777777" w:rsidR="005D0E04" w:rsidRPr="00174C1A" w:rsidRDefault="00AB35ED" w:rsidP="00174C1A">
      <w:pPr>
        <w:pStyle w:val="ListParagraph"/>
        <w:numPr>
          <w:ilvl w:val="0"/>
          <w:numId w:val="46"/>
        </w:numPr>
        <w:spacing w:before="120" w:line="276" w:lineRule="auto"/>
        <w:ind w:left="714" w:hanging="357"/>
        <w:contextualSpacing w:val="0"/>
        <w:rPr>
          <w:rFonts w:ascii="Arial" w:hAnsi="Arial" w:cs="Arial"/>
        </w:rPr>
      </w:pPr>
      <w:r w:rsidRPr="00174C1A">
        <w:rPr>
          <w:rFonts w:ascii="Arial" w:hAnsi="Arial" w:cs="Arial"/>
          <w:bCs/>
          <w:iCs/>
          <w:lang w:eastAsia="en-US"/>
        </w:rPr>
        <w:t>effective management controls</w:t>
      </w:r>
      <w:r w:rsidR="00EE2A94" w:rsidRPr="00174C1A">
        <w:rPr>
          <w:rFonts w:ascii="Arial" w:hAnsi="Arial" w:cs="Arial"/>
          <w:bCs/>
          <w:iCs/>
          <w:lang w:eastAsia="en-US"/>
        </w:rPr>
        <w:t xml:space="preserve"> </w:t>
      </w:r>
    </w:p>
    <w:p w14:paraId="255DDA67" w14:textId="77777777" w:rsidR="00525EF7" w:rsidRPr="00174C1A" w:rsidRDefault="00525EF7" w:rsidP="00174C1A">
      <w:pPr>
        <w:spacing w:line="276" w:lineRule="auto"/>
        <w:rPr>
          <w:rFonts w:ascii="Arial" w:hAnsi="Arial" w:cs="Arial"/>
        </w:rPr>
      </w:pPr>
    </w:p>
    <w:p w14:paraId="5FD22015" w14:textId="2DE3280F" w:rsidR="00E95B45" w:rsidRDefault="005D0E04" w:rsidP="00174C1A">
      <w:pPr>
        <w:spacing w:line="276" w:lineRule="auto"/>
        <w:rPr>
          <w:rFonts w:ascii="Arial" w:hAnsi="Arial" w:cs="Arial"/>
          <w:bCs/>
          <w:iCs/>
          <w:lang w:eastAsia="en-US"/>
        </w:rPr>
      </w:pPr>
      <w:r w:rsidRPr="00174C1A">
        <w:rPr>
          <w:rFonts w:ascii="Arial" w:hAnsi="Arial" w:cs="Arial"/>
          <w:bCs/>
          <w:iCs/>
          <w:lang w:eastAsia="en-US"/>
        </w:rPr>
        <w:t xml:space="preserve">to </w:t>
      </w:r>
      <w:r w:rsidR="00A87AB7" w:rsidRPr="005D0E04">
        <w:rPr>
          <w:rFonts w:ascii="Arial" w:hAnsi="Arial" w:cs="Arial"/>
          <w:bCs/>
          <w:iCs/>
          <w:lang w:eastAsia="en-US"/>
        </w:rPr>
        <w:t>ensure</w:t>
      </w:r>
      <w:r w:rsidRPr="00174C1A">
        <w:rPr>
          <w:rFonts w:ascii="Arial" w:hAnsi="Arial" w:cs="Arial"/>
          <w:bCs/>
          <w:iCs/>
          <w:lang w:eastAsia="en-US"/>
        </w:rPr>
        <w:t xml:space="preserve"> the pr</w:t>
      </w:r>
      <w:r w:rsidR="00A87AB7">
        <w:rPr>
          <w:rFonts w:ascii="Arial" w:hAnsi="Arial" w:cs="Arial"/>
          <w:bCs/>
          <w:iCs/>
          <w:lang w:eastAsia="en-US"/>
        </w:rPr>
        <w:t xml:space="preserve">oject </w:t>
      </w:r>
      <w:r w:rsidRPr="00174C1A">
        <w:rPr>
          <w:rFonts w:ascii="Arial" w:hAnsi="Arial" w:cs="Arial"/>
          <w:bCs/>
          <w:iCs/>
          <w:lang w:eastAsia="en-US"/>
        </w:rPr>
        <w:t>is del</w:t>
      </w:r>
      <w:r w:rsidR="00A87AB7">
        <w:rPr>
          <w:rFonts w:ascii="Arial" w:hAnsi="Arial" w:cs="Arial"/>
          <w:bCs/>
          <w:iCs/>
          <w:lang w:eastAsia="en-US"/>
        </w:rPr>
        <w:t xml:space="preserve">ivered </w:t>
      </w:r>
      <w:r w:rsidRPr="00174C1A">
        <w:rPr>
          <w:rFonts w:ascii="Arial" w:hAnsi="Arial" w:cs="Arial"/>
          <w:bCs/>
          <w:iCs/>
          <w:lang w:eastAsia="en-US"/>
        </w:rPr>
        <w:t xml:space="preserve">as described in the </w:t>
      </w:r>
      <w:r w:rsidR="00A87AB7">
        <w:rPr>
          <w:rFonts w:ascii="Arial" w:hAnsi="Arial" w:cs="Arial"/>
          <w:bCs/>
          <w:iCs/>
          <w:lang w:eastAsia="en-US"/>
        </w:rPr>
        <w:t>application</w:t>
      </w:r>
      <w:r w:rsidRPr="00174C1A">
        <w:rPr>
          <w:rFonts w:ascii="Arial" w:hAnsi="Arial" w:cs="Arial"/>
          <w:bCs/>
          <w:iCs/>
          <w:lang w:eastAsia="en-US"/>
        </w:rPr>
        <w:t>, on time</w:t>
      </w:r>
      <w:r w:rsidR="00C35C8B">
        <w:rPr>
          <w:rFonts w:ascii="Arial" w:hAnsi="Arial" w:cs="Arial"/>
          <w:bCs/>
          <w:iCs/>
          <w:lang w:eastAsia="en-US"/>
        </w:rPr>
        <w:t xml:space="preserve">, </w:t>
      </w:r>
      <w:r w:rsidRPr="00174C1A">
        <w:rPr>
          <w:rFonts w:ascii="Arial" w:hAnsi="Arial" w:cs="Arial"/>
          <w:bCs/>
          <w:iCs/>
          <w:lang w:eastAsia="en-US"/>
        </w:rPr>
        <w:t>to bud</w:t>
      </w:r>
      <w:r w:rsidR="00A87AB7">
        <w:rPr>
          <w:rFonts w:ascii="Arial" w:hAnsi="Arial" w:cs="Arial"/>
          <w:bCs/>
          <w:iCs/>
          <w:lang w:eastAsia="en-US"/>
        </w:rPr>
        <w:t>get</w:t>
      </w:r>
      <w:r w:rsidR="00C35C8B">
        <w:rPr>
          <w:rFonts w:ascii="Arial" w:hAnsi="Arial" w:cs="Arial"/>
          <w:bCs/>
          <w:iCs/>
          <w:lang w:eastAsia="en-US"/>
        </w:rPr>
        <w:t xml:space="preserve"> and in compliance with ERDF rules and the grant funding agreement.</w:t>
      </w:r>
      <w:r w:rsidR="00A87AB7">
        <w:rPr>
          <w:rFonts w:ascii="Arial" w:hAnsi="Arial" w:cs="Arial"/>
          <w:bCs/>
          <w:iCs/>
          <w:lang w:eastAsia="en-US"/>
        </w:rPr>
        <w:t xml:space="preserve"> </w:t>
      </w:r>
    </w:p>
    <w:p w14:paraId="148A29E5" w14:textId="77777777" w:rsidR="00467503" w:rsidRDefault="00467503" w:rsidP="00174C1A">
      <w:pPr>
        <w:spacing w:line="276" w:lineRule="auto"/>
        <w:rPr>
          <w:rFonts w:ascii="Arial" w:hAnsi="Arial" w:cs="Arial"/>
        </w:rPr>
      </w:pPr>
    </w:p>
    <w:p w14:paraId="1375DFB4" w14:textId="1FB57B4F" w:rsidR="00467503" w:rsidRDefault="00467503" w:rsidP="00174C1A">
      <w:pPr>
        <w:spacing w:line="276" w:lineRule="auto"/>
        <w:rPr>
          <w:rFonts w:ascii="Arial" w:hAnsi="Arial" w:cs="Arial"/>
        </w:rPr>
      </w:pPr>
      <w:r w:rsidRPr="002E4E07">
        <w:rPr>
          <w:rFonts w:ascii="Arial" w:hAnsi="Arial" w:cs="Arial"/>
          <w:bCs/>
          <w:iCs/>
        </w:rPr>
        <w:t xml:space="preserve">Describe the </w:t>
      </w:r>
      <w:r>
        <w:rPr>
          <w:rFonts w:ascii="Arial" w:hAnsi="Arial" w:cs="Arial"/>
          <w:bCs/>
          <w:iCs/>
        </w:rPr>
        <w:t xml:space="preserve">controls </w:t>
      </w:r>
      <w:r w:rsidR="00A7402A">
        <w:rPr>
          <w:rFonts w:ascii="Arial" w:hAnsi="Arial" w:cs="Arial"/>
          <w:bCs/>
          <w:iCs/>
        </w:rPr>
        <w:t xml:space="preserve">that will be used </w:t>
      </w:r>
      <w:r w:rsidRPr="002E4E07">
        <w:rPr>
          <w:rFonts w:ascii="Arial" w:hAnsi="Arial" w:cs="Arial"/>
          <w:bCs/>
          <w:iCs/>
        </w:rPr>
        <w:t xml:space="preserve">to check that </w:t>
      </w:r>
      <w:r w:rsidR="00A7402A">
        <w:rPr>
          <w:rFonts w:ascii="Arial" w:hAnsi="Arial" w:cs="Arial"/>
          <w:bCs/>
          <w:iCs/>
        </w:rPr>
        <w:t xml:space="preserve">the project </w:t>
      </w:r>
      <w:r w:rsidRPr="002E4E07">
        <w:rPr>
          <w:rFonts w:ascii="Arial" w:hAnsi="Arial" w:cs="Arial"/>
          <w:bCs/>
          <w:iCs/>
        </w:rPr>
        <w:t xml:space="preserve">is </w:t>
      </w:r>
      <w:r>
        <w:rPr>
          <w:rFonts w:ascii="Arial" w:hAnsi="Arial" w:cs="Arial"/>
          <w:bCs/>
          <w:iCs/>
        </w:rPr>
        <w:t>maintaining</w:t>
      </w:r>
      <w:r w:rsidRPr="002E4E07">
        <w:rPr>
          <w:rFonts w:ascii="Arial" w:hAnsi="Arial" w:cs="Arial"/>
          <w:bCs/>
          <w:iCs/>
        </w:rPr>
        <w:t xml:space="preserve"> compliance </w:t>
      </w:r>
      <w:r>
        <w:rPr>
          <w:rFonts w:ascii="Arial" w:hAnsi="Arial" w:cs="Arial"/>
          <w:bCs/>
          <w:iCs/>
        </w:rPr>
        <w:t xml:space="preserve">with the eligibility rules </w:t>
      </w:r>
      <w:r w:rsidRPr="002E4E07">
        <w:rPr>
          <w:rFonts w:ascii="Arial" w:hAnsi="Arial" w:cs="Arial"/>
          <w:bCs/>
          <w:iCs/>
        </w:rPr>
        <w:t>dur</w:t>
      </w:r>
      <w:r>
        <w:rPr>
          <w:rFonts w:ascii="Arial" w:hAnsi="Arial" w:cs="Arial"/>
          <w:bCs/>
          <w:iCs/>
        </w:rPr>
        <w:t>ing the delivery of the project</w:t>
      </w:r>
      <w:r w:rsidR="00A7402A">
        <w:rPr>
          <w:rFonts w:ascii="Arial" w:hAnsi="Arial" w:cs="Arial"/>
          <w:bCs/>
          <w:iCs/>
        </w:rPr>
        <w:t xml:space="preserve"> and where appr</w:t>
      </w:r>
      <w:r w:rsidR="009B0E0B">
        <w:rPr>
          <w:rFonts w:ascii="Arial" w:hAnsi="Arial" w:cs="Arial"/>
          <w:bCs/>
          <w:iCs/>
        </w:rPr>
        <w:t>opriate</w:t>
      </w:r>
      <w:r w:rsidR="00A7402A">
        <w:rPr>
          <w:rFonts w:ascii="Arial" w:hAnsi="Arial" w:cs="Arial"/>
          <w:bCs/>
          <w:iCs/>
        </w:rPr>
        <w:t xml:space="preserve"> after the </w:t>
      </w:r>
      <w:r w:rsidR="009B0E0B">
        <w:rPr>
          <w:rFonts w:ascii="Arial" w:hAnsi="Arial" w:cs="Arial"/>
          <w:bCs/>
          <w:iCs/>
        </w:rPr>
        <w:t>delivery period ends – e.g. the use of land and premises.</w:t>
      </w:r>
    </w:p>
    <w:p w14:paraId="70C76FB7" w14:textId="2FDD8207" w:rsidR="009A5C3E" w:rsidRPr="00174C1A" w:rsidRDefault="005D0E04" w:rsidP="00174C1A">
      <w:pPr>
        <w:spacing w:line="276" w:lineRule="auto"/>
        <w:rPr>
          <w:rFonts w:ascii="Arial" w:hAnsi="Arial" w:cs="Arial"/>
        </w:rPr>
      </w:pPr>
      <w:r w:rsidRPr="00174C1A">
        <w:rPr>
          <w:rFonts w:ascii="Arial" w:hAnsi="Arial" w:cs="Arial"/>
          <w:bCs/>
          <w:iCs/>
          <w:lang w:eastAsia="en-US"/>
        </w:rPr>
        <w:t xml:space="preserve"> </w:t>
      </w:r>
    </w:p>
    <w:p w14:paraId="1674DF63" w14:textId="3C31EF21" w:rsidR="00B27BF5" w:rsidRDefault="00E95B45" w:rsidP="00174C1A">
      <w:pPr>
        <w:spacing w:line="276" w:lineRule="auto"/>
        <w:rPr>
          <w:rFonts w:ascii="Arial" w:hAnsi="Arial" w:cs="Arial"/>
        </w:rPr>
      </w:pPr>
      <w:r>
        <w:rPr>
          <w:rFonts w:ascii="Arial" w:hAnsi="Arial" w:cs="Arial"/>
        </w:rPr>
        <w:t xml:space="preserve">Include </w:t>
      </w:r>
      <w:r w:rsidR="00B27BF5">
        <w:rPr>
          <w:rFonts w:ascii="Arial" w:hAnsi="Arial" w:cs="Arial"/>
        </w:rPr>
        <w:t>diagrams</w:t>
      </w:r>
      <w:r w:rsidR="002C74D8">
        <w:rPr>
          <w:rFonts w:ascii="Arial" w:hAnsi="Arial" w:cs="Arial"/>
        </w:rPr>
        <w:t xml:space="preserve"> to illustrate </w:t>
      </w:r>
      <w:r>
        <w:rPr>
          <w:rFonts w:ascii="Arial" w:hAnsi="Arial" w:cs="Arial"/>
        </w:rPr>
        <w:t xml:space="preserve">structures. </w:t>
      </w:r>
    </w:p>
    <w:p w14:paraId="4F67C416" w14:textId="7E849658" w:rsidR="00B27BF5" w:rsidRDefault="00B27BF5" w:rsidP="00174C1A">
      <w:pPr>
        <w:spacing w:line="276" w:lineRule="auto"/>
        <w:rPr>
          <w:rFonts w:ascii="Arial" w:hAnsi="Arial" w:cs="Arial"/>
        </w:rPr>
      </w:pPr>
    </w:p>
    <w:p w14:paraId="68A2FAFB" w14:textId="1D66BB71" w:rsidR="00435462" w:rsidRPr="00435462" w:rsidRDefault="00435462" w:rsidP="00174C1A">
      <w:pPr>
        <w:spacing w:line="276" w:lineRule="auto"/>
        <w:rPr>
          <w:rFonts w:ascii="Arial" w:hAnsi="Arial" w:cs="Arial"/>
          <w:bCs/>
        </w:rPr>
      </w:pPr>
      <w:r>
        <w:rPr>
          <w:rFonts w:ascii="Arial" w:hAnsi="Arial" w:cs="Arial"/>
          <w:bCs/>
        </w:rPr>
        <w:t xml:space="preserve">If the </w:t>
      </w:r>
      <w:r w:rsidR="00D01DE3">
        <w:rPr>
          <w:rFonts w:ascii="Arial" w:hAnsi="Arial" w:cs="Arial"/>
          <w:bCs/>
        </w:rPr>
        <w:t>project</w:t>
      </w:r>
      <w:r>
        <w:rPr>
          <w:rFonts w:ascii="Arial" w:hAnsi="Arial" w:cs="Arial"/>
          <w:bCs/>
        </w:rPr>
        <w:t xml:space="preserve"> includes delivery partners </w:t>
      </w:r>
      <w:r w:rsidR="00D01DE3">
        <w:rPr>
          <w:rFonts w:ascii="Arial" w:hAnsi="Arial" w:cs="Arial"/>
          <w:bCs/>
        </w:rPr>
        <w:t xml:space="preserve">describe </w:t>
      </w:r>
      <w:r w:rsidRPr="00435462">
        <w:rPr>
          <w:rFonts w:ascii="Arial" w:hAnsi="Arial" w:cs="Arial"/>
          <w:bCs/>
        </w:rPr>
        <w:t>who is responsible for what element of delivery.</w:t>
      </w:r>
    </w:p>
    <w:p w14:paraId="00556F7F" w14:textId="18BD3BA1" w:rsidR="00435462" w:rsidRDefault="00435462" w:rsidP="00174C1A">
      <w:pPr>
        <w:spacing w:line="276" w:lineRule="auto"/>
        <w:rPr>
          <w:rFonts w:ascii="Arial" w:hAnsi="Arial" w:cs="Arial"/>
        </w:rPr>
      </w:pPr>
    </w:p>
    <w:p w14:paraId="04A62900" w14:textId="1218651F" w:rsidR="006266E5" w:rsidRDefault="002549C1" w:rsidP="00174C1A">
      <w:pPr>
        <w:spacing w:line="276" w:lineRule="auto"/>
        <w:rPr>
          <w:rFonts w:ascii="Arial" w:hAnsi="Arial" w:cs="Arial"/>
        </w:rPr>
      </w:pPr>
      <w:r>
        <w:rPr>
          <w:rFonts w:ascii="Arial" w:hAnsi="Arial" w:cs="Arial"/>
        </w:rPr>
        <w:t>D</w:t>
      </w:r>
      <w:r w:rsidR="006266E5">
        <w:rPr>
          <w:rFonts w:ascii="Arial" w:hAnsi="Arial" w:cs="Arial"/>
        </w:rPr>
        <w:t xml:space="preserve">escribe how the </w:t>
      </w:r>
      <w:r w:rsidR="005142DE">
        <w:rPr>
          <w:rFonts w:ascii="Arial" w:hAnsi="Arial" w:cs="Arial"/>
        </w:rPr>
        <w:t xml:space="preserve">applicant organisation’s and any delivery partners’ </w:t>
      </w:r>
      <w:r w:rsidR="006266E5">
        <w:rPr>
          <w:rFonts w:ascii="Arial" w:hAnsi="Arial" w:cs="Arial"/>
        </w:rPr>
        <w:t>document</w:t>
      </w:r>
      <w:r w:rsidR="00C873FF">
        <w:rPr>
          <w:rFonts w:ascii="Arial" w:hAnsi="Arial" w:cs="Arial"/>
        </w:rPr>
        <w:t xml:space="preserve"> management and retention procedures meet the ERDF r</w:t>
      </w:r>
      <w:r w:rsidR="006266E5">
        <w:rPr>
          <w:rFonts w:ascii="Arial" w:hAnsi="Arial" w:cs="Arial"/>
        </w:rPr>
        <w:t xml:space="preserve">equirements regarding retention date, storage, </w:t>
      </w:r>
      <w:r w:rsidR="00C873FF">
        <w:rPr>
          <w:rFonts w:ascii="Arial" w:hAnsi="Arial" w:cs="Arial"/>
        </w:rPr>
        <w:t xml:space="preserve">and </w:t>
      </w:r>
      <w:r w:rsidR="006266E5">
        <w:rPr>
          <w:rFonts w:ascii="Arial" w:hAnsi="Arial" w:cs="Arial"/>
        </w:rPr>
        <w:t xml:space="preserve">data back-up. </w:t>
      </w:r>
    </w:p>
    <w:p w14:paraId="757F9A0C" w14:textId="77777777" w:rsidR="006266E5" w:rsidRDefault="006266E5" w:rsidP="00174C1A">
      <w:pPr>
        <w:spacing w:line="276" w:lineRule="auto"/>
        <w:rPr>
          <w:rFonts w:ascii="Arial" w:hAnsi="Arial" w:cs="Arial"/>
        </w:rPr>
      </w:pPr>
    </w:p>
    <w:p w14:paraId="3B45AF47" w14:textId="61FA8992" w:rsidR="006266E5" w:rsidRDefault="006266E5" w:rsidP="00174C1A">
      <w:pPr>
        <w:spacing w:line="276" w:lineRule="auto"/>
        <w:rPr>
          <w:rFonts w:ascii="Arial" w:hAnsi="Arial" w:cs="Arial"/>
        </w:rPr>
      </w:pPr>
      <w:r>
        <w:rPr>
          <w:rFonts w:ascii="Arial" w:hAnsi="Arial" w:cs="Arial"/>
        </w:rPr>
        <w:t xml:space="preserve">Documentation relating to a project must be retained after the project has completed. The exact date for your project will be confirmed to you after the Funding Agreement has been signed but this period could be up to five </w:t>
      </w:r>
      <w:r w:rsidR="00FA2C29">
        <w:rPr>
          <w:rFonts w:ascii="Arial" w:hAnsi="Arial" w:cs="Arial"/>
        </w:rPr>
        <w:t>years after</w:t>
      </w:r>
      <w:r>
        <w:rPr>
          <w:rFonts w:ascii="Arial" w:hAnsi="Arial" w:cs="Arial"/>
        </w:rPr>
        <w:t xml:space="preserve"> the project has finished. </w:t>
      </w:r>
      <w:r w:rsidRPr="00F15AD3">
        <w:rPr>
          <w:rFonts w:ascii="Arial" w:hAnsi="Arial" w:cs="Arial"/>
        </w:rPr>
        <w:t>A</w:t>
      </w:r>
      <w:r>
        <w:rPr>
          <w:rFonts w:ascii="Arial" w:hAnsi="Arial" w:cs="Arial"/>
        </w:rPr>
        <w:t xml:space="preserve">pplicants should explain how they will continue to meet monitoring and reporting requirements until this date. These include but are not limited to: </w:t>
      </w:r>
    </w:p>
    <w:p w14:paraId="7B620670" w14:textId="6CC7FE55" w:rsidR="006266E5" w:rsidRDefault="00881EF9" w:rsidP="00174C1A">
      <w:pPr>
        <w:numPr>
          <w:ilvl w:val="0"/>
          <w:numId w:val="26"/>
        </w:numPr>
        <w:spacing w:before="120" w:after="120" w:line="276" w:lineRule="auto"/>
        <w:ind w:left="714" w:hanging="357"/>
        <w:rPr>
          <w:rFonts w:ascii="Arial" w:hAnsi="Arial" w:cs="Arial"/>
        </w:rPr>
      </w:pPr>
      <w:r>
        <w:rPr>
          <w:rFonts w:ascii="Arial" w:hAnsi="Arial" w:cs="Arial"/>
        </w:rPr>
        <w:t>e</w:t>
      </w:r>
      <w:r w:rsidR="006266E5">
        <w:rPr>
          <w:rFonts w:ascii="Arial" w:hAnsi="Arial" w:cs="Arial"/>
        </w:rPr>
        <w:t xml:space="preserve">vidence of outputs </w:t>
      </w:r>
    </w:p>
    <w:p w14:paraId="7A9DFA1C" w14:textId="57434B88" w:rsidR="006266E5" w:rsidRDefault="00881EF9" w:rsidP="00174C1A">
      <w:pPr>
        <w:numPr>
          <w:ilvl w:val="0"/>
          <w:numId w:val="26"/>
        </w:numPr>
        <w:spacing w:before="120" w:after="120" w:line="276" w:lineRule="auto"/>
        <w:ind w:left="714" w:hanging="357"/>
        <w:rPr>
          <w:rFonts w:ascii="Arial" w:hAnsi="Arial" w:cs="Arial"/>
        </w:rPr>
      </w:pPr>
      <w:r>
        <w:rPr>
          <w:rFonts w:ascii="Arial" w:hAnsi="Arial" w:cs="Arial"/>
        </w:rPr>
        <w:t>e</w:t>
      </w:r>
      <w:r w:rsidR="006266E5">
        <w:rPr>
          <w:rFonts w:ascii="Arial" w:hAnsi="Arial" w:cs="Arial"/>
        </w:rPr>
        <w:t xml:space="preserve">vidence of publicity </w:t>
      </w:r>
    </w:p>
    <w:p w14:paraId="1990F517" w14:textId="0B03015E" w:rsidR="006266E5" w:rsidRDefault="00881EF9" w:rsidP="00174C1A">
      <w:pPr>
        <w:numPr>
          <w:ilvl w:val="0"/>
          <w:numId w:val="26"/>
        </w:numPr>
        <w:spacing w:before="120" w:after="120" w:line="276" w:lineRule="auto"/>
        <w:ind w:left="714" w:hanging="357"/>
        <w:rPr>
          <w:rFonts w:ascii="Arial" w:hAnsi="Arial" w:cs="Arial"/>
        </w:rPr>
      </w:pPr>
      <w:r>
        <w:rPr>
          <w:rFonts w:ascii="Arial" w:hAnsi="Arial" w:cs="Arial"/>
        </w:rPr>
        <w:t>e</w:t>
      </w:r>
      <w:r w:rsidR="006266E5">
        <w:rPr>
          <w:rFonts w:ascii="Arial" w:hAnsi="Arial" w:cs="Arial"/>
        </w:rPr>
        <w:t xml:space="preserve">vidence of procurements  </w:t>
      </w:r>
    </w:p>
    <w:p w14:paraId="69174301" w14:textId="07A3D2C3" w:rsidR="006266E5" w:rsidRDefault="00881EF9" w:rsidP="00174C1A">
      <w:pPr>
        <w:numPr>
          <w:ilvl w:val="0"/>
          <w:numId w:val="26"/>
        </w:numPr>
        <w:spacing w:before="120" w:after="120" w:line="276" w:lineRule="auto"/>
        <w:ind w:left="714" w:hanging="357"/>
        <w:rPr>
          <w:rFonts w:ascii="Arial" w:hAnsi="Arial" w:cs="Arial"/>
        </w:rPr>
      </w:pPr>
      <w:r>
        <w:rPr>
          <w:rFonts w:ascii="Arial" w:hAnsi="Arial" w:cs="Arial"/>
        </w:rPr>
        <w:t>i</w:t>
      </w:r>
      <w:r w:rsidR="006266E5">
        <w:rPr>
          <w:rFonts w:ascii="Arial" w:hAnsi="Arial" w:cs="Arial"/>
        </w:rPr>
        <w:t xml:space="preserve">nvoices and evidence of defrayal </w:t>
      </w:r>
    </w:p>
    <w:p w14:paraId="3C725A6D" w14:textId="607297D4" w:rsidR="006266E5" w:rsidRDefault="00881EF9" w:rsidP="00174C1A">
      <w:pPr>
        <w:numPr>
          <w:ilvl w:val="0"/>
          <w:numId w:val="26"/>
        </w:numPr>
        <w:spacing w:before="120" w:after="120" w:line="276" w:lineRule="auto"/>
        <w:ind w:left="714" w:hanging="357"/>
        <w:rPr>
          <w:rFonts w:ascii="Arial" w:hAnsi="Arial" w:cs="Arial"/>
        </w:rPr>
      </w:pPr>
      <w:r>
        <w:rPr>
          <w:rFonts w:ascii="Arial" w:hAnsi="Arial" w:cs="Arial"/>
        </w:rPr>
        <w:t>s</w:t>
      </w:r>
      <w:r w:rsidR="006266E5">
        <w:rPr>
          <w:rFonts w:ascii="Arial" w:hAnsi="Arial" w:cs="Arial"/>
        </w:rPr>
        <w:t xml:space="preserve">teering </w:t>
      </w:r>
      <w:r w:rsidR="00AA79E8">
        <w:rPr>
          <w:rFonts w:ascii="Arial" w:hAnsi="Arial" w:cs="Arial"/>
        </w:rPr>
        <w:t>g</w:t>
      </w:r>
      <w:r w:rsidR="006266E5">
        <w:rPr>
          <w:rFonts w:ascii="Arial" w:hAnsi="Arial" w:cs="Arial"/>
        </w:rPr>
        <w:t>roup minutes</w:t>
      </w:r>
    </w:p>
    <w:p w14:paraId="18BEC9D4" w14:textId="7C860189" w:rsidR="008D1064" w:rsidRPr="008D1064" w:rsidRDefault="00881EF9" w:rsidP="00174C1A">
      <w:pPr>
        <w:pStyle w:val="ListParagraph"/>
        <w:numPr>
          <w:ilvl w:val="0"/>
          <w:numId w:val="26"/>
        </w:numPr>
        <w:spacing w:line="276" w:lineRule="auto"/>
        <w:rPr>
          <w:rFonts w:ascii="Arial" w:hAnsi="Arial" w:cs="Arial"/>
          <w:bCs/>
          <w:iCs/>
        </w:rPr>
      </w:pPr>
      <w:r>
        <w:rPr>
          <w:rFonts w:ascii="Arial" w:hAnsi="Arial" w:cs="Arial"/>
          <w:bCs/>
          <w:iCs/>
        </w:rPr>
        <w:t>a</w:t>
      </w:r>
      <w:r w:rsidR="008D1064" w:rsidRPr="008D1064">
        <w:rPr>
          <w:rFonts w:ascii="Arial" w:hAnsi="Arial" w:cs="Arial"/>
          <w:bCs/>
          <w:iCs/>
        </w:rPr>
        <w:t>pplicants will be asked to provide original invoices when audited</w:t>
      </w:r>
      <w:r w:rsidR="00AA79E8">
        <w:rPr>
          <w:rFonts w:ascii="Arial" w:hAnsi="Arial" w:cs="Arial"/>
          <w:bCs/>
          <w:iCs/>
        </w:rPr>
        <w:t>, a</w:t>
      </w:r>
      <w:r w:rsidR="008D1064" w:rsidRPr="008D1064">
        <w:rPr>
          <w:rFonts w:ascii="Arial" w:hAnsi="Arial" w:cs="Arial"/>
          <w:bCs/>
          <w:iCs/>
        </w:rPr>
        <w:t>pplicants must be able to demonstrate that they can access these invoices</w:t>
      </w:r>
      <w:r>
        <w:rPr>
          <w:rFonts w:ascii="Arial" w:hAnsi="Arial" w:cs="Arial"/>
          <w:bCs/>
          <w:iCs/>
        </w:rPr>
        <w:t xml:space="preserve"> even if they are stored in another location</w:t>
      </w:r>
    </w:p>
    <w:p w14:paraId="4E82A2A3" w14:textId="77777777" w:rsidR="006266E5" w:rsidRDefault="006266E5" w:rsidP="00174C1A">
      <w:pPr>
        <w:spacing w:line="276" w:lineRule="auto"/>
        <w:rPr>
          <w:rFonts w:ascii="Arial" w:hAnsi="Arial" w:cs="Arial"/>
        </w:rPr>
      </w:pPr>
    </w:p>
    <w:p w14:paraId="13AF4B04" w14:textId="2CC54D02" w:rsidR="009A5C3E" w:rsidRDefault="008C7890" w:rsidP="00174C1A">
      <w:pPr>
        <w:spacing w:after="120" w:line="276" w:lineRule="auto"/>
        <w:rPr>
          <w:rFonts w:ascii="Arial" w:hAnsi="Arial" w:cs="Arial"/>
        </w:rPr>
      </w:pPr>
      <w:r w:rsidRPr="00174C1A">
        <w:rPr>
          <w:rFonts w:ascii="Arial" w:hAnsi="Arial" w:cs="Arial"/>
          <w:b/>
        </w:rPr>
        <w:t xml:space="preserve">Project staffing </w:t>
      </w:r>
      <w:r w:rsidR="00E95B45" w:rsidRPr="00174C1A">
        <w:rPr>
          <w:rFonts w:ascii="Arial" w:hAnsi="Arial" w:cs="Arial"/>
          <w:b/>
        </w:rPr>
        <w:t>8.2</w:t>
      </w:r>
      <w:r w:rsidR="00E95B45">
        <w:rPr>
          <w:rFonts w:ascii="Arial" w:hAnsi="Arial" w:cs="Arial"/>
        </w:rPr>
        <w:t xml:space="preserve"> </w:t>
      </w:r>
      <w:r w:rsidR="007E522C">
        <w:rPr>
          <w:rFonts w:ascii="Arial" w:hAnsi="Arial" w:cs="Arial"/>
        </w:rPr>
        <w:t xml:space="preserve">In this section describe: </w:t>
      </w:r>
    </w:p>
    <w:p w14:paraId="20B3F955" w14:textId="39740084" w:rsidR="00DB0172" w:rsidRPr="00DB0172" w:rsidRDefault="00607661" w:rsidP="00174C1A">
      <w:pPr>
        <w:numPr>
          <w:ilvl w:val="0"/>
          <w:numId w:val="3"/>
        </w:numPr>
        <w:spacing w:after="120" w:line="276" w:lineRule="auto"/>
        <w:ind w:left="714" w:hanging="357"/>
        <w:rPr>
          <w:rFonts w:ascii="Arial" w:hAnsi="Arial" w:cs="Arial"/>
          <w:bCs/>
        </w:rPr>
      </w:pPr>
      <w:r>
        <w:rPr>
          <w:rFonts w:ascii="Arial" w:hAnsi="Arial" w:cs="Arial"/>
          <w:bCs/>
        </w:rPr>
        <w:t>h</w:t>
      </w:r>
      <w:r w:rsidR="00DB0172" w:rsidRPr="00DB0172">
        <w:rPr>
          <w:rFonts w:ascii="Arial" w:hAnsi="Arial" w:cs="Arial"/>
          <w:bCs/>
        </w:rPr>
        <w:t xml:space="preserve">ow is the team set up to manage and deliver the project? What percentage/FTE are allocated to </w:t>
      </w:r>
      <w:r>
        <w:rPr>
          <w:rFonts w:ascii="Arial" w:hAnsi="Arial" w:cs="Arial"/>
          <w:bCs/>
        </w:rPr>
        <w:t>m</w:t>
      </w:r>
      <w:r w:rsidR="00DB0172" w:rsidRPr="00DB0172">
        <w:rPr>
          <w:rFonts w:ascii="Arial" w:hAnsi="Arial" w:cs="Arial"/>
          <w:bCs/>
        </w:rPr>
        <w:t xml:space="preserve">anagement, </w:t>
      </w:r>
      <w:r>
        <w:rPr>
          <w:rFonts w:ascii="Arial" w:hAnsi="Arial" w:cs="Arial"/>
          <w:bCs/>
        </w:rPr>
        <w:t>a</w:t>
      </w:r>
      <w:r w:rsidR="00DB0172" w:rsidRPr="00DB0172">
        <w:rPr>
          <w:rFonts w:ascii="Arial" w:hAnsi="Arial" w:cs="Arial"/>
          <w:bCs/>
        </w:rPr>
        <w:t xml:space="preserve">dministration, </w:t>
      </w:r>
      <w:r>
        <w:rPr>
          <w:rFonts w:ascii="Arial" w:hAnsi="Arial" w:cs="Arial"/>
          <w:bCs/>
        </w:rPr>
        <w:t>c</w:t>
      </w:r>
      <w:r w:rsidR="00DB0172" w:rsidRPr="00DB0172">
        <w:rPr>
          <w:rFonts w:ascii="Arial" w:hAnsi="Arial" w:cs="Arial"/>
          <w:bCs/>
        </w:rPr>
        <w:t xml:space="preserve">ompliance and </w:t>
      </w:r>
      <w:r>
        <w:rPr>
          <w:rFonts w:ascii="Arial" w:hAnsi="Arial" w:cs="Arial"/>
          <w:bCs/>
        </w:rPr>
        <w:t>d</w:t>
      </w:r>
      <w:r w:rsidR="00DB0172" w:rsidRPr="00DB0172">
        <w:rPr>
          <w:rFonts w:ascii="Arial" w:hAnsi="Arial" w:cs="Arial"/>
          <w:bCs/>
        </w:rPr>
        <w:t xml:space="preserve">elivery and how has this been established to ensure this is appropriate for management and delivery of the project activities </w:t>
      </w:r>
    </w:p>
    <w:p w14:paraId="33710188" w14:textId="60E13942" w:rsidR="00DB0172" w:rsidRPr="00DB0172" w:rsidRDefault="002A5082" w:rsidP="00174C1A">
      <w:pPr>
        <w:numPr>
          <w:ilvl w:val="0"/>
          <w:numId w:val="3"/>
        </w:numPr>
        <w:spacing w:before="120" w:after="120" w:line="276" w:lineRule="auto"/>
        <w:ind w:left="720"/>
        <w:rPr>
          <w:rFonts w:ascii="Arial" w:hAnsi="Arial" w:cs="Arial"/>
          <w:bCs/>
        </w:rPr>
      </w:pPr>
      <w:r>
        <w:rPr>
          <w:rFonts w:ascii="Arial" w:hAnsi="Arial" w:cs="Arial"/>
          <w:bCs/>
        </w:rPr>
        <w:t>c</w:t>
      </w:r>
      <w:r w:rsidRPr="00DB0172">
        <w:rPr>
          <w:rFonts w:ascii="Arial" w:hAnsi="Arial" w:cs="Arial"/>
          <w:bCs/>
        </w:rPr>
        <w:t>learly</w:t>
      </w:r>
      <w:r w:rsidR="00DB0172" w:rsidRPr="00DB0172">
        <w:rPr>
          <w:rFonts w:ascii="Arial" w:hAnsi="Arial" w:cs="Arial"/>
          <w:bCs/>
        </w:rPr>
        <w:t xml:space="preserve"> </w:t>
      </w:r>
      <w:r>
        <w:rPr>
          <w:rFonts w:ascii="Arial" w:hAnsi="Arial" w:cs="Arial"/>
          <w:bCs/>
        </w:rPr>
        <w:t>i</w:t>
      </w:r>
      <w:r w:rsidR="00DB0172" w:rsidRPr="00DB0172">
        <w:rPr>
          <w:rFonts w:ascii="Arial" w:hAnsi="Arial" w:cs="Arial"/>
          <w:bCs/>
        </w:rPr>
        <w:t xml:space="preserve">dentify which posts work 100% of the time on the </w:t>
      </w:r>
      <w:proofErr w:type="gramStart"/>
      <w:r w:rsidR="00DB0172" w:rsidRPr="00DB0172">
        <w:rPr>
          <w:rFonts w:ascii="Arial" w:hAnsi="Arial" w:cs="Arial"/>
          <w:bCs/>
        </w:rPr>
        <w:t>project  and</w:t>
      </w:r>
      <w:proofErr w:type="gramEnd"/>
      <w:r w:rsidR="00DB0172" w:rsidRPr="00DB0172">
        <w:rPr>
          <w:rFonts w:ascii="Arial" w:hAnsi="Arial" w:cs="Arial"/>
          <w:bCs/>
        </w:rPr>
        <w:t xml:space="preserve"> which are part time on the project</w:t>
      </w:r>
    </w:p>
    <w:p w14:paraId="1154809C" w14:textId="34334D66" w:rsidR="00DB0172" w:rsidRPr="00DB0172" w:rsidRDefault="002A5082" w:rsidP="00174C1A">
      <w:pPr>
        <w:numPr>
          <w:ilvl w:val="0"/>
          <w:numId w:val="3"/>
        </w:numPr>
        <w:spacing w:before="120" w:after="120" w:line="276" w:lineRule="auto"/>
        <w:ind w:left="720"/>
        <w:rPr>
          <w:rFonts w:ascii="Arial" w:hAnsi="Arial" w:cs="Arial"/>
          <w:bCs/>
        </w:rPr>
      </w:pPr>
      <w:r>
        <w:rPr>
          <w:rFonts w:ascii="Arial" w:hAnsi="Arial" w:cs="Arial"/>
          <w:bCs/>
        </w:rPr>
        <w:t>h</w:t>
      </w:r>
      <w:r w:rsidR="00DB0172" w:rsidRPr="00DB0172">
        <w:rPr>
          <w:rFonts w:ascii="Arial" w:hAnsi="Arial" w:cs="Arial"/>
          <w:bCs/>
        </w:rPr>
        <w:t xml:space="preserve">ow has the project ensured the appropriate capability and expertise is in place? What resources, expertise, skills, responsibilities and experience do they have? </w:t>
      </w:r>
    </w:p>
    <w:p w14:paraId="71D6935C" w14:textId="6C35C42B" w:rsidR="00DB0172" w:rsidRPr="00DB0172" w:rsidRDefault="002A5082" w:rsidP="00174C1A">
      <w:pPr>
        <w:numPr>
          <w:ilvl w:val="0"/>
          <w:numId w:val="3"/>
        </w:numPr>
        <w:spacing w:before="120" w:after="120" w:line="276" w:lineRule="auto"/>
        <w:ind w:left="720"/>
        <w:rPr>
          <w:rFonts w:ascii="Arial" w:hAnsi="Arial" w:cs="Arial"/>
          <w:bCs/>
        </w:rPr>
      </w:pPr>
      <w:r>
        <w:rPr>
          <w:rFonts w:ascii="Arial" w:hAnsi="Arial" w:cs="Arial"/>
          <w:bCs/>
        </w:rPr>
        <w:t>i</w:t>
      </w:r>
      <w:r w:rsidR="00DB0172" w:rsidRPr="00DB0172">
        <w:rPr>
          <w:rFonts w:ascii="Arial" w:hAnsi="Arial" w:cs="Arial"/>
          <w:bCs/>
        </w:rPr>
        <w:t>f there are any gaps in expertise required to deliver the project what are the gaps and how and when will these be filled?</w:t>
      </w:r>
    </w:p>
    <w:p w14:paraId="632594E5" w14:textId="25D5D7C5" w:rsidR="00DB0172" w:rsidRPr="00DB0172" w:rsidRDefault="00C802B2" w:rsidP="00174C1A">
      <w:pPr>
        <w:numPr>
          <w:ilvl w:val="0"/>
          <w:numId w:val="3"/>
        </w:numPr>
        <w:spacing w:before="120" w:after="120" w:line="276" w:lineRule="auto"/>
        <w:ind w:left="720"/>
        <w:rPr>
          <w:rFonts w:ascii="Arial" w:hAnsi="Arial" w:cs="Arial"/>
          <w:bCs/>
        </w:rPr>
      </w:pPr>
      <w:r>
        <w:rPr>
          <w:rFonts w:ascii="Arial" w:hAnsi="Arial" w:cs="Arial"/>
          <w:bCs/>
        </w:rPr>
        <w:t>w</w:t>
      </w:r>
      <w:r w:rsidR="00DB0172" w:rsidRPr="00DB0172">
        <w:rPr>
          <w:rFonts w:ascii="Arial" w:hAnsi="Arial" w:cs="Arial"/>
          <w:bCs/>
        </w:rPr>
        <w:t>ill existing staff be employed, or will new staff be recruited (if yes, how</w:t>
      </w:r>
      <w:r w:rsidR="00DB0172">
        <w:rPr>
          <w:rFonts w:ascii="Arial" w:hAnsi="Arial" w:cs="Arial"/>
          <w:bCs/>
        </w:rPr>
        <w:t xml:space="preserve"> and when</w:t>
      </w:r>
      <w:r w:rsidR="00DB0172" w:rsidRPr="00DB0172">
        <w:rPr>
          <w:rFonts w:ascii="Arial" w:hAnsi="Arial" w:cs="Arial"/>
          <w:bCs/>
        </w:rPr>
        <w:t>)?</w:t>
      </w:r>
    </w:p>
    <w:p w14:paraId="33CDF626" w14:textId="3C1734AF" w:rsidR="00DB0172" w:rsidRPr="00DB0172" w:rsidRDefault="00C802B2" w:rsidP="00174C1A">
      <w:pPr>
        <w:numPr>
          <w:ilvl w:val="0"/>
          <w:numId w:val="3"/>
        </w:numPr>
        <w:spacing w:before="120" w:line="276" w:lineRule="auto"/>
        <w:ind w:left="714" w:hanging="357"/>
        <w:rPr>
          <w:rFonts w:ascii="Arial" w:hAnsi="Arial" w:cs="Arial"/>
          <w:bCs/>
        </w:rPr>
      </w:pPr>
      <w:r>
        <w:rPr>
          <w:rFonts w:ascii="Arial" w:hAnsi="Arial" w:cs="Arial"/>
          <w:bCs/>
        </w:rPr>
        <w:t>w</w:t>
      </w:r>
      <w:r w:rsidR="00DB0172" w:rsidRPr="00DB0172">
        <w:rPr>
          <w:rFonts w:ascii="Arial" w:hAnsi="Arial" w:cs="Arial"/>
          <w:bCs/>
        </w:rPr>
        <w:t xml:space="preserve">hat are the reporting lines and accountabilities of individual posts? </w:t>
      </w:r>
    </w:p>
    <w:p w14:paraId="3BA707F2" w14:textId="77777777" w:rsidR="00FF0278" w:rsidRDefault="00FF0278" w:rsidP="00174C1A">
      <w:pPr>
        <w:spacing w:line="276" w:lineRule="auto"/>
        <w:rPr>
          <w:rFonts w:ascii="Arial" w:hAnsi="Arial" w:cs="Arial"/>
          <w:bCs/>
          <w:color w:val="000000"/>
        </w:rPr>
      </w:pPr>
    </w:p>
    <w:p w14:paraId="35103263" w14:textId="0980EB1C" w:rsidR="00FF0278" w:rsidRDefault="00FF0278" w:rsidP="00174C1A">
      <w:pPr>
        <w:spacing w:line="276" w:lineRule="auto"/>
        <w:rPr>
          <w:rFonts w:ascii="Arial" w:hAnsi="Arial" w:cs="Arial"/>
        </w:rPr>
      </w:pPr>
      <w:r w:rsidRPr="00174C1A">
        <w:rPr>
          <w:rFonts w:ascii="Arial" w:hAnsi="Arial" w:cs="Arial"/>
          <w:bCs/>
          <w:color w:val="000000"/>
        </w:rPr>
        <w:t>Attach a structure chart (organogram) and job descriptions for project delivery staff</w:t>
      </w:r>
      <w:r>
        <w:rPr>
          <w:rFonts w:ascii="Arial" w:hAnsi="Arial" w:cs="Arial"/>
          <w:bCs/>
          <w:color w:val="000000"/>
        </w:rPr>
        <w:t>.</w:t>
      </w:r>
    </w:p>
    <w:p w14:paraId="04B251D0" w14:textId="47F946F1" w:rsidR="007E522C" w:rsidRDefault="007E522C" w:rsidP="00174C1A">
      <w:pPr>
        <w:spacing w:line="276" w:lineRule="auto"/>
        <w:rPr>
          <w:rFonts w:ascii="Arial" w:hAnsi="Arial" w:cs="Arial"/>
        </w:rPr>
      </w:pPr>
    </w:p>
    <w:p w14:paraId="2FA64410" w14:textId="77777777" w:rsidR="00E40F35" w:rsidRDefault="00E54964" w:rsidP="00174C1A">
      <w:pPr>
        <w:spacing w:line="276" w:lineRule="auto"/>
        <w:rPr>
          <w:rFonts w:ascii="Arial" w:hAnsi="Arial" w:cs="Arial"/>
        </w:rPr>
      </w:pPr>
      <w:r w:rsidRPr="00174C1A">
        <w:rPr>
          <w:rFonts w:ascii="Arial" w:hAnsi="Arial" w:cs="Arial"/>
          <w:b/>
        </w:rPr>
        <w:t xml:space="preserve">8.3 </w:t>
      </w:r>
      <w:r w:rsidR="008C7890" w:rsidRPr="00174C1A">
        <w:rPr>
          <w:rFonts w:ascii="Arial" w:hAnsi="Arial" w:cs="Arial"/>
          <w:b/>
        </w:rPr>
        <w:t>Risk</w:t>
      </w:r>
      <w:r w:rsidR="008C7890">
        <w:rPr>
          <w:rFonts w:ascii="Arial" w:hAnsi="Arial" w:cs="Arial"/>
        </w:rPr>
        <w:t xml:space="preserve">. </w:t>
      </w:r>
      <w:r>
        <w:rPr>
          <w:rFonts w:ascii="Arial" w:hAnsi="Arial" w:cs="Arial"/>
        </w:rPr>
        <w:t>Attach the pr</w:t>
      </w:r>
      <w:r w:rsidR="00C17A90">
        <w:rPr>
          <w:rFonts w:ascii="Arial" w:hAnsi="Arial" w:cs="Arial"/>
        </w:rPr>
        <w:t xml:space="preserve">oject </w:t>
      </w:r>
      <w:r>
        <w:rPr>
          <w:rFonts w:ascii="Arial" w:hAnsi="Arial" w:cs="Arial"/>
        </w:rPr>
        <w:t>risk register to the application</w:t>
      </w:r>
      <w:r w:rsidR="00C17A90">
        <w:rPr>
          <w:rFonts w:ascii="Arial" w:hAnsi="Arial" w:cs="Arial"/>
        </w:rPr>
        <w:t xml:space="preserve">. Explain how key </w:t>
      </w:r>
      <w:r w:rsidR="008C7890">
        <w:rPr>
          <w:rFonts w:ascii="Arial" w:hAnsi="Arial" w:cs="Arial"/>
        </w:rPr>
        <w:t>project</w:t>
      </w:r>
      <w:r w:rsidR="00C17A90">
        <w:rPr>
          <w:rFonts w:ascii="Arial" w:hAnsi="Arial" w:cs="Arial"/>
        </w:rPr>
        <w:t xml:space="preserve"> risk are manged and what </w:t>
      </w:r>
      <w:r w:rsidR="008C7890">
        <w:rPr>
          <w:rFonts w:ascii="Arial" w:hAnsi="Arial" w:cs="Arial"/>
        </w:rPr>
        <w:t>plans</w:t>
      </w:r>
      <w:r w:rsidR="00C17A90">
        <w:rPr>
          <w:rFonts w:ascii="Arial" w:hAnsi="Arial" w:cs="Arial"/>
        </w:rPr>
        <w:t xml:space="preserve"> are in place to mitigate </w:t>
      </w:r>
      <w:r w:rsidR="00FA0DB5">
        <w:rPr>
          <w:rFonts w:ascii="Arial" w:hAnsi="Arial" w:cs="Arial"/>
        </w:rPr>
        <w:t xml:space="preserve">them. </w:t>
      </w:r>
    </w:p>
    <w:p w14:paraId="16E914F1" w14:textId="2DE06AEE" w:rsidR="00E40F35" w:rsidRDefault="00E40F35" w:rsidP="00174C1A">
      <w:pPr>
        <w:spacing w:line="276" w:lineRule="auto"/>
        <w:rPr>
          <w:rFonts w:ascii="Arial" w:hAnsi="Arial" w:cs="Arial"/>
        </w:rPr>
      </w:pPr>
    </w:p>
    <w:p w14:paraId="157305DA" w14:textId="756D1743" w:rsidR="00AD48D1" w:rsidRDefault="00AD48D1" w:rsidP="00174C1A">
      <w:pPr>
        <w:spacing w:line="276" w:lineRule="auto"/>
        <w:rPr>
          <w:rFonts w:ascii="Arial" w:hAnsi="Arial" w:cs="Arial"/>
        </w:rPr>
      </w:pPr>
      <w:proofErr w:type="gramStart"/>
      <w:r>
        <w:rPr>
          <w:rFonts w:ascii="Arial" w:hAnsi="Arial" w:cs="Arial"/>
          <w:bCs/>
          <w:color w:val="000000"/>
        </w:rPr>
        <w:t>In particular describe</w:t>
      </w:r>
      <w:proofErr w:type="gramEnd"/>
      <w:r>
        <w:rPr>
          <w:rFonts w:ascii="Arial" w:hAnsi="Arial" w:cs="Arial"/>
          <w:bCs/>
          <w:color w:val="000000"/>
        </w:rPr>
        <w:t xml:space="preserve"> how risks that relate to project budget, timetable and project outputs will be managed. </w:t>
      </w:r>
    </w:p>
    <w:p w14:paraId="3797DCFD" w14:textId="77777777" w:rsidR="00AD48D1" w:rsidRDefault="00AD48D1" w:rsidP="00174C1A">
      <w:pPr>
        <w:spacing w:line="276" w:lineRule="auto"/>
        <w:rPr>
          <w:rFonts w:ascii="Arial" w:hAnsi="Arial" w:cs="Arial"/>
        </w:rPr>
      </w:pPr>
    </w:p>
    <w:p w14:paraId="41237619" w14:textId="0184B11D" w:rsidR="007E522C" w:rsidRDefault="00FA0DB5" w:rsidP="00174C1A">
      <w:pPr>
        <w:spacing w:line="276" w:lineRule="auto"/>
        <w:rPr>
          <w:rFonts w:ascii="Arial" w:hAnsi="Arial" w:cs="Arial"/>
        </w:rPr>
      </w:pPr>
      <w:r>
        <w:rPr>
          <w:rFonts w:ascii="Arial" w:hAnsi="Arial" w:cs="Arial"/>
        </w:rPr>
        <w:t>All projects ha</w:t>
      </w:r>
      <w:r w:rsidR="00C05357">
        <w:rPr>
          <w:rFonts w:ascii="Arial" w:hAnsi="Arial" w:cs="Arial"/>
        </w:rPr>
        <w:t>v</w:t>
      </w:r>
      <w:r>
        <w:rPr>
          <w:rFonts w:ascii="Arial" w:hAnsi="Arial" w:cs="Arial"/>
        </w:rPr>
        <w:t>e risk. Be r</w:t>
      </w:r>
      <w:r w:rsidR="008C7890">
        <w:rPr>
          <w:rFonts w:ascii="Arial" w:hAnsi="Arial" w:cs="Arial"/>
        </w:rPr>
        <w:t xml:space="preserve">ealistic </w:t>
      </w:r>
      <w:r>
        <w:rPr>
          <w:rFonts w:ascii="Arial" w:hAnsi="Arial" w:cs="Arial"/>
        </w:rPr>
        <w:t xml:space="preserve">in the information provided. </w:t>
      </w:r>
      <w:r w:rsidR="00CC4C8E">
        <w:rPr>
          <w:rFonts w:ascii="Arial" w:hAnsi="Arial" w:cs="Arial"/>
        </w:rPr>
        <w:t>The managing authority is looking</w:t>
      </w:r>
      <w:r w:rsidR="00AD48D1">
        <w:rPr>
          <w:rFonts w:ascii="Arial" w:hAnsi="Arial" w:cs="Arial"/>
        </w:rPr>
        <w:t xml:space="preserve"> for a mature and </w:t>
      </w:r>
      <w:r w:rsidR="00D86E15">
        <w:rPr>
          <w:rFonts w:ascii="Arial" w:hAnsi="Arial" w:cs="Arial"/>
        </w:rPr>
        <w:t>robust</w:t>
      </w:r>
      <w:r w:rsidR="00AD48D1">
        <w:rPr>
          <w:rFonts w:ascii="Arial" w:hAnsi="Arial" w:cs="Arial"/>
        </w:rPr>
        <w:t xml:space="preserve"> approach to risk managem</w:t>
      </w:r>
      <w:r w:rsidR="00D86E15">
        <w:rPr>
          <w:rFonts w:ascii="Arial" w:hAnsi="Arial" w:cs="Arial"/>
        </w:rPr>
        <w:t>e</w:t>
      </w:r>
      <w:r w:rsidR="00AD48D1">
        <w:rPr>
          <w:rFonts w:ascii="Arial" w:hAnsi="Arial" w:cs="Arial"/>
        </w:rPr>
        <w:t>nt</w:t>
      </w:r>
      <w:r w:rsidR="00A9301E">
        <w:rPr>
          <w:rFonts w:ascii="Arial" w:hAnsi="Arial" w:cs="Arial"/>
        </w:rPr>
        <w:t xml:space="preserve">. </w:t>
      </w:r>
    </w:p>
    <w:p w14:paraId="456C3A02" w14:textId="4FB5F782" w:rsidR="007E522C" w:rsidRDefault="007E522C" w:rsidP="00174C1A">
      <w:pPr>
        <w:spacing w:line="276" w:lineRule="auto"/>
        <w:rPr>
          <w:rFonts w:ascii="Arial" w:hAnsi="Arial" w:cs="Arial"/>
        </w:rPr>
      </w:pPr>
    </w:p>
    <w:p w14:paraId="0E5D7E7D" w14:textId="4F317D0A" w:rsidR="00847E22" w:rsidRDefault="008C0CCC" w:rsidP="00174C1A">
      <w:pPr>
        <w:pStyle w:val="Default"/>
        <w:spacing w:line="276" w:lineRule="auto"/>
        <w:rPr>
          <w:bCs/>
        </w:rPr>
      </w:pPr>
      <w:r w:rsidRPr="00174C1A">
        <w:rPr>
          <w:b/>
        </w:rPr>
        <w:t>8.4 Stakeholder Management</w:t>
      </w:r>
      <w:r>
        <w:t xml:space="preserve">. </w:t>
      </w:r>
      <w:r w:rsidR="00E959F4">
        <w:t>Summarise</w:t>
      </w:r>
      <w:r>
        <w:t xml:space="preserve"> the key stakeholders in the </w:t>
      </w:r>
      <w:r w:rsidR="00E959F4">
        <w:t>project</w:t>
      </w:r>
      <w:r w:rsidR="004101F9">
        <w:t xml:space="preserve">. Describe </w:t>
      </w:r>
      <w:r w:rsidR="00D7001F">
        <w:t xml:space="preserve">the plans that have been and or will be </w:t>
      </w:r>
      <w:r w:rsidR="00176DCC">
        <w:t xml:space="preserve">put in </w:t>
      </w:r>
      <w:r w:rsidRPr="00A97EC3">
        <w:rPr>
          <w:bCs/>
        </w:rPr>
        <w:t xml:space="preserve">place for managing </w:t>
      </w:r>
      <w:r w:rsidR="0014610E">
        <w:rPr>
          <w:bCs/>
        </w:rPr>
        <w:t>relations</w:t>
      </w:r>
      <w:r w:rsidR="00176DCC">
        <w:rPr>
          <w:bCs/>
        </w:rPr>
        <w:t xml:space="preserve"> with stakeholders. </w:t>
      </w:r>
      <w:r w:rsidR="00847E22">
        <w:rPr>
          <w:bCs/>
        </w:rPr>
        <w:t xml:space="preserve"> </w:t>
      </w:r>
    </w:p>
    <w:p w14:paraId="6E6D24DE" w14:textId="77777777" w:rsidR="00847E22" w:rsidRDefault="00847E22" w:rsidP="00174C1A">
      <w:pPr>
        <w:pStyle w:val="Default"/>
        <w:spacing w:line="276" w:lineRule="auto"/>
        <w:rPr>
          <w:bCs/>
        </w:rPr>
      </w:pPr>
    </w:p>
    <w:p w14:paraId="1EA3E9CC" w14:textId="5E8482EA" w:rsidR="008C0CCC" w:rsidRDefault="008C0CCC" w:rsidP="00174C1A">
      <w:pPr>
        <w:pStyle w:val="Default"/>
        <w:spacing w:line="276" w:lineRule="auto"/>
      </w:pPr>
      <w:r>
        <w:t>How will potential blockages</w:t>
      </w:r>
      <w:r w:rsidR="00847E22">
        <w:t xml:space="preserve"> (e</w:t>
      </w:r>
      <w:r>
        <w:t xml:space="preserve">.g. </w:t>
      </w:r>
      <w:r w:rsidR="00347063">
        <w:t>objections to planning appl</w:t>
      </w:r>
      <w:r w:rsidR="004B5BD3">
        <w:t>ications</w:t>
      </w:r>
      <w:r>
        <w:t>,</w:t>
      </w:r>
      <w:r w:rsidR="004B5BD3">
        <w:t xml:space="preserve"> </w:t>
      </w:r>
      <w:r w:rsidR="00927BB7">
        <w:t xml:space="preserve">a </w:t>
      </w:r>
      <w:r w:rsidR="004B5BD3">
        <w:t xml:space="preserve">breakdown in relations with </w:t>
      </w:r>
      <w:r>
        <w:t>other projects</w:t>
      </w:r>
      <w:r w:rsidR="00847E22">
        <w:t>) be managed</w:t>
      </w:r>
      <w:r>
        <w:t xml:space="preserve">. </w:t>
      </w:r>
      <w:r w:rsidR="00E959F4">
        <w:t>Will</w:t>
      </w:r>
      <w:r w:rsidR="0014610E">
        <w:t xml:space="preserve"> </w:t>
      </w:r>
      <w:r w:rsidR="00E959F4">
        <w:t>stakeholders will be</w:t>
      </w:r>
      <w:r w:rsidR="0014610E">
        <w:t xml:space="preserve"> involved</w:t>
      </w:r>
      <w:r w:rsidR="00E959F4">
        <w:t xml:space="preserve"> in</w:t>
      </w:r>
      <w:r w:rsidR="0014610E">
        <w:t xml:space="preserve"> project</w:t>
      </w:r>
      <w:r w:rsidR="00E959F4">
        <w:t xml:space="preserve"> </w:t>
      </w:r>
      <w:r w:rsidR="0014610E">
        <w:t>governance</w:t>
      </w:r>
      <w:r w:rsidR="00E959F4">
        <w:t xml:space="preserve">? </w:t>
      </w:r>
      <w:r>
        <w:t xml:space="preserve">Will a formal MOU or SLA be </w:t>
      </w:r>
      <w:proofErr w:type="gramStart"/>
      <w:r>
        <w:t>entered into</w:t>
      </w:r>
      <w:proofErr w:type="gramEnd"/>
      <w:r>
        <w:t xml:space="preserve"> with any relevant stakeholders or collaborators (e.g. the local Growth Hub)?</w:t>
      </w:r>
    </w:p>
    <w:p w14:paraId="7062BFEB" w14:textId="1769867F" w:rsidR="0014610E" w:rsidRDefault="0014610E" w:rsidP="00174C1A">
      <w:pPr>
        <w:pStyle w:val="Default"/>
        <w:spacing w:line="276" w:lineRule="auto"/>
      </w:pPr>
    </w:p>
    <w:p w14:paraId="465984BD" w14:textId="6303AA81" w:rsidR="0014610E" w:rsidRPr="00A97EC3" w:rsidRDefault="0014610E" w:rsidP="00174C1A">
      <w:pPr>
        <w:pStyle w:val="Default"/>
        <w:spacing w:line="276" w:lineRule="auto"/>
        <w:rPr>
          <w:bCs/>
        </w:rPr>
      </w:pPr>
      <w:r w:rsidRPr="00174C1A">
        <w:rPr>
          <w:b/>
        </w:rPr>
        <w:t xml:space="preserve">8.5 </w:t>
      </w:r>
      <w:r w:rsidR="00D96D82" w:rsidRPr="00174C1A">
        <w:rPr>
          <w:b/>
        </w:rPr>
        <w:t>Delivery</w:t>
      </w:r>
      <w:r w:rsidRPr="00174C1A">
        <w:rPr>
          <w:b/>
        </w:rPr>
        <w:t xml:space="preserve"> </w:t>
      </w:r>
      <w:r w:rsidR="00D96D82" w:rsidRPr="00174C1A">
        <w:rPr>
          <w:b/>
        </w:rPr>
        <w:t>partners</w:t>
      </w:r>
      <w:r>
        <w:t xml:space="preserve">. </w:t>
      </w:r>
      <w:r w:rsidR="00D96D82">
        <w:t>I</w:t>
      </w:r>
      <w:r>
        <w:t xml:space="preserve">f the </w:t>
      </w:r>
      <w:r w:rsidR="003A348F">
        <w:t>project</w:t>
      </w:r>
      <w:r>
        <w:t xml:space="preserve"> is approved the </w:t>
      </w:r>
      <w:r w:rsidR="003A348F">
        <w:t>applicant</w:t>
      </w:r>
      <w:r>
        <w:t xml:space="preserve"> will be </w:t>
      </w:r>
      <w:r w:rsidR="001C6F25">
        <w:t>responsible</w:t>
      </w:r>
      <w:r>
        <w:t xml:space="preserve"> for all </w:t>
      </w:r>
      <w:r w:rsidR="003A348F">
        <w:t>project</w:t>
      </w:r>
      <w:r>
        <w:t xml:space="preserve"> activity, including </w:t>
      </w:r>
      <w:r w:rsidR="000E6C57">
        <w:t xml:space="preserve">the work of delivery </w:t>
      </w:r>
      <w:r w:rsidR="003A348F">
        <w:t>partners</w:t>
      </w:r>
      <w:r w:rsidR="000E6C57">
        <w:t xml:space="preserve">. The </w:t>
      </w:r>
      <w:r w:rsidR="003A348F">
        <w:t>applicant</w:t>
      </w:r>
      <w:r w:rsidR="000E6C57">
        <w:t xml:space="preserve"> will be responsible for ensuring that delivery </w:t>
      </w:r>
      <w:r w:rsidR="003A348F">
        <w:t>partners</w:t>
      </w:r>
      <w:r w:rsidR="000E6C57">
        <w:t xml:space="preserve"> operate in line </w:t>
      </w:r>
      <w:r w:rsidR="000E6C57">
        <w:lastRenderedPageBreak/>
        <w:t xml:space="preserve">with ERDF </w:t>
      </w:r>
      <w:r w:rsidR="003A348F">
        <w:t>requirements</w:t>
      </w:r>
      <w:r w:rsidR="000E6C57">
        <w:t>.</w:t>
      </w:r>
      <w:r w:rsidR="001C6F25">
        <w:t xml:space="preserve"> I</w:t>
      </w:r>
      <w:r w:rsidR="003A348F">
        <w:t xml:space="preserve">f </w:t>
      </w:r>
      <w:proofErr w:type="gramStart"/>
      <w:r w:rsidR="003A348F">
        <w:t>necessary</w:t>
      </w:r>
      <w:proofErr w:type="gramEnd"/>
      <w:r w:rsidR="003A348F">
        <w:t xml:space="preserve"> the manging authority will seek recovery of any grants from the applicant, not the individual partners. It is important that applicants have systems in place to monitor the work of and expenditure incurred by delivery partners</w:t>
      </w:r>
    </w:p>
    <w:p w14:paraId="12E50DAC" w14:textId="60CB7D3D" w:rsidR="008C0CCC" w:rsidRDefault="008C0CCC" w:rsidP="00174C1A">
      <w:pPr>
        <w:spacing w:line="276" w:lineRule="auto"/>
        <w:rPr>
          <w:rFonts w:ascii="Arial" w:hAnsi="Arial" w:cs="Arial"/>
        </w:rPr>
      </w:pPr>
    </w:p>
    <w:p w14:paraId="74E75B12" w14:textId="486E1D79" w:rsidR="005C794A" w:rsidRDefault="0093320D" w:rsidP="00174C1A">
      <w:pPr>
        <w:spacing w:line="276" w:lineRule="auto"/>
        <w:rPr>
          <w:rFonts w:ascii="Arial" w:hAnsi="Arial" w:cs="Arial"/>
        </w:rPr>
      </w:pPr>
      <w:r w:rsidRPr="00174C1A">
        <w:rPr>
          <w:rFonts w:ascii="Arial" w:hAnsi="Arial" w:cs="Arial"/>
          <w:b/>
        </w:rPr>
        <w:t>8.6 Outputs</w:t>
      </w:r>
      <w:r w:rsidR="00921615">
        <w:rPr>
          <w:rFonts w:ascii="Arial" w:hAnsi="Arial" w:cs="Arial"/>
          <w:b/>
        </w:rPr>
        <w:t>.</w:t>
      </w:r>
      <w:r w:rsidRPr="00174C1A">
        <w:rPr>
          <w:rFonts w:ascii="Arial" w:hAnsi="Arial" w:cs="Arial"/>
          <w:b/>
        </w:rPr>
        <w:t xml:space="preserve"> </w:t>
      </w:r>
      <w:r w:rsidRPr="00921615">
        <w:rPr>
          <w:rFonts w:ascii="Arial" w:hAnsi="Arial" w:cs="Arial"/>
        </w:rPr>
        <w:t>ERD</w:t>
      </w:r>
      <w:r w:rsidR="00657015" w:rsidRPr="00921615">
        <w:rPr>
          <w:rFonts w:ascii="Arial" w:hAnsi="Arial" w:cs="Arial"/>
        </w:rPr>
        <w:t>F</w:t>
      </w:r>
      <w:r>
        <w:rPr>
          <w:rFonts w:ascii="Arial" w:hAnsi="Arial" w:cs="Arial"/>
        </w:rPr>
        <w:t xml:space="preserve"> </w:t>
      </w:r>
      <w:r w:rsidR="00657015">
        <w:rPr>
          <w:rFonts w:ascii="Arial" w:hAnsi="Arial" w:cs="Arial"/>
        </w:rPr>
        <w:t>outputs</w:t>
      </w:r>
      <w:r>
        <w:rPr>
          <w:rFonts w:ascii="Arial" w:hAnsi="Arial" w:cs="Arial"/>
        </w:rPr>
        <w:t xml:space="preserve"> can only be claimed if</w:t>
      </w:r>
      <w:r w:rsidR="006A60E6">
        <w:rPr>
          <w:rFonts w:ascii="Arial" w:hAnsi="Arial" w:cs="Arial"/>
        </w:rPr>
        <w:t xml:space="preserve"> </w:t>
      </w:r>
      <w:proofErr w:type="gramStart"/>
      <w:r w:rsidR="006A60E6">
        <w:rPr>
          <w:rFonts w:ascii="Arial" w:hAnsi="Arial" w:cs="Arial"/>
        </w:rPr>
        <w:t>sufficient</w:t>
      </w:r>
      <w:proofErr w:type="gramEnd"/>
      <w:r w:rsidR="006A60E6">
        <w:rPr>
          <w:rFonts w:ascii="Arial" w:hAnsi="Arial" w:cs="Arial"/>
        </w:rPr>
        <w:t xml:space="preserve"> evid</w:t>
      </w:r>
      <w:r w:rsidR="00657015">
        <w:rPr>
          <w:rFonts w:ascii="Arial" w:hAnsi="Arial" w:cs="Arial"/>
        </w:rPr>
        <w:t>ence</w:t>
      </w:r>
      <w:r w:rsidR="006A60E6">
        <w:rPr>
          <w:rFonts w:ascii="Arial" w:hAnsi="Arial" w:cs="Arial"/>
        </w:rPr>
        <w:t xml:space="preserve"> is in place. Describe </w:t>
      </w:r>
      <w:r w:rsidR="0084657A">
        <w:rPr>
          <w:rFonts w:ascii="Arial" w:hAnsi="Arial" w:cs="Arial"/>
        </w:rPr>
        <w:t>information will be collected,</w:t>
      </w:r>
      <w:r w:rsidR="00657015">
        <w:rPr>
          <w:rFonts w:ascii="Arial" w:hAnsi="Arial" w:cs="Arial"/>
        </w:rPr>
        <w:t xml:space="preserve"> how </w:t>
      </w:r>
      <w:r w:rsidR="00B74D64">
        <w:rPr>
          <w:rFonts w:ascii="Arial" w:hAnsi="Arial" w:cs="Arial"/>
        </w:rPr>
        <w:t>evidence</w:t>
      </w:r>
      <w:r w:rsidR="0084657A">
        <w:rPr>
          <w:rFonts w:ascii="Arial" w:hAnsi="Arial" w:cs="Arial"/>
        </w:rPr>
        <w:t xml:space="preserve"> will be checked </w:t>
      </w:r>
      <w:r w:rsidR="00657015">
        <w:rPr>
          <w:rFonts w:ascii="Arial" w:hAnsi="Arial" w:cs="Arial"/>
        </w:rPr>
        <w:t>to ensure</w:t>
      </w:r>
      <w:r w:rsidR="0084657A">
        <w:rPr>
          <w:rFonts w:ascii="Arial" w:hAnsi="Arial" w:cs="Arial"/>
        </w:rPr>
        <w:t xml:space="preserve"> ERDF</w:t>
      </w:r>
      <w:r w:rsidR="00B74D64">
        <w:rPr>
          <w:rFonts w:ascii="Arial" w:hAnsi="Arial" w:cs="Arial"/>
        </w:rPr>
        <w:t xml:space="preserve"> </w:t>
      </w:r>
      <w:r w:rsidR="0084657A">
        <w:rPr>
          <w:rFonts w:ascii="Arial" w:hAnsi="Arial" w:cs="Arial"/>
        </w:rPr>
        <w:t>require</w:t>
      </w:r>
      <w:r w:rsidR="00B74D64">
        <w:rPr>
          <w:rFonts w:ascii="Arial" w:hAnsi="Arial" w:cs="Arial"/>
        </w:rPr>
        <w:t xml:space="preserve">ments </w:t>
      </w:r>
      <w:r w:rsidR="0084657A">
        <w:rPr>
          <w:rFonts w:ascii="Arial" w:hAnsi="Arial" w:cs="Arial"/>
        </w:rPr>
        <w:t>are met</w:t>
      </w:r>
      <w:r w:rsidR="00D065C5">
        <w:rPr>
          <w:rFonts w:ascii="Arial" w:hAnsi="Arial" w:cs="Arial"/>
        </w:rPr>
        <w:t xml:space="preserve"> and how </w:t>
      </w:r>
      <w:r w:rsidR="00B74D64">
        <w:rPr>
          <w:rFonts w:ascii="Arial" w:hAnsi="Arial" w:cs="Arial"/>
        </w:rPr>
        <w:t>evidence</w:t>
      </w:r>
      <w:r w:rsidR="00D065C5">
        <w:rPr>
          <w:rFonts w:ascii="Arial" w:hAnsi="Arial" w:cs="Arial"/>
        </w:rPr>
        <w:t xml:space="preserve"> will be stored – evid</w:t>
      </w:r>
      <w:r w:rsidR="00B74D64">
        <w:rPr>
          <w:rFonts w:ascii="Arial" w:hAnsi="Arial" w:cs="Arial"/>
        </w:rPr>
        <w:t>ence</w:t>
      </w:r>
      <w:r w:rsidR="00D065C5">
        <w:rPr>
          <w:rFonts w:ascii="Arial" w:hAnsi="Arial" w:cs="Arial"/>
        </w:rPr>
        <w:t xml:space="preserve"> will be checked during audit and verification </w:t>
      </w:r>
      <w:r w:rsidR="00B74D64">
        <w:rPr>
          <w:rFonts w:ascii="Arial" w:hAnsi="Arial" w:cs="Arial"/>
        </w:rPr>
        <w:t>visits</w:t>
      </w:r>
      <w:r w:rsidR="00D065C5">
        <w:rPr>
          <w:rFonts w:ascii="Arial" w:hAnsi="Arial" w:cs="Arial"/>
        </w:rPr>
        <w:t xml:space="preserve">. </w:t>
      </w:r>
    </w:p>
    <w:p w14:paraId="700753B8" w14:textId="77777777" w:rsidR="00BE6503" w:rsidRDefault="00BE6503" w:rsidP="00174C1A">
      <w:pPr>
        <w:spacing w:line="276" w:lineRule="auto"/>
        <w:rPr>
          <w:rFonts w:ascii="Arial" w:hAnsi="Arial" w:cs="Arial"/>
        </w:rPr>
      </w:pPr>
    </w:p>
    <w:p w14:paraId="7990777B" w14:textId="5B12A857" w:rsidR="0093320D" w:rsidRDefault="00207807" w:rsidP="00174C1A">
      <w:pPr>
        <w:spacing w:line="276" w:lineRule="auto"/>
        <w:rPr>
          <w:rFonts w:ascii="Arial" w:hAnsi="Arial" w:cs="Arial"/>
        </w:rPr>
      </w:pPr>
      <w:r w:rsidRPr="00174C1A">
        <w:rPr>
          <w:rFonts w:ascii="Arial" w:hAnsi="Arial" w:cs="Arial"/>
          <w:b/>
        </w:rPr>
        <w:t>8.7</w:t>
      </w:r>
      <w:r>
        <w:rPr>
          <w:rFonts w:ascii="Arial" w:hAnsi="Arial" w:cs="Arial"/>
        </w:rPr>
        <w:t xml:space="preserve"> </w:t>
      </w:r>
      <w:r w:rsidR="009A335F" w:rsidRPr="009A335F">
        <w:rPr>
          <w:rFonts w:ascii="Arial" w:hAnsi="Arial" w:cs="Arial"/>
          <w:b/>
        </w:rPr>
        <w:t>Beneficiary</w:t>
      </w:r>
      <w:r w:rsidR="009A335F" w:rsidRPr="00174C1A">
        <w:rPr>
          <w:rFonts w:ascii="Arial" w:hAnsi="Arial" w:cs="Arial"/>
          <w:b/>
        </w:rPr>
        <w:t xml:space="preserve"> </w:t>
      </w:r>
      <w:r w:rsidR="009A335F" w:rsidRPr="009A335F">
        <w:rPr>
          <w:rFonts w:ascii="Arial" w:hAnsi="Arial" w:cs="Arial"/>
          <w:b/>
        </w:rPr>
        <w:t>Eligibility</w:t>
      </w:r>
      <w:r w:rsidR="009A335F">
        <w:rPr>
          <w:rFonts w:ascii="Arial" w:hAnsi="Arial" w:cs="Arial"/>
        </w:rPr>
        <w:t xml:space="preserve"> </w:t>
      </w:r>
      <w:r>
        <w:rPr>
          <w:rFonts w:ascii="Arial" w:hAnsi="Arial" w:cs="Arial"/>
        </w:rPr>
        <w:t>d</w:t>
      </w:r>
      <w:r w:rsidR="00D065C5">
        <w:rPr>
          <w:rFonts w:ascii="Arial" w:hAnsi="Arial" w:cs="Arial"/>
        </w:rPr>
        <w:t xml:space="preserve">escribe how </w:t>
      </w:r>
      <w:r w:rsidR="00657015">
        <w:rPr>
          <w:rFonts w:ascii="Arial" w:hAnsi="Arial" w:cs="Arial"/>
        </w:rPr>
        <w:t xml:space="preserve">project managers will test that </w:t>
      </w:r>
      <w:r w:rsidR="00B74D64">
        <w:rPr>
          <w:rFonts w:ascii="Arial" w:hAnsi="Arial" w:cs="Arial"/>
        </w:rPr>
        <w:t>beneficiaries</w:t>
      </w:r>
      <w:r w:rsidR="00657015">
        <w:rPr>
          <w:rFonts w:ascii="Arial" w:hAnsi="Arial" w:cs="Arial"/>
        </w:rPr>
        <w:t xml:space="preserve"> are </w:t>
      </w:r>
      <w:r w:rsidR="00B74D64">
        <w:rPr>
          <w:rFonts w:ascii="Arial" w:hAnsi="Arial" w:cs="Arial"/>
        </w:rPr>
        <w:t>eligible</w:t>
      </w:r>
      <w:r w:rsidR="00657015">
        <w:rPr>
          <w:rFonts w:ascii="Arial" w:hAnsi="Arial" w:cs="Arial"/>
        </w:rPr>
        <w:t xml:space="preserve"> for support</w:t>
      </w:r>
      <w:r w:rsidR="00B74D64">
        <w:rPr>
          <w:rFonts w:ascii="Arial" w:hAnsi="Arial" w:cs="Arial"/>
        </w:rPr>
        <w:t xml:space="preserve"> by the project. </w:t>
      </w:r>
      <w:r w:rsidR="00657015">
        <w:rPr>
          <w:rFonts w:ascii="Arial" w:hAnsi="Arial" w:cs="Arial"/>
        </w:rPr>
        <w:t xml:space="preserve"> </w:t>
      </w:r>
    </w:p>
    <w:p w14:paraId="740849F0" w14:textId="7D097B43" w:rsidR="006839EA" w:rsidRDefault="006839EA" w:rsidP="00174C1A">
      <w:pPr>
        <w:spacing w:line="276" w:lineRule="auto"/>
        <w:rPr>
          <w:rFonts w:ascii="Arial" w:hAnsi="Arial" w:cs="Arial"/>
        </w:rPr>
      </w:pPr>
    </w:p>
    <w:p w14:paraId="0BDBE543" w14:textId="0EAA359A" w:rsidR="002557C8" w:rsidRDefault="006839EA" w:rsidP="00174C1A">
      <w:pPr>
        <w:spacing w:line="276" w:lineRule="auto"/>
        <w:rPr>
          <w:rFonts w:ascii="Arial" w:hAnsi="Arial" w:cs="Arial"/>
        </w:rPr>
      </w:pPr>
      <w:r w:rsidRPr="00174C1A">
        <w:rPr>
          <w:rFonts w:ascii="Arial" w:hAnsi="Arial" w:cs="Arial"/>
          <w:b/>
        </w:rPr>
        <w:t xml:space="preserve">8.7 </w:t>
      </w:r>
      <w:r w:rsidR="00E7540F">
        <w:rPr>
          <w:rFonts w:ascii="Arial" w:hAnsi="Arial" w:cs="Arial"/>
          <w:b/>
        </w:rPr>
        <w:t xml:space="preserve">Project Implementation. </w:t>
      </w:r>
      <w:r w:rsidR="00187A51" w:rsidRPr="00174C1A">
        <w:rPr>
          <w:rFonts w:ascii="Arial" w:hAnsi="Arial" w:cs="Arial"/>
        </w:rPr>
        <w:t xml:space="preserve">If the </w:t>
      </w:r>
      <w:r w:rsidR="00FC7999" w:rsidRPr="00FC7999">
        <w:rPr>
          <w:rFonts w:ascii="Arial" w:hAnsi="Arial" w:cs="Arial"/>
        </w:rPr>
        <w:t>project</w:t>
      </w:r>
      <w:r w:rsidR="00187A51" w:rsidRPr="00174C1A">
        <w:rPr>
          <w:rFonts w:ascii="Arial" w:hAnsi="Arial" w:cs="Arial"/>
        </w:rPr>
        <w:t xml:space="preserve"> requires a hand over between those who have </w:t>
      </w:r>
      <w:r w:rsidR="00FC7999" w:rsidRPr="00FC7999">
        <w:rPr>
          <w:rFonts w:ascii="Arial" w:hAnsi="Arial" w:cs="Arial"/>
        </w:rPr>
        <w:t>drafted</w:t>
      </w:r>
      <w:r w:rsidR="00187A51" w:rsidRPr="00174C1A">
        <w:rPr>
          <w:rFonts w:ascii="Arial" w:hAnsi="Arial" w:cs="Arial"/>
        </w:rPr>
        <w:t xml:space="preserve"> the application and those who will </w:t>
      </w:r>
      <w:r w:rsidR="00FC7999" w:rsidRPr="00FC7999">
        <w:rPr>
          <w:rFonts w:ascii="Arial" w:hAnsi="Arial" w:cs="Arial"/>
        </w:rPr>
        <w:t>deliver</w:t>
      </w:r>
      <w:r w:rsidR="00187A51" w:rsidRPr="00174C1A">
        <w:rPr>
          <w:rFonts w:ascii="Arial" w:hAnsi="Arial" w:cs="Arial"/>
        </w:rPr>
        <w:t xml:space="preserve"> the pr</w:t>
      </w:r>
      <w:r w:rsidR="00CE4E6F">
        <w:rPr>
          <w:rFonts w:ascii="Arial" w:hAnsi="Arial" w:cs="Arial"/>
        </w:rPr>
        <w:t xml:space="preserve">oject </w:t>
      </w:r>
      <w:r w:rsidR="00187A51" w:rsidRPr="00174C1A">
        <w:rPr>
          <w:rFonts w:ascii="Arial" w:hAnsi="Arial" w:cs="Arial"/>
        </w:rPr>
        <w:t>this creates risk</w:t>
      </w:r>
      <w:r w:rsidR="00CE4E6F">
        <w:rPr>
          <w:rFonts w:ascii="Arial" w:hAnsi="Arial" w:cs="Arial"/>
        </w:rPr>
        <w:t xml:space="preserve">. For </w:t>
      </w:r>
      <w:proofErr w:type="gramStart"/>
      <w:r w:rsidR="00CE4E6F">
        <w:rPr>
          <w:rFonts w:ascii="Arial" w:hAnsi="Arial" w:cs="Arial"/>
        </w:rPr>
        <w:t>example</w:t>
      </w:r>
      <w:proofErr w:type="gramEnd"/>
      <w:r w:rsidR="00CE4E6F">
        <w:rPr>
          <w:rFonts w:ascii="Arial" w:hAnsi="Arial" w:cs="Arial"/>
        </w:rPr>
        <w:t xml:space="preserve"> of</w:t>
      </w:r>
      <w:r w:rsidR="00187A51" w:rsidRPr="00174C1A">
        <w:rPr>
          <w:rFonts w:ascii="Arial" w:hAnsi="Arial" w:cs="Arial"/>
        </w:rPr>
        <w:t xml:space="preserve"> </w:t>
      </w:r>
      <w:r w:rsidR="00CE4E6F" w:rsidRPr="00FC7999">
        <w:rPr>
          <w:rFonts w:ascii="Arial" w:hAnsi="Arial" w:cs="Arial"/>
        </w:rPr>
        <w:t>delays</w:t>
      </w:r>
      <w:r w:rsidR="00187A51" w:rsidRPr="00174C1A">
        <w:rPr>
          <w:rFonts w:ascii="Arial" w:hAnsi="Arial" w:cs="Arial"/>
        </w:rPr>
        <w:t>,</w:t>
      </w:r>
      <w:r w:rsidR="00AD5790" w:rsidRPr="00174C1A">
        <w:rPr>
          <w:rFonts w:ascii="Arial" w:hAnsi="Arial" w:cs="Arial"/>
        </w:rPr>
        <w:t xml:space="preserve"> that the pr</w:t>
      </w:r>
      <w:r w:rsidR="00CE4E6F">
        <w:rPr>
          <w:rFonts w:ascii="Arial" w:hAnsi="Arial" w:cs="Arial"/>
        </w:rPr>
        <w:t xml:space="preserve">oject </w:t>
      </w:r>
      <w:r w:rsidR="00AD5790" w:rsidRPr="00174C1A">
        <w:rPr>
          <w:rFonts w:ascii="Arial" w:hAnsi="Arial" w:cs="Arial"/>
        </w:rPr>
        <w:t xml:space="preserve">changes significantly or those </w:t>
      </w:r>
      <w:r w:rsidR="00CE4E6F" w:rsidRPr="00FC7999">
        <w:rPr>
          <w:rFonts w:ascii="Arial" w:hAnsi="Arial" w:cs="Arial"/>
        </w:rPr>
        <w:t>delivering</w:t>
      </w:r>
      <w:r w:rsidR="00AD5790" w:rsidRPr="00174C1A">
        <w:rPr>
          <w:rFonts w:ascii="Arial" w:hAnsi="Arial" w:cs="Arial"/>
        </w:rPr>
        <w:t xml:space="preserve"> the</w:t>
      </w:r>
      <w:r w:rsidR="00CE4E6F">
        <w:rPr>
          <w:rFonts w:ascii="Arial" w:hAnsi="Arial" w:cs="Arial"/>
        </w:rPr>
        <w:t xml:space="preserve"> </w:t>
      </w:r>
      <w:r w:rsidR="00CE4E6F" w:rsidRPr="00FC7999">
        <w:rPr>
          <w:rFonts w:ascii="Arial" w:hAnsi="Arial" w:cs="Arial"/>
        </w:rPr>
        <w:t>project</w:t>
      </w:r>
      <w:r w:rsidR="00AD5790" w:rsidRPr="00174C1A">
        <w:rPr>
          <w:rFonts w:ascii="Arial" w:hAnsi="Arial" w:cs="Arial"/>
        </w:rPr>
        <w:t xml:space="preserve"> do not understand the </w:t>
      </w:r>
      <w:r w:rsidR="00CE4E6F" w:rsidRPr="00FC7999">
        <w:rPr>
          <w:rFonts w:ascii="Arial" w:hAnsi="Arial" w:cs="Arial"/>
        </w:rPr>
        <w:t>requirements</w:t>
      </w:r>
      <w:r w:rsidR="00AD5790" w:rsidRPr="00174C1A">
        <w:rPr>
          <w:rFonts w:ascii="Arial" w:hAnsi="Arial" w:cs="Arial"/>
        </w:rPr>
        <w:t xml:space="preserve"> they </w:t>
      </w:r>
      <w:r w:rsidR="00FC7999" w:rsidRPr="00174C1A">
        <w:rPr>
          <w:rFonts w:ascii="Arial" w:hAnsi="Arial" w:cs="Arial"/>
        </w:rPr>
        <w:t xml:space="preserve">are expected to deliver. </w:t>
      </w:r>
      <w:r w:rsidR="00CE4E6F">
        <w:rPr>
          <w:rFonts w:ascii="Arial" w:hAnsi="Arial" w:cs="Arial"/>
        </w:rPr>
        <w:t>If appro</w:t>
      </w:r>
      <w:r w:rsidR="00F40356">
        <w:rPr>
          <w:rFonts w:ascii="Arial" w:hAnsi="Arial" w:cs="Arial"/>
        </w:rPr>
        <w:t xml:space="preserve">priate, </w:t>
      </w:r>
      <w:r w:rsidR="002557C8">
        <w:rPr>
          <w:rFonts w:ascii="Arial" w:hAnsi="Arial" w:cs="Arial"/>
        </w:rPr>
        <w:t xml:space="preserve">describe </w:t>
      </w:r>
      <w:r w:rsidR="00F40356">
        <w:rPr>
          <w:rFonts w:ascii="Arial" w:hAnsi="Arial" w:cs="Arial"/>
        </w:rPr>
        <w:t>h</w:t>
      </w:r>
      <w:r w:rsidR="00FC7999" w:rsidRPr="00174C1A">
        <w:rPr>
          <w:rFonts w:ascii="Arial" w:hAnsi="Arial" w:cs="Arial"/>
        </w:rPr>
        <w:t xml:space="preserve">ow this </w:t>
      </w:r>
      <w:r w:rsidR="00F40356" w:rsidRPr="00FC7999">
        <w:rPr>
          <w:rFonts w:ascii="Arial" w:hAnsi="Arial" w:cs="Arial"/>
        </w:rPr>
        <w:t>transition</w:t>
      </w:r>
      <w:r w:rsidR="00FC7999" w:rsidRPr="00174C1A">
        <w:rPr>
          <w:rFonts w:ascii="Arial" w:hAnsi="Arial" w:cs="Arial"/>
        </w:rPr>
        <w:t xml:space="preserve"> </w:t>
      </w:r>
      <w:r w:rsidR="002557C8">
        <w:rPr>
          <w:rFonts w:ascii="Arial" w:hAnsi="Arial" w:cs="Arial"/>
        </w:rPr>
        <w:t xml:space="preserve">will </w:t>
      </w:r>
      <w:r w:rsidR="00FC7999" w:rsidRPr="00174C1A">
        <w:rPr>
          <w:rFonts w:ascii="Arial" w:hAnsi="Arial" w:cs="Arial"/>
        </w:rPr>
        <w:t>be managed</w:t>
      </w:r>
      <w:r w:rsidR="002557C8">
        <w:rPr>
          <w:rFonts w:ascii="Arial" w:hAnsi="Arial" w:cs="Arial"/>
        </w:rPr>
        <w:t>.</w:t>
      </w:r>
    </w:p>
    <w:p w14:paraId="53998C17" w14:textId="77777777" w:rsidR="002557C8" w:rsidRDefault="002557C8" w:rsidP="00174C1A">
      <w:pPr>
        <w:spacing w:line="276" w:lineRule="auto"/>
        <w:rPr>
          <w:rFonts w:ascii="Arial" w:hAnsi="Arial" w:cs="Arial"/>
        </w:rPr>
      </w:pPr>
    </w:p>
    <w:p w14:paraId="689415E1" w14:textId="16D2E4A0" w:rsidR="001D0895" w:rsidRPr="00174C1A" w:rsidRDefault="00AB2879" w:rsidP="00174C1A">
      <w:pPr>
        <w:spacing w:line="276" w:lineRule="auto"/>
        <w:rPr>
          <w:rFonts w:ascii="Arial" w:hAnsi="Arial" w:cs="Arial"/>
          <w:b/>
        </w:rPr>
      </w:pPr>
      <w:r w:rsidRPr="00174C1A">
        <w:rPr>
          <w:rFonts w:ascii="Arial" w:hAnsi="Arial" w:cs="Arial"/>
          <w:b/>
        </w:rPr>
        <w:t>9.0 Financial Management and Control</w:t>
      </w:r>
      <w:r w:rsidR="00FC7999" w:rsidRPr="00AB2879">
        <w:rPr>
          <w:rFonts w:ascii="Arial" w:hAnsi="Arial" w:cs="Arial"/>
          <w:b/>
        </w:rPr>
        <w:t xml:space="preserve"> </w:t>
      </w:r>
    </w:p>
    <w:p w14:paraId="45B5B823" w14:textId="77777777" w:rsidR="000E2D37" w:rsidRDefault="000E2D37" w:rsidP="00174C1A">
      <w:pPr>
        <w:tabs>
          <w:tab w:val="left" w:pos="397"/>
          <w:tab w:val="left" w:pos="851"/>
          <w:tab w:val="right" w:leader="dot" w:pos="10204"/>
        </w:tabs>
        <w:spacing w:line="276" w:lineRule="auto"/>
        <w:rPr>
          <w:rFonts w:ascii="Arial" w:hAnsi="Arial" w:cs="Arial"/>
        </w:rPr>
      </w:pPr>
    </w:p>
    <w:p w14:paraId="3FA5A40D" w14:textId="569974C9" w:rsidR="000A5F35" w:rsidRDefault="000E2D37" w:rsidP="00174C1A">
      <w:pPr>
        <w:tabs>
          <w:tab w:val="left" w:pos="397"/>
          <w:tab w:val="left" w:pos="851"/>
          <w:tab w:val="right" w:leader="dot" w:pos="10204"/>
        </w:tabs>
        <w:spacing w:line="276" w:lineRule="auto"/>
        <w:rPr>
          <w:rFonts w:ascii="Arial" w:hAnsi="Arial" w:cs="Arial"/>
        </w:rPr>
      </w:pPr>
      <w:r>
        <w:rPr>
          <w:rFonts w:ascii="Arial" w:hAnsi="Arial" w:cs="Arial"/>
        </w:rPr>
        <w:t>When describing</w:t>
      </w:r>
      <w:r w:rsidR="00247C6F">
        <w:rPr>
          <w:rFonts w:ascii="Arial" w:hAnsi="Arial" w:cs="Arial"/>
        </w:rPr>
        <w:t xml:space="preserve"> the financial management and control systems. </w:t>
      </w:r>
      <w:r>
        <w:rPr>
          <w:rFonts w:ascii="Arial" w:hAnsi="Arial" w:cs="Arial"/>
        </w:rPr>
        <w:t xml:space="preserve"> </w:t>
      </w:r>
      <w:r w:rsidR="000A5F35">
        <w:rPr>
          <w:rFonts w:ascii="Arial" w:hAnsi="Arial" w:cs="Arial"/>
        </w:rPr>
        <w:t>Please cover the following:</w:t>
      </w:r>
    </w:p>
    <w:p w14:paraId="0F051629" w14:textId="77777777" w:rsidR="00F5013B" w:rsidRDefault="00F5013B" w:rsidP="00F5013B">
      <w:pPr>
        <w:spacing w:before="120" w:after="120" w:line="276" w:lineRule="auto"/>
        <w:contextualSpacing/>
        <w:rPr>
          <w:rFonts w:ascii="Arial" w:hAnsi="Arial" w:cs="Arial"/>
        </w:rPr>
      </w:pPr>
    </w:p>
    <w:p w14:paraId="5093509A" w14:textId="1B1EFE0E" w:rsidR="000A5F35" w:rsidRPr="00174C1A" w:rsidRDefault="000A5F35" w:rsidP="00174C1A">
      <w:pPr>
        <w:spacing w:before="120" w:after="120" w:line="276" w:lineRule="auto"/>
        <w:contextualSpacing/>
        <w:rPr>
          <w:rFonts w:ascii="Arial" w:hAnsi="Arial" w:cs="Arial"/>
        </w:rPr>
      </w:pPr>
      <w:r w:rsidRPr="00174C1A">
        <w:rPr>
          <w:rFonts w:ascii="Arial" w:hAnsi="Arial" w:cs="Arial"/>
        </w:rPr>
        <w:t xml:space="preserve">Who is responsible for what elements and how this aligns with your organisations financial policy describing processes, roles and schemes of delegation e.g. compiling claims and evidence, authorising claims, </w:t>
      </w:r>
      <w:proofErr w:type="gramStart"/>
      <w:r w:rsidRPr="00174C1A">
        <w:rPr>
          <w:rFonts w:ascii="Arial" w:hAnsi="Arial" w:cs="Arial"/>
        </w:rPr>
        <w:t>invoicing.</w:t>
      </w:r>
      <w:proofErr w:type="gramEnd"/>
      <w:r w:rsidRPr="00174C1A">
        <w:rPr>
          <w:rFonts w:ascii="Arial" w:hAnsi="Arial" w:cs="Arial"/>
        </w:rPr>
        <w:t xml:space="preserve"> </w:t>
      </w:r>
    </w:p>
    <w:p w14:paraId="36284AB0" w14:textId="77777777" w:rsidR="00F5013B" w:rsidRDefault="00F5013B" w:rsidP="00F5013B">
      <w:pPr>
        <w:spacing w:before="120" w:after="120" w:line="276" w:lineRule="auto"/>
        <w:contextualSpacing/>
        <w:rPr>
          <w:rFonts w:ascii="Arial" w:hAnsi="Arial" w:cs="Arial"/>
        </w:rPr>
      </w:pPr>
    </w:p>
    <w:p w14:paraId="3E880188" w14:textId="512FE9C7" w:rsidR="000A5F35" w:rsidRPr="00174C1A" w:rsidRDefault="000A5F35" w:rsidP="00174C1A">
      <w:pPr>
        <w:spacing w:before="120" w:after="120" w:line="276" w:lineRule="auto"/>
        <w:contextualSpacing/>
        <w:rPr>
          <w:rFonts w:ascii="Arial" w:hAnsi="Arial" w:cs="Arial"/>
        </w:rPr>
      </w:pPr>
      <w:r w:rsidRPr="00174C1A">
        <w:rPr>
          <w:rFonts w:ascii="Arial" w:hAnsi="Arial" w:cs="Arial"/>
        </w:rPr>
        <w:t>How the document management system demonstrates the audit trail and is maintained and accessible for the required minimum document retention period under the terms of the European Structural &amp; Investment Funding Agreement, this includes retrieving original invoices and ensuring evidence of costs incurred is available.</w:t>
      </w:r>
    </w:p>
    <w:p w14:paraId="161649F7" w14:textId="77777777" w:rsidR="00713971" w:rsidRDefault="00713971" w:rsidP="00F5013B">
      <w:pPr>
        <w:spacing w:before="120" w:after="120" w:line="276" w:lineRule="auto"/>
        <w:contextualSpacing/>
        <w:rPr>
          <w:rFonts w:ascii="Arial" w:hAnsi="Arial" w:cs="Arial"/>
        </w:rPr>
      </w:pPr>
    </w:p>
    <w:p w14:paraId="02AF933B" w14:textId="76903A37" w:rsidR="000A5F35" w:rsidRPr="00174C1A" w:rsidRDefault="000A5F35" w:rsidP="00174C1A">
      <w:pPr>
        <w:spacing w:before="120" w:after="120" w:line="276" w:lineRule="auto"/>
        <w:contextualSpacing/>
        <w:rPr>
          <w:rFonts w:ascii="Arial" w:hAnsi="Arial" w:cs="Arial"/>
        </w:rPr>
      </w:pPr>
      <w:r w:rsidRPr="00174C1A">
        <w:rPr>
          <w:rFonts w:ascii="Arial" w:hAnsi="Arial" w:cs="Arial"/>
        </w:rPr>
        <w:t>Control processes in place to ensure effective evidencing and reporting of defrayed expenditure relating to any delivery partners/financial beneficiaries</w:t>
      </w:r>
    </w:p>
    <w:p w14:paraId="23C8DFDA" w14:textId="77777777" w:rsidR="00713971" w:rsidRDefault="00713971" w:rsidP="00F5013B">
      <w:pPr>
        <w:spacing w:before="120" w:after="120" w:line="276" w:lineRule="auto"/>
        <w:contextualSpacing/>
        <w:rPr>
          <w:rFonts w:ascii="Arial" w:hAnsi="Arial" w:cs="Arial"/>
        </w:rPr>
      </w:pPr>
    </w:p>
    <w:p w14:paraId="24AFE33A" w14:textId="7020577A" w:rsidR="000A5F35" w:rsidRPr="00174C1A" w:rsidRDefault="000A5F35" w:rsidP="00174C1A">
      <w:pPr>
        <w:spacing w:before="120" w:after="120" w:line="276" w:lineRule="auto"/>
        <w:contextualSpacing/>
        <w:rPr>
          <w:rFonts w:ascii="Arial" w:hAnsi="Arial" w:cs="Arial"/>
        </w:rPr>
      </w:pPr>
      <w:r w:rsidRPr="00174C1A">
        <w:rPr>
          <w:rFonts w:ascii="Arial" w:hAnsi="Arial" w:cs="Arial"/>
        </w:rPr>
        <w:t xml:space="preserve">If irrecoverable VAT will be claimed, please describe how this is captured through the </w:t>
      </w:r>
      <w:proofErr w:type="gramStart"/>
      <w:r w:rsidRPr="00174C1A">
        <w:rPr>
          <w:rFonts w:ascii="Arial" w:hAnsi="Arial" w:cs="Arial"/>
        </w:rPr>
        <w:t>claims</w:t>
      </w:r>
      <w:proofErr w:type="gramEnd"/>
      <w:r w:rsidRPr="00174C1A">
        <w:rPr>
          <w:rFonts w:ascii="Arial" w:hAnsi="Arial" w:cs="Arial"/>
        </w:rPr>
        <w:t xml:space="preserve"> procedure and how your financial processes will ensure that it is not being claimed as part of the normal VAT return.</w:t>
      </w:r>
    </w:p>
    <w:p w14:paraId="020E9A30" w14:textId="77777777" w:rsidR="00713971" w:rsidRDefault="00713971" w:rsidP="00F5013B">
      <w:pPr>
        <w:spacing w:line="276" w:lineRule="auto"/>
        <w:ind w:left="3"/>
        <w:contextualSpacing/>
        <w:rPr>
          <w:rFonts w:ascii="Arial" w:hAnsi="Arial" w:cs="Arial"/>
          <w:bCs/>
          <w:iCs/>
        </w:rPr>
      </w:pPr>
    </w:p>
    <w:p w14:paraId="422D4FCE" w14:textId="1FF7B55D" w:rsidR="00091ACC" w:rsidRPr="00174C1A" w:rsidRDefault="00713971" w:rsidP="00174C1A">
      <w:pPr>
        <w:spacing w:line="276" w:lineRule="auto"/>
        <w:ind w:left="3"/>
        <w:contextualSpacing/>
        <w:rPr>
          <w:rFonts w:ascii="Arial" w:hAnsi="Arial" w:cs="Arial"/>
          <w:bCs/>
          <w:iCs/>
        </w:rPr>
      </w:pPr>
      <w:r>
        <w:rPr>
          <w:rFonts w:ascii="Arial" w:hAnsi="Arial" w:cs="Arial"/>
          <w:bCs/>
          <w:iCs/>
        </w:rPr>
        <w:t>T</w:t>
      </w:r>
      <w:r w:rsidR="00091ACC" w:rsidRPr="00174C1A">
        <w:rPr>
          <w:rFonts w:ascii="Arial" w:hAnsi="Arial" w:cs="Arial"/>
          <w:bCs/>
          <w:iCs/>
        </w:rPr>
        <w:t>he procedures to ensure that ineligible expenditure is excluded from the Project’s claim. Will this</w:t>
      </w:r>
      <w:r>
        <w:rPr>
          <w:rFonts w:ascii="Arial" w:hAnsi="Arial" w:cs="Arial"/>
          <w:bCs/>
          <w:iCs/>
        </w:rPr>
        <w:t xml:space="preserve"> </w:t>
      </w:r>
      <w:r w:rsidR="00091ACC" w:rsidRPr="00174C1A">
        <w:rPr>
          <w:rFonts w:ascii="Arial" w:hAnsi="Arial" w:cs="Arial"/>
          <w:bCs/>
          <w:iCs/>
        </w:rPr>
        <w:t xml:space="preserve">be a manual </w:t>
      </w:r>
      <w:proofErr w:type="gramStart"/>
      <w:r w:rsidR="00091ACC" w:rsidRPr="00174C1A">
        <w:rPr>
          <w:rFonts w:ascii="Arial" w:hAnsi="Arial" w:cs="Arial"/>
          <w:bCs/>
          <w:iCs/>
        </w:rPr>
        <w:t>task</w:t>
      </w:r>
      <w:proofErr w:type="gramEnd"/>
      <w:r w:rsidR="00091ACC" w:rsidRPr="00174C1A">
        <w:rPr>
          <w:rFonts w:ascii="Arial" w:hAnsi="Arial" w:cs="Arial"/>
          <w:bCs/>
          <w:iCs/>
        </w:rPr>
        <w:t xml:space="preserve"> or will the accounting system recognise which costs should be included in a claim including confirmation of </w:t>
      </w:r>
      <w:r w:rsidR="00091ACC" w:rsidRPr="00174C1A">
        <w:rPr>
          <w:rFonts w:ascii="Arial" w:hAnsi="Arial" w:cs="Arial"/>
          <w:bCs/>
          <w:iCs/>
        </w:rPr>
        <w:lastRenderedPageBreak/>
        <w:t>defrayal. This should include a description of who checks the eligibility of costs before they are incurred as well as before they are claimed.</w:t>
      </w:r>
    </w:p>
    <w:p w14:paraId="0AACE2AC" w14:textId="40013385" w:rsidR="000A5F35" w:rsidRDefault="000A5F35" w:rsidP="00174C1A">
      <w:pPr>
        <w:spacing w:line="276" w:lineRule="auto"/>
        <w:rPr>
          <w:rFonts w:ascii="Arial" w:hAnsi="Arial" w:cs="Arial"/>
        </w:rPr>
      </w:pPr>
    </w:p>
    <w:p w14:paraId="09224A4A" w14:textId="34CF3E5A" w:rsidR="00511668" w:rsidRDefault="00511668" w:rsidP="00174C1A">
      <w:pPr>
        <w:spacing w:line="276" w:lineRule="auto"/>
        <w:rPr>
          <w:rFonts w:ascii="Arial" w:hAnsi="Arial" w:cs="Arial"/>
        </w:rPr>
      </w:pPr>
      <w:r>
        <w:rPr>
          <w:rFonts w:ascii="Arial" w:hAnsi="Arial" w:cs="Arial"/>
        </w:rPr>
        <w:t>At section 9.</w:t>
      </w:r>
      <w:r w:rsidR="00EC12C7">
        <w:rPr>
          <w:rFonts w:ascii="Arial" w:hAnsi="Arial" w:cs="Arial"/>
        </w:rPr>
        <w:t>6</w:t>
      </w:r>
      <w:r>
        <w:rPr>
          <w:rFonts w:ascii="Arial" w:hAnsi="Arial" w:cs="Arial"/>
        </w:rPr>
        <w:t xml:space="preserve"> describe how the project will manage the risk of fraud. </w:t>
      </w:r>
    </w:p>
    <w:p w14:paraId="2D2C5863" w14:textId="77777777" w:rsidR="00511668" w:rsidRDefault="00511668" w:rsidP="00174C1A">
      <w:pPr>
        <w:spacing w:line="276" w:lineRule="auto"/>
        <w:rPr>
          <w:rFonts w:ascii="Arial" w:hAnsi="Arial" w:cs="Arial"/>
        </w:rPr>
      </w:pPr>
    </w:p>
    <w:p w14:paraId="0258F2FE" w14:textId="3125461E" w:rsidR="002A24BF" w:rsidRDefault="005F383F" w:rsidP="00174C1A">
      <w:pPr>
        <w:pStyle w:val="Default"/>
        <w:spacing w:line="276" w:lineRule="auto"/>
        <w:rPr>
          <w:bCs/>
          <w:iCs/>
        </w:rPr>
      </w:pPr>
      <w:r>
        <w:rPr>
          <w:b/>
        </w:rPr>
        <w:t>9.2</w:t>
      </w:r>
      <w:r w:rsidRPr="00382ACA">
        <w:rPr>
          <w:b/>
        </w:rPr>
        <w:t xml:space="preserve"> Delivery partners</w:t>
      </w:r>
      <w:r>
        <w:t xml:space="preserve">. If the project is approved the applicant will be liable for all project expenditure including </w:t>
      </w:r>
      <w:r w:rsidR="001C6F25">
        <w:t xml:space="preserve">costs incurred </w:t>
      </w:r>
      <w:r w:rsidR="00CF0EBB">
        <w:t xml:space="preserve">by </w:t>
      </w:r>
      <w:r>
        <w:t xml:space="preserve">delivery partners. </w:t>
      </w:r>
      <w:r w:rsidR="002A24BF">
        <w:rPr>
          <w:bCs/>
          <w:iCs/>
        </w:rPr>
        <w:t>Describe the processes and procedure</w:t>
      </w:r>
      <w:r w:rsidR="008D1064">
        <w:rPr>
          <w:bCs/>
          <w:iCs/>
        </w:rPr>
        <w:t xml:space="preserve">s </w:t>
      </w:r>
      <w:r w:rsidR="002A24BF">
        <w:rPr>
          <w:bCs/>
          <w:iCs/>
        </w:rPr>
        <w:t xml:space="preserve">to ensure that Delivery Partners only claim eligible expenditure. For </w:t>
      </w:r>
      <w:proofErr w:type="gramStart"/>
      <w:r w:rsidR="002A24BF">
        <w:rPr>
          <w:bCs/>
          <w:iCs/>
        </w:rPr>
        <w:t>example</w:t>
      </w:r>
      <w:proofErr w:type="gramEnd"/>
      <w:r w:rsidR="002A24BF">
        <w:rPr>
          <w:bCs/>
          <w:iCs/>
        </w:rPr>
        <w:t xml:space="preserve"> will there be an induction or training? How will the lead applicant test the Delivery Partners’ systems and </w:t>
      </w:r>
      <w:r w:rsidR="0031758C">
        <w:rPr>
          <w:bCs/>
          <w:iCs/>
        </w:rPr>
        <w:t xml:space="preserve">how </w:t>
      </w:r>
      <w:r w:rsidR="002A24BF">
        <w:rPr>
          <w:bCs/>
          <w:iCs/>
        </w:rPr>
        <w:t>this be reflected in a Service Level Agreement or Memorandum of Understanding.</w:t>
      </w:r>
    </w:p>
    <w:p w14:paraId="7B04CDD2" w14:textId="77777777" w:rsidR="002A24BF" w:rsidRDefault="002A24BF">
      <w:pPr>
        <w:pStyle w:val="Default"/>
        <w:spacing w:line="276" w:lineRule="auto"/>
      </w:pPr>
    </w:p>
    <w:p w14:paraId="2B15B581" w14:textId="419F3D6A" w:rsidR="00ED47D0" w:rsidRDefault="00ED47D0">
      <w:pPr>
        <w:pStyle w:val="Default"/>
        <w:spacing w:line="276" w:lineRule="auto"/>
      </w:pPr>
      <w:r w:rsidRPr="00174C1A">
        <w:rPr>
          <w:b/>
        </w:rPr>
        <w:t>9.3</w:t>
      </w:r>
      <w:r w:rsidR="00DA35B5" w:rsidRPr="00174C1A">
        <w:rPr>
          <w:b/>
        </w:rPr>
        <w:t xml:space="preserve"> Accounting systems. </w:t>
      </w:r>
      <w:r w:rsidR="007F673A">
        <w:t xml:space="preserve">If the </w:t>
      </w:r>
      <w:r w:rsidR="00391A5C">
        <w:t>project</w:t>
      </w:r>
      <w:r w:rsidR="007F673A">
        <w:t xml:space="preserve"> is </w:t>
      </w:r>
      <w:r w:rsidR="00391A5C">
        <w:t>approved</w:t>
      </w:r>
      <w:r w:rsidR="007F673A">
        <w:t xml:space="preserve"> the grant </w:t>
      </w:r>
      <w:r w:rsidR="00391A5C">
        <w:t>funding agreement</w:t>
      </w:r>
      <w:r w:rsidR="007F673A">
        <w:t xml:space="preserve"> will set condi</w:t>
      </w:r>
      <w:r w:rsidR="00391A5C">
        <w:t xml:space="preserve">tions </w:t>
      </w:r>
      <w:r w:rsidR="007F673A">
        <w:t xml:space="preserve">regarding how ERDF </w:t>
      </w:r>
      <w:r w:rsidR="00391A5C">
        <w:t xml:space="preserve">funding </w:t>
      </w:r>
      <w:r w:rsidR="007F673A">
        <w:t xml:space="preserve">is accounted for and how it must be </w:t>
      </w:r>
      <w:r w:rsidR="00391A5C">
        <w:t>clearly</w:t>
      </w:r>
      <w:r w:rsidR="007F673A">
        <w:t xml:space="preserve"> </w:t>
      </w:r>
      <w:r w:rsidR="009D065B">
        <w:t xml:space="preserve">separated </w:t>
      </w:r>
      <w:r w:rsidR="00A7407E">
        <w:t xml:space="preserve">from other expenditure. In this </w:t>
      </w:r>
      <w:r w:rsidR="00391A5C">
        <w:t>section</w:t>
      </w:r>
      <w:r w:rsidR="00A7407E">
        <w:t xml:space="preserve"> </w:t>
      </w:r>
      <w:r w:rsidR="00391A5C">
        <w:t>describe</w:t>
      </w:r>
      <w:r w:rsidR="00A7407E">
        <w:t xml:space="preserve"> how </w:t>
      </w:r>
      <w:r w:rsidR="00391A5C">
        <w:t>funding</w:t>
      </w:r>
      <w:r w:rsidR="00A7407E">
        <w:t xml:space="preserve"> will be manged in the </w:t>
      </w:r>
      <w:r w:rsidR="00391A5C">
        <w:t>organisation’s</w:t>
      </w:r>
      <w:r w:rsidR="00A7407E">
        <w:t xml:space="preserve"> </w:t>
      </w:r>
      <w:r w:rsidR="00391A5C">
        <w:t>accounts</w:t>
      </w:r>
      <w:r w:rsidR="00A7407E">
        <w:t xml:space="preserve"> and how both on and </w:t>
      </w:r>
      <w:proofErr w:type="gramStart"/>
      <w:r w:rsidR="00A7407E">
        <w:t>off line</w:t>
      </w:r>
      <w:proofErr w:type="gramEnd"/>
      <w:r w:rsidR="00A7407E">
        <w:t xml:space="preserve"> systems will ensure that ERDF </w:t>
      </w:r>
      <w:r w:rsidR="0036468E">
        <w:t>funding and</w:t>
      </w:r>
      <w:r w:rsidR="00A7407E">
        <w:t xml:space="preserve"> pro</w:t>
      </w:r>
      <w:r w:rsidR="0036468E">
        <w:t>ject</w:t>
      </w:r>
      <w:r w:rsidR="00A7407E">
        <w:t xml:space="preserve"> costs are kept </w:t>
      </w:r>
      <w:r w:rsidR="00391A5C">
        <w:t>separate</w:t>
      </w:r>
      <w:r w:rsidR="00A7407E">
        <w:t xml:space="preserve"> from </w:t>
      </w:r>
      <w:r w:rsidR="00391A5C">
        <w:t>other</w:t>
      </w:r>
      <w:r w:rsidR="00955BE6">
        <w:t xml:space="preserve"> areas of the </w:t>
      </w:r>
      <w:r w:rsidR="0036468E">
        <w:t>organisation</w:t>
      </w:r>
      <w:r w:rsidR="00955BE6">
        <w:t xml:space="preserve">. </w:t>
      </w:r>
    </w:p>
    <w:p w14:paraId="774F29D5" w14:textId="3304C8B7" w:rsidR="00955BE6" w:rsidRDefault="00955BE6">
      <w:pPr>
        <w:pStyle w:val="Default"/>
        <w:spacing w:line="276" w:lineRule="auto"/>
      </w:pPr>
    </w:p>
    <w:p w14:paraId="37994BD6" w14:textId="77777777" w:rsidR="008C2C01" w:rsidRDefault="00955BE6" w:rsidP="00174C1A">
      <w:pPr>
        <w:tabs>
          <w:tab w:val="left" w:pos="397"/>
          <w:tab w:val="left" w:pos="851"/>
          <w:tab w:val="right" w:leader="dot" w:pos="10204"/>
        </w:tabs>
        <w:spacing w:line="276" w:lineRule="auto"/>
        <w:rPr>
          <w:rFonts w:ascii="Arial" w:hAnsi="Arial" w:cs="Arial"/>
        </w:rPr>
      </w:pPr>
      <w:r w:rsidRPr="00777AF4">
        <w:rPr>
          <w:rFonts w:ascii="Arial" w:hAnsi="Arial" w:cs="Arial"/>
          <w:bCs/>
          <w:iCs/>
        </w:rPr>
        <w:t xml:space="preserve">If applicable, please describe how </w:t>
      </w:r>
      <w:r>
        <w:rPr>
          <w:rFonts w:ascii="Arial" w:hAnsi="Arial" w:cs="Arial"/>
          <w:bCs/>
          <w:iCs/>
        </w:rPr>
        <w:t xml:space="preserve">the delivery partners </w:t>
      </w:r>
      <w:r w:rsidRPr="00777AF4">
        <w:rPr>
          <w:rFonts w:ascii="Arial" w:hAnsi="Arial" w:cs="Arial"/>
          <w:bCs/>
          <w:iCs/>
        </w:rPr>
        <w:t>systems will manage project finances.</w:t>
      </w:r>
      <w:r>
        <w:rPr>
          <w:rFonts w:ascii="Arial" w:hAnsi="Arial" w:cs="Arial"/>
        </w:rPr>
        <w:t xml:space="preserve"> </w:t>
      </w:r>
    </w:p>
    <w:p w14:paraId="6D0EB370" w14:textId="77777777" w:rsidR="008C2C01" w:rsidRDefault="008C2C01" w:rsidP="00174C1A">
      <w:pPr>
        <w:tabs>
          <w:tab w:val="left" w:pos="397"/>
          <w:tab w:val="left" w:pos="851"/>
          <w:tab w:val="right" w:leader="dot" w:pos="10204"/>
        </w:tabs>
        <w:spacing w:line="276" w:lineRule="auto"/>
        <w:rPr>
          <w:rFonts w:ascii="Arial" w:hAnsi="Arial" w:cs="Arial"/>
        </w:rPr>
      </w:pPr>
    </w:p>
    <w:p w14:paraId="0148A501" w14:textId="519D00E9" w:rsidR="00955BE6" w:rsidRDefault="00955BE6" w:rsidP="00174C1A">
      <w:pPr>
        <w:tabs>
          <w:tab w:val="left" w:pos="397"/>
          <w:tab w:val="left" w:pos="851"/>
          <w:tab w:val="right" w:leader="dot" w:pos="10204"/>
        </w:tabs>
        <w:spacing w:line="276" w:lineRule="auto"/>
        <w:rPr>
          <w:rFonts w:ascii="Arial" w:hAnsi="Arial" w:cs="Arial"/>
        </w:rPr>
      </w:pPr>
      <w:r w:rsidRPr="00892989">
        <w:rPr>
          <w:rFonts w:ascii="Arial" w:hAnsi="Arial" w:cs="Arial"/>
        </w:rPr>
        <w:t xml:space="preserve">If the project </w:t>
      </w:r>
      <w:r>
        <w:rPr>
          <w:rFonts w:ascii="Arial" w:hAnsi="Arial" w:cs="Arial"/>
        </w:rPr>
        <w:t>covers more than one</w:t>
      </w:r>
      <w:r w:rsidRPr="00892989">
        <w:rPr>
          <w:rFonts w:ascii="Arial" w:hAnsi="Arial" w:cs="Arial"/>
        </w:rPr>
        <w:t xml:space="preserve"> </w:t>
      </w:r>
      <w:r>
        <w:rPr>
          <w:rFonts w:ascii="Arial" w:hAnsi="Arial" w:cs="Arial"/>
        </w:rPr>
        <w:t>than one Category of region,</w:t>
      </w:r>
      <w:r w:rsidRPr="00892989">
        <w:rPr>
          <w:rFonts w:ascii="Arial" w:hAnsi="Arial" w:cs="Arial"/>
        </w:rPr>
        <w:t xml:space="preserve"> explain how </w:t>
      </w:r>
      <w:r>
        <w:rPr>
          <w:rFonts w:ascii="Arial" w:hAnsi="Arial" w:cs="Arial"/>
        </w:rPr>
        <w:t>the</w:t>
      </w:r>
      <w:r w:rsidR="008C2C01">
        <w:rPr>
          <w:rFonts w:ascii="Arial" w:hAnsi="Arial" w:cs="Arial"/>
        </w:rPr>
        <w:t xml:space="preserve"> actual</w:t>
      </w:r>
      <w:r>
        <w:rPr>
          <w:rFonts w:ascii="Arial" w:hAnsi="Arial" w:cs="Arial"/>
        </w:rPr>
        <w:t xml:space="preserve"> </w:t>
      </w:r>
      <w:r w:rsidRPr="00892989">
        <w:rPr>
          <w:rFonts w:ascii="Arial" w:hAnsi="Arial" w:cs="Arial"/>
        </w:rPr>
        <w:t xml:space="preserve">costs </w:t>
      </w:r>
      <w:r>
        <w:rPr>
          <w:rFonts w:ascii="Arial" w:hAnsi="Arial" w:cs="Arial"/>
        </w:rPr>
        <w:t xml:space="preserve">will be </w:t>
      </w:r>
      <w:r w:rsidR="00FA2C29">
        <w:rPr>
          <w:rFonts w:ascii="Arial" w:hAnsi="Arial" w:cs="Arial"/>
        </w:rPr>
        <w:t xml:space="preserve">allocated </w:t>
      </w:r>
      <w:r w:rsidR="00FA2C29" w:rsidRPr="00892989">
        <w:rPr>
          <w:rFonts w:ascii="Arial" w:hAnsi="Arial" w:cs="Arial"/>
        </w:rPr>
        <w:t>between</w:t>
      </w:r>
      <w:r w:rsidRPr="00892989">
        <w:rPr>
          <w:rFonts w:ascii="Arial" w:hAnsi="Arial" w:cs="Arial"/>
        </w:rPr>
        <w:t xml:space="preserve"> </w:t>
      </w:r>
      <w:r w:rsidR="0036468E">
        <w:rPr>
          <w:rFonts w:ascii="Arial" w:hAnsi="Arial" w:cs="Arial"/>
        </w:rPr>
        <w:t xml:space="preserve">the </w:t>
      </w:r>
      <w:r w:rsidRPr="00892989">
        <w:rPr>
          <w:rFonts w:ascii="Arial" w:hAnsi="Arial" w:cs="Arial"/>
        </w:rPr>
        <w:t>areas</w:t>
      </w:r>
      <w:r>
        <w:rPr>
          <w:rFonts w:ascii="Arial" w:hAnsi="Arial" w:cs="Arial"/>
        </w:rPr>
        <w:t xml:space="preserve"> and how systems </w:t>
      </w:r>
      <w:r w:rsidR="009B79BC">
        <w:rPr>
          <w:rFonts w:ascii="Arial" w:hAnsi="Arial" w:cs="Arial"/>
        </w:rPr>
        <w:t>will</w:t>
      </w:r>
      <w:r>
        <w:rPr>
          <w:rFonts w:ascii="Arial" w:hAnsi="Arial" w:cs="Arial"/>
        </w:rPr>
        <w:t xml:space="preserve"> capture this</w:t>
      </w:r>
      <w:r w:rsidRPr="00892989">
        <w:rPr>
          <w:rFonts w:ascii="Arial" w:hAnsi="Arial" w:cs="Arial"/>
        </w:rPr>
        <w:t>.</w:t>
      </w:r>
    </w:p>
    <w:p w14:paraId="4C23883F" w14:textId="77777777" w:rsidR="00C1647E" w:rsidRDefault="00C1647E">
      <w:pPr>
        <w:pStyle w:val="Default"/>
        <w:spacing w:line="276" w:lineRule="auto"/>
        <w:rPr>
          <w:b/>
          <w:bCs/>
        </w:rPr>
      </w:pPr>
    </w:p>
    <w:p w14:paraId="0831A942" w14:textId="3D539FBA" w:rsidR="00C1647E" w:rsidRDefault="004377FC">
      <w:pPr>
        <w:pStyle w:val="Default"/>
        <w:spacing w:line="276" w:lineRule="auto"/>
        <w:rPr>
          <w:bCs/>
        </w:rPr>
      </w:pPr>
      <w:r w:rsidRPr="00174C1A">
        <w:rPr>
          <w:b/>
          <w:bCs/>
        </w:rPr>
        <w:t xml:space="preserve">9.4/9.5 </w:t>
      </w:r>
      <w:r w:rsidR="00C1647E" w:rsidRPr="00174C1A">
        <w:rPr>
          <w:b/>
          <w:bCs/>
        </w:rPr>
        <w:t>Cash Flow.</w:t>
      </w:r>
      <w:r w:rsidR="00C1647E">
        <w:rPr>
          <w:bCs/>
        </w:rPr>
        <w:t xml:space="preserve"> E</w:t>
      </w:r>
      <w:r>
        <w:rPr>
          <w:bCs/>
        </w:rPr>
        <w:t xml:space="preserve">RDF funds </w:t>
      </w:r>
      <w:r w:rsidR="00C1647E">
        <w:rPr>
          <w:bCs/>
        </w:rPr>
        <w:t>are</w:t>
      </w:r>
      <w:r>
        <w:rPr>
          <w:bCs/>
        </w:rPr>
        <w:t xml:space="preserve"> paid in arrears</w:t>
      </w:r>
      <w:r w:rsidR="00572C98">
        <w:rPr>
          <w:bCs/>
        </w:rPr>
        <w:t xml:space="preserve">, five </w:t>
      </w:r>
      <w:r w:rsidR="00C1647E">
        <w:rPr>
          <w:bCs/>
        </w:rPr>
        <w:t>months</w:t>
      </w:r>
      <w:r w:rsidR="00572C98">
        <w:rPr>
          <w:bCs/>
        </w:rPr>
        <w:t xml:space="preserve"> may elapse between orga</w:t>
      </w:r>
      <w:r w:rsidR="00C1647E">
        <w:rPr>
          <w:bCs/>
        </w:rPr>
        <w:t xml:space="preserve">nisation </w:t>
      </w:r>
      <w:r w:rsidR="00572C98">
        <w:rPr>
          <w:bCs/>
        </w:rPr>
        <w:t xml:space="preserve">defraying costs and </w:t>
      </w:r>
      <w:r w:rsidR="00C1647E">
        <w:rPr>
          <w:bCs/>
        </w:rPr>
        <w:t>receiving</w:t>
      </w:r>
      <w:r w:rsidR="00572C98">
        <w:rPr>
          <w:bCs/>
        </w:rPr>
        <w:t xml:space="preserve"> the ERDF </w:t>
      </w:r>
      <w:r w:rsidR="00C1647E">
        <w:rPr>
          <w:bCs/>
        </w:rPr>
        <w:t>grant</w:t>
      </w:r>
      <w:r w:rsidR="00572C98">
        <w:rPr>
          <w:bCs/>
        </w:rPr>
        <w:t xml:space="preserve"> aga</w:t>
      </w:r>
      <w:r w:rsidR="00C1647E">
        <w:rPr>
          <w:bCs/>
        </w:rPr>
        <w:t xml:space="preserve">inst </w:t>
      </w:r>
      <w:r w:rsidR="00572C98">
        <w:rPr>
          <w:bCs/>
        </w:rPr>
        <w:t>th</w:t>
      </w:r>
      <w:r w:rsidR="00C1647E">
        <w:rPr>
          <w:bCs/>
        </w:rPr>
        <w:t xml:space="preserve">ose </w:t>
      </w:r>
      <w:r w:rsidR="00572C98">
        <w:rPr>
          <w:bCs/>
        </w:rPr>
        <w:t xml:space="preserve">costs. </w:t>
      </w:r>
    </w:p>
    <w:p w14:paraId="7B352EAF" w14:textId="77777777" w:rsidR="00C1647E" w:rsidRDefault="00C1647E">
      <w:pPr>
        <w:pStyle w:val="Default"/>
        <w:spacing w:line="276" w:lineRule="auto"/>
        <w:rPr>
          <w:bCs/>
        </w:rPr>
      </w:pPr>
    </w:p>
    <w:p w14:paraId="185C0191" w14:textId="0D61549A" w:rsidR="00ED47D0" w:rsidRDefault="00572C98">
      <w:pPr>
        <w:pStyle w:val="Default"/>
        <w:spacing w:line="276" w:lineRule="auto"/>
        <w:rPr>
          <w:bCs/>
        </w:rPr>
      </w:pPr>
      <w:r>
        <w:rPr>
          <w:bCs/>
        </w:rPr>
        <w:t>Appl</w:t>
      </w:r>
      <w:r w:rsidR="00C1647E">
        <w:rPr>
          <w:bCs/>
        </w:rPr>
        <w:t xml:space="preserve">icants </w:t>
      </w:r>
      <w:r>
        <w:rPr>
          <w:bCs/>
        </w:rPr>
        <w:t xml:space="preserve">must be able to </w:t>
      </w:r>
      <w:r w:rsidR="00C1647E">
        <w:rPr>
          <w:bCs/>
        </w:rPr>
        <w:t>manage</w:t>
      </w:r>
      <w:r>
        <w:rPr>
          <w:bCs/>
        </w:rPr>
        <w:t xml:space="preserve"> the cash flow require</w:t>
      </w:r>
      <w:r w:rsidR="00C1647E">
        <w:rPr>
          <w:bCs/>
        </w:rPr>
        <w:t xml:space="preserve">ments </w:t>
      </w:r>
      <w:r>
        <w:rPr>
          <w:bCs/>
        </w:rPr>
        <w:t>of ERDF.</w:t>
      </w:r>
      <w:r w:rsidR="00145330">
        <w:rPr>
          <w:bCs/>
        </w:rPr>
        <w:t xml:space="preserve"> If </w:t>
      </w:r>
      <w:r w:rsidR="00C1647E">
        <w:rPr>
          <w:bCs/>
        </w:rPr>
        <w:t>another</w:t>
      </w:r>
      <w:r w:rsidR="00145330">
        <w:rPr>
          <w:bCs/>
        </w:rPr>
        <w:t xml:space="preserve"> orga</w:t>
      </w:r>
      <w:r w:rsidR="00C1647E">
        <w:rPr>
          <w:bCs/>
        </w:rPr>
        <w:t xml:space="preserve">nisation </w:t>
      </w:r>
      <w:r w:rsidR="00145330">
        <w:rPr>
          <w:bCs/>
        </w:rPr>
        <w:t xml:space="preserve">is </w:t>
      </w:r>
      <w:r w:rsidR="00C1647E">
        <w:rPr>
          <w:bCs/>
        </w:rPr>
        <w:t>providing</w:t>
      </w:r>
      <w:r w:rsidR="00145330">
        <w:rPr>
          <w:bCs/>
        </w:rPr>
        <w:t xml:space="preserve"> support to </w:t>
      </w:r>
      <w:r w:rsidR="00C1647E">
        <w:rPr>
          <w:bCs/>
        </w:rPr>
        <w:t>manage</w:t>
      </w:r>
      <w:r w:rsidR="00145330">
        <w:rPr>
          <w:bCs/>
        </w:rPr>
        <w:t xml:space="preserve"> cash </w:t>
      </w:r>
      <w:proofErr w:type="gramStart"/>
      <w:r w:rsidR="00145330">
        <w:rPr>
          <w:bCs/>
        </w:rPr>
        <w:t>flow</w:t>
      </w:r>
      <w:proofErr w:type="gramEnd"/>
      <w:r w:rsidR="00145330">
        <w:rPr>
          <w:bCs/>
        </w:rPr>
        <w:t xml:space="preserve"> please explain how this will work in pra</w:t>
      </w:r>
      <w:r w:rsidR="00C1647E">
        <w:rPr>
          <w:bCs/>
        </w:rPr>
        <w:t>ctice</w:t>
      </w:r>
      <w:r w:rsidR="00145330">
        <w:rPr>
          <w:bCs/>
        </w:rPr>
        <w:t xml:space="preserve">. </w:t>
      </w:r>
      <w:r>
        <w:rPr>
          <w:bCs/>
        </w:rPr>
        <w:t xml:space="preserve"> </w:t>
      </w:r>
    </w:p>
    <w:p w14:paraId="69F74520" w14:textId="77777777" w:rsidR="00C1647E" w:rsidRDefault="00C1647E">
      <w:pPr>
        <w:pStyle w:val="Default"/>
        <w:spacing w:line="276" w:lineRule="auto"/>
        <w:rPr>
          <w:bCs/>
        </w:rPr>
      </w:pPr>
    </w:p>
    <w:p w14:paraId="741E8537" w14:textId="3AE74378" w:rsidR="00511668" w:rsidRDefault="00D86531" w:rsidP="00174C1A">
      <w:pPr>
        <w:spacing w:line="276" w:lineRule="auto"/>
        <w:rPr>
          <w:rFonts w:ascii="Arial" w:hAnsi="Arial" w:cs="Arial"/>
        </w:rPr>
      </w:pPr>
      <w:r w:rsidRPr="00174C1A">
        <w:rPr>
          <w:rFonts w:ascii="Arial" w:hAnsi="Arial" w:cs="Arial"/>
          <w:b/>
          <w:bCs/>
        </w:rPr>
        <w:t>9.</w:t>
      </w:r>
      <w:r w:rsidR="009D065B">
        <w:rPr>
          <w:rFonts w:ascii="Arial" w:hAnsi="Arial" w:cs="Arial"/>
          <w:b/>
          <w:bCs/>
        </w:rPr>
        <w:t>6</w:t>
      </w:r>
      <w:r w:rsidRPr="00174C1A">
        <w:rPr>
          <w:rFonts w:ascii="Arial" w:hAnsi="Arial" w:cs="Arial"/>
          <w:b/>
          <w:bCs/>
        </w:rPr>
        <w:t xml:space="preserve"> </w:t>
      </w:r>
      <w:r w:rsidR="00FA2C29" w:rsidRPr="00174C1A">
        <w:rPr>
          <w:rFonts w:ascii="Arial" w:hAnsi="Arial" w:cs="Arial"/>
          <w:b/>
          <w:bCs/>
        </w:rPr>
        <w:t xml:space="preserve">Fraud </w:t>
      </w:r>
      <w:r w:rsidR="00FA2C29" w:rsidRPr="00174C1A">
        <w:rPr>
          <w:rFonts w:ascii="Arial" w:hAnsi="Arial" w:cs="Arial"/>
          <w:bCs/>
        </w:rPr>
        <w:t>Describe</w:t>
      </w:r>
      <w:r w:rsidR="00336559" w:rsidRPr="00174C1A">
        <w:rPr>
          <w:rFonts w:ascii="Arial" w:hAnsi="Arial" w:cs="Arial"/>
          <w:bCs/>
        </w:rPr>
        <w:t xml:space="preserve"> how the </w:t>
      </w:r>
      <w:r w:rsidR="00CD7B04" w:rsidRPr="00174C1A">
        <w:rPr>
          <w:rFonts w:ascii="Arial" w:hAnsi="Arial" w:cs="Arial"/>
          <w:bCs/>
        </w:rPr>
        <w:t>project</w:t>
      </w:r>
      <w:r w:rsidR="00336559" w:rsidRPr="00174C1A">
        <w:rPr>
          <w:rFonts w:ascii="Arial" w:hAnsi="Arial" w:cs="Arial"/>
          <w:bCs/>
        </w:rPr>
        <w:t xml:space="preserve"> will</w:t>
      </w:r>
      <w:r w:rsidR="00CD7B04" w:rsidRPr="00174C1A">
        <w:rPr>
          <w:rFonts w:ascii="Arial" w:hAnsi="Arial" w:cs="Arial"/>
          <w:bCs/>
        </w:rPr>
        <w:t xml:space="preserve"> manage fraud risk.</w:t>
      </w:r>
      <w:r w:rsidR="00511668" w:rsidRPr="00511668">
        <w:rPr>
          <w:rFonts w:ascii="Arial" w:hAnsi="Arial" w:cs="Arial"/>
        </w:rPr>
        <w:t xml:space="preserve"> </w:t>
      </w:r>
      <w:r w:rsidR="009E27C0">
        <w:rPr>
          <w:rFonts w:ascii="Arial" w:hAnsi="Arial" w:cs="Arial"/>
        </w:rPr>
        <w:t>Consider</w:t>
      </w:r>
      <w:r w:rsidR="00511668">
        <w:rPr>
          <w:rFonts w:ascii="Arial" w:hAnsi="Arial" w:cs="Arial"/>
        </w:rPr>
        <w:t xml:space="preserve"> the risk:</w:t>
      </w:r>
    </w:p>
    <w:p w14:paraId="513A43F4" w14:textId="773877EC" w:rsidR="00FF6DF7" w:rsidRDefault="00511668" w:rsidP="00174C1A">
      <w:pPr>
        <w:pStyle w:val="ListParagraph"/>
        <w:numPr>
          <w:ilvl w:val="0"/>
          <w:numId w:val="49"/>
        </w:numPr>
        <w:spacing w:before="120" w:after="120" w:line="276" w:lineRule="auto"/>
        <w:ind w:left="714" w:hanging="357"/>
        <w:contextualSpacing w:val="0"/>
        <w:rPr>
          <w:rFonts w:ascii="Arial" w:hAnsi="Arial" w:cs="Arial"/>
        </w:rPr>
      </w:pPr>
      <w:r w:rsidRPr="00174C1A">
        <w:rPr>
          <w:rFonts w:ascii="Arial" w:hAnsi="Arial" w:cs="Arial"/>
        </w:rPr>
        <w:t xml:space="preserve">of the </w:t>
      </w:r>
      <w:r w:rsidRPr="00FF6DF7">
        <w:rPr>
          <w:rFonts w:ascii="Arial" w:hAnsi="Arial" w:cs="Arial"/>
        </w:rPr>
        <w:t>pr</w:t>
      </w:r>
      <w:r w:rsidRPr="00174C1A">
        <w:rPr>
          <w:rFonts w:ascii="Arial" w:hAnsi="Arial" w:cs="Arial"/>
        </w:rPr>
        <w:t xml:space="preserve">oject being </w:t>
      </w:r>
      <w:r w:rsidRPr="00FF6DF7">
        <w:rPr>
          <w:rFonts w:ascii="Arial" w:hAnsi="Arial" w:cs="Arial"/>
        </w:rPr>
        <w:t xml:space="preserve">defrauded by </w:t>
      </w:r>
      <w:r w:rsidRPr="00174C1A">
        <w:rPr>
          <w:rFonts w:ascii="Arial" w:hAnsi="Arial" w:cs="Arial"/>
        </w:rPr>
        <w:t>external</w:t>
      </w:r>
      <w:r w:rsidRPr="00FF6DF7">
        <w:rPr>
          <w:rFonts w:ascii="Arial" w:hAnsi="Arial" w:cs="Arial"/>
        </w:rPr>
        <w:t xml:space="preserve"> </w:t>
      </w:r>
      <w:r w:rsidRPr="00174C1A">
        <w:rPr>
          <w:rFonts w:ascii="Arial" w:hAnsi="Arial" w:cs="Arial"/>
        </w:rPr>
        <w:t>parties</w:t>
      </w:r>
      <w:r w:rsidRPr="00FF6DF7">
        <w:rPr>
          <w:rFonts w:ascii="Arial" w:hAnsi="Arial" w:cs="Arial"/>
        </w:rPr>
        <w:t xml:space="preserve"> </w:t>
      </w:r>
      <w:r w:rsidR="00C1647E">
        <w:rPr>
          <w:rFonts w:ascii="Arial" w:hAnsi="Arial" w:cs="Arial"/>
        </w:rPr>
        <w:t xml:space="preserve">e.g. </w:t>
      </w:r>
      <w:r w:rsidR="008B4CAB">
        <w:rPr>
          <w:rFonts w:ascii="Arial" w:hAnsi="Arial" w:cs="Arial"/>
        </w:rPr>
        <w:t>beneficiaries</w:t>
      </w:r>
    </w:p>
    <w:p w14:paraId="443A83C4" w14:textId="41709E22" w:rsidR="00566D19" w:rsidRDefault="00566D19">
      <w:pPr>
        <w:pStyle w:val="ListParagraph"/>
        <w:numPr>
          <w:ilvl w:val="0"/>
          <w:numId w:val="49"/>
        </w:numPr>
        <w:spacing w:line="276" w:lineRule="auto"/>
        <w:rPr>
          <w:rFonts w:ascii="Arial" w:hAnsi="Arial" w:cs="Arial"/>
        </w:rPr>
      </w:pPr>
      <w:r>
        <w:rPr>
          <w:rFonts w:ascii="Arial" w:hAnsi="Arial" w:cs="Arial"/>
        </w:rPr>
        <w:t xml:space="preserve">of </w:t>
      </w:r>
      <w:r w:rsidR="00FF6DF7">
        <w:rPr>
          <w:rFonts w:ascii="Arial" w:hAnsi="Arial" w:cs="Arial"/>
        </w:rPr>
        <w:t>fraud by</w:t>
      </w:r>
      <w:r w:rsidR="009E27C0">
        <w:rPr>
          <w:rFonts w:ascii="Arial" w:hAnsi="Arial" w:cs="Arial"/>
        </w:rPr>
        <w:t xml:space="preserve"> </w:t>
      </w:r>
      <w:r>
        <w:rPr>
          <w:rFonts w:ascii="Arial" w:hAnsi="Arial" w:cs="Arial"/>
        </w:rPr>
        <w:t>contractors</w:t>
      </w:r>
    </w:p>
    <w:p w14:paraId="1D632B17" w14:textId="45359E2B" w:rsidR="00FF6DF7" w:rsidRDefault="00566D19" w:rsidP="00174C1A">
      <w:pPr>
        <w:pStyle w:val="ListParagraph"/>
        <w:numPr>
          <w:ilvl w:val="0"/>
          <w:numId w:val="49"/>
        </w:numPr>
        <w:spacing w:before="120" w:line="276" w:lineRule="auto"/>
        <w:ind w:left="714" w:hanging="357"/>
        <w:contextualSpacing w:val="0"/>
        <w:rPr>
          <w:rFonts w:ascii="Arial" w:hAnsi="Arial" w:cs="Arial"/>
        </w:rPr>
      </w:pPr>
      <w:r>
        <w:rPr>
          <w:rFonts w:ascii="Arial" w:hAnsi="Arial" w:cs="Arial"/>
        </w:rPr>
        <w:t xml:space="preserve">of fraud by </w:t>
      </w:r>
      <w:r w:rsidR="00FF6DF7">
        <w:rPr>
          <w:rFonts w:ascii="Arial" w:hAnsi="Arial" w:cs="Arial"/>
        </w:rPr>
        <w:t xml:space="preserve">members of </w:t>
      </w:r>
      <w:r w:rsidR="004F78CD">
        <w:rPr>
          <w:rFonts w:ascii="Arial" w:hAnsi="Arial" w:cs="Arial"/>
        </w:rPr>
        <w:t>staff</w:t>
      </w:r>
    </w:p>
    <w:p w14:paraId="2594D5EF" w14:textId="77777777" w:rsidR="00566D19" w:rsidRDefault="00566D19" w:rsidP="00566D19">
      <w:pPr>
        <w:spacing w:line="276" w:lineRule="auto"/>
        <w:rPr>
          <w:rFonts w:ascii="Arial" w:hAnsi="Arial" w:cs="Arial"/>
        </w:rPr>
      </w:pPr>
    </w:p>
    <w:p w14:paraId="67830F80" w14:textId="7802FC45" w:rsidR="009E27C0" w:rsidRDefault="00FF6DF7" w:rsidP="00174C1A">
      <w:pPr>
        <w:spacing w:line="276" w:lineRule="auto"/>
        <w:rPr>
          <w:rFonts w:ascii="Arial" w:hAnsi="Arial" w:cs="Arial"/>
        </w:rPr>
      </w:pPr>
      <w:r>
        <w:rPr>
          <w:rFonts w:ascii="Arial" w:hAnsi="Arial" w:cs="Arial"/>
        </w:rPr>
        <w:t>All p</w:t>
      </w:r>
      <w:r w:rsidR="009E27C0">
        <w:rPr>
          <w:rFonts w:ascii="Arial" w:hAnsi="Arial" w:cs="Arial"/>
        </w:rPr>
        <w:t xml:space="preserve">rojects </w:t>
      </w:r>
      <w:r>
        <w:rPr>
          <w:rFonts w:ascii="Arial" w:hAnsi="Arial" w:cs="Arial"/>
        </w:rPr>
        <w:t>pr</w:t>
      </w:r>
      <w:r w:rsidR="009E27C0">
        <w:rPr>
          <w:rFonts w:ascii="Arial" w:hAnsi="Arial" w:cs="Arial"/>
        </w:rPr>
        <w:t xml:space="preserve">esent </w:t>
      </w:r>
      <w:r>
        <w:rPr>
          <w:rFonts w:ascii="Arial" w:hAnsi="Arial" w:cs="Arial"/>
        </w:rPr>
        <w:t xml:space="preserve">a risk </w:t>
      </w:r>
      <w:r w:rsidR="009E27C0">
        <w:rPr>
          <w:rFonts w:ascii="Arial" w:hAnsi="Arial" w:cs="Arial"/>
        </w:rPr>
        <w:t>of</w:t>
      </w:r>
      <w:r>
        <w:rPr>
          <w:rFonts w:ascii="Arial" w:hAnsi="Arial" w:cs="Arial"/>
        </w:rPr>
        <w:t xml:space="preserve"> fraud</w:t>
      </w:r>
      <w:r w:rsidR="009E27C0">
        <w:rPr>
          <w:rFonts w:ascii="Arial" w:hAnsi="Arial" w:cs="Arial"/>
        </w:rPr>
        <w:t xml:space="preserve">. Risk </w:t>
      </w:r>
      <w:r w:rsidR="00AA7283">
        <w:rPr>
          <w:rFonts w:ascii="Arial" w:hAnsi="Arial" w:cs="Arial"/>
        </w:rPr>
        <w:t xml:space="preserve">is greatest in </w:t>
      </w:r>
      <w:r w:rsidR="009E27C0">
        <w:rPr>
          <w:rFonts w:ascii="Arial" w:hAnsi="Arial" w:cs="Arial"/>
        </w:rPr>
        <w:t>projects</w:t>
      </w:r>
      <w:r w:rsidR="00AA7283">
        <w:rPr>
          <w:rFonts w:ascii="Arial" w:hAnsi="Arial" w:cs="Arial"/>
        </w:rPr>
        <w:t xml:space="preserve"> that involve the </w:t>
      </w:r>
      <w:r w:rsidR="009E27C0">
        <w:rPr>
          <w:rFonts w:ascii="Arial" w:hAnsi="Arial" w:cs="Arial"/>
        </w:rPr>
        <w:t>payment</w:t>
      </w:r>
      <w:r w:rsidR="00AA7283">
        <w:rPr>
          <w:rFonts w:ascii="Arial" w:hAnsi="Arial" w:cs="Arial"/>
        </w:rPr>
        <w:t xml:space="preserve"> of grants to third parties. If the project invo</w:t>
      </w:r>
      <w:r w:rsidR="009E27C0">
        <w:rPr>
          <w:rFonts w:ascii="Arial" w:hAnsi="Arial" w:cs="Arial"/>
        </w:rPr>
        <w:t xml:space="preserve">lves </w:t>
      </w:r>
      <w:r w:rsidR="00AA7283">
        <w:rPr>
          <w:rFonts w:ascii="Arial" w:hAnsi="Arial" w:cs="Arial"/>
        </w:rPr>
        <w:t xml:space="preserve">the </w:t>
      </w:r>
      <w:r w:rsidR="009E27C0">
        <w:rPr>
          <w:rFonts w:ascii="Arial" w:hAnsi="Arial" w:cs="Arial"/>
        </w:rPr>
        <w:t xml:space="preserve">payment </w:t>
      </w:r>
      <w:r w:rsidR="00AA7283">
        <w:rPr>
          <w:rFonts w:ascii="Arial" w:hAnsi="Arial" w:cs="Arial"/>
        </w:rPr>
        <w:t>of grants</w:t>
      </w:r>
      <w:r w:rsidR="009E27C0">
        <w:rPr>
          <w:rFonts w:ascii="Arial" w:hAnsi="Arial" w:cs="Arial"/>
        </w:rPr>
        <w:t xml:space="preserve"> describe how fraud </w:t>
      </w:r>
      <w:r w:rsidR="007F461C">
        <w:rPr>
          <w:rFonts w:ascii="Arial" w:hAnsi="Arial" w:cs="Arial"/>
        </w:rPr>
        <w:t xml:space="preserve">risk </w:t>
      </w:r>
      <w:r w:rsidR="009E27C0">
        <w:rPr>
          <w:rFonts w:ascii="Arial" w:hAnsi="Arial" w:cs="Arial"/>
        </w:rPr>
        <w:t xml:space="preserve">will be managed at all stages of the grant process. </w:t>
      </w:r>
    </w:p>
    <w:p w14:paraId="1969974B" w14:textId="58BD624F" w:rsidR="00B14D40" w:rsidRPr="00174C1A" w:rsidRDefault="006B4A48" w:rsidP="00174C1A">
      <w:pPr>
        <w:spacing w:line="276" w:lineRule="auto"/>
        <w:rPr>
          <w:rFonts w:ascii="Arial" w:hAnsi="Arial" w:cs="Arial"/>
          <w:b/>
        </w:rPr>
      </w:pPr>
      <w:r w:rsidRPr="00174C1A">
        <w:rPr>
          <w:rFonts w:ascii="Arial" w:hAnsi="Arial" w:cs="Arial"/>
          <w:b/>
        </w:rPr>
        <w:lastRenderedPageBreak/>
        <w:t>10</w:t>
      </w:r>
      <w:r w:rsidR="00823379">
        <w:rPr>
          <w:rFonts w:ascii="Arial" w:hAnsi="Arial" w:cs="Arial"/>
          <w:b/>
        </w:rPr>
        <w:t>.</w:t>
      </w:r>
      <w:r w:rsidRPr="00174C1A">
        <w:rPr>
          <w:rFonts w:ascii="Arial" w:hAnsi="Arial" w:cs="Arial"/>
          <w:b/>
        </w:rPr>
        <w:t xml:space="preserve"> </w:t>
      </w:r>
      <w:r w:rsidR="00EE5101" w:rsidRPr="00174C1A">
        <w:rPr>
          <w:rFonts w:ascii="Arial" w:hAnsi="Arial" w:cs="Arial"/>
          <w:b/>
        </w:rPr>
        <w:t>Procurement</w:t>
      </w:r>
      <w:r w:rsidRPr="00174C1A">
        <w:rPr>
          <w:rFonts w:ascii="Arial" w:hAnsi="Arial" w:cs="Arial"/>
          <w:b/>
        </w:rPr>
        <w:t xml:space="preserve"> </w:t>
      </w:r>
      <w:r w:rsidR="00EE5101" w:rsidRPr="00174C1A">
        <w:rPr>
          <w:rFonts w:ascii="Arial" w:hAnsi="Arial" w:cs="Arial"/>
          <w:b/>
        </w:rPr>
        <w:t>Requirements</w:t>
      </w:r>
    </w:p>
    <w:p w14:paraId="7703B11A" w14:textId="77777777" w:rsidR="00FF4F29" w:rsidRDefault="00FF4F29" w:rsidP="00FF4F29">
      <w:pPr>
        <w:pStyle w:val="Default"/>
        <w:shd w:val="clear" w:color="auto" w:fill="FFFFFF" w:themeFill="background1"/>
        <w:spacing w:line="276" w:lineRule="auto"/>
        <w:rPr>
          <w:sz w:val="23"/>
          <w:szCs w:val="23"/>
        </w:rPr>
      </w:pPr>
    </w:p>
    <w:p w14:paraId="60D5953B" w14:textId="1B54A2BB" w:rsidR="00FF4F29" w:rsidRPr="00386E90" w:rsidRDefault="00FF4F29" w:rsidP="00FF4F29">
      <w:pPr>
        <w:pStyle w:val="Default"/>
        <w:shd w:val="clear" w:color="auto" w:fill="FFFFFF" w:themeFill="background1"/>
        <w:spacing w:line="276" w:lineRule="auto"/>
      </w:pPr>
      <w:r w:rsidRPr="00386E90">
        <w:rPr>
          <w:sz w:val="23"/>
          <w:szCs w:val="23"/>
        </w:rPr>
        <w:t xml:space="preserve">ERDF operates within an audit and verification framework that places </w:t>
      </w:r>
      <w:proofErr w:type="gramStart"/>
      <w:r w:rsidRPr="00386E90">
        <w:rPr>
          <w:sz w:val="23"/>
          <w:szCs w:val="23"/>
        </w:rPr>
        <w:t>particular emphasis</w:t>
      </w:r>
      <w:proofErr w:type="gramEnd"/>
      <w:r w:rsidRPr="00386E90">
        <w:rPr>
          <w:sz w:val="23"/>
          <w:szCs w:val="23"/>
        </w:rPr>
        <w:t xml:space="preserve"> on compliance with European Union regulations. </w:t>
      </w:r>
    </w:p>
    <w:p w14:paraId="7CCAD604" w14:textId="77777777" w:rsidR="00FF4F29" w:rsidRPr="00386E90" w:rsidRDefault="00FF4F29" w:rsidP="00FF4F29">
      <w:pPr>
        <w:pStyle w:val="Default"/>
        <w:shd w:val="clear" w:color="auto" w:fill="FFFFFF" w:themeFill="background1"/>
        <w:spacing w:line="276" w:lineRule="auto"/>
      </w:pPr>
    </w:p>
    <w:p w14:paraId="455A2382" w14:textId="77777777" w:rsidR="00B15A32" w:rsidRPr="00386E90" w:rsidRDefault="00FF4F29" w:rsidP="00B15A32">
      <w:pPr>
        <w:pStyle w:val="Default"/>
        <w:shd w:val="clear" w:color="auto" w:fill="FFFFFF" w:themeFill="background1"/>
        <w:spacing w:line="276" w:lineRule="auto"/>
      </w:pPr>
      <w:r w:rsidRPr="00386E90">
        <w:t>Historically</w:t>
      </w:r>
      <w:r w:rsidR="00F94626">
        <w:t xml:space="preserve">, </w:t>
      </w:r>
      <w:r w:rsidR="00D30535">
        <w:t>failure</w:t>
      </w:r>
      <w:r w:rsidR="00F94626">
        <w:t xml:space="preserve"> to comply with p</w:t>
      </w:r>
      <w:r w:rsidR="00F94626" w:rsidRPr="00386E90">
        <w:t xml:space="preserve">rocurement </w:t>
      </w:r>
      <w:r w:rsidR="00D30535">
        <w:t>regulations</w:t>
      </w:r>
      <w:r w:rsidR="00F94626">
        <w:t xml:space="preserve"> has </w:t>
      </w:r>
      <w:r w:rsidR="00D30535">
        <w:t xml:space="preserve">led to a </w:t>
      </w:r>
      <w:r w:rsidRPr="00386E90">
        <w:t>reduction of ERDF funding</w:t>
      </w:r>
      <w:r w:rsidR="00D30535">
        <w:t xml:space="preserve"> to projects</w:t>
      </w:r>
      <w:r w:rsidRPr="00386E90">
        <w:t xml:space="preserve">. As a </w:t>
      </w:r>
      <w:proofErr w:type="gramStart"/>
      <w:r w:rsidRPr="00386E90">
        <w:t>result</w:t>
      </w:r>
      <w:proofErr w:type="gramEnd"/>
      <w:r w:rsidRPr="00386E90">
        <w:t xml:space="preserve"> some applicants chose to seek independent advice. </w:t>
      </w:r>
      <w:r w:rsidR="00B15A32">
        <w:t xml:space="preserve">If advice has been received a copy should be attached to the application. </w:t>
      </w:r>
    </w:p>
    <w:p w14:paraId="159E13EB" w14:textId="6C6EE21B" w:rsidR="006B4A48" w:rsidRPr="00174C1A" w:rsidRDefault="006B4A48" w:rsidP="00D33815">
      <w:pPr>
        <w:spacing w:line="276" w:lineRule="auto"/>
        <w:rPr>
          <w:rFonts w:ascii="Arial" w:hAnsi="Arial" w:cs="Arial"/>
        </w:rPr>
      </w:pPr>
    </w:p>
    <w:p w14:paraId="74E50770" w14:textId="698117ED" w:rsidR="006B4A48" w:rsidRPr="00174C1A" w:rsidRDefault="006B4A48" w:rsidP="00174C1A">
      <w:pPr>
        <w:spacing w:line="276" w:lineRule="auto"/>
        <w:rPr>
          <w:rFonts w:ascii="Arial" w:hAnsi="Arial" w:cs="Arial"/>
        </w:rPr>
      </w:pPr>
      <w:r w:rsidRPr="00174C1A">
        <w:rPr>
          <w:rFonts w:ascii="Arial" w:hAnsi="Arial" w:cs="Arial"/>
        </w:rPr>
        <w:t xml:space="preserve">ERDF </w:t>
      </w:r>
      <w:r w:rsidR="00A36E9D" w:rsidRPr="00EE5101">
        <w:rPr>
          <w:rFonts w:ascii="Arial" w:hAnsi="Arial" w:cs="Arial"/>
        </w:rPr>
        <w:t>projects</w:t>
      </w:r>
      <w:r w:rsidRPr="00174C1A">
        <w:rPr>
          <w:rFonts w:ascii="Arial" w:hAnsi="Arial" w:cs="Arial"/>
        </w:rPr>
        <w:t xml:space="preserve"> must be </w:t>
      </w:r>
      <w:r w:rsidR="00A36E9D" w:rsidRPr="00EE5101">
        <w:rPr>
          <w:rFonts w:ascii="Arial" w:hAnsi="Arial" w:cs="Arial"/>
        </w:rPr>
        <w:t>delivered</w:t>
      </w:r>
      <w:r w:rsidRPr="00174C1A">
        <w:rPr>
          <w:rFonts w:ascii="Arial" w:hAnsi="Arial" w:cs="Arial"/>
        </w:rPr>
        <w:t xml:space="preserve"> in fu</w:t>
      </w:r>
      <w:r w:rsidR="00A36E9D">
        <w:rPr>
          <w:rFonts w:ascii="Arial" w:hAnsi="Arial" w:cs="Arial"/>
        </w:rPr>
        <w:t>l</w:t>
      </w:r>
      <w:r w:rsidRPr="00174C1A">
        <w:rPr>
          <w:rFonts w:ascii="Arial" w:hAnsi="Arial" w:cs="Arial"/>
        </w:rPr>
        <w:t xml:space="preserve">l </w:t>
      </w:r>
      <w:r w:rsidR="00A36E9D">
        <w:rPr>
          <w:rFonts w:ascii="Arial" w:hAnsi="Arial" w:cs="Arial"/>
        </w:rPr>
        <w:t xml:space="preserve">compliance </w:t>
      </w:r>
      <w:r w:rsidRPr="00174C1A">
        <w:rPr>
          <w:rFonts w:ascii="Arial" w:hAnsi="Arial" w:cs="Arial"/>
        </w:rPr>
        <w:t xml:space="preserve">with the </w:t>
      </w:r>
      <w:r w:rsidR="00EE5101" w:rsidRPr="00CB48DA">
        <w:rPr>
          <w:rFonts w:ascii="Arial" w:hAnsi="Arial" w:cs="Arial"/>
        </w:rPr>
        <w:t xml:space="preserve">published </w:t>
      </w:r>
      <w:hyperlink r:id="rId28" w:history="1">
        <w:r w:rsidR="00EE5101" w:rsidRPr="00CB48DA">
          <w:rPr>
            <w:rStyle w:val="Hyperlink"/>
            <w:rFonts w:ascii="Arial" w:hAnsi="Arial" w:cs="Arial"/>
          </w:rPr>
          <w:t>European Structural and Investment Funds National Procurement Requirements</w:t>
        </w:r>
      </w:hyperlink>
    </w:p>
    <w:p w14:paraId="55C5F64F" w14:textId="77777777" w:rsidR="00121EA4" w:rsidRDefault="00121EA4" w:rsidP="00174C1A">
      <w:pPr>
        <w:spacing w:line="276" w:lineRule="auto"/>
        <w:rPr>
          <w:rFonts w:ascii="Arial" w:hAnsi="Arial" w:cs="Arial"/>
        </w:rPr>
      </w:pPr>
    </w:p>
    <w:p w14:paraId="1D1D5B35" w14:textId="73BF302B" w:rsidR="00D9353E" w:rsidRDefault="00EE5101" w:rsidP="00174C1A">
      <w:pPr>
        <w:spacing w:line="276" w:lineRule="auto"/>
        <w:rPr>
          <w:rFonts w:ascii="Arial" w:hAnsi="Arial" w:cs="Arial"/>
        </w:rPr>
      </w:pPr>
      <w:r w:rsidRPr="00174C1A">
        <w:rPr>
          <w:rFonts w:ascii="Arial" w:hAnsi="Arial" w:cs="Arial"/>
        </w:rPr>
        <w:t xml:space="preserve">Compliance will be tested fully at all stages of the </w:t>
      </w:r>
      <w:r w:rsidR="00A36E9D" w:rsidRPr="00A36E9D">
        <w:rPr>
          <w:rFonts w:ascii="Arial" w:hAnsi="Arial" w:cs="Arial"/>
        </w:rPr>
        <w:t>project</w:t>
      </w:r>
      <w:r w:rsidRPr="00174C1A">
        <w:rPr>
          <w:rFonts w:ascii="Arial" w:hAnsi="Arial" w:cs="Arial"/>
        </w:rPr>
        <w:t xml:space="preserve"> life cycle. Any </w:t>
      </w:r>
      <w:r w:rsidR="00A36E9D" w:rsidRPr="00A36E9D">
        <w:rPr>
          <w:rFonts w:ascii="Arial" w:hAnsi="Arial" w:cs="Arial"/>
        </w:rPr>
        <w:t>pr</w:t>
      </w:r>
      <w:r w:rsidR="00A36E9D">
        <w:rPr>
          <w:rFonts w:ascii="Arial" w:hAnsi="Arial" w:cs="Arial"/>
        </w:rPr>
        <w:t xml:space="preserve">ocurements </w:t>
      </w:r>
      <w:r w:rsidRPr="00174C1A">
        <w:rPr>
          <w:rFonts w:ascii="Arial" w:hAnsi="Arial" w:cs="Arial"/>
        </w:rPr>
        <w:t>that are found to be non-</w:t>
      </w:r>
      <w:r w:rsidR="00A36E9D" w:rsidRPr="00A36E9D">
        <w:rPr>
          <w:rFonts w:ascii="Arial" w:hAnsi="Arial" w:cs="Arial"/>
        </w:rPr>
        <w:t>compl</w:t>
      </w:r>
      <w:r w:rsidR="00A36E9D">
        <w:rPr>
          <w:rFonts w:ascii="Arial" w:hAnsi="Arial" w:cs="Arial"/>
        </w:rPr>
        <w:t xml:space="preserve">iant with </w:t>
      </w:r>
      <w:r w:rsidR="004F3A6B">
        <w:rPr>
          <w:rFonts w:ascii="Arial" w:hAnsi="Arial" w:cs="Arial"/>
        </w:rPr>
        <w:t xml:space="preserve">the requirements </w:t>
      </w:r>
      <w:r w:rsidRPr="00174C1A">
        <w:rPr>
          <w:rFonts w:ascii="Arial" w:hAnsi="Arial" w:cs="Arial"/>
        </w:rPr>
        <w:t>will face a reduction in the amount of ERDF g</w:t>
      </w:r>
      <w:r w:rsidR="004F3A6B">
        <w:rPr>
          <w:rFonts w:ascii="Arial" w:hAnsi="Arial" w:cs="Arial"/>
        </w:rPr>
        <w:t>rant</w:t>
      </w:r>
      <w:r w:rsidRPr="00174C1A">
        <w:rPr>
          <w:rFonts w:ascii="Arial" w:hAnsi="Arial" w:cs="Arial"/>
        </w:rPr>
        <w:t xml:space="preserve">. </w:t>
      </w:r>
      <w:r w:rsidR="00A36E9D" w:rsidRPr="00174C1A">
        <w:rPr>
          <w:rFonts w:ascii="Arial" w:hAnsi="Arial" w:cs="Arial"/>
        </w:rPr>
        <w:t xml:space="preserve">In the most serious </w:t>
      </w:r>
      <w:r w:rsidR="004F3A6B" w:rsidRPr="00A36E9D">
        <w:rPr>
          <w:rFonts w:ascii="Arial" w:hAnsi="Arial" w:cs="Arial"/>
        </w:rPr>
        <w:t>cases</w:t>
      </w:r>
      <w:r w:rsidR="00A36E9D" w:rsidRPr="00174C1A">
        <w:rPr>
          <w:rFonts w:ascii="Arial" w:hAnsi="Arial" w:cs="Arial"/>
        </w:rPr>
        <w:t xml:space="preserve"> the entire pro</w:t>
      </w:r>
      <w:r w:rsidR="004F3A6B">
        <w:rPr>
          <w:rFonts w:ascii="Arial" w:hAnsi="Arial" w:cs="Arial"/>
        </w:rPr>
        <w:t xml:space="preserve">curement </w:t>
      </w:r>
      <w:r w:rsidR="00A36E9D" w:rsidRPr="00174C1A">
        <w:rPr>
          <w:rFonts w:ascii="Arial" w:hAnsi="Arial" w:cs="Arial"/>
        </w:rPr>
        <w:t xml:space="preserve">and </w:t>
      </w:r>
      <w:r w:rsidR="00C90DAE">
        <w:rPr>
          <w:rFonts w:ascii="Arial" w:hAnsi="Arial" w:cs="Arial"/>
        </w:rPr>
        <w:t>a</w:t>
      </w:r>
      <w:r w:rsidR="00A36E9D" w:rsidRPr="00174C1A">
        <w:rPr>
          <w:rFonts w:ascii="Arial" w:hAnsi="Arial" w:cs="Arial"/>
        </w:rPr>
        <w:t xml:space="preserve">ll </w:t>
      </w:r>
      <w:r w:rsidR="00C90DAE" w:rsidRPr="00A36E9D">
        <w:rPr>
          <w:rFonts w:ascii="Arial" w:hAnsi="Arial" w:cs="Arial"/>
        </w:rPr>
        <w:t>associated</w:t>
      </w:r>
      <w:r w:rsidR="00A36E9D" w:rsidRPr="00174C1A">
        <w:rPr>
          <w:rFonts w:ascii="Arial" w:hAnsi="Arial" w:cs="Arial"/>
        </w:rPr>
        <w:t xml:space="preserve"> co</w:t>
      </w:r>
      <w:r w:rsidR="00C90DAE">
        <w:rPr>
          <w:rFonts w:ascii="Arial" w:hAnsi="Arial" w:cs="Arial"/>
        </w:rPr>
        <w:t>s</w:t>
      </w:r>
      <w:r w:rsidR="00A36E9D" w:rsidRPr="00174C1A">
        <w:rPr>
          <w:rFonts w:ascii="Arial" w:hAnsi="Arial" w:cs="Arial"/>
        </w:rPr>
        <w:t xml:space="preserve">ts </w:t>
      </w:r>
      <w:r w:rsidR="00A802F9">
        <w:rPr>
          <w:rFonts w:ascii="Arial" w:hAnsi="Arial" w:cs="Arial"/>
        </w:rPr>
        <w:t>will</w:t>
      </w:r>
      <w:r w:rsidR="00A36E9D" w:rsidRPr="00174C1A">
        <w:rPr>
          <w:rFonts w:ascii="Arial" w:hAnsi="Arial" w:cs="Arial"/>
        </w:rPr>
        <w:t xml:space="preserve"> </w:t>
      </w:r>
      <w:proofErr w:type="gramStart"/>
      <w:r w:rsidR="00A36E9D" w:rsidRPr="00174C1A">
        <w:rPr>
          <w:rFonts w:ascii="Arial" w:hAnsi="Arial" w:cs="Arial"/>
        </w:rPr>
        <w:t xml:space="preserve">be </w:t>
      </w:r>
      <w:r w:rsidR="00C90DAE" w:rsidRPr="00A36E9D">
        <w:rPr>
          <w:rFonts w:ascii="Arial" w:hAnsi="Arial" w:cs="Arial"/>
        </w:rPr>
        <w:t>co</w:t>
      </w:r>
      <w:r w:rsidR="00C90DAE">
        <w:rPr>
          <w:rFonts w:ascii="Arial" w:hAnsi="Arial" w:cs="Arial"/>
        </w:rPr>
        <w:t xml:space="preserve">nsidered </w:t>
      </w:r>
      <w:r w:rsidR="00A36E9D" w:rsidRPr="00174C1A">
        <w:rPr>
          <w:rFonts w:ascii="Arial" w:hAnsi="Arial" w:cs="Arial"/>
        </w:rPr>
        <w:t>to be</w:t>
      </w:r>
      <w:proofErr w:type="gramEnd"/>
      <w:r w:rsidR="00A36E9D" w:rsidRPr="00174C1A">
        <w:rPr>
          <w:rFonts w:ascii="Arial" w:hAnsi="Arial" w:cs="Arial"/>
        </w:rPr>
        <w:t xml:space="preserve"> </w:t>
      </w:r>
      <w:r w:rsidR="00C90DAE" w:rsidRPr="00A36E9D">
        <w:rPr>
          <w:rFonts w:ascii="Arial" w:hAnsi="Arial" w:cs="Arial"/>
        </w:rPr>
        <w:t>ineligible</w:t>
      </w:r>
      <w:r w:rsidR="00A36E9D" w:rsidRPr="00174C1A">
        <w:rPr>
          <w:rFonts w:ascii="Arial" w:hAnsi="Arial" w:cs="Arial"/>
        </w:rPr>
        <w:t xml:space="preserve"> for ERDF support. </w:t>
      </w:r>
    </w:p>
    <w:p w14:paraId="244CE2E1" w14:textId="34A889C9" w:rsidR="00823379" w:rsidRDefault="00823379" w:rsidP="00174C1A">
      <w:pPr>
        <w:spacing w:line="276" w:lineRule="auto"/>
        <w:rPr>
          <w:rFonts w:ascii="Arial" w:hAnsi="Arial" w:cs="Arial"/>
        </w:rPr>
      </w:pPr>
    </w:p>
    <w:p w14:paraId="40BAB8C4" w14:textId="060F3299" w:rsidR="00823379" w:rsidRPr="00174C1A" w:rsidRDefault="00823379" w:rsidP="00174C1A">
      <w:pPr>
        <w:spacing w:line="276" w:lineRule="auto"/>
        <w:rPr>
          <w:rFonts w:ascii="Arial" w:hAnsi="Arial" w:cs="Arial"/>
          <w:b/>
        </w:rPr>
      </w:pPr>
      <w:r w:rsidRPr="00174C1A">
        <w:rPr>
          <w:rFonts w:ascii="Arial" w:hAnsi="Arial" w:cs="Arial"/>
          <w:b/>
        </w:rPr>
        <w:t xml:space="preserve">11. State </w:t>
      </w:r>
      <w:r w:rsidR="00E25018" w:rsidRPr="00174C1A">
        <w:rPr>
          <w:rFonts w:ascii="Arial" w:hAnsi="Arial" w:cs="Arial"/>
          <w:b/>
        </w:rPr>
        <w:t xml:space="preserve">Aid Law </w:t>
      </w:r>
    </w:p>
    <w:p w14:paraId="1014BEEC" w14:textId="2A7A378C" w:rsidR="00E25018" w:rsidRDefault="00E25018" w:rsidP="00174C1A">
      <w:pPr>
        <w:spacing w:line="276" w:lineRule="auto"/>
        <w:rPr>
          <w:rFonts w:ascii="Arial" w:hAnsi="Arial" w:cs="Arial"/>
        </w:rPr>
      </w:pPr>
    </w:p>
    <w:p w14:paraId="6E8E96AA" w14:textId="77777777" w:rsidR="00D30535" w:rsidRPr="00386E90" w:rsidRDefault="00D30535" w:rsidP="00D30535">
      <w:pPr>
        <w:pStyle w:val="Default"/>
        <w:shd w:val="clear" w:color="auto" w:fill="FFFFFF" w:themeFill="background1"/>
        <w:spacing w:line="276" w:lineRule="auto"/>
      </w:pPr>
      <w:r w:rsidRPr="00386E90">
        <w:rPr>
          <w:sz w:val="23"/>
          <w:szCs w:val="23"/>
        </w:rPr>
        <w:t xml:space="preserve">ERDF operates within an audit and verification framework that places </w:t>
      </w:r>
      <w:proofErr w:type="gramStart"/>
      <w:r w:rsidRPr="00386E90">
        <w:rPr>
          <w:sz w:val="23"/>
          <w:szCs w:val="23"/>
        </w:rPr>
        <w:t>particular emphasis</w:t>
      </w:r>
      <w:proofErr w:type="gramEnd"/>
      <w:r w:rsidRPr="00386E90">
        <w:rPr>
          <w:sz w:val="23"/>
          <w:szCs w:val="23"/>
        </w:rPr>
        <w:t xml:space="preserve"> on compliance with European Union regulations. </w:t>
      </w:r>
    </w:p>
    <w:p w14:paraId="6F36EF91" w14:textId="77777777" w:rsidR="00D30535" w:rsidRPr="00386E90" w:rsidRDefault="00D30535" w:rsidP="00D30535">
      <w:pPr>
        <w:pStyle w:val="Default"/>
        <w:shd w:val="clear" w:color="auto" w:fill="FFFFFF" w:themeFill="background1"/>
        <w:spacing w:line="276" w:lineRule="auto"/>
      </w:pPr>
    </w:p>
    <w:p w14:paraId="2991789A" w14:textId="0EDD72B4" w:rsidR="00D30535" w:rsidRPr="00386E90" w:rsidRDefault="00D30535" w:rsidP="00D30535">
      <w:pPr>
        <w:pStyle w:val="Default"/>
        <w:shd w:val="clear" w:color="auto" w:fill="FFFFFF" w:themeFill="background1"/>
        <w:spacing w:line="276" w:lineRule="auto"/>
      </w:pPr>
      <w:r w:rsidRPr="00386E90">
        <w:t>Historically</w:t>
      </w:r>
      <w:r>
        <w:t xml:space="preserve">, failure to comply with state aid regulations has led to a </w:t>
      </w:r>
      <w:r w:rsidRPr="00386E90">
        <w:t>reduction of ERDF funding</w:t>
      </w:r>
      <w:r>
        <w:t xml:space="preserve"> to projects</w:t>
      </w:r>
      <w:r w:rsidRPr="00386E90">
        <w:t xml:space="preserve">. As a </w:t>
      </w:r>
      <w:proofErr w:type="gramStart"/>
      <w:r w:rsidRPr="00386E90">
        <w:t>result</w:t>
      </w:r>
      <w:proofErr w:type="gramEnd"/>
      <w:r w:rsidRPr="00386E90">
        <w:t xml:space="preserve"> some applicants chose to seek independent advice. </w:t>
      </w:r>
      <w:r w:rsidR="00B15A32">
        <w:t xml:space="preserve">If advice has been received a copy should be attached to the application. </w:t>
      </w:r>
    </w:p>
    <w:p w14:paraId="3402E817" w14:textId="77777777" w:rsidR="00D30535" w:rsidRDefault="00D30535" w:rsidP="00174C1A">
      <w:pPr>
        <w:spacing w:line="276" w:lineRule="auto"/>
        <w:rPr>
          <w:rFonts w:ascii="Arial" w:hAnsi="Arial" w:cs="Arial"/>
        </w:rPr>
      </w:pPr>
    </w:p>
    <w:p w14:paraId="389105B6" w14:textId="560EFABB" w:rsidR="003F273E" w:rsidRDefault="00E25018" w:rsidP="003F273E">
      <w:pPr>
        <w:pStyle w:val="Default"/>
        <w:spacing w:line="276" w:lineRule="auto"/>
        <w:rPr>
          <w:sz w:val="23"/>
          <w:szCs w:val="23"/>
        </w:rPr>
      </w:pPr>
      <w:r w:rsidRPr="00304C08">
        <w:rPr>
          <w:bCs/>
          <w:iCs/>
        </w:rPr>
        <w:t xml:space="preserve">It is the </w:t>
      </w:r>
      <w:r w:rsidR="00ED49AA" w:rsidRPr="00304C08">
        <w:rPr>
          <w:bCs/>
          <w:iCs/>
        </w:rPr>
        <w:t xml:space="preserve">grant </w:t>
      </w:r>
      <w:r w:rsidR="00FA2C29" w:rsidRPr="00304C08">
        <w:rPr>
          <w:bCs/>
          <w:iCs/>
        </w:rPr>
        <w:t>recipient</w:t>
      </w:r>
      <w:r w:rsidR="00FA2C29">
        <w:rPr>
          <w:bCs/>
          <w:iCs/>
        </w:rPr>
        <w:t>’</w:t>
      </w:r>
      <w:r w:rsidR="00FA2C29" w:rsidRPr="00304C08">
        <w:rPr>
          <w:bCs/>
          <w:iCs/>
        </w:rPr>
        <w:t xml:space="preserve">s </w:t>
      </w:r>
      <w:r w:rsidR="00FA2C29">
        <w:rPr>
          <w:bCs/>
          <w:iCs/>
        </w:rPr>
        <w:t>responsibility</w:t>
      </w:r>
      <w:bookmarkStart w:id="1" w:name="_GoBack"/>
      <w:bookmarkEnd w:id="1"/>
      <w:r w:rsidRPr="00304C08">
        <w:rPr>
          <w:bCs/>
          <w:iCs/>
        </w:rPr>
        <w:t xml:space="preserve"> to ensure that they comply with </w:t>
      </w:r>
      <w:r w:rsidR="004D589A">
        <w:rPr>
          <w:bCs/>
          <w:iCs/>
        </w:rPr>
        <w:t>s</w:t>
      </w:r>
      <w:r w:rsidRPr="00304C08">
        <w:rPr>
          <w:bCs/>
          <w:iCs/>
        </w:rPr>
        <w:t xml:space="preserve">tate </w:t>
      </w:r>
      <w:r w:rsidR="004D589A">
        <w:rPr>
          <w:bCs/>
          <w:iCs/>
        </w:rPr>
        <w:t>a</w:t>
      </w:r>
      <w:r w:rsidRPr="00304C08">
        <w:rPr>
          <w:bCs/>
          <w:iCs/>
        </w:rPr>
        <w:t>id law</w:t>
      </w:r>
      <w:r>
        <w:rPr>
          <w:bCs/>
          <w:iCs/>
        </w:rPr>
        <w:t xml:space="preserve"> durin</w:t>
      </w:r>
      <w:r w:rsidRPr="00304C08">
        <w:rPr>
          <w:bCs/>
          <w:iCs/>
        </w:rPr>
        <w:t xml:space="preserve">g the </w:t>
      </w:r>
      <w:r w:rsidR="00E367ED">
        <w:rPr>
          <w:bCs/>
          <w:iCs/>
        </w:rPr>
        <w:t xml:space="preserve">delivery of the </w:t>
      </w:r>
      <w:r w:rsidRPr="00304C08">
        <w:rPr>
          <w:bCs/>
          <w:iCs/>
        </w:rPr>
        <w:t>project</w:t>
      </w:r>
      <w:r>
        <w:rPr>
          <w:bCs/>
          <w:iCs/>
        </w:rPr>
        <w:t>.</w:t>
      </w:r>
      <w:r w:rsidR="003F273E" w:rsidRPr="003F273E">
        <w:rPr>
          <w:sz w:val="23"/>
          <w:szCs w:val="23"/>
        </w:rPr>
        <w:t xml:space="preserve"> </w:t>
      </w:r>
      <w:r w:rsidR="003F273E">
        <w:rPr>
          <w:sz w:val="23"/>
          <w:szCs w:val="23"/>
        </w:rPr>
        <w:t xml:space="preserve">Failure to full comply with </w:t>
      </w:r>
      <w:r w:rsidR="004D589A">
        <w:rPr>
          <w:sz w:val="23"/>
          <w:szCs w:val="23"/>
        </w:rPr>
        <w:t>s</w:t>
      </w:r>
      <w:r w:rsidR="003F273E">
        <w:rPr>
          <w:sz w:val="23"/>
          <w:szCs w:val="23"/>
        </w:rPr>
        <w:t xml:space="preserve">tate </w:t>
      </w:r>
      <w:r w:rsidR="004D589A">
        <w:rPr>
          <w:sz w:val="23"/>
          <w:szCs w:val="23"/>
        </w:rPr>
        <w:t>a</w:t>
      </w:r>
      <w:r w:rsidR="003F273E">
        <w:rPr>
          <w:sz w:val="23"/>
          <w:szCs w:val="23"/>
        </w:rPr>
        <w:t xml:space="preserve">id law will result in expenditure being deemed ineligible for ERDF support. It is vital that </w:t>
      </w:r>
      <w:r w:rsidR="004D589A">
        <w:rPr>
          <w:sz w:val="23"/>
          <w:szCs w:val="23"/>
        </w:rPr>
        <w:t>European</w:t>
      </w:r>
      <w:r w:rsidR="003F273E">
        <w:rPr>
          <w:sz w:val="23"/>
          <w:szCs w:val="23"/>
        </w:rPr>
        <w:t xml:space="preserve"> </w:t>
      </w:r>
      <w:r w:rsidR="004D589A">
        <w:rPr>
          <w:sz w:val="23"/>
          <w:szCs w:val="23"/>
        </w:rPr>
        <w:t>U</w:t>
      </w:r>
      <w:r w:rsidR="003F273E">
        <w:rPr>
          <w:sz w:val="23"/>
          <w:szCs w:val="23"/>
        </w:rPr>
        <w:t xml:space="preserve">nion </w:t>
      </w:r>
      <w:r w:rsidR="004D589A">
        <w:rPr>
          <w:sz w:val="23"/>
          <w:szCs w:val="23"/>
        </w:rPr>
        <w:t>s</w:t>
      </w:r>
      <w:r w:rsidR="003F273E">
        <w:rPr>
          <w:sz w:val="23"/>
          <w:szCs w:val="23"/>
        </w:rPr>
        <w:t xml:space="preserve">tate </w:t>
      </w:r>
      <w:r w:rsidR="004D589A">
        <w:rPr>
          <w:sz w:val="23"/>
          <w:szCs w:val="23"/>
        </w:rPr>
        <w:t>a</w:t>
      </w:r>
      <w:r w:rsidR="003F273E">
        <w:rPr>
          <w:sz w:val="23"/>
          <w:szCs w:val="23"/>
        </w:rPr>
        <w:t xml:space="preserve">id </w:t>
      </w:r>
      <w:r w:rsidR="004D589A">
        <w:rPr>
          <w:sz w:val="23"/>
          <w:szCs w:val="23"/>
        </w:rPr>
        <w:t>r</w:t>
      </w:r>
      <w:r w:rsidR="003F273E">
        <w:rPr>
          <w:sz w:val="23"/>
          <w:szCs w:val="23"/>
        </w:rPr>
        <w:t xml:space="preserve">egulations are fully met at all stages of the project. </w:t>
      </w:r>
      <w:bookmarkStart w:id="2" w:name="_Hlk27574517"/>
    </w:p>
    <w:bookmarkEnd w:id="2"/>
    <w:p w14:paraId="00FCFAA1" w14:textId="6860CDBF" w:rsidR="00E25018" w:rsidRDefault="00E25018">
      <w:pPr>
        <w:spacing w:line="276" w:lineRule="auto"/>
        <w:rPr>
          <w:rFonts w:ascii="Arial" w:hAnsi="Arial" w:cs="Arial"/>
          <w:bCs/>
          <w:iCs/>
        </w:rPr>
      </w:pPr>
    </w:p>
    <w:p w14:paraId="1493E4BA" w14:textId="67B2FB0F" w:rsidR="009C4E79" w:rsidRDefault="009C4E79" w:rsidP="009C4E79">
      <w:pPr>
        <w:spacing w:line="276" w:lineRule="auto"/>
        <w:rPr>
          <w:rFonts w:ascii="Arial" w:hAnsi="Arial" w:cs="Arial"/>
          <w:bCs/>
          <w:iCs/>
        </w:rPr>
      </w:pPr>
      <w:r>
        <w:rPr>
          <w:rFonts w:ascii="Arial" w:hAnsi="Arial" w:cs="Arial"/>
          <w:bCs/>
          <w:iCs/>
        </w:rPr>
        <w:t xml:space="preserve">In completing </w:t>
      </w:r>
      <w:r w:rsidRPr="00672244">
        <w:rPr>
          <w:rFonts w:ascii="Arial" w:hAnsi="Arial" w:cs="Arial"/>
          <w:bCs/>
          <w:iCs/>
        </w:rPr>
        <w:t xml:space="preserve">this section, </w:t>
      </w:r>
      <w:r w:rsidR="00A6237D">
        <w:rPr>
          <w:rFonts w:ascii="Arial" w:hAnsi="Arial" w:cs="Arial"/>
          <w:bCs/>
          <w:iCs/>
        </w:rPr>
        <w:t>a</w:t>
      </w:r>
      <w:r w:rsidRPr="00672244">
        <w:rPr>
          <w:rFonts w:ascii="Arial" w:hAnsi="Arial" w:cs="Arial"/>
          <w:bCs/>
          <w:iCs/>
        </w:rPr>
        <w:t xml:space="preserve">pplicants may find it helpful to refer to “Guidance on </w:t>
      </w:r>
      <w:r w:rsidR="00815E0D">
        <w:rPr>
          <w:rFonts w:ascii="Arial" w:hAnsi="Arial" w:cs="Arial"/>
          <w:bCs/>
          <w:iCs/>
        </w:rPr>
        <w:t>S</w:t>
      </w:r>
      <w:r w:rsidRPr="00672244">
        <w:rPr>
          <w:rFonts w:ascii="Arial" w:hAnsi="Arial" w:cs="Arial"/>
          <w:bCs/>
          <w:iCs/>
        </w:rPr>
        <w:t xml:space="preserve">tate </w:t>
      </w:r>
      <w:r w:rsidR="00815E0D">
        <w:rPr>
          <w:rFonts w:ascii="Arial" w:hAnsi="Arial" w:cs="Arial"/>
          <w:bCs/>
          <w:iCs/>
        </w:rPr>
        <w:t>A</w:t>
      </w:r>
      <w:r w:rsidRPr="00672244">
        <w:rPr>
          <w:rFonts w:ascii="Arial" w:hAnsi="Arial" w:cs="Arial"/>
          <w:bCs/>
          <w:iCs/>
        </w:rPr>
        <w:t xml:space="preserve">id Law” which is available </w:t>
      </w:r>
      <w:hyperlink r:id="rId29" w:history="1">
        <w:r w:rsidRPr="001774E3">
          <w:rPr>
            <w:rStyle w:val="Hyperlink"/>
            <w:rFonts w:ascii="Arial" w:hAnsi="Arial" w:cs="Arial"/>
            <w:bCs/>
            <w:iCs/>
          </w:rPr>
          <w:t>here</w:t>
        </w:r>
      </w:hyperlink>
      <w:r>
        <w:rPr>
          <w:rFonts w:ascii="Arial" w:hAnsi="Arial" w:cs="Arial"/>
          <w:bCs/>
          <w:iCs/>
        </w:rPr>
        <w:t xml:space="preserve"> on .GOV UK. </w:t>
      </w:r>
      <w:r w:rsidRPr="00672244">
        <w:rPr>
          <w:rFonts w:ascii="Arial" w:hAnsi="Arial" w:cs="Arial"/>
          <w:bCs/>
          <w:iCs/>
        </w:rPr>
        <w:t xml:space="preserve">This document includes guidance on conducting a </w:t>
      </w:r>
      <w:r w:rsidR="00A6237D">
        <w:rPr>
          <w:rFonts w:ascii="Arial" w:hAnsi="Arial" w:cs="Arial"/>
          <w:bCs/>
          <w:iCs/>
        </w:rPr>
        <w:t>s</w:t>
      </w:r>
      <w:r w:rsidRPr="00672244">
        <w:rPr>
          <w:rFonts w:ascii="Arial" w:hAnsi="Arial" w:cs="Arial"/>
          <w:bCs/>
          <w:iCs/>
        </w:rPr>
        <w:t xml:space="preserve">tate </w:t>
      </w:r>
      <w:r w:rsidR="00A6237D">
        <w:rPr>
          <w:rFonts w:ascii="Arial" w:hAnsi="Arial" w:cs="Arial"/>
          <w:bCs/>
          <w:iCs/>
        </w:rPr>
        <w:t>a</w:t>
      </w:r>
      <w:r w:rsidRPr="00672244">
        <w:rPr>
          <w:rFonts w:ascii="Arial" w:hAnsi="Arial" w:cs="Arial"/>
          <w:bCs/>
          <w:iCs/>
        </w:rPr>
        <w:t xml:space="preserve">id analysis and managing </w:t>
      </w:r>
      <w:r w:rsidR="004D589A">
        <w:rPr>
          <w:rFonts w:ascii="Arial" w:hAnsi="Arial" w:cs="Arial"/>
          <w:bCs/>
          <w:iCs/>
        </w:rPr>
        <w:t>s</w:t>
      </w:r>
      <w:r w:rsidRPr="00672244">
        <w:rPr>
          <w:rFonts w:ascii="Arial" w:hAnsi="Arial" w:cs="Arial"/>
          <w:bCs/>
          <w:iCs/>
        </w:rPr>
        <w:t xml:space="preserve">tate </w:t>
      </w:r>
      <w:r w:rsidR="004D589A">
        <w:rPr>
          <w:rFonts w:ascii="Arial" w:hAnsi="Arial" w:cs="Arial"/>
          <w:bCs/>
          <w:iCs/>
        </w:rPr>
        <w:t>a</w:t>
      </w:r>
      <w:r w:rsidRPr="00672244">
        <w:rPr>
          <w:rFonts w:ascii="Arial" w:hAnsi="Arial" w:cs="Arial"/>
          <w:bCs/>
          <w:iCs/>
        </w:rPr>
        <w:t xml:space="preserve">id in </w:t>
      </w:r>
      <w:r w:rsidR="00A6237D">
        <w:rPr>
          <w:rFonts w:ascii="Arial" w:hAnsi="Arial" w:cs="Arial"/>
          <w:bCs/>
          <w:iCs/>
        </w:rPr>
        <w:t>ERDF</w:t>
      </w:r>
      <w:r>
        <w:rPr>
          <w:rFonts w:ascii="Arial" w:hAnsi="Arial" w:cs="Arial"/>
          <w:bCs/>
          <w:iCs/>
        </w:rPr>
        <w:t xml:space="preserve"> projects.</w:t>
      </w:r>
    </w:p>
    <w:p w14:paraId="6DB27C5B" w14:textId="77777777" w:rsidR="00320122" w:rsidRDefault="00320122" w:rsidP="00320122">
      <w:pPr>
        <w:spacing w:line="276" w:lineRule="auto"/>
        <w:rPr>
          <w:rFonts w:ascii="Arial" w:hAnsi="Arial" w:cs="Arial"/>
          <w:bCs/>
          <w:iCs/>
        </w:rPr>
      </w:pPr>
    </w:p>
    <w:p w14:paraId="12B5B536" w14:textId="2315933C" w:rsidR="00320122" w:rsidRDefault="00320122" w:rsidP="00320122">
      <w:pPr>
        <w:spacing w:line="276" w:lineRule="auto"/>
        <w:rPr>
          <w:rFonts w:ascii="Arial" w:hAnsi="Arial" w:cs="Arial"/>
          <w:bCs/>
          <w:iCs/>
        </w:rPr>
      </w:pPr>
      <w:r>
        <w:rPr>
          <w:rFonts w:ascii="Arial" w:hAnsi="Arial" w:cs="Arial"/>
          <w:bCs/>
          <w:iCs/>
        </w:rPr>
        <w:t xml:space="preserve">Applicants should work though the State Aid test for each level of funding.    </w:t>
      </w:r>
    </w:p>
    <w:p w14:paraId="10F0ECEF" w14:textId="77777777" w:rsidR="00E25018" w:rsidRDefault="00E25018" w:rsidP="00174C1A">
      <w:pPr>
        <w:spacing w:line="276" w:lineRule="auto"/>
        <w:rPr>
          <w:rFonts w:ascii="Arial" w:hAnsi="Arial" w:cs="Arial"/>
          <w:color w:val="000000"/>
          <w:sz w:val="23"/>
          <w:szCs w:val="23"/>
        </w:rPr>
      </w:pPr>
    </w:p>
    <w:p w14:paraId="05BE4FD0" w14:textId="5AA9ED6F" w:rsidR="00E25018" w:rsidRDefault="00E25018" w:rsidP="00174C1A">
      <w:pPr>
        <w:spacing w:line="276" w:lineRule="auto"/>
        <w:rPr>
          <w:rFonts w:ascii="Arial" w:hAnsi="Arial" w:cs="Arial"/>
          <w:bCs/>
          <w:iCs/>
        </w:rPr>
      </w:pPr>
      <w:r>
        <w:rPr>
          <w:rFonts w:ascii="Arial" w:hAnsi="Arial" w:cs="Arial"/>
          <w:bCs/>
          <w:iCs/>
        </w:rPr>
        <w:t xml:space="preserve">If the </w:t>
      </w:r>
      <w:r w:rsidR="00A91845">
        <w:rPr>
          <w:rFonts w:ascii="Arial" w:hAnsi="Arial" w:cs="Arial"/>
          <w:bCs/>
          <w:iCs/>
        </w:rPr>
        <w:t>a</w:t>
      </w:r>
      <w:r>
        <w:rPr>
          <w:rFonts w:ascii="Arial" w:hAnsi="Arial" w:cs="Arial"/>
          <w:bCs/>
          <w:iCs/>
        </w:rPr>
        <w:t>pplicant does</w:t>
      </w:r>
      <w:r w:rsidR="00815E0D">
        <w:rPr>
          <w:rFonts w:ascii="Arial" w:hAnsi="Arial" w:cs="Arial"/>
          <w:bCs/>
          <w:iCs/>
        </w:rPr>
        <w:t xml:space="preserve"> not </w:t>
      </w:r>
      <w:r>
        <w:rPr>
          <w:rFonts w:ascii="Arial" w:hAnsi="Arial" w:cs="Arial"/>
          <w:bCs/>
          <w:iCs/>
        </w:rPr>
        <w:t>believe the</w:t>
      </w:r>
      <w:r w:rsidR="00366D31">
        <w:rPr>
          <w:rFonts w:ascii="Arial" w:hAnsi="Arial" w:cs="Arial"/>
          <w:bCs/>
          <w:iCs/>
        </w:rPr>
        <w:t xml:space="preserve"> </w:t>
      </w:r>
      <w:r w:rsidR="00320122">
        <w:rPr>
          <w:rFonts w:ascii="Arial" w:hAnsi="Arial" w:cs="Arial"/>
          <w:bCs/>
          <w:iCs/>
        </w:rPr>
        <w:t>project</w:t>
      </w:r>
      <w:r w:rsidR="00366D31">
        <w:rPr>
          <w:rFonts w:ascii="Arial" w:hAnsi="Arial" w:cs="Arial"/>
          <w:bCs/>
          <w:iCs/>
        </w:rPr>
        <w:t xml:space="preserve"> invo</w:t>
      </w:r>
      <w:r w:rsidR="009A59CC">
        <w:rPr>
          <w:rFonts w:ascii="Arial" w:hAnsi="Arial" w:cs="Arial"/>
          <w:bCs/>
          <w:iCs/>
        </w:rPr>
        <w:t>lv</w:t>
      </w:r>
      <w:r w:rsidR="00366D31">
        <w:rPr>
          <w:rFonts w:ascii="Arial" w:hAnsi="Arial" w:cs="Arial"/>
          <w:bCs/>
          <w:iCs/>
        </w:rPr>
        <w:t>es state</w:t>
      </w:r>
      <w:r w:rsidR="009A59CC">
        <w:rPr>
          <w:rFonts w:ascii="Arial" w:hAnsi="Arial" w:cs="Arial"/>
          <w:bCs/>
          <w:iCs/>
        </w:rPr>
        <w:t xml:space="preserve"> </w:t>
      </w:r>
      <w:r w:rsidR="00366D31">
        <w:rPr>
          <w:rFonts w:ascii="Arial" w:hAnsi="Arial" w:cs="Arial"/>
          <w:bCs/>
          <w:iCs/>
        </w:rPr>
        <w:t>aid</w:t>
      </w:r>
      <w:r w:rsidR="009A59CC">
        <w:rPr>
          <w:rFonts w:ascii="Arial" w:hAnsi="Arial" w:cs="Arial"/>
          <w:bCs/>
          <w:iCs/>
        </w:rPr>
        <w:t xml:space="preserve"> explain why</w:t>
      </w:r>
      <w:r>
        <w:rPr>
          <w:rFonts w:ascii="Arial" w:hAnsi="Arial" w:cs="Arial"/>
          <w:bCs/>
          <w:iCs/>
        </w:rPr>
        <w:t xml:space="preserve">. If the </w:t>
      </w:r>
      <w:r w:rsidR="00815E0D">
        <w:rPr>
          <w:rFonts w:ascii="Arial" w:hAnsi="Arial" w:cs="Arial"/>
          <w:bCs/>
          <w:iCs/>
        </w:rPr>
        <w:t>a</w:t>
      </w:r>
      <w:r>
        <w:rPr>
          <w:rFonts w:ascii="Arial" w:hAnsi="Arial" w:cs="Arial"/>
          <w:bCs/>
          <w:iCs/>
        </w:rPr>
        <w:t xml:space="preserve">pplicant </w:t>
      </w:r>
      <w:r w:rsidR="00815E0D">
        <w:rPr>
          <w:rFonts w:ascii="Arial" w:hAnsi="Arial" w:cs="Arial"/>
          <w:bCs/>
          <w:iCs/>
        </w:rPr>
        <w:t xml:space="preserve">thinks </w:t>
      </w:r>
      <w:r>
        <w:rPr>
          <w:rFonts w:ascii="Arial" w:hAnsi="Arial" w:cs="Arial"/>
          <w:bCs/>
          <w:iCs/>
        </w:rPr>
        <w:t xml:space="preserve">that the </w:t>
      </w:r>
      <w:r w:rsidR="004D589A">
        <w:rPr>
          <w:rFonts w:ascii="Arial" w:hAnsi="Arial" w:cs="Arial"/>
          <w:bCs/>
          <w:iCs/>
        </w:rPr>
        <w:t>p</w:t>
      </w:r>
      <w:r>
        <w:rPr>
          <w:rFonts w:ascii="Arial" w:hAnsi="Arial" w:cs="Arial"/>
          <w:bCs/>
          <w:iCs/>
        </w:rPr>
        <w:t xml:space="preserve">roject constitutes </w:t>
      </w:r>
      <w:r w:rsidR="004D589A">
        <w:rPr>
          <w:rFonts w:ascii="Arial" w:hAnsi="Arial" w:cs="Arial"/>
          <w:bCs/>
          <w:iCs/>
        </w:rPr>
        <w:t>s</w:t>
      </w:r>
      <w:r>
        <w:rPr>
          <w:rFonts w:ascii="Arial" w:hAnsi="Arial" w:cs="Arial"/>
          <w:bCs/>
          <w:iCs/>
        </w:rPr>
        <w:t xml:space="preserve">tate </w:t>
      </w:r>
      <w:proofErr w:type="gramStart"/>
      <w:r w:rsidR="004D589A">
        <w:rPr>
          <w:rFonts w:ascii="Arial" w:hAnsi="Arial" w:cs="Arial"/>
          <w:bCs/>
          <w:iCs/>
        </w:rPr>
        <w:t>a</w:t>
      </w:r>
      <w:r>
        <w:rPr>
          <w:rFonts w:ascii="Arial" w:hAnsi="Arial" w:cs="Arial"/>
          <w:bCs/>
          <w:iCs/>
        </w:rPr>
        <w:t>id</w:t>
      </w:r>
      <w:proofErr w:type="gramEnd"/>
      <w:r>
        <w:rPr>
          <w:rFonts w:ascii="Arial" w:hAnsi="Arial" w:cs="Arial"/>
          <w:bCs/>
          <w:iCs/>
        </w:rPr>
        <w:t xml:space="preserve"> they should explain how </w:t>
      </w:r>
      <w:r>
        <w:rPr>
          <w:rFonts w:ascii="Arial" w:hAnsi="Arial" w:cs="Arial"/>
          <w:bCs/>
          <w:iCs/>
        </w:rPr>
        <w:lastRenderedPageBreak/>
        <w:t xml:space="preserve">they intend to deliver this through a lawful mechanism (i.e. a nominated scheme or exemption). The </w:t>
      </w:r>
      <w:r w:rsidR="009C02F0">
        <w:rPr>
          <w:rFonts w:ascii="Arial" w:hAnsi="Arial" w:cs="Arial"/>
          <w:bCs/>
          <w:iCs/>
        </w:rPr>
        <w:t>m</w:t>
      </w:r>
      <w:r>
        <w:rPr>
          <w:rFonts w:ascii="Arial" w:hAnsi="Arial" w:cs="Arial"/>
          <w:bCs/>
          <w:iCs/>
        </w:rPr>
        <w:t xml:space="preserve">anaging </w:t>
      </w:r>
      <w:r w:rsidR="009C02F0">
        <w:rPr>
          <w:rFonts w:ascii="Arial" w:hAnsi="Arial" w:cs="Arial"/>
          <w:bCs/>
          <w:iCs/>
        </w:rPr>
        <w:t>a</w:t>
      </w:r>
      <w:r>
        <w:rPr>
          <w:rFonts w:ascii="Arial" w:hAnsi="Arial" w:cs="Arial"/>
          <w:bCs/>
          <w:iCs/>
        </w:rPr>
        <w:t xml:space="preserve">uthority may wish to see independent </w:t>
      </w:r>
      <w:r w:rsidR="00CD52D8">
        <w:rPr>
          <w:rFonts w:ascii="Arial" w:hAnsi="Arial" w:cs="Arial"/>
          <w:bCs/>
          <w:iCs/>
        </w:rPr>
        <w:t>advice on either p</w:t>
      </w:r>
      <w:r>
        <w:rPr>
          <w:rFonts w:ascii="Arial" w:hAnsi="Arial" w:cs="Arial"/>
          <w:bCs/>
          <w:iCs/>
        </w:rPr>
        <w:t xml:space="preserve">osition. </w:t>
      </w:r>
    </w:p>
    <w:p w14:paraId="52B40C5D" w14:textId="77777777" w:rsidR="00E25018" w:rsidRPr="00174C1A" w:rsidRDefault="00E25018" w:rsidP="00174C1A">
      <w:pPr>
        <w:spacing w:line="276" w:lineRule="auto"/>
        <w:rPr>
          <w:rFonts w:ascii="Arial" w:hAnsi="Arial" w:cs="Arial"/>
        </w:rPr>
      </w:pPr>
    </w:p>
    <w:p w14:paraId="0A40CCD6" w14:textId="4BDB9D07" w:rsidR="00D9353E" w:rsidRDefault="00736A5E" w:rsidP="00174C1A">
      <w:pPr>
        <w:spacing w:line="276" w:lineRule="auto"/>
        <w:rPr>
          <w:rFonts w:ascii="Arial" w:hAnsi="Arial" w:cs="Arial"/>
          <w:b/>
        </w:rPr>
      </w:pPr>
      <w:r>
        <w:rPr>
          <w:rFonts w:ascii="Arial" w:hAnsi="Arial" w:cs="Arial"/>
          <w:b/>
        </w:rPr>
        <w:t xml:space="preserve">12 Publicity </w:t>
      </w:r>
    </w:p>
    <w:p w14:paraId="432404A9" w14:textId="77777777" w:rsidR="00E84CF3" w:rsidRDefault="00E84CF3" w:rsidP="00174C1A">
      <w:pPr>
        <w:spacing w:line="276" w:lineRule="auto"/>
        <w:rPr>
          <w:rFonts w:ascii="Arial" w:hAnsi="Arial" w:cs="Arial"/>
          <w:b/>
        </w:rPr>
      </w:pPr>
    </w:p>
    <w:p w14:paraId="70E2A7B4" w14:textId="0DD29B60" w:rsidR="001E4625" w:rsidRDefault="00E84CF3">
      <w:pPr>
        <w:spacing w:line="276" w:lineRule="auto"/>
        <w:rPr>
          <w:rFonts w:ascii="Arial" w:hAnsi="Arial" w:cs="Arial"/>
          <w:bCs/>
          <w:iCs/>
        </w:rPr>
      </w:pPr>
      <w:r w:rsidRPr="00174C1A">
        <w:rPr>
          <w:rFonts w:ascii="Arial" w:hAnsi="Arial" w:cs="Arial"/>
          <w:bCs/>
          <w:iCs/>
        </w:rPr>
        <w:t xml:space="preserve">The National Publicity Requirements are available </w:t>
      </w:r>
      <w:hyperlink r:id="rId30" w:history="1">
        <w:r w:rsidR="000A3B08" w:rsidRPr="000A3B08">
          <w:rPr>
            <w:rStyle w:val="Hyperlink"/>
            <w:rFonts w:ascii="Arial" w:hAnsi="Arial" w:cs="Arial"/>
            <w:bCs/>
            <w:iCs/>
          </w:rPr>
          <w:t>here</w:t>
        </w:r>
      </w:hyperlink>
      <w:r w:rsidR="000A3B08">
        <w:rPr>
          <w:rFonts w:ascii="Arial" w:hAnsi="Arial" w:cs="Arial"/>
          <w:bCs/>
          <w:iCs/>
        </w:rPr>
        <w:t xml:space="preserve"> on the GOV.UK website</w:t>
      </w:r>
      <w:r w:rsidRPr="00E84CF3">
        <w:rPr>
          <w:rFonts w:ascii="Arial" w:hAnsi="Arial" w:cs="Arial"/>
          <w:bCs/>
          <w:iCs/>
        </w:rPr>
        <w:t>.</w:t>
      </w:r>
      <w:r w:rsidRPr="00174C1A">
        <w:rPr>
          <w:rFonts w:ascii="Arial" w:hAnsi="Arial" w:cs="Arial"/>
          <w:bCs/>
          <w:iCs/>
          <w:color w:val="FF0000"/>
        </w:rPr>
        <w:t xml:space="preserve"> </w:t>
      </w:r>
      <w:r w:rsidRPr="00174C1A">
        <w:rPr>
          <w:rFonts w:ascii="Arial" w:hAnsi="Arial" w:cs="Arial"/>
          <w:bCs/>
          <w:iCs/>
        </w:rPr>
        <w:t xml:space="preserve">Applicants should explain how the </w:t>
      </w:r>
      <w:r w:rsidR="00152014">
        <w:rPr>
          <w:rFonts w:ascii="Arial" w:hAnsi="Arial" w:cs="Arial"/>
          <w:bCs/>
          <w:iCs/>
        </w:rPr>
        <w:t>p</w:t>
      </w:r>
      <w:r w:rsidRPr="00174C1A">
        <w:rPr>
          <w:rFonts w:ascii="Arial" w:hAnsi="Arial" w:cs="Arial"/>
          <w:bCs/>
          <w:iCs/>
        </w:rPr>
        <w:t xml:space="preserve">roject will comply with the European Commission’s publicity requirements and national European Structural &amp; Investment Funds requirements. Applicants should note that all marketing and communications materials produced as part of, or to promote, the </w:t>
      </w:r>
      <w:r w:rsidR="00152014">
        <w:rPr>
          <w:rFonts w:ascii="Arial" w:hAnsi="Arial" w:cs="Arial"/>
          <w:bCs/>
          <w:iCs/>
        </w:rPr>
        <w:t>p</w:t>
      </w:r>
      <w:r w:rsidRPr="00174C1A">
        <w:rPr>
          <w:rFonts w:ascii="Arial" w:hAnsi="Arial" w:cs="Arial"/>
          <w:bCs/>
          <w:iCs/>
        </w:rPr>
        <w:t>roject, must acknowledge the European</w:t>
      </w:r>
      <w:r w:rsidR="00152014">
        <w:rPr>
          <w:rFonts w:ascii="Arial" w:hAnsi="Arial" w:cs="Arial"/>
          <w:bCs/>
          <w:iCs/>
        </w:rPr>
        <w:t xml:space="preserve"> Union</w:t>
      </w:r>
      <w:r w:rsidRPr="00174C1A">
        <w:rPr>
          <w:rFonts w:ascii="Arial" w:hAnsi="Arial" w:cs="Arial"/>
          <w:bCs/>
          <w:iCs/>
        </w:rPr>
        <w:t xml:space="preserve"> support and use the standard European Union emblem. </w:t>
      </w:r>
    </w:p>
    <w:p w14:paraId="73CBBBD5" w14:textId="77777777" w:rsidR="001E4625" w:rsidRDefault="001E4625">
      <w:pPr>
        <w:spacing w:line="276" w:lineRule="auto"/>
        <w:rPr>
          <w:rFonts w:ascii="Arial" w:hAnsi="Arial" w:cs="Arial"/>
          <w:bCs/>
          <w:iCs/>
        </w:rPr>
      </w:pPr>
    </w:p>
    <w:p w14:paraId="24558DCD" w14:textId="184FFC45" w:rsidR="00E84CF3" w:rsidRPr="00174C1A" w:rsidRDefault="001E4625" w:rsidP="00174C1A">
      <w:pPr>
        <w:spacing w:line="276" w:lineRule="auto"/>
        <w:rPr>
          <w:rFonts w:ascii="Arial" w:hAnsi="Arial" w:cs="Arial"/>
          <w:bCs/>
          <w:iCs/>
        </w:rPr>
      </w:pPr>
      <w:r>
        <w:rPr>
          <w:rFonts w:ascii="Arial" w:hAnsi="Arial" w:cs="Arial"/>
          <w:bCs/>
          <w:iCs/>
        </w:rPr>
        <w:t xml:space="preserve">Failure </w:t>
      </w:r>
      <w:r w:rsidR="00E84CF3" w:rsidRPr="00174C1A">
        <w:rPr>
          <w:rFonts w:ascii="Arial" w:hAnsi="Arial" w:cs="Arial"/>
          <w:bCs/>
          <w:iCs/>
        </w:rPr>
        <w:t xml:space="preserve">to comply with the </w:t>
      </w:r>
      <w:r w:rsidR="00656047">
        <w:rPr>
          <w:rFonts w:ascii="Arial" w:hAnsi="Arial" w:cs="Arial"/>
          <w:bCs/>
          <w:iCs/>
        </w:rPr>
        <w:t>r</w:t>
      </w:r>
      <w:r w:rsidR="00E84CF3" w:rsidRPr="00174C1A">
        <w:rPr>
          <w:rFonts w:ascii="Arial" w:hAnsi="Arial" w:cs="Arial"/>
          <w:bCs/>
          <w:iCs/>
        </w:rPr>
        <w:t xml:space="preserve">egulations relating to publicity </w:t>
      </w:r>
      <w:r>
        <w:rPr>
          <w:rFonts w:ascii="Arial" w:hAnsi="Arial" w:cs="Arial"/>
          <w:bCs/>
          <w:iCs/>
        </w:rPr>
        <w:t xml:space="preserve">will </w:t>
      </w:r>
      <w:r w:rsidR="00E84CF3" w:rsidRPr="00174C1A">
        <w:rPr>
          <w:rFonts w:ascii="Arial" w:hAnsi="Arial" w:cs="Arial"/>
          <w:bCs/>
          <w:iCs/>
        </w:rPr>
        <w:t xml:space="preserve">result in financial penalty </w:t>
      </w:r>
      <w:r>
        <w:rPr>
          <w:rFonts w:ascii="Arial" w:hAnsi="Arial" w:cs="Arial"/>
          <w:bCs/>
          <w:iCs/>
        </w:rPr>
        <w:t xml:space="preserve">and a reduction in the amount of ERDF funding. </w:t>
      </w:r>
      <w:r w:rsidR="00E84CF3" w:rsidRPr="00174C1A">
        <w:rPr>
          <w:rFonts w:ascii="Arial" w:hAnsi="Arial" w:cs="Arial"/>
          <w:bCs/>
          <w:iCs/>
        </w:rPr>
        <w:t xml:space="preserve">  </w:t>
      </w:r>
    </w:p>
    <w:p w14:paraId="012DA45A" w14:textId="77777777" w:rsidR="00E84CF3" w:rsidRPr="00174C1A" w:rsidRDefault="00E84CF3" w:rsidP="00174C1A">
      <w:pPr>
        <w:spacing w:line="276" w:lineRule="auto"/>
        <w:rPr>
          <w:rFonts w:ascii="Arial" w:hAnsi="Arial" w:cs="Arial"/>
          <w:bCs/>
          <w:iCs/>
        </w:rPr>
      </w:pPr>
    </w:p>
    <w:p w14:paraId="538C278B" w14:textId="06483F3C" w:rsidR="00E84CF3" w:rsidRPr="00174C1A" w:rsidRDefault="00E84CF3" w:rsidP="00174C1A">
      <w:pPr>
        <w:spacing w:line="276" w:lineRule="auto"/>
        <w:rPr>
          <w:rFonts w:ascii="Arial" w:hAnsi="Arial" w:cs="Arial"/>
        </w:rPr>
      </w:pPr>
      <w:r w:rsidRPr="00174C1A">
        <w:rPr>
          <w:rFonts w:ascii="Arial" w:hAnsi="Arial" w:cs="Arial"/>
        </w:rPr>
        <w:t xml:space="preserve">Applicants should note that all marketing and communications materials produced as part of, or to promote, the </w:t>
      </w:r>
      <w:r w:rsidR="00C11063">
        <w:rPr>
          <w:rFonts w:ascii="Arial" w:hAnsi="Arial" w:cs="Arial"/>
        </w:rPr>
        <w:t>p</w:t>
      </w:r>
      <w:r w:rsidRPr="00174C1A">
        <w:rPr>
          <w:rFonts w:ascii="Arial" w:hAnsi="Arial" w:cs="Arial"/>
        </w:rPr>
        <w:t xml:space="preserve">roject, must also utilise a domestic brand (e.g. HM Government) as set out in the National Publicity Requirements. It should be noted that failure to comply with domestic publicity requirements can result in withholding or suspension of grant.  </w:t>
      </w:r>
    </w:p>
    <w:p w14:paraId="42D5D630" w14:textId="77777777" w:rsidR="00E84CF3" w:rsidRPr="00174C1A" w:rsidRDefault="00E84CF3" w:rsidP="00174C1A">
      <w:pPr>
        <w:spacing w:line="276" w:lineRule="auto"/>
        <w:rPr>
          <w:rFonts w:ascii="Arial" w:hAnsi="Arial" w:cs="Arial"/>
          <w:bCs/>
          <w:iCs/>
        </w:rPr>
      </w:pPr>
    </w:p>
    <w:p w14:paraId="369D81C8" w14:textId="2C1AEA5B" w:rsidR="001E1D38" w:rsidRPr="00616F21" w:rsidRDefault="000B12DE" w:rsidP="00174C1A">
      <w:pPr>
        <w:spacing w:line="276" w:lineRule="auto"/>
        <w:rPr>
          <w:b/>
        </w:rPr>
      </w:pPr>
      <w:r>
        <w:rPr>
          <w:rFonts w:ascii="Arial" w:hAnsi="Arial" w:cs="Arial"/>
          <w:bCs/>
          <w:iCs/>
        </w:rPr>
        <w:t>E</w:t>
      </w:r>
      <w:r w:rsidR="00E84CF3" w:rsidRPr="00174C1A">
        <w:rPr>
          <w:rFonts w:ascii="Arial" w:hAnsi="Arial" w:cs="Arial"/>
          <w:bCs/>
          <w:iCs/>
        </w:rPr>
        <w:t>xplain how the</w:t>
      </w:r>
      <w:r>
        <w:rPr>
          <w:rFonts w:ascii="Arial" w:hAnsi="Arial" w:cs="Arial"/>
          <w:bCs/>
          <w:iCs/>
        </w:rPr>
        <w:t xml:space="preserve"> applicant, d</w:t>
      </w:r>
      <w:r w:rsidR="00E84CF3" w:rsidRPr="00174C1A">
        <w:rPr>
          <w:rFonts w:ascii="Arial" w:hAnsi="Arial" w:cs="Arial"/>
          <w:bCs/>
          <w:iCs/>
        </w:rPr>
        <w:t xml:space="preserve">elivery </w:t>
      </w:r>
      <w:r>
        <w:rPr>
          <w:rFonts w:ascii="Arial" w:hAnsi="Arial" w:cs="Arial"/>
          <w:bCs/>
          <w:iCs/>
        </w:rPr>
        <w:t>p</w:t>
      </w:r>
      <w:r w:rsidR="00E84CF3" w:rsidRPr="00174C1A">
        <w:rPr>
          <w:rFonts w:ascii="Arial" w:hAnsi="Arial" w:cs="Arial"/>
          <w:bCs/>
          <w:iCs/>
        </w:rPr>
        <w:t>artners and any existing or proposed sub-contractors will comply with the publicity rules.</w:t>
      </w:r>
    </w:p>
    <w:p w14:paraId="257BD0E9" w14:textId="77777777" w:rsidR="001E1D38" w:rsidRDefault="001E1D38" w:rsidP="00174C1A">
      <w:pPr>
        <w:spacing w:line="276" w:lineRule="auto"/>
      </w:pPr>
    </w:p>
    <w:p w14:paraId="38322560" w14:textId="2B8BD735" w:rsidR="00D9353E" w:rsidRPr="00174C1A" w:rsidRDefault="00C11063" w:rsidP="00174C1A">
      <w:pPr>
        <w:spacing w:line="276" w:lineRule="auto"/>
        <w:rPr>
          <w:rFonts w:ascii="Arial" w:hAnsi="Arial" w:cs="Arial"/>
        </w:rPr>
      </w:pPr>
      <w:r w:rsidRPr="00174C1A">
        <w:rPr>
          <w:rFonts w:ascii="Arial" w:hAnsi="Arial" w:cs="Arial"/>
        </w:rPr>
        <w:t xml:space="preserve">12.3. If costs </w:t>
      </w:r>
      <w:r w:rsidRPr="00C11063">
        <w:rPr>
          <w:rFonts w:ascii="Arial" w:hAnsi="Arial" w:cs="Arial"/>
        </w:rPr>
        <w:t>have</w:t>
      </w:r>
      <w:r w:rsidRPr="00174C1A">
        <w:rPr>
          <w:rFonts w:ascii="Arial" w:hAnsi="Arial" w:cs="Arial"/>
        </w:rPr>
        <w:t xml:space="preserve"> been incurred at risk </w:t>
      </w:r>
      <w:r w:rsidRPr="00C11063">
        <w:rPr>
          <w:rFonts w:ascii="Arial" w:hAnsi="Arial" w:cs="Arial"/>
        </w:rPr>
        <w:t>provide</w:t>
      </w:r>
      <w:r w:rsidRPr="00174C1A">
        <w:rPr>
          <w:rFonts w:ascii="Arial" w:hAnsi="Arial" w:cs="Arial"/>
        </w:rPr>
        <w:t xml:space="preserve"> </w:t>
      </w:r>
      <w:r>
        <w:rPr>
          <w:rFonts w:ascii="Arial" w:hAnsi="Arial" w:cs="Arial"/>
        </w:rPr>
        <w:t>ex</w:t>
      </w:r>
      <w:r w:rsidRPr="00174C1A">
        <w:rPr>
          <w:rFonts w:ascii="Arial" w:hAnsi="Arial" w:cs="Arial"/>
        </w:rPr>
        <w:t xml:space="preserve">amples of </w:t>
      </w:r>
      <w:r w:rsidRPr="00C11063">
        <w:rPr>
          <w:rFonts w:ascii="Arial" w:hAnsi="Arial" w:cs="Arial"/>
        </w:rPr>
        <w:t>evidence</w:t>
      </w:r>
      <w:r w:rsidRPr="00174C1A">
        <w:rPr>
          <w:rFonts w:ascii="Arial" w:hAnsi="Arial" w:cs="Arial"/>
        </w:rPr>
        <w:t xml:space="preserve"> that the </w:t>
      </w:r>
      <w:r w:rsidRPr="00C11063">
        <w:rPr>
          <w:rFonts w:ascii="Arial" w:hAnsi="Arial" w:cs="Arial"/>
        </w:rPr>
        <w:t>publicity</w:t>
      </w:r>
      <w:r w:rsidRPr="00174C1A">
        <w:rPr>
          <w:rFonts w:ascii="Arial" w:hAnsi="Arial" w:cs="Arial"/>
        </w:rPr>
        <w:t xml:space="preserve"> require</w:t>
      </w:r>
      <w:r>
        <w:rPr>
          <w:rFonts w:ascii="Arial" w:hAnsi="Arial" w:cs="Arial"/>
        </w:rPr>
        <w:t xml:space="preserve">ments </w:t>
      </w:r>
      <w:r w:rsidRPr="00174C1A">
        <w:rPr>
          <w:rFonts w:ascii="Arial" w:hAnsi="Arial" w:cs="Arial"/>
        </w:rPr>
        <w:t xml:space="preserve">have been followed. </w:t>
      </w:r>
    </w:p>
    <w:p w14:paraId="63E20FC1" w14:textId="77777777" w:rsidR="004159BF" w:rsidRPr="00777AF4" w:rsidRDefault="004159BF" w:rsidP="00174C1A">
      <w:pPr>
        <w:spacing w:line="276" w:lineRule="auto"/>
      </w:pPr>
    </w:p>
    <w:p w14:paraId="54EEF6A9" w14:textId="1CB66528" w:rsidR="00E4603B" w:rsidRPr="00174C1A" w:rsidRDefault="00A96E5A" w:rsidP="00174C1A">
      <w:pPr>
        <w:spacing w:line="276" w:lineRule="auto"/>
        <w:rPr>
          <w:rFonts w:ascii="Arial" w:hAnsi="Arial" w:cs="Arial"/>
          <w:b/>
        </w:rPr>
      </w:pPr>
      <w:r w:rsidRPr="00174C1A">
        <w:rPr>
          <w:rFonts w:ascii="Arial" w:hAnsi="Arial" w:cs="Arial"/>
          <w:b/>
        </w:rPr>
        <w:t xml:space="preserve">13 Cross Cutting Themes </w:t>
      </w:r>
    </w:p>
    <w:p w14:paraId="5C10DA94" w14:textId="77777777" w:rsidR="001E1D38" w:rsidRDefault="001E1D38" w:rsidP="00174C1A">
      <w:pPr>
        <w:spacing w:line="276" w:lineRule="auto"/>
      </w:pPr>
    </w:p>
    <w:p w14:paraId="6B653EE5" w14:textId="3725F1F8" w:rsidR="001E1D38" w:rsidRPr="00174C1A" w:rsidRDefault="00AE3120" w:rsidP="00174C1A">
      <w:pPr>
        <w:spacing w:line="276" w:lineRule="auto"/>
        <w:rPr>
          <w:rFonts w:ascii="Arial" w:hAnsi="Arial" w:cs="Arial"/>
          <w:b/>
        </w:rPr>
      </w:pPr>
      <w:r w:rsidRPr="00174C1A">
        <w:rPr>
          <w:rFonts w:ascii="Arial" w:hAnsi="Arial" w:cs="Arial"/>
          <w:b/>
        </w:rPr>
        <w:t>13.1 Sustainable Development</w:t>
      </w:r>
    </w:p>
    <w:p w14:paraId="1145BC58" w14:textId="526178C1" w:rsidR="00AE3120" w:rsidRDefault="00AE3120" w:rsidP="00174C1A">
      <w:pPr>
        <w:spacing w:line="276" w:lineRule="auto"/>
        <w:rPr>
          <w:rFonts w:ascii="Arial" w:hAnsi="Arial" w:cs="Arial"/>
        </w:rPr>
      </w:pPr>
    </w:p>
    <w:p w14:paraId="45C08B17" w14:textId="77777777" w:rsidR="00AE3120" w:rsidRDefault="00AE3120" w:rsidP="00174C1A">
      <w:pPr>
        <w:spacing w:line="276" w:lineRule="auto"/>
        <w:jc w:val="both"/>
        <w:rPr>
          <w:rFonts w:ascii="Arial" w:hAnsi="Arial" w:cs="Arial"/>
        </w:rPr>
      </w:pPr>
      <w:r w:rsidRPr="00974D6E">
        <w:rPr>
          <w:rFonts w:ascii="Arial" w:hAnsi="Arial" w:cs="Arial"/>
        </w:rPr>
        <w:t xml:space="preserve">How does the project respect the principle of sustainable development? </w:t>
      </w:r>
      <w:proofErr w:type="gramStart"/>
      <w:r w:rsidRPr="00974D6E">
        <w:rPr>
          <w:rFonts w:ascii="Arial" w:hAnsi="Arial" w:cs="Arial"/>
        </w:rPr>
        <w:t>In particular how</w:t>
      </w:r>
      <w:proofErr w:type="gramEnd"/>
      <w:r w:rsidRPr="00974D6E">
        <w:rPr>
          <w:rFonts w:ascii="Arial" w:hAnsi="Arial" w:cs="Arial"/>
        </w:rPr>
        <w:t xml:space="preserve"> does the project maximise positive environmental impacts or mitigate potential negative impacts (with regard to the “polluter pays” principle where appropriate)?</w:t>
      </w:r>
    </w:p>
    <w:p w14:paraId="06A4BC96" w14:textId="77777777" w:rsidR="00AE3120" w:rsidRDefault="00AE3120" w:rsidP="00174C1A">
      <w:pPr>
        <w:spacing w:line="276" w:lineRule="auto"/>
        <w:jc w:val="both"/>
        <w:rPr>
          <w:rFonts w:ascii="Arial" w:hAnsi="Arial" w:cs="Arial"/>
        </w:rPr>
      </w:pPr>
    </w:p>
    <w:p w14:paraId="18DD7D30" w14:textId="2CEBF95F" w:rsidR="008A5154" w:rsidRPr="000011FD" w:rsidRDefault="008A5154" w:rsidP="00174C1A">
      <w:pPr>
        <w:spacing w:after="200" w:line="276" w:lineRule="auto"/>
        <w:rPr>
          <w:rFonts w:ascii="Arial" w:hAnsi="Arial" w:cs="Arial"/>
        </w:rPr>
      </w:pPr>
      <w:r>
        <w:rPr>
          <w:rFonts w:ascii="Arial" w:hAnsi="Arial" w:cs="Arial"/>
        </w:rPr>
        <w:t>The principles of sustainable development should be embedded in the project and have informed its development and delivery.  Applicants should set out both</w:t>
      </w:r>
      <w:r w:rsidRPr="00DC229E">
        <w:rPr>
          <w:rFonts w:ascii="Arial" w:hAnsi="Arial" w:cs="Arial"/>
        </w:rPr>
        <w:t xml:space="preserve"> what they do as an organisation </w:t>
      </w:r>
      <w:r>
        <w:rPr>
          <w:rFonts w:ascii="Arial" w:hAnsi="Arial" w:cs="Arial"/>
        </w:rPr>
        <w:t>and how</w:t>
      </w:r>
      <w:r w:rsidRPr="00DC229E">
        <w:rPr>
          <w:rFonts w:ascii="Arial" w:hAnsi="Arial" w:cs="Arial"/>
        </w:rPr>
        <w:t xml:space="preserve"> they will deliver sustainability to the end beneficiaries</w:t>
      </w:r>
      <w:r>
        <w:rPr>
          <w:rFonts w:ascii="Arial" w:hAnsi="Arial" w:cs="Arial"/>
        </w:rPr>
        <w:t xml:space="preserve"> – it is often</w:t>
      </w:r>
      <w:r w:rsidRPr="00DC229E">
        <w:rPr>
          <w:rFonts w:ascii="Arial" w:hAnsi="Arial" w:cs="Arial"/>
        </w:rPr>
        <w:t xml:space="preserve"> the latter th</w:t>
      </w:r>
      <w:r>
        <w:rPr>
          <w:rFonts w:ascii="Arial" w:hAnsi="Arial" w:cs="Arial"/>
        </w:rPr>
        <w:t xml:space="preserve">at can have the biggest impact. For revenue projects the </w:t>
      </w:r>
      <w:proofErr w:type="gramStart"/>
      <w:r w:rsidR="002B0CF7">
        <w:rPr>
          <w:rFonts w:ascii="Arial" w:hAnsi="Arial" w:cs="Arial"/>
        </w:rPr>
        <w:t>c</w:t>
      </w:r>
      <w:r>
        <w:rPr>
          <w:rFonts w:ascii="Arial" w:hAnsi="Arial" w:cs="Arial"/>
        </w:rPr>
        <w:t xml:space="preserve">ross </w:t>
      </w:r>
      <w:r w:rsidR="002B0CF7">
        <w:rPr>
          <w:rFonts w:ascii="Arial" w:hAnsi="Arial" w:cs="Arial"/>
        </w:rPr>
        <w:t>c</w:t>
      </w:r>
      <w:r>
        <w:rPr>
          <w:rFonts w:ascii="Arial" w:hAnsi="Arial" w:cs="Arial"/>
        </w:rPr>
        <w:t>utting</w:t>
      </w:r>
      <w:proofErr w:type="gramEnd"/>
      <w:r>
        <w:rPr>
          <w:rFonts w:ascii="Arial" w:hAnsi="Arial" w:cs="Arial"/>
        </w:rPr>
        <w:t xml:space="preserve"> </w:t>
      </w:r>
      <w:r w:rsidR="002B0CF7">
        <w:rPr>
          <w:rFonts w:ascii="Arial" w:hAnsi="Arial" w:cs="Arial"/>
        </w:rPr>
        <w:t>t</w:t>
      </w:r>
      <w:r>
        <w:rPr>
          <w:rFonts w:ascii="Arial" w:hAnsi="Arial" w:cs="Arial"/>
        </w:rPr>
        <w:t>heme should be applied relative to the scale and scope of the project, focusing on what are the greatest benefits.</w:t>
      </w:r>
    </w:p>
    <w:p w14:paraId="04185E2D" w14:textId="2826B181" w:rsidR="008A5154" w:rsidRDefault="008A5154" w:rsidP="00174C1A">
      <w:pPr>
        <w:spacing w:line="276" w:lineRule="auto"/>
        <w:rPr>
          <w:rFonts w:ascii="Arial" w:hAnsi="Arial" w:cs="Arial"/>
        </w:rPr>
      </w:pPr>
      <w:r>
        <w:rPr>
          <w:rFonts w:ascii="Arial" w:hAnsi="Arial" w:cs="Arial"/>
        </w:rPr>
        <w:lastRenderedPageBreak/>
        <w:t xml:space="preserve">Examples of good practice include having an </w:t>
      </w:r>
      <w:r w:rsidRPr="00DC229E">
        <w:rPr>
          <w:rFonts w:ascii="Arial" w:hAnsi="Arial" w:cs="Arial"/>
        </w:rPr>
        <w:t>externally verified Environmental Management System</w:t>
      </w:r>
      <w:r>
        <w:rPr>
          <w:rFonts w:ascii="Arial" w:hAnsi="Arial" w:cs="Arial"/>
        </w:rPr>
        <w:t xml:space="preserve"> </w:t>
      </w:r>
      <w:r w:rsidRPr="00DC229E">
        <w:rPr>
          <w:rFonts w:ascii="Arial" w:hAnsi="Arial" w:cs="Arial"/>
        </w:rPr>
        <w:t>such as ISO 14001, E</w:t>
      </w:r>
      <w:r>
        <w:rPr>
          <w:rFonts w:ascii="Arial" w:hAnsi="Arial" w:cs="Arial"/>
        </w:rPr>
        <w:t xml:space="preserve">co-Management and Audit Scheme </w:t>
      </w:r>
      <w:r w:rsidRPr="00DC229E">
        <w:rPr>
          <w:rFonts w:ascii="Arial" w:hAnsi="Arial" w:cs="Arial"/>
        </w:rPr>
        <w:t>or the IEMA Acorn Scheme</w:t>
      </w:r>
      <w:r>
        <w:rPr>
          <w:rFonts w:ascii="Arial" w:hAnsi="Arial" w:cs="Arial"/>
        </w:rPr>
        <w:t xml:space="preserve">. Section 11 of the Operational Programme sets out the requirements for capital projects and for projects </w:t>
      </w:r>
      <w:r w:rsidR="00D805C9">
        <w:rPr>
          <w:rFonts w:ascii="Arial" w:hAnsi="Arial" w:cs="Arial"/>
        </w:rPr>
        <w:t xml:space="preserve">working with </w:t>
      </w:r>
      <w:r w:rsidR="00CC4344">
        <w:rPr>
          <w:rFonts w:ascii="Arial" w:hAnsi="Arial" w:cs="Arial"/>
        </w:rPr>
        <w:t>businesses</w:t>
      </w:r>
      <w:r w:rsidRPr="00DC229E">
        <w:rPr>
          <w:rFonts w:ascii="Arial" w:hAnsi="Arial" w:cs="Arial"/>
        </w:rPr>
        <w:t>.</w:t>
      </w:r>
    </w:p>
    <w:p w14:paraId="35E19F9E" w14:textId="77777777" w:rsidR="008A5154" w:rsidRPr="00DC229E" w:rsidRDefault="008A5154" w:rsidP="00174C1A">
      <w:pPr>
        <w:spacing w:line="276" w:lineRule="auto"/>
        <w:rPr>
          <w:rFonts w:ascii="Arial" w:hAnsi="Arial" w:cs="Arial"/>
        </w:rPr>
      </w:pPr>
      <w:r w:rsidRPr="00DC229E">
        <w:rPr>
          <w:rFonts w:ascii="Arial" w:hAnsi="Arial" w:cs="Arial"/>
        </w:rPr>
        <w:t xml:space="preserve"> </w:t>
      </w:r>
    </w:p>
    <w:p w14:paraId="2BB53DE0" w14:textId="77777777" w:rsidR="008A5154" w:rsidRDefault="008A5154" w:rsidP="00174C1A">
      <w:pPr>
        <w:spacing w:line="276" w:lineRule="auto"/>
        <w:rPr>
          <w:rFonts w:ascii="Arial" w:hAnsi="Arial" w:cs="Arial"/>
        </w:rPr>
      </w:pPr>
      <w:r>
        <w:rPr>
          <w:rFonts w:ascii="Arial" w:hAnsi="Arial" w:cs="Arial"/>
        </w:rPr>
        <w:t>For BREEAM, a</w:t>
      </w:r>
      <w:r w:rsidRPr="00DC229E">
        <w:rPr>
          <w:rFonts w:ascii="Arial" w:hAnsi="Arial" w:cs="Arial"/>
        </w:rPr>
        <w:t xml:space="preserve">n initial design stage assessment is completed at RIBA Stage D providing an overview of what the building </w:t>
      </w:r>
      <w:r>
        <w:rPr>
          <w:rFonts w:ascii="Arial" w:hAnsi="Arial" w:cs="Arial"/>
        </w:rPr>
        <w:t xml:space="preserve">could achieve.  It is expected that this will be </w:t>
      </w:r>
      <w:r w:rsidRPr="00DC229E">
        <w:rPr>
          <w:rFonts w:ascii="Arial" w:hAnsi="Arial" w:cs="Arial"/>
        </w:rPr>
        <w:t>available</w:t>
      </w:r>
      <w:r>
        <w:rPr>
          <w:rFonts w:ascii="Arial" w:hAnsi="Arial" w:cs="Arial"/>
        </w:rPr>
        <w:t xml:space="preserve"> at full application stage.</w:t>
      </w:r>
      <w:r>
        <w:rPr>
          <w:rFonts w:ascii="Arial" w:hAnsi="Arial" w:cs="Arial"/>
        </w:rPr>
        <w:br/>
      </w:r>
    </w:p>
    <w:p w14:paraId="63138D2B" w14:textId="77777777" w:rsidR="008A5154" w:rsidRPr="00A52179" w:rsidRDefault="008A5154" w:rsidP="00174C1A">
      <w:pPr>
        <w:spacing w:line="276" w:lineRule="auto"/>
        <w:rPr>
          <w:rFonts w:ascii="Arial" w:hAnsi="Arial" w:cs="Arial"/>
        </w:rPr>
      </w:pPr>
      <w:r>
        <w:rPr>
          <w:rFonts w:ascii="Arial" w:hAnsi="Arial" w:cs="Arial"/>
        </w:rPr>
        <w:t>For</w:t>
      </w:r>
      <w:r w:rsidRPr="00A52179">
        <w:rPr>
          <w:rFonts w:ascii="Arial" w:hAnsi="Arial" w:cs="Arial"/>
        </w:rPr>
        <w:t xml:space="preserve"> CEEQUAL</w:t>
      </w:r>
      <w:r>
        <w:rPr>
          <w:rFonts w:ascii="Arial" w:hAnsi="Arial" w:cs="Arial"/>
        </w:rPr>
        <w:t>,</w:t>
      </w:r>
      <w:r w:rsidRPr="00A52179">
        <w:rPr>
          <w:rFonts w:ascii="Arial" w:hAnsi="Arial" w:cs="Arial"/>
        </w:rPr>
        <w:t xml:space="preserve"> it would be expected that a </w:t>
      </w:r>
      <w:r>
        <w:rPr>
          <w:rFonts w:ascii="Arial" w:hAnsi="Arial" w:cs="Arial"/>
        </w:rPr>
        <w:t>“</w:t>
      </w:r>
      <w:r w:rsidRPr="00A52179">
        <w:rPr>
          <w:rFonts w:ascii="Arial" w:hAnsi="Arial" w:cs="Arial"/>
        </w:rPr>
        <w:t>Whole Team Award</w:t>
      </w:r>
      <w:r>
        <w:rPr>
          <w:rFonts w:ascii="Arial" w:hAnsi="Arial" w:cs="Arial"/>
        </w:rPr>
        <w:t xml:space="preserve">” is used and that applicants will be </w:t>
      </w:r>
      <w:proofErr w:type="gramStart"/>
      <w:r>
        <w:rPr>
          <w:rFonts w:ascii="Arial" w:hAnsi="Arial" w:cs="Arial"/>
        </w:rPr>
        <w:t>in a position</w:t>
      </w:r>
      <w:proofErr w:type="gramEnd"/>
      <w:r>
        <w:rPr>
          <w:rFonts w:ascii="Arial" w:hAnsi="Arial" w:cs="Arial"/>
        </w:rPr>
        <w:t xml:space="preserve"> to confirm</w:t>
      </w:r>
      <w:r w:rsidRPr="00A52179">
        <w:rPr>
          <w:rFonts w:ascii="Arial" w:hAnsi="Arial" w:cs="Arial"/>
        </w:rPr>
        <w:t xml:space="preserve"> that they will achieve Very Good</w:t>
      </w:r>
      <w:r>
        <w:rPr>
          <w:rFonts w:ascii="Arial" w:hAnsi="Arial" w:cs="Arial"/>
        </w:rPr>
        <w:t>, which</w:t>
      </w:r>
      <w:r w:rsidRPr="00A52179">
        <w:rPr>
          <w:rFonts w:ascii="Arial" w:hAnsi="Arial" w:cs="Arial"/>
        </w:rPr>
        <w:t xml:space="preserve"> will be evidenced by an externally verified CEEQUAL Assessor on completion of the project.</w:t>
      </w:r>
    </w:p>
    <w:p w14:paraId="00625C3C" w14:textId="77777777" w:rsidR="00AE3120" w:rsidRDefault="00AE3120" w:rsidP="00174C1A">
      <w:pPr>
        <w:spacing w:line="276" w:lineRule="auto"/>
        <w:rPr>
          <w:rFonts w:ascii="Arial" w:hAnsi="Arial" w:cs="Arial"/>
        </w:rPr>
      </w:pPr>
    </w:p>
    <w:p w14:paraId="561D3D90" w14:textId="11EFFE1A" w:rsidR="00061449" w:rsidRPr="00174C1A" w:rsidRDefault="005A07FB" w:rsidP="00174C1A">
      <w:pPr>
        <w:spacing w:line="276" w:lineRule="auto"/>
        <w:rPr>
          <w:rFonts w:ascii="Arial" w:hAnsi="Arial" w:cs="Arial"/>
          <w:b/>
        </w:rPr>
      </w:pPr>
      <w:r w:rsidRPr="00174C1A">
        <w:rPr>
          <w:rFonts w:ascii="Arial" w:hAnsi="Arial" w:cs="Arial"/>
          <w:b/>
        </w:rPr>
        <w:t>13.2 Equality and Diversity</w:t>
      </w:r>
    </w:p>
    <w:p w14:paraId="30E0F560" w14:textId="41322044" w:rsidR="005A07FB" w:rsidRDefault="005A07FB" w:rsidP="00174C1A">
      <w:pPr>
        <w:spacing w:line="276" w:lineRule="auto"/>
      </w:pPr>
    </w:p>
    <w:p w14:paraId="72478D86" w14:textId="0461DF7E" w:rsidR="005A07FB" w:rsidRDefault="00AE3120" w:rsidP="00174C1A">
      <w:pPr>
        <w:spacing w:line="276" w:lineRule="auto"/>
        <w:jc w:val="both"/>
        <w:rPr>
          <w:rFonts w:ascii="Arial" w:hAnsi="Arial" w:cs="Arial"/>
        </w:rPr>
      </w:pPr>
      <w:r>
        <w:rPr>
          <w:rFonts w:ascii="Arial" w:hAnsi="Arial" w:cs="Arial"/>
        </w:rPr>
        <w:t>Describe</w:t>
      </w:r>
      <w:r w:rsidR="005A07FB">
        <w:rPr>
          <w:rFonts w:ascii="Arial" w:hAnsi="Arial" w:cs="Arial"/>
        </w:rPr>
        <w:t xml:space="preserve"> how organisational </w:t>
      </w:r>
      <w:r>
        <w:rPr>
          <w:rFonts w:ascii="Arial" w:hAnsi="Arial" w:cs="Arial"/>
        </w:rPr>
        <w:t xml:space="preserve">equality </w:t>
      </w:r>
      <w:r w:rsidR="005A07FB">
        <w:rPr>
          <w:rFonts w:ascii="Arial" w:hAnsi="Arial" w:cs="Arial"/>
        </w:rPr>
        <w:t>policies have informed the project design and implementation for example, due consideration for the demographic of the target audience and how this has informed delivery such as access, marketing and communications.</w:t>
      </w:r>
    </w:p>
    <w:p w14:paraId="3E0D487D" w14:textId="77777777" w:rsidR="005A07FB" w:rsidRPr="00E9500A" w:rsidRDefault="005A07FB" w:rsidP="00174C1A">
      <w:pPr>
        <w:spacing w:line="276" w:lineRule="auto"/>
        <w:jc w:val="both"/>
        <w:rPr>
          <w:rFonts w:ascii="Arial" w:hAnsi="Arial" w:cs="Arial"/>
        </w:rPr>
      </w:pPr>
    </w:p>
    <w:p w14:paraId="38B885F7" w14:textId="77777777" w:rsidR="00AE3120" w:rsidRDefault="005A07FB" w:rsidP="00174C1A">
      <w:pPr>
        <w:spacing w:line="276" w:lineRule="auto"/>
        <w:jc w:val="both"/>
        <w:rPr>
          <w:rFonts w:ascii="Arial" w:hAnsi="Arial" w:cs="Arial"/>
        </w:rPr>
      </w:pPr>
      <w:r w:rsidRPr="00E9500A">
        <w:rPr>
          <w:rFonts w:ascii="Arial" w:hAnsi="Arial" w:cs="Arial"/>
        </w:rPr>
        <w:t xml:space="preserve">How will you ensure that equality between men and women as well as gender perspective are </w:t>
      </w:r>
      <w:proofErr w:type="gramStart"/>
      <w:r w:rsidRPr="00E9500A">
        <w:rPr>
          <w:rFonts w:ascii="Arial" w:hAnsi="Arial" w:cs="Arial"/>
        </w:rPr>
        <w:t>taken into account</w:t>
      </w:r>
      <w:proofErr w:type="gramEnd"/>
      <w:r w:rsidRPr="00E9500A">
        <w:rPr>
          <w:rFonts w:ascii="Arial" w:hAnsi="Arial" w:cs="Arial"/>
        </w:rPr>
        <w:t xml:space="preserve"> and promoted throughout the preparation and implementation of the project?</w:t>
      </w:r>
      <w:r>
        <w:rPr>
          <w:rFonts w:ascii="Arial" w:hAnsi="Arial" w:cs="Arial"/>
        </w:rPr>
        <w:t xml:space="preserve"> </w:t>
      </w:r>
    </w:p>
    <w:p w14:paraId="6224FCF1" w14:textId="77777777" w:rsidR="00AE3120" w:rsidRDefault="00AE3120" w:rsidP="00174C1A">
      <w:pPr>
        <w:spacing w:line="276" w:lineRule="auto"/>
        <w:jc w:val="both"/>
        <w:rPr>
          <w:rFonts w:ascii="Arial" w:hAnsi="Arial" w:cs="Arial"/>
        </w:rPr>
      </w:pPr>
    </w:p>
    <w:p w14:paraId="1EA2B22A" w14:textId="19F83564" w:rsidR="005A07FB" w:rsidRDefault="005A07FB" w:rsidP="00174C1A">
      <w:pPr>
        <w:spacing w:line="276" w:lineRule="auto"/>
        <w:jc w:val="both"/>
        <w:rPr>
          <w:rFonts w:ascii="Arial" w:hAnsi="Arial" w:cs="Arial"/>
        </w:rPr>
      </w:pPr>
      <w:r w:rsidRPr="00547520">
        <w:rPr>
          <w:rFonts w:ascii="Arial" w:hAnsi="Arial" w:cs="Arial"/>
        </w:rPr>
        <w:t xml:space="preserve">Projects seeking funding </w:t>
      </w:r>
      <w:r w:rsidRPr="00174C1A">
        <w:rPr>
          <w:rFonts w:ascii="Arial" w:hAnsi="Arial" w:cs="Arial"/>
          <w:b/>
        </w:rPr>
        <w:t>under Priority Axis 1</w:t>
      </w:r>
      <w:r w:rsidRPr="00547520">
        <w:rPr>
          <w:rFonts w:ascii="Arial" w:hAnsi="Arial" w:cs="Arial"/>
        </w:rPr>
        <w:t xml:space="preserve"> will be expected to demonstrate measures that promote greater female participation in associated sectors.</w:t>
      </w:r>
    </w:p>
    <w:p w14:paraId="26D68FD8" w14:textId="77777777" w:rsidR="005A07FB" w:rsidRPr="00E9500A" w:rsidRDefault="005A07FB" w:rsidP="00174C1A">
      <w:pPr>
        <w:spacing w:line="276" w:lineRule="auto"/>
        <w:jc w:val="both"/>
        <w:rPr>
          <w:rFonts w:ascii="Arial" w:hAnsi="Arial" w:cs="Arial"/>
        </w:rPr>
      </w:pPr>
    </w:p>
    <w:p w14:paraId="10590D57" w14:textId="63BEAB4A" w:rsidR="005A07FB" w:rsidRPr="00E9500A" w:rsidRDefault="00AE3120" w:rsidP="00174C1A">
      <w:pPr>
        <w:spacing w:line="276" w:lineRule="auto"/>
        <w:jc w:val="both"/>
        <w:rPr>
          <w:rFonts w:ascii="Arial" w:hAnsi="Arial" w:cs="Arial"/>
        </w:rPr>
      </w:pPr>
      <w:r>
        <w:rPr>
          <w:rFonts w:ascii="Arial" w:hAnsi="Arial" w:cs="Arial"/>
        </w:rPr>
        <w:t xml:space="preserve">Describe how the </w:t>
      </w:r>
      <w:r w:rsidR="005A07FB" w:rsidRPr="00E9500A">
        <w:rPr>
          <w:rFonts w:ascii="Arial" w:hAnsi="Arial" w:cs="Arial"/>
        </w:rPr>
        <w:t xml:space="preserve">project </w:t>
      </w:r>
      <w:r w:rsidR="005A07FB">
        <w:rPr>
          <w:rFonts w:ascii="Arial" w:hAnsi="Arial" w:cs="Arial"/>
        </w:rPr>
        <w:t xml:space="preserve">meet the aims of the </w:t>
      </w:r>
      <w:r w:rsidR="005A07FB" w:rsidRPr="00E9500A">
        <w:rPr>
          <w:rFonts w:ascii="Arial" w:hAnsi="Arial" w:cs="Arial"/>
        </w:rPr>
        <w:t xml:space="preserve">Equality Act </w:t>
      </w:r>
      <w:proofErr w:type="gramStart"/>
      <w:r w:rsidR="005A07FB" w:rsidRPr="00E9500A">
        <w:rPr>
          <w:rFonts w:ascii="Arial" w:hAnsi="Arial" w:cs="Arial"/>
        </w:rPr>
        <w:t>2010:-</w:t>
      </w:r>
      <w:proofErr w:type="gramEnd"/>
    </w:p>
    <w:p w14:paraId="0DBC6CA4" w14:textId="26B940E9" w:rsidR="005A07FB" w:rsidRPr="00941BBD" w:rsidRDefault="005A07FB" w:rsidP="00174C1A">
      <w:pPr>
        <w:pStyle w:val="ListParagraph"/>
        <w:numPr>
          <w:ilvl w:val="0"/>
          <w:numId w:val="20"/>
        </w:numPr>
        <w:spacing w:before="120" w:after="120" w:line="276" w:lineRule="auto"/>
        <w:ind w:left="357" w:hanging="357"/>
        <w:contextualSpacing w:val="0"/>
        <w:jc w:val="both"/>
        <w:rPr>
          <w:rFonts w:ascii="Arial" w:hAnsi="Arial" w:cs="Arial"/>
        </w:rPr>
      </w:pPr>
      <w:r w:rsidRPr="00941BBD">
        <w:rPr>
          <w:rFonts w:ascii="Arial" w:hAnsi="Arial" w:cs="Arial"/>
        </w:rPr>
        <w:t>The need to eliminate unlawful discrimination, harassment, victimisation and other conduct prohibited by the Act.</w:t>
      </w:r>
    </w:p>
    <w:p w14:paraId="10A07B0A" w14:textId="77777777" w:rsidR="005A07FB" w:rsidRPr="00941BBD" w:rsidRDefault="005A07FB" w:rsidP="00174C1A">
      <w:pPr>
        <w:pStyle w:val="ListParagraph"/>
        <w:numPr>
          <w:ilvl w:val="0"/>
          <w:numId w:val="20"/>
        </w:numPr>
        <w:spacing w:before="120" w:after="120" w:line="276" w:lineRule="auto"/>
        <w:ind w:left="357" w:hanging="357"/>
        <w:contextualSpacing w:val="0"/>
        <w:jc w:val="both"/>
        <w:rPr>
          <w:rFonts w:ascii="Arial" w:hAnsi="Arial" w:cs="Arial"/>
        </w:rPr>
      </w:pPr>
      <w:r w:rsidRPr="00941BBD">
        <w:rPr>
          <w:rFonts w:ascii="Arial" w:hAnsi="Arial" w:cs="Arial"/>
        </w:rPr>
        <w:t>The need to advance equality of opportunity between people who share a protected characteristic and people who don’t.</w:t>
      </w:r>
    </w:p>
    <w:p w14:paraId="779CEF98" w14:textId="77777777" w:rsidR="005A07FB" w:rsidRPr="00941BBD" w:rsidRDefault="005A07FB" w:rsidP="00174C1A">
      <w:pPr>
        <w:pStyle w:val="ListParagraph"/>
        <w:numPr>
          <w:ilvl w:val="0"/>
          <w:numId w:val="20"/>
        </w:numPr>
        <w:spacing w:before="120" w:line="276" w:lineRule="auto"/>
        <w:ind w:left="357" w:hanging="357"/>
        <w:contextualSpacing w:val="0"/>
        <w:jc w:val="both"/>
        <w:rPr>
          <w:rFonts w:ascii="Arial" w:hAnsi="Arial" w:cs="Arial"/>
        </w:rPr>
      </w:pPr>
      <w:r w:rsidRPr="00941BBD">
        <w:rPr>
          <w:rFonts w:ascii="Arial" w:hAnsi="Arial" w:cs="Arial"/>
        </w:rPr>
        <w:t>The need to foster good relations between people who share a protected characteristic and people who don’t.</w:t>
      </w:r>
    </w:p>
    <w:p w14:paraId="3B0CB9FA" w14:textId="77777777" w:rsidR="005A07FB" w:rsidRDefault="005A07FB" w:rsidP="00174C1A">
      <w:pPr>
        <w:spacing w:line="276" w:lineRule="auto"/>
      </w:pPr>
    </w:p>
    <w:p w14:paraId="6AD39A62" w14:textId="72834829" w:rsidR="00E01C87" w:rsidRDefault="00E77EBF" w:rsidP="004B6861">
      <w:pPr>
        <w:spacing w:line="276" w:lineRule="auto"/>
        <w:rPr>
          <w:rFonts w:ascii="Arial" w:hAnsi="Arial" w:cs="Arial"/>
        </w:rPr>
      </w:pPr>
      <w:r w:rsidRPr="00174C1A">
        <w:rPr>
          <w:rFonts w:ascii="Arial" w:hAnsi="Arial" w:cs="Arial"/>
          <w:b/>
        </w:rPr>
        <w:t>14. Summative Assessment</w:t>
      </w:r>
      <w:r w:rsidR="00AB2081">
        <w:rPr>
          <w:rFonts w:ascii="Arial" w:hAnsi="Arial" w:cs="Arial"/>
          <w:b/>
        </w:rPr>
        <w:t xml:space="preserve">. </w:t>
      </w:r>
      <w:r w:rsidR="00AB2081" w:rsidRPr="006E7C98">
        <w:rPr>
          <w:rFonts w:ascii="Arial" w:hAnsi="Arial" w:cs="Arial"/>
        </w:rPr>
        <w:t xml:space="preserve">Please refer to Project Summative Assessment Guidance </w:t>
      </w:r>
      <w:r w:rsidR="00AB2081">
        <w:rPr>
          <w:rFonts w:ascii="Arial" w:hAnsi="Arial" w:cs="Arial"/>
        </w:rPr>
        <w:t>(</w:t>
      </w:r>
      <w:r w:rsidR="00AB2081" w:rsidRPr="006E7C98">
        <w:rPr>
          <w:rFonts w:ascii="Arial" w:hAnsi="Arial" w:cs="Arial"/>
        </w:rPr>
        <w:t>ESIF-GN-1-033</w:t>
      </w:r>
      <w:r w:rsidR="00AB2081">
        <w:rPr>
          <w:rFonts w:ascii="Arial" w:hAnsi="Arial" w:cs="Arial"/>
        </w:rPr>
        <w:t>)</w:t>
      </w:r>
      <w:r w:rsidR="00AB2081" w:rsidRPr="00B66EF2">
        <w:rPr>
          <w:rFonts w:ascii="Arial" w:hAnsi="Arial" w:cs="Arial"/>
        </w:rPr>
        <w:t xml:space="preserve"> </w:t>
      </w:r>
      <w:r w:rsidR="00AB2081" w:rsidRPr="00CC39EF">
        <w:rPr>
          <w:rFonts w:ascii="Arial" w:hAnsi="Arial" w:cs="Arial"/>
        </w:rPr>
        <w:t xml:space="preserve"> </w:t>
      </w:r>
      <w:r w:rsidR="00AB2081">
        <w:rPr>
          <w:rFonts w:ascii="Arial" w:hAnsi="Arial" w:cs="Arial"/>
        </w:rPr>
        <w:t xml:space="preserve">available </w:t>
      </w:r>
      <w:hyperlink r:id="rId31" w:history="1">
        <w:r w:rsidR="00AB2081" w:rsidRPr="00747611">
          <w:rPr>
            <w:rStyle w:val="Hyperlink"/>
            <w:rFonts w:ascii="Arial" w:hAnsi="Arial" w:cs="Arial"/>
          </w:rPr>
          <w:t>here</w:t>
        </w:r>
      </w:hyperlink>
      <w:r w:rsidR="00AB2081">
        <w:rPr>
          <w:rFonts w:ascii="Arial" w:hAnsi="Arial" w:cs="Arial"/>
        </w:rPr>
        <w:t xml:space="preserve"> on GOV.UK.</w:t>
      </w:r>
    </w:p>
    <w:p w14:paraId="3174400F" w14:textId="53CA6055" w:rsidR="004159BF" w:rsidRDefault="004159BF" w:rsidP="004B6861">
      <w:pPr>
        <w:spacing w:line="276" w:lineRule="auto"/>
        <w:rPr>
          <w:rFonts w:ascii="Arial" w:hAnsi="Arial" w:cs="Arial"/>
        </w:rPr>
      </w:pPr>
    </w:p>
    <w:p w14:paraId="15DE7167" w14:textId="77777777" w:rsidR="004159BF" w:rsidRPr="00E01C87" w:rsidRDefault="004159BF" w:rsidP="004159BF">
      <w:pPr>
        <w:pBdr>
          <w:bottom w:val="single" w:sz="4" w:space="1" w:color="auto"/>
        </w:pBdr>
        <w:spacing w:line="276" w:lineRule="auto"/>
        <w:rPr>
          <w:rFonts w:ascii="Arial" w:hAnsi="Arial" w:cs="Arial"/>
          <w:b/>
        </w:rPr>
      </w:pPr>
    </w:p>
    <w:sectPr w:rsidR="004159BF" w:rsidRPr="00E01C87" w:rsidSect="00340A7B">
      <w:footerReference w:type="default" r:id="rId32"/>
      <w:headerReference w:type="first" r:id="rId33"/>
      <w:footerReference w:type="first" r:id="rId34"/>
      <w:pgSz w:w="11906" w:h="16838"/>
      <w:pgMar w:top="1418" w:right="1646" w:bottom="1440" w:left="1797" w:header="709"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6F35" w14:textId="77777777" w:rsidR="00EF4A8F" w:rsidRDefault="00EF4A8F" w:rsidP="00E4603B">
      <w:r>
        <w:separator/>
      </w:r>
    </w:p>
  </w:endnote>
  <w:endnote w:type="continuationSeparator" w:id="0">
    <w:p w14:paraId="63FBE184" w14:textId="77777777" w:rsidR="00EF4A8F" w:rsidRDefault="00EF4A8F" w:rsidP="00E4603B">
      <w:r>
        <w:continuationSeparator/>
      </w:r>
    </w:p>
  </w:endnote>
  <w:endnote w:type="continuationNotice" w:id="1">
    <w:p w14:paraId="26729964" w14:textId="77777777" w:rsidR="00EF4A8F" w:rsidRDefault="00EF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694F" w14:textId="77777777" w:rsidR="00A70514" w:rsidRDefault="00A70514" w:rsidP="00A70514">
    <w:pPr>
      <w:tabs>
        <w:tab w:val="left" w:pos="5805"/>
      </w:tabs>
      <w:rPr>
        <w:rFonts w:ascii="Arial" w:hAnsi="Arial" w:cs="Arial"/>
        <w:sz w:val="16"/>
        <w:szCs w:val="16"/>
        <w:lang w:eastAsia="en-US"/>
      </w:rPr>
    </w:pPr>
    <w:r>
      <w:rPr>
        <w:rFonts w:ascii="Arial" w:hAnsi="Arial" w:cs="Arial"/>
        <w:sz w:val="16"/>
        <w:szCs w:val="16"/>
        <w:lang w:eastAsia="en-US"/>
      </w:rPr>
      <w:t>ERDF Full Application Form Guidance</w:t>
    </w:r>
  </w:p>
  <w:p w14:paraId="78FAB145" w14:textId="77777777" w:rsidR="00A70514" w:rsidRPr="00677DB1" w:rsidRDefault="00A70514" w:rsidP="00A70514">
    <w:pPr>
      <w:tabs>
        <w:tab w:val="left" w:pos="5805"/>
      </w:tabs>
      <w:rPr>
        <w:rFonts w:ascii="Arial" w:hAnsi="Arial" w:cs="Arial"/>
        <w:sz w:val="16"/>
        <w:szCs w:val="16"/>
        <w:lang w:eastAsia="en-US"/>
      </w:rPr>
    </w:pPr>
    <w:r>
      <w:rPr>
        <w:rFonts w:ascii="Arial" w:hAnsi="Arial" w:cs="Arial"/>
        <w:sz w:val="16"/>
        <w:szCs w:val="16"/>
        <w:lang w:eastAsia="en-US"/>
      </w:rPr>
      <w:t>ESIF-GN-2-015, Version 1</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sidRPr="00A11CA5">
      <w:rPr>
        <w:rFonts w:ascii="Arial" w:hAnsi="Arial" w:cs="Arial"/>
        <w:sz w:val="16"/>
        <w:szCs w:val="16"/>
        <w:lang w:eastAsia="en-US"/>
      </w:rPr>
      <w:t xml:space="preserve">Page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PAGE  \* Arabic  \* MERGEFORMAT </w:instrText>
    </w:r>
    <w:r w:rsidRPr="00A11CA5">
      <w:rPr>
        <w:rFonts w:ascii="Arial" w:hAnsi="Arial" w:cs="Arial"/>
        <w:b/>
        <w:sz w:val="16"/>
        <w:szCs w:val="16"/>
        <w:lang w:eastAsia="en-US"/>
      </w:rPr>
      <w:fldChar w:fldCharType="separate"/>
    </w:r>
    <w:r>
      <w:rPr>
        <w:rFonts w:ascii="Arial" w:hAnsi="Arial" w:cs="Arial"/>
        <w:b/>
        <w:sz w:val="16"/>
        <w:szCs w:val="16"/>
        <w:lang w:eastAsia="en-US"/>
      </w:rPr>
      <w:t>1</w:t>
    </w:r>
    <w:r w:rsidRPr="00A11CA5">
      <w:rPr>
        <w:rFonts w:ascii="Arial" w:hAnsi="Arial" w:cs="Arial"/>
        <w:b/>
        <w:sz w:val="16"/>
        <w:szCs w:val="16"/>
        <w:lang w:eastAsia="en-US"/>
      </w:rPr>
      <w:fldChar w:fldCharType="end"/>
    </w:r>
    <w:r w:rsidRPr="00A11CA5">
      <w:rPr>
        <w:rFonts w:ascii="Arial" w:hAnsi="Arial" w:cs="Arial"/>
        <w:sz w:val="16"/>
        <w:szCs w:val="16"/>
        <w:lang w:eastAsia="en-US"/>
      </w:rPr>
      <w:t xml:space="preserve"> of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NUMPAGES  \* Arabic  \* MERGEFORMAT </w:instrText>
    </w:r>
    <w:r w:rsidRPr="00A11CA5">
      <w:rPr>
        <w:rFonts w:ascii="Arial" w:hAnsi="Arial" w:cs="Arial"/>
        <w:b/>
        <w:sz w:val="16"/>
        <w:szCs w:val="16"/>
        <w:lang w:eastAsia="en-US"/>
      </w:rPr>
      <w:fldChar w:fldCharType="separate"/>
    </w:r>
    <w:r>
      <w:rPr>
        <w:rFonts w:ascii="Arial" w:hAnsi="Arial" w:cs="Arial"/>
        <w:b/>
        <w:sz w:val="16"/>
        <w:szCs w:val="16"/>
        <w:lang w:eastAsia="en-US"/>
      </w:rPr>
      <w:t>20</w:t>
    </w:r>
    <w:r w:rsidRPr="00A11CA5">
      <w:rPr>
        <w:rFonts w:ascii="Arial" w:hAnsi="Arial" w:cs="Arial"/>
        <w:b/>
        <w:sz w:val="16"/>
        <w:szCs w:val="16"/>
        <w:lang w:eastAsia="en-US"/>
      </w:rPr>
      <w:fldChar w:fldCharType="end"/>
    </w:r>
  </w:p>
  <w:p w14:paraId="446F9F66" w14:textId="77777777" w:rsidR="00A70514" w:rsidRDefault="00A70514" w:rsidP="00A70514">
    <w:pPr>
      <w:tabs>
        <w:tab w:val="center" w:pos="4320"/>
        <w:tab w:val="right" w:pos="8640"/>
      </w:tabs>
      <w:rPr>
        <w:rFonts w:ascii="Arial" w:hAnsi="Arial" w:cs="Arial"/>
        <w:sz w:val="16"/>
        <w:szCs w:val="16"/>
        <w:lang w:eastAsia="en-US"/>
      </w:rPr>
    </w:pPr>
    <w:r>
      <w:rPr>
        <w:rFonts w:ascii="Arial" w:hAnsi="Arial" w:cs="Arial"/>
        <w:sz w:val="16"/>
        <w:szCs w:val="16"/>
        <w:lang w:eastAsia="en-US"/>
      </w:rPr>
      <w:t>Date published 20 December 2019</w:t>
    </w:r>
  </w:p>
  <w:p w14:paraId="55F0F7C7" w14:textId="77777777" w:rsidR="00A70514" w:rsidRDefault="00A70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1E6D" w14:textId="1AC88347" w:rsidR="00340A7B" w:rsidRDefault="00340A7B" w:rsidP="00340A7B">
    <w:pPr>
      <w:tabs>
        <w:tab w:val="left" w:pos="5805"/>
      </w:tabs>
      <w:rPr>
        <w:rFonts w:ascii="Arial" w:hAnsi="Arial" w:cs="Arial"/>
        <w:sz w:val="16"/>
        <w:szCs w:val="16"/>
        <w:lang w:eastAsia="en-US"/>
      </w:rPr>
    </w:pPr>
    <w:r>
      <w:rPr>
        <w:rFonts w:ascii="Arial" w:hAnsi="Arial" w:cs="Arial"/>
        <w:sz w:val="16"/>
        <w:szCs w:val="16"/>
        <w:lang w:eastAsia="en-US"/>
      </w:rPr>
      <w:t>ERDF Full Application Form</w:t>
    </w:r>
    <w:r>
      <w:rPr>
        <w:rFonts w:ascii="Arial" w:hAnsi="Arial" w:cs="Arial"/>
        <w:sz w:val="16"/>
        <w:szCs w:val="16"/>
        <w:lang w:eastAsia="en-US"/>
      </w:rPr>
      <w:t xml:space="preserve"> Guidance</w:t>
    </w:r>
  </w:p>
  <w:p w14:paraId="555F27B8" w14:textId="1AA0B20E" w:rsidR="00340A7B" w:rsidRPr="00677DB1" w:rsidRDefault="00340A7B" w:rsidP="00340A7B">
    <w:pPr>
      <w:tabs>
        <w:tab w:val="left" w:pos="5805"/>
      </w:tabs>
      <w:rPr>
        <w:rFonts w:ascii="Arial" w:hAnsi="Arial" w:cs="Arial"/>
        <w:sz w:val="16"/>
        <w:szCs w:val="16"/>
        <w:lang w:eastAsia="en-US"/>
      </w:rPr>
    </w:pPr>
    <w:r>
      <w:rPr>
        <w:rFonts w:ascii="Arial" w:hAnsi="Arial" w:cs="Arial"/>
        <w:sz w:val="16"/>
        <w:szCs w:val="16"/>
        <w:lang w:eastAsia="en-US"/>
      </w:rPr>
      <w:t>ESIF-</w:t>
    </w:r>
    <w:r>
      <w:rPr>
        <w:rFonts w:ascii="Arial" w:hAnsi="Arial" w:cs="Arial"/>
        <w:sz w:val="16"/>
        <w:szCs w:val="16"/>
        <w:lang w:eastAsia="en-US"/>
      </w:rPr>
      <w:t>GN</w:t>
    </w:r>
    <w:r>
      <w:rPr>
        <w:rFonts w:ascii="Arial" w:hAnsi="Arial" w:cs="Arial"/>
        <w:sz w:val="16"/>
        <w:szCs w:val="16"/>
        <w:lang w:eastAsia="en-US"/>
      </w:rPr>
      <w:t>-2-0</w:t>
    </w:r>
    <w:r w:rsidR="00A70514">
      <w:rPr>
        <w:rFonts w:ascii="Arial" w:hAnsi="Arial" w:cs="Arial"/>
        <w:sz w:val="16"/>
        <w:szCs w:val="16"/>
        <w:lang w:eastAsia="en-US"/>
      </w:rPr>
      <w:t>15</w:t>
    </w:r>
    <w:r>
      <w:rPr>
        <w:rFonts w:ascii="Arial" w:hAnsi="Arial" w:cs="Arial"/>
        <w:sz w:val="16"/>
        <w:szCs w:val="16"/>
        <w:lang w:eastAsia="en-US"/>
      </w:rPr>
      <w:t>, Version 1</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sidRPr="00A11CA5">
      <w:rPr>
        <w:rFonts w:ascii="Arial" w:hAnsi="Arial" w:cs="Arial"/>
        <w:sz w:val="16"/>
        <w:szCs w:val="16"/>
        <w:lang w:eastAsia="en-US"/>
      </w:rPr>
      <w:t xml:space="preserve">Page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PAGE  \* Arabic  \* MERGEFORMAT </w:instrText>
    </w:r>
    <w:r w:rsidRPr="00A11CA5">
      <w:rPr>
        <w:rFonts w:ascii="Arial" w:hAnsi="Arial" w:cs="Arial"/>
        <w:b/>
        <w:sz w:val="16"/>
        <w:szCs w:val="16"/>
        <w:lang w:eastAsia="en-US"/>
      </w:rPr>
      <w:fldChar w:fldCharType="separate"/>
    </w:r>
    <w:r>
      <w:rPr>
        <w:rFonts w:ascii="Arial" w:hAnsi="Arial" w:cs="Arial"/>
        <w:b/>
        <w:sz w:val="16"/>
        <w:szCs w:val="16"/>
        <w:lang w:eastAsia="en-US"/>
      </w:rPr>
      <w:t>1</w:t>
    </w:r>
    <w:r w:rsidRPr="00A11CA5">
      <w:rPr>
        <w:rFonts w:ascii="Arial" w:hAnsi="Arial" w:cs="Arial"/>
        <w:b/>
        <w:sz w:val="16"/>
        <w:szCs w:val="16"/>
        <w:lang w:eastAsia="en-US"/>
      </w:rPr>
      <w:fldChar w:fldCharType="end"/>
    </w:r>
    <w:r w:rsidRPr="00A11CA5">
      <w:rPr>
        <w:rFonts w:ascii="Arial" w:hAnsi="Arial" w:cs="Arial"/>
        <w:sz w:val="16"/>
        <w:szCs w:val="16"/>
        <w:lang w:eastAsia="en-US"/>
      </w:rPr>
      <w:t xml:space="preserve"> of </w:t>
    </w:r>
    <w:r w:rsidRPr="00A11CA5">
      <w:rPr>
        <w:rFonts w:ascii="Arial" w:hAnsi="Arial" w:cs="Arial"/>
        <w:b/>
        <w:sz w:val="16"/>
        <w:szCs w:val="16"/>
        <w:lang w:eastAsia="en-US"/>
      </w:rPr>
      <w:fldChar w:fldCharType="begin"/>
    </w:r>
    <w:r w:rsidRPr="00A11CA5">
      <w:rPr>
        <w:rFonts w:ascii="Arial" w:hAnsi="Arial" w:cs="Arial"/>
        <w:b/>
        <w:sz w:val="16"/>
        <w:szCs w:val="16"/>
        <w:lang w:eastAsia="en-US"/>
      </w:rPr>
      <w:instrText xml:space="preserve"> NUMPAGES  \* Arabic  \* MERGEFORMAT </w:instrText>
    </w:r>
    <w:r w:rsidRPr="00A11CA5">
      <w:rPr>
        <w:rFonts w:ascii="Arial" w:hAnsi="Arial" w:cs="Arial"/>
        <w:b/>
        <w:sz w:val="16"/>
        <w:szCs w:val="16"/>
        <w:lang w:eastAsia="en-US"/>
      </w:rPr>
      <w:fldChar w:fldCharType="separate"/>
    </w:r>
    <w:r>
      <w:rPr>
        <w:rFonts w:ascii="Arial" w:hAnsi="Arial" w:cs="Arial"/>
        <w:b/>
        <w:sz w:val="16"/>
        <w:szCs w:val="16"/>
        <w:lang w:eastAsia="en-US"/>
      </w:rPr>
      <w:t>6</w:t>
    </w:r>
    <w:r w:rsidRPr="00A11CA5">
      <w:rPr>
        <w:rFonts w:ascii="Arial" w:hAnsi="Arial" w:cs="Arial"/>
        <w:b/>
        <w:sz w:val="16"/>
        <w:szCs w:val="16"/>
        <w:lang w:eastAsia="en-US"/>
      </w:rPr>
      <w:fldChar w:fldCharType="end"/>
    </w:r>
  </w:p>
  <w:p w14:paraId="3E839BCE" w14:textId="77777777" w:rsidR="00340A7B" w:rsidRDefault="00340A7B" w:rsidP="00340A7B">
    <w:pPr>
      <w:tabs>
        <w:tab w:val="center" w:pos="4320"/>
        <w:tab w:val="right" w:pos="8640"/>
      </w:tabs>
      <w:rPr>
        <w:rFonts w:ascii="Arial" w:hAnsi="Arial" w:cs="Arial"/>
        <w:sz w:val="16"/>
        <w:szCs w:val="16"/>
        <w:lang w:eastAsia="en-US"/>
      </w:rPr>
    </w:pPr>
    <w:r>
      <w:rPr>
        <w:rFonts w:ascii="Arial" w:hAnsi="Arial" w:cs="Arial"/>
        <w:sz w:val="16"/>
        <w:szCs w:val="16"/>
        <w:lang w:eastAsia="en-US"/>
      </w:rPr>
      <w:t>Date published 20 December 2019</w:t>
    </w:r>
  </w:p>
  <w:p w14:paraId="6C887937" w14:textId="77777777" w:rsidR="00340A7B" w:rsidRDefault="0034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8C51" w14:textId="77777777" w:rsidR="00EF4A8F" w:rsidRDefault="00EF4A8F" w:rsidP="00E4603B">
      <w:r>
        <w:separator/>
      </w:r>
    </w:p>
  </w:footnote>
  <w:footnote w:type="continuationSeparator" w:id="0">
    <w:p w14:paraId="0E184C75" w14:textId="77777777" w:rsidR="00EF4A8F" w:rsidRDefault="00EF4A8F" w:rsidP="00E4603B">
      <w:r>
        <w:continuationSeparator/>
      </w:r>
    </w:p>
  </w:footnote>
  <w:footnote w:type="continuationNotice" w:id="1">
    <w:p w14:paraId="29FC88E1" w14:textId="77777777" w:rsidR="00EF4A8F" w:rsidRDefault="00EF4A8F"/>
  </w:footnote>
  <w:footnote w:id="2">
    <w:p w14:paraId="72001D66" w14:textId="5AE8BC5C" w:rsidR="00CF0EBB" w:rsidRPr="007E0714" w:rsidRDefault="00CF0EBB" w:rsidP="003F54F8">
      <w:pPr>
        <w:pStyle w:val="FootnoteText"/>
        <w:rPr>
          <w:rFonts w:ascii="Arial" w:hAnsi="Arial" w:cs="Arial"/>
        </w:rPr>
      </w:pPr>
      <w:r w:rsidRPr="007E0714">
        <w:rPr>
          <w:rStyle w:val="FootnoteReference"/>
          <w:rFonts w:ascii="Arial" w:hAnsi="Arial" w:cs="Arial"/>
        </w:rPr>
        <w:footnoteRef/>
      </w:r>
      <w:r w:rsidRPr="007E0714">
        <w:rPr>
          <w:rFonts w:ascii="Arial" w:hAnsi="Arial" w:cs="Arial"/>
        </w:rPr>
        <w:t xml:space="preserve"> “Managing Authority” </w:t>
      </w:r>
      <w:r>
        <w:rPr>
          <w:rFonts w:ascii="Arial" w:hAnsi="Arial" w:cs="Arial"/>
        </w:rPr>
        <w:t>mean</w:t>
      </w:r>
      <w:r w:rsidR="00D91CD4">
        <w:rPr>
          <w:rFonts w:ascii="Arial" w:hAnsi="Arial" w:cs="Arial"/>
        </w:rPr>
        <w:t>s</w:t>
      </w:r>
      <w:r>
        <w:rPr>
          <w:rFonts w:ascii="Arial" w:hAnsi="Arial" w:cs="Arial"/>
        </w:rPr>
        <w:t xml:space="preserve"> the European Regional Development Fund Managing Authority</w:t>
      </w:r>
      <w:r w:rsidRPr="007E0714">
        <w:rPr>
          <w:rFonts w:ascii="Arial" w:hAnsi="Arial" w:cs="Arial"/>
        </w:rPr>
        <w:t xml:space="preserve"> (</w:t>
      </w:r>
      <w:r>
        <w:rPr>
          <w:rFonts w:ascii="Arial" w:hAnsi="Arial" w:cs="Arial"/>
        </w:rPr>
        <w:t>Ministry of Housing, Communities and Local Government</w:t>
      </w:r>
      <w:r w:rsidRPr="007E0714">
        <w:rPr>
          <w:rFonts w:ascii="Arial" w:hAnsi="Arial" w:cs="Arial"/>
        </w:rPr>
        <w:t xml:space="preserve"> and its G</w:t>
      </w:r>
      <w:r>
        <w:rPr>
          <w:rFonts w:ascii="Arial" w:hAnsi="Arial" w:cs="Arial"/>
        </w:rPr>
        <w:t xml:space="preserve">rowth Delivery Teams) and </w:t>
      </w:r>
      <w:r w:rsidRPr="007E0714">
        <w:rPr>
          <w:rFonts w:ascii="Arial" w:hAnsi="Arial" w:cs="Arial"/>
        </w:rPr>
        <w:t>the London Intermediate Body (the G</w:t>
      </w:r>
      <w:r>
        <w:rPr>
          <w:rFonts w:ascii="Arial" w:hAnsi="Arial" w:cs="Arial"/>
        </w:rPr>
        <w:t xml:space="preserve">reater London Authority)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7144" w14:textId="75D351E9" w:rsidR="00D61602" w:rsidRDefault="00D61602" w:rsidP="00174C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C297EE"/>
    <w:lvl w:ilvl="0">
      <w:numFmt w:val="bullet"/>
      <w:lvlText w:val="*"/>
      <w:lvlJc w:val="left"/>
    </w:lvl>
  </w:abstractNum>
  <w:abstractNum w:abstractNumId="1" w15:restartNumberingAfterBreak="0">
    <w:nsid w:val="00C5328A"/>
    <w:multiLevelType w:val="multilevel"/>
    <w:tmpl w:val="F36E423A"/>
    <w:lvl w:ilvl="0">
      <w:start w:val="1"/>
      <w:numFmt w:val="decimal"/>
      <w:lvlText w:val="%1."/>
      <w:lvlJc w:val="left"/>
      <w:pPr>
        <w:ind w:left="360" w:hanging="360"/>
      </w:pPr>
      <w:rPr>
        <w:rFonts w:ascii="Arial" w:hAnsi="Arial" w:cs="Arial" w:hint="default"/>
        <w:b/>
        <w:sz w:val="28"/>
      </w:rPr>
    </w:lvl>
    <w:lvl w:ilvl="1">
      <w:start w:val="5"/>
      <w:numFmt w:val="decimal"/>
      <w:isLgl/>
      <w:lvlText w:val="%1.%2"/>
      <w:lvlJc w:val="left"/>
      <w:pPr>
        <w:ind w:left="403" w:hanging="403"/>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1080" w:hanging="108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440" w:hanging="144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800" w:hanging="180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2" w15:restartNumberingAfterBreak="0">
    <w:nsid w:val="01566268"/>
    <w:multiLevelType w:val="hybridMultilevel"/>
    <w:tmpl w:val="F06E7478"/>
    <w:lvl w:ilvl="0" w:tplc="0C187980">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94514"/>
    <w:multiLevelType w:val="multilevel"/>
    <w:tmpl w:val="8C262348"/>
    <w:lvl w:ilvl="0">
      <w:start w:val="1"/>
      <w:numFmt w:val="decimal"/>
      <w:lvlText w:val="%1"/>
      <w:lvlJc w:val="left"/>
      <w:pPr>
        <w:ind w:left="403" w:hanging="403"/>
      </w:pPr>
      <w:rPr>
        <w:rFonts w:hint="default"/>
      </w:rPr>
    </w:lvl>
    <w:lvl w:ilvl="1">
      <w:start w:val="1"/>
      <w:numFmt w:val="decimal"/>
      <w:lvlText w:val="%1.%2"/>
      <w:lvlJc w:val="left"/>
      <w:pPr>
        <w:ind w:left="403" w:hanging="4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F64C2"/>
    <w:multiLevelType w:val="hybridMultilevel"/>
    <w:tmpl w:val="5D4A321C"/>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5" w15:restartNumberingAfterBreak="0">
    <w:nsid w:val="13EA1F71"/>
    <w:multiLevelType w:val="hybridMultilevel"/>
    <w:tmpl w:val="B8C4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C6E55"/>
    <w:multiLevelType w:val="hybridMultilevel"/>
    <w:tmpl w:val="F3DC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679D6"/>
    <w:multiLevelType w:val="hybridMultilevel"/>
    <w:tmpl w:val="3E7473FA"/>
    <w:lvl w:ilvl="0" w:tplc="ECAAE6D6">
      <w:start w:val="5"/>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4220E11"/>
    <w:multiLevelType w:val="hybridMultilevel"/>
    <w:tmpl w:val="BF70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36FAD"/>
    <w:multiLevelType w:val="hybridMultilevel"/>
    <w:tmpl w:val="2F1E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52FEF"/>
    <w:multiLevelType w:val="hybridMultilevel"/>
    <w:tmpl w:val="5A4CA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A766986"/>
    <w:multiLevelType w:val="hybridMultilevel"/>
    <w:tmpl w:val="32E8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81F8B"/>
    <w:multiLevelType w:val="hybridMultilevel"/>
    <w:tmpl w:val="B07899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1C6C0CAA"/>
    <w:multiLevelType w:val="hybridMultilevel"/>
    <w:tmpl w:val="0924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90999"/>
    <w:multiLevelType w:val="hybridMultilevel"/>
    <w:tmpl w:val="804E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27666"/>
    <w:multiLevelType w:val="hybridMultilevel"/>
    <w:tmpl w:val="F50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85BBD"/>
    <w:multiLevelType w:val="hybridMultilevel"/>
    <w:tmpl w:val="407E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97236"/>
    <w:multiLevelType w:val="hybridMultilevel"/>
    <w:tmpl w:val="6D4A41BC"/>
    <w:lvl w:ilvl="0" w:tplc="E5A8F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32EB2"/>
    <w:multiLevelType w:val="hybridMultilevel"/>
    <w:tmpl w:val="34702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BC6441"/>
    <w:multiLevelType w:val="hybridMultilevel"/>
    <w:tmpl w:val="EBFA6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6615C8D"/>
    <w:multiLevelType w:val="hybridMultilevel"/>
    <w:tmpl w:val="C844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116D3"/>
    <w:multiLevelType w:val="hybridMultilevel"/>
    <w:tmpl w:val="898A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00C2D"/>
    <w:multiLevelType w:val="hybridMultilevel"/>
    <w:tmpl w:val="A580AC62"/>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3D3A19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147E7B"/>
    <w:multiLevelType w:val="hybridMultilevel"/>
    <w:tmpl w:val="0E52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A735F"/>
    <w:multiLevelType w:val="hybridMultilevel"/>
    <w:tmpl w:val="41A2308C"/>
    <w:lvl w:ilvl="0" w:tplc="F4BA11E6">
      <w:start w:val="1"/>
      <w:numFmt w:val="bullet"/>
      <w:lvlText w:val=""/>
      <w:lvlJc w:val="left"/>
      <w:pPr>
        <w:tabs>
          <w:tab w:val="num" w:pos="720"/>
        </w:tabs>
        <w:ind w:left="720" w:hanging="360"/>
      </w:pPr>
      <w:rPr>
        <w:rFonts w:ascii="Symbol" w:hAnsi="Symbol" w:hint="default"/>
        <w:color w:val="00929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94C45"/>
    <w:multiLevelType w:val="hybridMultilevel"/>
    <w:tmpl w:val="69266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367EB"/>
    <w:multiLevelType w:val="hybridMultilevel"/>
    <w:tmpl w:val="F18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A90C41"/>
    <w:multiLevelType w:val="hybridMultilevel"/>
    <w:tmpl w:val="6A76C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93512"/>
    <w:multiLevelType w:val="hybridMultilevel"/>
    <w:tmpl w:val="613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41002"/>
    <w:multiLevelType w:val="hybridMultilevel"/>
    <w:tmpl w:val="B1A6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F61DE"/>
    <w:multiLevelType w:val="hybridMultilevel"/>
    <w:tmpl w:val="C0948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A90D3D"/>
    <w:multiLevelType w:val="hybridMultilevel"/>
    <w:tmpl w:val="F6B62D62"/>
    <w:lvl w:ilvl="0" w:tplc="FDC4F6C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5373A"/>
    <w:multiLevelType w:val="hybridMultilevel"/>
    <w:tmpl w:val="CEE83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477"/>
    <w:multiLevelType w:val="hybridMultilevel"/>
    <w:tmpl w:val="F39C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F3978"/>
    <w:multiLevelType w:val="hybridMultilevel"/>
    <w:tmpl w:val="F22647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E757E24"/>
    <w:multiLevelType w:val="hybridMultilevel"/>
    <w:tmpl w:val="F13E6F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6324179B"/>
    <w:multiLevelType w:val="hybridMultilevel"/>
    <w:tmpl w:val="856AB558"/>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4A269B"/>
    <w:multiLevelType w:val="hybridMultilevel"/>
    <w:tmpl w:val="0426A2F0"/>
    <w:lvl w:ilvl="0" w:tplc="7CF0A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11AC4"/>
    <w:multiLevelType w:val="hybridMultilevel"/>
    <w:tmpl w:val="13BA1834"/>
    <w:lvl w:ilvl="0" w:tplc="D020FC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60013"/>
    <w:multiLevelType w:val="hybridMultilevel"/>
    <w:tmpl w:val="E4BA5A8E"/>
    <w:lvl w:ilvl="0" w:tplc="573C03FA">
      <w:start w:val="1"/>
      <w:numFmt w:val="bullet"/>
      <w:lvlText w:val=""/>
      <w:lvlJc w:val="left"/>
      <w:pPr>
        <w:tabs>
          <w:tab w:val="num" w:pos="753"/>
        </w:tabs>
        <w:ind w:left="753" w:hanging="360"/>
      </w:pPr>
      <w:rPr>
        <w:rFonts w:ascii="Symbol" w:hAnsi="Symbol" w:hint="default"/>
        <w:color w:val="009295"/>
        <w:sz w:val="20"/>
        <w:szCs w:val="20"/>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43" w15:restartNumberingAfterBreak="0">
    <w:nsid w:val="6D9B1758"/>
    <w:multiLevelType w:val="hybridMultilevel"/>
    <w:tmpl w:val="67709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7C61BD"/>
    <w:multiLevelType w:val="multilevel"/>
    <w:tmpl w:val="C944B154"/>
    <w:lvl w:ilvl="0">
      <w:start w:val="5"/>
      <w:numFmt w:val="decimal"/>
      <w:lvlText w:val="%1."/>
      <w:lvlJc w:val="left"/>
      <w:pPr>
        <w:ind w:left="360" w:hanging="360"/>
      </w:pPr>
      <w:rPr>
        <w:rFonts w:hint="default"/>
      </w:rPr>
    </w:lvl>
    <w:lvl w:ilvl="1">
      <w:start w:val="1"/>
      <w:numFmt w:val="decimal"/>
      <w:isLgl/>
      <w:lvlText w:val="%1.%2"/>
      <w:lvlJc w:val="left"/>
      <w:pPr>
        <w:ind w:left="763" w:hanging="403"/>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46" w15:restartNumberingAfterBreak="0">
    <w:nsid w:val="76793FD5"/>
    <w:multiLevelType w:val="hybridMultilevel"/>
    <w:tmpl w:val="FB58F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8F2335"/>
    <w:multiLevelType w:val="hybridMultilevel"/>
    <w:tmpl w:val="D82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E255A1"/>
    <w:multiLevelType w:val="hybridMultilevel"/>
    <w:tmpl w:val="8D9C30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DA166C7"/>
    <w:multiLevelType w:val="hybridMultilevel"/>
    <w:tmpl w:val="491661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4"/>
  </w:num>
  <w:num w:numId="2">
    <w:abstractNumId w:val="39"/>
  </w:num>
  <w:num w:numId="3">
    <w:abstractNumId w:val="43"/>
  </w:num>
  <w:num w:numId="4">
    <w:abstractNumId w:val="21"/>
  </w:num>
  <w:num w:numId="5">
    <w:abstractNumId w:val="26"/>
  </w:num>
  <w:num w:numId="6">
    <w:abstractNumId w:val="42"/>
  </w:num>
  <w:num w:numId="7">
    <w:abstractNumId w:val="4"/>
  </w:num>
  <w:num w:numId="8">
    <w:abstractNumId w:val="0"/>
    <w:lvlOverride w:ilvl="0">
      <w:lvl w:ilvl="0">
        <w:numFmt w:val="bullet"/>
        <w:lvlText w:val=""/>
        <w:legacy w:legacy="1" w:legacySpace="0" w:legacyIndent="0"/>
        <w:lvlJc w:val="left"/>
        <w:rPr>
          <w:rFonts w:ascii="Symbol" w:hAnsi="Symbol" w:hint="default"/>
          <w:color w:val="009295"/>
        </w:rPr>
      </w:lvl>
    </w:lvlOverride>
  </w:num>
  <w:num w:numId="9">
    <w:abstractNumId w:val="32"/>
  </w:num>
  <w:num w:numId="10">
    <w:abstractNumId w:val="49"/>
  </w:num>
  <w:num w:numId="11">
    <w:abstractNumId w:val="12"/>
  </w:num>
  <w:num w:numId="12">
    <w:abstractNumId w:val="23"/>
  </w:num>
  <w:num w:numId="13">
    <w:abstractNumId w:val="34"/>
  </w:num>
  <w:num w:numId="14">
    <w:abstractNumId w:val="46"/>
  </w:num>
  <w:num w:numId="15">
    <w:abstractNumId w:val="27"/>
  </w:num>
  <w:num w:numId="16">
    <w:abstractNumId w:val="33"/>
  </w:num>
  <w:num w:numId="17">
    <w:abstractNumId w:val="2"/>
  </w:num>
  <w:num w:numId="18">
    <w:abstractNumId w:val="48"/>
  </w:num>
  <w:num w:numId="19">
    <w:abstractNumId w:val="24"/>
  </w:num>
  <w:num w:numId="20">
    <w:abstractNumId w:val="37"/>
  </w:num>
  <w:num w:numId="21">
    <w:abstractNumId w:val="19"/>
  </w:num>
  <w:num w:numId="22">
    <w:abstractNumId w:val="10"/>
  </w:num>
  <w:num w:numId="23">
    <w:abstractNumId w:val="36"/>
  </w:num>
  <w:num w:numId="24">
    <w:abstractNumId w:val="35"/>
  </w:num>
  <w:num w:numId="25">
    <w:abstractNumId w:val="40"/>
  </w:num>
  <w:num w:numId="26">
    <w:abstractNumId w:val="25"/>
  </w:num>
  <w:num w:numId="27">
    <w:abstractNumId w:val="17"/>
  </w:num>
  <w:num w:numId="28">
    <w:abstractNumId w:val="28"/>
  </w:num>
  <w:num w:numId="29">
    <w:abstractNumId w:val="31"/>
  </w:num>
  <w:num w:numId="30">
    <w:abstractNumId w:val="1"/>
  </w:num>
  <w:num w:numId="31">
    <w:abstractNumId w:val="3"/>
  </w:num>
  <w:num w:numId="32">
    <w:abstractNumId w:val="18"/>
  </w:num>
  <w:num w:numId="33">
    <w:abstractNumId w:val="44"/>
  </w:num>
  <w:num w:numId="34">
    <w:abstractNumId w:val="38"/>
  </w:num>
  <w:num w:numId="35">
    <w:abstractNumId w:val="7"/>
  </w:num>
  <w:num w:numId="36">
    <w:abstractNumId w:val="9"/>
  </w:num>
  <w:num w:numId="37">
    <w:abstractNumId w:val="15"/>
  </w:num>
  <w:num w:numId="38">
    <w:abstractNumId w:val="11"/>
  </w:num>
  <w:num w:numId="39">
    <w:abstractNumId w:val="8"/>
  </w:num>
  <w:num w:numId="40">
    <w:abstractNumId w:val="45"/>
  </w:num>
  <w:num w:numId="41">
    <w:abstractNumId w:val="22"/>
  </w:num>
  <w:num w:numId="42">
    <w:abstractNumId w:val="47"/>
  </w:num>
  <w:num w:numId="43">
    <w:abstractNumId w:val="16"/>
  </w:num>
  <w:num w:numId="44">
    <w:abstractNumId w:val="20"/>
  </w:num>
  <w:num w:numId="45">
    <w:abstractNumId w:val="41"/>
  </w:num>
  <w:num w:numId="46">
    <w:abstractNumId w:val="30"/>
  </w:num>
  <w:num w:numId="47">
    <w:abstractNumId w:val="13"/>
  </w:num>
  <w:num w:numId="48">
    <w:abstractNumId w:val="5"/>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88"/>
    <w:rsid w:val="000046B4"/>
    <w:rsid w:val="00004A13"/>
    <w:rsid w:val="00024B7F"/>
    <w:rsid w:val="0002668E"/>
    <w:rsid w:val="00030E7A"/>
    <w:rsid w:val="00035FFB"/>
    <w:rsid w:val="0003642D"/>
    <w:rsid w:val="00036CA5"/>
    <w:rsid w:val="00042950"/>
    <w:rsid w:val="0004363F"/>
    <w:rsid w:val="00046155"/>
    <w:rsid w:val="00047EEB"/>
    <w:rsid w:val="00051A18"/>
    <w:rsid w:val="00055093"/>
    <w:rsid w:val="000562D3"/>
    <w:rsid w:val="00061439"/>
    <w:rsid w:val="00061449"/>
    <w:rsid w:val="00061735"/>
    <w:rsid w:val="00063582"/>
    <w:rsid w:val="0006787C"/>
    <w:rsid w:val="000735A3"/>
    <w:rsid w:val="00077A49"/>
    <w:rsid w:val="00082BC6"/>
    <w:rsid w:val="00083BEA"/>
    <w:rsid w:val="0008498B"/>
    <w:rsid w:val="00091018"/>
    <w:rsid w:val="00091ACC"/>
    <w:rsid w:val="0009228C"/>
    <w:rsid w:val="0009537E"/>
    <w:rsid w:val="00096ECF"/>
    <w:rsid w:val="000A25CB"/>
    <w:rsid w:val="000A2D82"/>
    <w:rsid w:val="000A3B08"/>
    <w:rsid w:val="000A5222"/>
    <w:rsid w:val="000A5F35"/>
    <w:rsid w:val="000B12DE"/>
    <w:rsid w:val="000B1309"/>
    <w:rsid w:val="000B3371"/>
    <w:rsid w:val="000C41A3"/>
    <w:rsid w:val="000D1CD0"/>
    <w:rsid w:val="000D3524"/>
    <w:rsid w:val="000D3DE4"/>
    <w:rsid w:val="000D758F"/>
    <w:rsid w:val="000E2D37"/>
    <w:rsid w:val="000E4FC3"/>
    <w:rsid w:val="000E5381"/>
    <w:rsid w:val="000E6C57"/>
    <w:rsid w:val="000F0C15"/>
    <w:rsid w:val="000F1D72"/>
    <w:rsid w:val="001001D9"/>
    <w:rsid w:val="00107A30"/>
    <w:rsid w:val="00107D88"/>
    <w:rsid w:val="001115AF"/>
    <w:rsid w:val="0011563A"/>
    <w:rsid w:val="00121889"/>
    <w:rsid w:val="00121AFA"/>
    <w:rsid w:val="00121EA4"/>
    <w:rsid w:val="00126231"/>
    <w:rsid w:val="00130303"/>
    <w:rsid w:val="00130FA8"/>
    <w:rsid w:val="00131EED"/>
    <w:rsid w:val="00135E3E"/>
    <w:rsid w:val="001374A9"/>
    <w:rsid w:val="00141922"/>
    <w:rsid w:val="001429F7"/>
    <w:rsid w:val="0014484E"/>
    <w:rsid w:val="00145330"/>
    <w:rsid w:val="001453E6"/>
    <w:rsid w:val="00145520"/>
    <w:rsid w:val="0014610E"/>
    <w:rsid w:val="0014617F"/>
    <w:rsid w:val="00152014"/>
    <w:rsid w:val="00154BB9"/>
    <w:rsid w:val="00156C87"/>
    <w:rsid w:val="00157D29"/>
    <w:rsid w:val="00160C45"/>
    <w:rsid w:val="00162D63"/>
    <w:rsid w:val="00165ED4"/>
    <w:rsid w:val="00171789"/>
    <w:rsid w:val="00174C1A"/>
    <w:rsid w:val="001764F8"/>
    <w:rsid w:val="00176DCC"/>
    <w:rsid w:val="00176ED6"/>
    <w:rsid w:val="001774E3"/>
    <w:rsid w:val="0018696F"/>
    <w:rsid w:val="00187A51"/>
    <w:rsid w:val="00191122"/>
    <w:rsid w:val="00191B36"/>
    <w:rsid w:val="00196763"/>
    <w:rsid w:val="0019680D"/>
    <w:rsid w:val="00197E4B"/>
    <w:rsid w:val="001A76B9"/>
    <w:rsid w:val="001A782D"/>
    <w:rsid w:val="001B0969"/>
    <w:rsid w:val="001B1FA5"/>
    <w:rsid w:val="001B5B35"/>
    <w:rsid w:val="001C6F25"/>
    <w:rsid w:val="001D0895"/>
    <w:rsid w:val="001D3300"/>
    <w:rsid w:val="001D4D76"/>
    <w:rsid w:val="001E0416"/>
    <w:rsid w:val="001E16E5"/>
    <w:rsid w:val="001E1D38"/>
    <w:rsid w:val="001E4625"/>
    <w:rsid w:val="001E5423"/>
    <w:rsid w:val="001E7773"/>
    <w:rsid w:val="001F042B"/>
    <w:rsid w:val="001F381A"/>
    <w:rsid w:val="001F4A92"/>
    <w:rsid w:val="00200422"/>
    <w:rsid w:val="00201700"/>
    <w:rsid w:val="00204397"/>
    <w:rsid w:val="002069B3"/>
    <w:rsid w:val="00206E32"/>
    <w:rsid w:val="00207807"/>
    <w:rsid w:val="00212251"/>
    <w:rsid w:val="00212492"/>
    <w:rsid w:val="0021603D"/>
    <w:rsid w:val="00221094"/>
    <w:rsid w:val="002225C0"/>
    <w:rsid w:val="002247CE"/>
    <w:rsid w:val="0022538A"/>
    <w:rsid w:val="00225510"/>
    <w:rsid w:val="00227B0B"/>
    <w:rsid w:val="00231403"/>
    <w:rsid w:val="00237319"/>
    <w:rsid w:val="00240A50"/>
    <w:rsid w:val="002451D0"/>
    <w:rsid w:val="00246DE1"/>
    <w:rsid w:val="00247C6F"/>
    <w:rsid w:val="00254516"/>
    <w:rsid w:val="0025464F"/>
    <w:rsid w:val="002549C1"/>
    <w:rsid w:val="0025517F"/>
    <w:rsid w:val="002557C8"/>
    <w:rsid w:val="00260782"/>
    <w:rsid w:val="00264B03"/>
    <w:rsid w:val="002726E6"/>
    <w:rsid w:val="002729AB"/>
    <w:rsid w:val="0027727F"/>
    <w:rsid w:val="00282DD8"/>
    <w:rsid w:val="00284AB1"/>
    <w:rsid w:val="00294CEA"/>
    <w:rsid w:val="0029537E"/>
    <w:rsid w:val="002A1912"/>
    <w:rsid w:val="002A24BF"/>
    <w:rsid w:val="002A30AD"/>
    <w:rsid w:val="002A3F3F"/>
    <w:rsid w:val="002A5082"/>
    <w:rsid w:val="002A563E"/>
    <w:rsid w:val="002B0363"/>
    <w:rsid w:val="002B0CF7"/>
    <w:rsid w:val="002C2C05"/>
    <w:rsid w:val="002C3F81"/>
    <w:rsid w:val="002C74D8"/>
    <w:rsid w:val="002D313B"/>
    <w:rsid w:val="002D4F4F"/>
    <w:rsid w:val="002D56BB"/>
    <w:rsid w:val="002D70F6"/>
    <w:rsid w:val="002E08A6"/>
    <w:rsid w:val="002E7A1F"/>
    <w:rsid w:val="002E7C03"/>
    <w:rsid w:val="002F0B6D"/>
    <w:rsid w:val="002F1BA4"/>
    <w:rsid w:val="002F38A7"/>
    <w:rsid w:val="002F4C37"/>
    <w:rsid w:val="002F5553"/>
    <w:rsid w:val="002F750B"/>
    <w:rsid w:val="002F7657"/>
    <w:rsid w:val="0030580A"/>
    <w:rsid w:val="00305FD8"/>
    <w:rsid w:val="003115CF"/>
    <w:rsid w:val="0031465A"/>
    <w:rsid w:val="0031758C"/>
    <w:rsid w:val="00320122"/>
    <w:rsid w:val="00320686"/>
    <w:rsid w:val="00321AF8"/>
    <w:rsid w:val="00325DCC"/>
    <w:rsid w:val="003331CC"/>
    <w:rsid w:val="00336559"/>
    <w:rsid w:val="00340A7B"/>
    <w:rsid w:val="003420E3"/>
    <w:rsid w:val="00347063"/>
    <w:rsid w:val="003502CD"/>
    <w:rsid w:val="00353C65"/>
    <w:rsid w:val="0036468E"/>
    <w:rsid w:val="00366D31"/>
    <w:rsid w:val="0037138C"/>
    <w:rsid w:val="00374C26"/>
    <w:rsid w:val="00375982"/>
    <w:rsid w:val="00377422"/>
    <w:rsid w:val="00381839"/>
    <w:rsid w:val="003829C1"/>
    <w:rsid w:val="00383384"/>
    <w:rsid w:val="003846AC"/>
    <w:rsid w:val="00384FAF"/>
    <w:rsid w:val="00386E90"/>
    <w:rsid w:val="00391A5C"/>
    <w:rsid w:val="00394437"/>
    <w:rsid w:val="0039588F"/>
    <w:rsid w:val="00397B17"/>
    <w:rsid w:val="003A348F"/>
    <w:rsid w:val="003A3F5C"/>
    <w:rsid w:val="003A592F"/>
    <w:rsid w:val="003B0897"/>
    <w:rsid w:val="003B1205"/>
    <w:rsid w:val="003B6FCF"/>
    <w:rsid w:val="003B7AF9"/>
    <w:rsid w:val="003C0109"/>
    <w:rsid w:val="003D239E"/>
    <w:rsid w:val="003D74D9"/>
    <w:rsid w:val="003E557C"/>
    <w:rsid w:val="003E75FE"/>
    <w:rsid w:val="003F273E"/>
    <w:rsid w:val="003F3D4B"/>
    <w:rsid w:val="003F3E94"/>
    <w:rsid w:val="003F4AFD"/>
    <w:rsid w:val="003F54F8"/>
    <w:rsid w:val="003F7C8C"/>
    <w:rsid w:val="00406E29"/>
    <w:rsid w:val="004101F9"/>
    <w:rsid w:val="00412906"/>
    <w:rsid w:val="004159BF"/>
    <w:rsid w:val="00416AB2"/>
    <w:rsid w:val="00430621"/>
    <w:rsid w:val="00434051"/>
    <w:rsid w:val="004346DC"/>
    <w:rsid w:val="00434DF8"/>
    <w:rsid w:val="00435462"/>
    <w:rsid w:val="0043700F"/>
    <w:rsid w:val="004377FC"/>
    <w:rsid w:val="00445D4B"/>
    <w:rsid w:val="00450388"/>
    <w:rsid w:val="00450BB1"/>
    <w:rsid w:val="00456F79"/>
    <w:rsid w:val="004630D2"/>
    <w:rsid w:val="00467503"/>
    <w:rsid w:val="00474934"/>
    <w:rsid w:val="004769C2"/>
    <w:rsid w:val="004775B7"/>
    <w:rsid w:val="00477F7B"/>
    <w:rsid w:val="00481D70"/>
    <w:rsid w:val="0048403C"/>
    <w:rsid w:val="0049098F"/>
    <w:rsid w:val="00495A90"/>
    <w:rsid w:val="004A1D76"/>
    <w:rsid w:val="004A2BB5"/>
    <w:rsid w:val="004A2BCD"/>
    <w:rsid w:val="004A4F11"/>
    <w:rsid w:val="004B1CDF"/>
    <w:rsid w:val="004B3322"/>
    <w:rsid w:val="004B4872"/>
    <w:rsid w:val="004B5363"/>
    <w:rsid w:val="004B5BD3"/>
    <w:rsid w:val="004B6861"/>
    <w:rsid w:val="004B7E72"/>
    <w:rsid w:val="004C14A2"/>
    <w:rsid w:val="004C3BC3"/>
    <w:rsid w:val="004C5EF4"/>
    <w:rsid w:val="004C68AF"/>
    <w:rsid w:val="004C70CA"/>
    <w:rsid w:val="004D15E4"/>
    <w:rsid w:val="004D1F8B"/>
    <w:rsid w:val="004D589A"/>
    <w:rsid w:val="004E1F20"/>
    <w:rsid w:val="004F14AE"/>
    <w:rsid w:val="004F2219"/>
    <w:rsid w:val="004F27D6"/>
    <w:rsid w:val="004F3A6B"/>
    <w:rsid w:val="004F5522"/>
    <w:rsid w:val="004F7058"/>
    <w:rsid w:val="004F78CD"/>
    <w:rsid w:val="00501ECB"/>
    <w:rsid w:val="00506699"/>
    <w:rsid w:val="00507D6A"/>
    <w:rsid w:val="00511668"/>
    <w:rsid w:val="00512966"/>
    <w:rsid w:val="00512D60"/>
    <w:rsid w:val="005142DE"/>
    <w:rsid w:val="00523014"/>
    <w:rsid w:val="00525EF7"/>
    <w:rsid w:val="00530B05"/>
    <w:rsid w:val="0053202C"/>
    <w:rsid w:val="0054199D"/>
    <w:rsid w:val="00547178"/>
    <w:rsid w:val="00547ECD"/>
    <w:rsid w:val="005506DF"/>
    <w:rsid w:val="00551B6D"/>
    <w:rsid w:val="005528EB"/>
    <w:rsid w:val="00553765"/>
    <w:rsid w:val="00557877"/>
    <w:rsid w:val="00561668"/>
    <w:rsid w:val="00562E35"/>
    <w:rsid w:val="005638C9"/>
    <w:rsid w:val="005660E7"/>
    <w:rsid w:val="00566D19"/>
    <w:rsid w:val="00570AA8"/>
    <w:rsid w:val="00572C98"/>
    <w:rsid w:val="0057629E"/>
    <w:rsid w:val="00577E35"/>
    <w:rsid w:val="00580956"/>
    <w:rsid w:val="00587B14"/>
    <w:rsid w:val="0059087D"/>
    <w:rsid w:val="0059087E"/>
    <w:rsid w:val="0059125E"/>
    <w:rsid w:val="00593BCF"/>
    <w:rsid w:val="0059639D"/>
    <w:rsid w:val="005A06C9"/>
    <w:rsid w:val="005A07FB"/>
    <w:rsid w:val="005A1C2E"/>
    <w:rsid w:val="005A2268"/>
    <w:rsid w:val="005A4CA0"/>
    <w:rsid w:val="005A6567"/>
    <w:rsid w:val="005B6BD5"/>
    <w:rsid w:val="005B75FA"/>
    <w:rsid w:val="005C3BF7"/>
    <w:rsid w:val="005C4615"/>
    <w:rsid w:val="005C5481"/>
    <w:rsid w:val="005C6715"/>
    <w:rsid w:val="005C6859"/>
    <w:rsid w:val="005C794A"/>
    <w:rsid w:val="005D0E04"/>
    <w:rsid w:val="005E42B2"/>
    <w:rsid w:val="005E49C6"/>
    <w:rsid w:val="005F383F"/>
    <w:rsid w:val="005F46D9"/>
    <w:rsid w:val="006025DF"/>
    <w:rsid w:val="00603496"/>
    <w:rsid w:val="00605CC2"/>
    <w:rsid w:val="00605D4D"/>
    <w:rsid w:val="0060668B"/>
    <w:rsid w:val="00607661"/>
    <w:rsid w:val="00611DCE"/>
    <w:rsid w:val="00624D08"/>
    <w:rsid w:val="006266E5"/>
    <w:rsid w:val="00633D4D"/>
    <w:rsid w:val="0063545D"/>
    <w:rsid w:val="00637317"/>
    <w:rsid w:val="0064541B"/>
    <w:rsid w:val="00646084"/>
    <w:rsid w:val="006466F8"/>
    <w:rsid w:val="006524BC"/>
    <w:rsid w:val="00656047"/>
    <w:rsid w:val="00657015"/>
    <w:rsid w:val="00660826"/>
    <w:rsid w:val="00660A57"/>
    <w:rsid w:val="006617F6"/>
    <w:rsid w:val="0067075A"/>
    <w:rsid w:val="00671CB2"/>
    <w:rsid w:val="006735CF"/>
    <w:rsid w:val="00676B80"/>
    <w:rsid w:val="006803D4"/>
    <w:rsid w:val="00680B38"/>
    <w:rsid w:val="006822C9"/>
    <w:rsid w:val="00683236"/>
    <w:rsid w:val="006839EA"/>
    <w:rsid w:val="006939CD"/>
    <w:rsid w:val="006A1607"/>
    <w:rsid w:val="006A52C6"/>
    <w:rsid w:val="006A575E"/>
    <w:rsid w:val="006A60E6"/>
    <w:rsid w:val="006A73AF"/>
    <w:rsid w:val="006B0282"/>
    <w:rsid w:val="006B0E2E"/>
    <w:rsid w:val="006B4A48"/>
    <w:rsid w:val="006B7AF2"/>
    <w:rsid w:val="006C0251"/>
    <w:rsid w:val="006C2495"/>
    <w:rsid w:val="006C3004"/>
    <w:rsid w:val="006D3163"/>
    <w:rsid w:val="006D63A3"/>
    <w:rsid w:val="006E237F"/>
    <w:rsid w:val="006E2C5C"/>
    <w:rsid w:val="006E63D7"/>
    <w:rsid w:val="006F0A4F"/>
    <w:rsid w:val="006F3EDB"/>
    <w:rsid w:val="006F7AA7"/>
    <w:rsid w:val="00703C4C"/>
    <w:rsid w:val="0070430F"/>
    <w:rsid w:val="007044B8"/>
    <w:rsid w:val="00710F75"/>
    <w:rsid w:val="00713971"/>
    <w:rsid w:val="00721BAF"/>
    <w:rsid w:val="00723FF6"/>
    <w:rsid w:val="00730FA1"/>
    <w:rsid w:val="00736A5E"/>
    <w:rsid w:val="00741438"/>
    <w:rsid w:val="00742869"/>
    <w:rsid w:val="00743284"/>
    <w:rsid w:val="007443E3"/>
    <w:rsid w:val="00744C1E"/>
    <w:rsid w:val="007461C2"/>
    <w:rsid w:val="00747611"/>
    <w:rsid w:val="007479F6"/>
    <w:rsid w:val="007532F8"/>
    <w:rsid w:val="00754DE0"/>
    <w:rsid w:val="00757D24"/>
    <w:rsid w:val="00760607"/>
    <w:rsid w:val="00760C7F"/>
    <w:rsid w:val="0077128E"/>
    <w:rsid w:val="00772672"/>
    <w:rsid w:val="0077402C"/>
    <w:rsid w:val="007836FA"/>
    <w:rsid w:val="00790EEF"/>
    <w:rsid w:val="00792105"/>
    <w:rsid w:val="0079312C"/>
    <w:rsid w:val="00793417"/>
    <w:rsid w:val="0079442D"/>
    <w:rsid w:val="007945F5"/>
    <w:rsid w:val="00795F56"/>
    <w:rsid w:val="007A2F03"/>
    <w:rsid w:val="007A32F9"/>
    <w:rsid w:val="007A52B8"/>
    <w:rsid w:val="007A5C92"/>
    <w:rsid w:val="007B3255"/>
    <w:rsid w:val="007B666C"/>
    <w:rsid w:val="007B78D9"/>
    <w:rsid w:val="007C1117"/>
    <w:rsid w:val="007C3634"/>
    <w:rsid w:val="007D01DC"/>
    <w:rsid w:val="007D3E72"/>
    <w:rsid w:val="007D758F"/>
    <w:rsid w:val="007E0258"/>
    <w:rsid w:val="007E1A5D"/>
    <w:rsid w:val="007E1E79"/>
    <w:rsid w:val="007E3102"/>
    <w:rsid w:val="007E522C"/>
    <w:rsid w:val="007E5F01"/>
    <w:rsid w:val="007F14B1"/>
    <w:rsid w:val="007F1B8F"/>
    <w:rsid w:val="007F461C"/>
    <w:rsid w:val="007F673A"/>
    <w:rsid w:val="00802DDE"/>
    <w:rsid w:val="00803C61"/>
    <w:rsid w:val="008041F4"/>
    <w:rsid w:val="00804C1B"/>
    <w:rsid w:val="008070D8"/>
    <w:rsid w:val="00810506"/>
    <w:rsid w:val="0081202E"/>
    <w:rsid w:val="008129D1"/>
    <w:rsid w:val="00815301"/>
    <w:rsid w:val="00815E0D"/>
    <w:rsid w:val="00820163"/>
    <w:rsid w:val="00820DC5"/>
    <w:rsid w:val="00823379"/>
    <w:rsid w:val="00842F36"/>
    <w:rsid w:val="0084657A"/>
    <w:rsid w:val="00847058"/>
    <w:rsid w:val="0084784F"/>
    <w:rsid w:val="00847E22"/>
    <w:rsid w:val="00855FE5"/>
    <w:rsid w:val="0086511B"/>
    <w:rsid w:val="008651D9"/>
    <w:rsid w:val="00870E48"/>
    <w:rsid w:val="00875D74"/>
    <w:rsid w:val="00877947"/>
    <w:rsid w:val="00881EF9"/>
    <w:rsid w:val="00896D44"/>
    <w:rsid w:val="008A185C"/>
    <w:rsid w:val="008A3731"/>
    <w:rsid w:val="008A5154"/>
    <w:rsid w:val="008A78DC"/>
    <w:rsid w:val="008B04A8"/>
    <w:rsid w:val="008B15DF"/>
    <w:rsid w:val="008B47C5"/>
    <w:rsid w:val="008B4CAB"/>
    <w:rsid w:val="008C0CCC"/>
    <w:rsid w:val="008C2C01"/>
    <w:rsid w:val="008C345C"/>
    <w:rsid w:val="008C3B7D"/>
    <w:rsid w:val="008C7213"/>
    <w:rsid w:val="008C7890"/>
    <w:rsid w:val="008D1064"/>
    <w:rsid w:val="008D5158"/>
    <w:rsid w:val="008D6F6C"/>
    <w:rsid w:val="008D7D26"/>
    <w:rsid w:val="008E1AFF"/>
    <w:rsid w:val="008E48E6"/>
    <w:rsid w:val="008F1F1F"/>
    <w:rsid w:val="008F40D2"/>
    <w:rsid w:val="008F77D6"/>
    <w:rsid w:val="00903210"/>
    <w:rsid w:val="00905DE2"/>
    <w:rsid w:val="00907D7C"/>
    <w:rsid w:val="00907FA3"/>
    <w:rsid w:val="00911B40"/>
    <w:rsid w:val="0092113A"/>
    <w:rsid w:val="00921615"/>
    <w:rsid w:val="00921757"/>
    <w:rsid w:val="00927BB7"/>
    <w:rsid w:val="0093320D"/>
    <w:rsid w:val="0094264D"/>
    <w:rsid w:val="00943DB8"/>
    <w:rsid w:val="00947B8A"/>
    <w:rsid w:val="009501A8"/>
    <w:rsid w:val="009502E1"/>
    <w:rsid w:val="00950BA9"/>
    <w:rsid w:val="00950E07"/>
    <w:rsid w:val="009543DA"/>
    <w:rsid w:val="00955BE6"/>
    <w:rsid w:val="00961622"/>
    <w:rsid w:val="00961BCF"/>
    <w:rsid w:val="00962657"/>
    <w:rsid w:val="00963531"/>
    <w:rsid w:val="0096667A"/>
    <w:rsid w:val="009718C5"/>
    <w:rsid w:val="00971A9C"/>
    <w:rsid w:val="009721DE"/>
    <w:rsid w:val="009766AA"/>
    <w:rsid w:val="00983971"/>
    <w:rsid w:val="0099244F"/>
    <w:rsid w:val="009A335F"/>
    <w:rsid w:val="009A59CC"/>
    <w:rsid w:val="009A5C3E"/>
    <w:rsid w:val="009A6751"/>
    <w:rsid w:val="009B0E0B"/>
    <w:rsid w:val="009B6D57"/>
    <w:rsid w:val="009B79BC"/>
    <w:rsid w:val="009C004B"/>
    <w:rsid w:val="009C02F0"/>
    <w:rsid w:val="009C0DF9"/>
    <w:rsid w:val="009C1BB0"/>
    <w:rsid w:val="009C4E79"/>
    <w:rsid w:val="009C65A3"/>
    <w:rsid w:val="009D065B"/>
    <w:rsid w:val="009D1A9B"/>
    <w:rsid w:val="009D1E73"/>
    <w:rsid w:val="009D2B12"/>
    <w:rsid w:val="009E21E4"/>
    <w:rsid w:val="009E27C0"/>
    <w:rsid w:val="009F340B"/>
    <w:rsid w:val="009F4CB5"/>
    <w:rsid w:val="009F59AA"/>
    <w:rsid w:val="00A061F1"/>
    <w:rsid w:val="00A138DF"/>
    <w:rsid w:val="00A208E9"/>
    <w:rsid w:val="00A20C76"/>
    <w:rsid w:val="00A212BB"/>
    <w:rsid w:val="00A252DC"/>
    <w:rsid w:val="00A25B3B"/>
    <w:rsid w:val="00A26DC6"/>
    <w:rsid w:val="00A27C9E"/>
    <w:rsid w:val="00A36E9D"/>
    <w:rsid w:val="00A471B1"/>
    <w:rsid w:val="00A61202"/>
    <w:rsid w:val="00A6237D"/>
    <w:rsid w:val="00A62DAE"/>
    <w:rsid w:val="00A634DB"/>
    <w:rsid w:val="00A64B92"/>
    <w:rsid w:val="00A70514"/>
    <w:rsid w:val="00A724DD"/>
    <w:rsid w:val="00A7402A"/>
    <w:rsid w:val="00A7407E"/>
    <w:rsid w:val="00A75896"/>
    <w:rsid w:val="00A76818"/>
    <w:rsid w:val="00A802F9"/>
    <w:rsid w:val="00A832C2"/>
    <w:rsid w:val="00A847AA"/>
    <w:rsid w:val="00A87AB7"/>
    <w:rsid w:val="00A91318"/>
    <w:rsid w:val="00A91845"/>
    <w:rsid w:val="00A9225B"/>
    <w:rsid w:val="00A9278F"/>
    <w:rsid w:val="00A9301E"/>
    <w:rsid w:val="00A94B6E"/>
    <w:rsid w:val="00A95B90"/>
    <w:rsid w:val="00A96E5A"/>
    <w:rsid w:val="00AA1DBB"/>
    <w:rsid w:val="00AA2163"/>
    <w:rsid w:val="00AA320E"/>
    <w:rsid w:val="00AA3328"/>
    <w:rsid w:val="00AA4943"/>
    <w:rsid w:val="00AA54DD"/>
    <w:rsid w:val="00AA5AD9"/>
    <w:rsid w:val="00AA7283"/>
    <w:rsid w:val="00AA79E8"/>
    <w:rsid w:val="00AB2081"/>
    <w:rsid w:val="00AB2879"/>
    <w:rsid w:val="00AB35ED"/>
    <w:rsid w:val="00AB3FAD"/>
    <w:rsid w:val="00AC12DD"/>
    <w:rsid w:val="00AC3BEF"/>
    <w:rsid w:val="00AD48D1"/>
    <w:rsid w:val="00AD5790"/>
    <w:rsid w:val="00AE3120"/>
    <w:rsid w:val="00AE6F6B"/>
    <w:rsid w:val="00AE7578"/>
    <w:rsid w:val="00AF5203"/>
    <w:rsid w:val="00AF54D1"/>
    <w:rsid w:val="00B01057"/>
    <w:rsid w:val="00B01681"/>
    <w:rsid w:val="00B029CF"/>
    <w:rsid w:val="00B10CD9"/>
    <w:rsid w:val="00B14032"/>
    <w:rsid w:val="00B14C25"/>
    <w:rsid w:val="00B14D40"/>
    <w:rsid w:val="00B15A32"/>
    <w:rsid w:val="00B208B4"/>
    <w:rsid w:val="00B24B52"/>
    <w:rsid w:val="00B27BF5"/>
    <w:rsid w:val="00B3072A"/>
    <w:rsid w:val="00B310D7"/>
    <w:rsid w:val="00B312A5"/>
    <w:rsid w:val="00B31349"/>
    <w:rsid w:val="00B4135C"/>
    <w:rsid w:val="00B4285F"/>
    <w:rsid w:val="00B51A6E"/>
    <w:rsid w:val="00B54309"/>
    <w:rsid w:val="00B60310"/>
    <w:rsid w:val="00B618B2"/>
    <w:rsid w:val="00B663C1"/>
    <w:rsid w:val="00B67E3C"/>
    <w:rsid w:val="00B70804"/>
    <w:rsid w:val="00B72A30"/>
    <w:rsid w:val="00B74D64"/>
    <w:rsid w:val="00B76768"/>
    <w:rsid w:val="00B85921"/>
    <w:rsid w:val="00B95281"/>
    <w:rsid w:val="00BA0108"/>
    <w:rsid w:val="00BA05FC"/>
    <w:rsid w:val="00BA0B56"/>
    <w:rsid w:val="00BB1722"/>
    <w:rsid w:val="00BB197A"/>
    <w:rsid w:val="00BC1D60"/>
    <w:rsid w:val="00BC3781"/>
    <w:rsid w:val="00BC3D07"/>
    <w:rsid w:val="00BC7F8F"/>
    <w:rsid w:val="00BD42A5"/>
    <w:rsid w:val="00BD4FD2"/>
    <w:rsid w:val="00BD56AA"/>
    <w:rsid w:val="00BD6D9D"/>
    <w:rsid w:val="00BE109C"/>
    <w:rsid w:val="00BE2A2E"/>
    <w:rsid w:val="00BE5637"/>
    <w:rsid w:val="00BE6503"/>
    <w:rsid w:val="00C011C6"/>
    <w:rsid w:val="00C04B3C"/>
    <w:rsid w:val="00C05357"/>
    <w:rsid w:val="00C06932"/>
    <w:rsid w:val="00C11063"/>
    <w:rsid w:val="00C1647E"/>
    <w:rsid w:val="00C1710E"/>
    <w:rsid w:val="00C17A90"/>
    <w:rsid w:val="00C309AF"/>
    <w:rsid w:val="00C34A74"/>
    <w:rsid w:val="00C35C8B"/>
    <w:rsid w:val="00C45D82"/>
    <w:rsid w:val="00C46A8D"/>
    <w:rsid w:val="00C5278E"/>
    <w:rsid w:val="00C52E1F"/>
    <w:rsid w:val="00C6016D"/>
    <w:rsid w:val="00C60D3D"/>
    <w:rsid w:val="00C61AA5"/>
    <w:rsid w:val="00C627DB"/>
    <w:rsid w:val="00C62925"/>
    <w:rsid w:val="00C63F1D"/>
    <w:rsid w:val="00C7054A"/>
    <w:rsid w:val="00C72910"/>
    <w:rsid w:val="00C74064"/>
    <w:rsid w:val="00C754DA"/>
    <w:rsid w:val="00C802B2"/>
    <w:rsid w:val="00C85732"/>
    <w:rsid w:val="00C873FF"/>
    <w:rsid w:val="00C90DAE"/>
    <w:rsid w:val="00C94E96"/>
    <w:rsid w:val="00CA0120"/>
    <w:rsid w:val="00CA73C5"/>
    <w:rsid w:val="00CB2C05"/>
    <w:rsid w:val="00CB2F7C"/>
    <w:rsid w:val="00CB3AAD"/>
    <w:rsid w:val="00CB506B"/>
    <w:rsid w:val="00CB699E"/>
    <w:rsid w:val="00CB69D9"/>
    <w:rsid w:val="00CC20EC"/>
    <w:rsid w:val="00CC4344"/>
    <w:rsid w:val="00CC4C8E"/>
    <w:rsid w:val="00CD1630"/>
    <w:rsid w:val="00CD32BC"/>
    <w:rsid w:val="00CD344B"/>
    <w:rsid w:val="00CD52D8"/>
    <w:rsid w:val="00CD7B04"/>
    <w:rsid w:val="00CE0888"/>
    <w:rsid w:val="00CE2665"/>
    <w:rsid w:val="00CE38CF"/>
    <w:rsid w:val="00CE3E18"/>
    <w:rsid w:val="00CE4E6F"/>
    <w:rsid w:val="00CF0EBB"/>
    <w:rsid w:val="00CF29D8"/>
    <w:rsid w:val="00CF2F69"/>
    <w:rsid w:val="00D01DE3"/>
    <w:rsid w:val="00D021A1"/>
    <w:rsid w:val="00D04D65"/>
    <w:rsid w:val="00D05FBA"/>
    <w:rsid w:val="00D062B8"/>
    <w:rsid w:val="00D065C5"/>
    <w:rsid w:val="00D07667"/>
    <w:rsid w:val="00D104A9"/>
    <w:rsid w:val="00D11B3A"/>
    <w:rsid w:val="00D17577"/>
    <w:rsid w:val="00D25D84"/>
    <w:rsid w:val="00D25DBD"/>
    <w:rsid w:val="00D27CB7"/>
    <w:rsid w:val="00D30535"/>
    <w:rsid w:val="00D33815"/>
    <w:rsid w:val="00D360BE"/>
    <w:rsid w:val="00D40325"/>
    <w:rsid w:val="00D41542"/>
    <w:rsid w:val="00D42903"/>
    <w:rsid w:val="00D442DF"/>
    <w:rsid w:val="00D456F3"/>
    <w:rsid w:val="00D466D7"/>
    <w:rsid w:val="00D50CD4"/>
    <w:rsid w:val="00D55BB7"/>
    <w:rsid w:val="00D57C41"/>
    <w:rsid w:val="00D60C89"/>
    <w:rsid w:val="00D61602"/>
    <w:rsid w:val="00D66085"/>
    <w:rsid w:val="00D7001F"/>
    <w:rsid w:val="00D768CD"/>
    <w:rsid w:val="00D805C9"/>
    <w:rsid w:val="00D86531"/>
    <w:rsid w:val="00D86E15"/>
    <w:rsid w:val="00D91CD4"/>
    <w:rsid w:val="00D9353E"/>
    <w:rsid w:val="00D9485C"/>
    <w:rsid w:val="00D96D82"/>
    <w:rsid w:val="00D96F97"/>
    <w:rsid w:val="00DA0079"/>
    <w:rsid w:val="00DA075A"/>
    <w:rsid w:val="00DA0E0B"/>
    <w:rsid w:val="00DA1663"/>
    <w:rsid w:val="00DA1C05"/>
    <w:rsid w:val="00DA35B5"/>
    <w:rsid w:val="00DA469A"/>
    <w:rsid w:val="00DA5992"/>
    <w:rsid w:val="00DA5F98"/>
    <w:rsid w:val="00DB0172"/>
    <w:rsid w:val="00DB39AD"/>
    <w:rsid w:val="00DC545E"/>
    <w:rsid w:val="00DC6245"/>
    <w:rsid w:val="00DE2CA7"/>
    <w:rsid w:val="00DF087C"/>
    <w:rsid w:val="00DF1403"/>
    <w:rsid w:val="00DF7B52"/>
    <w:rsid w:val="00E014BF"/>
    <w:rsid w:val="00E01C87"/>
    <w:rsid w:val="00E030A8"/>
    <w:rsid w:val="00E15440"/>
    <w:rsid w:val="00E20C8D"/>
    <w:rsid w:val="00E20D78"/>
    <w:rsid w:val="00E212E2"/>
    <w:rsid w:val="00E24C2D"/>
    <w:rsid w:val="00E25018"/>
    <w:rsid w:val="00E33872"/>
    <w:rsid w:val="00E3512A"/>
    <w:rsid w:val="00E367ED"/>
    <w:rsid w:val="00E37463"/>
    <w:rsid w:val="00E403A1"/>
    <w:rsid w:val="00E40F35"/>
    <w:rsid w:val="00E4242D"/>
    <w:rsid w:val="00E43C18"/>
    <w:rsid w:val="00E453F4"/>
    <w:rsid w:val="00E4603B"/>
    <w:rsid w:val="00E5249A"/>
    <w:rsid w:val="00E539F6"/>
    <w:rsid w:val="00E54964"/>
    <w:rsid w:val="00E66740"/>
    <w:rsid w:val="00E67E18"/>
    <w:rsid w:val="00E73683"/>
    <w:rsid w:val="00E7540F"/>
    <w:rsid w:val="00E776C6"/>
    <w:rsid w:val="00E77EBF"/>
    <w:rsid w:val="00E84CF3"/>
    <w:rsid w:val="00E863D3"/>
    <w:rsid w:val="00E86806"/>
    <w:rsid w:val="00E9466B"/>
    <w:rsid w:val="00E950FF"/>
    <w:rsid w:val="00E959F4"/>
    <w:rsid w:val="00E95B45"/>
    <w:rsid w:val="00EB1ED5"/>
    <w:rsid w:val="00EB4C95"/>
    <w:rsid w:val="00EC12C7"/>
    <w:rsid w:val="00ED3309"/>
    <w:rsid w:val="00ED47D0"/>
    <w:rsid w:val="00ED49AA"/>
    <w:rsid w:val="00ED5AAD"/>
    <w:rsid w:val="00EE037B"/>
    <w:rsid w:val="00EE2A94"/>
    <w:rsid w:val="00EE5101"/>
    <w:rsid w:val="00EF0B49"/>
    <w:rsid w:val="00EF1138"/>
    <w:rsid w:val="00EF4A8F"/>
    <w:rsid w:val="00EF58DE"/>
    <w:rsid w:val="00F01F1D"/>
    <w:rsid w:val="00F0450A"/>
    <w:rsid w:val="00F05A5B"/>
    <w:rsid w:val="00F13E66"/>
    <w:rsid w:val="00F1528D"/>
    <w:rsid w:val="00F2091B"/>
    <w:rsid w:val="00F2182E"/>
    <w:rsid w:val="00F27907"/>
    <w:rsid w:val="00F3446C"/>
    <w:rsid w:val="00F40356"/>
    <w:rsid w:val="00F419F5"/>
    <w:rsid w:val="00F42BD9"/>
    <w:rsid w:val="00F42FF4"/>
    <w:rsid w:val="00F5013B"/>
    <w:rsid w:val="00F51745"/>
    <w:rsid w:val="00F52F46"/>
    <w:rsid w:val="00F53CC9"/>
    <w:rsid w:val="00F56CFF"/>
    <w:rsid w:val="00F617C6"/>
    <w:rsid w:val="00F64DA3"/>
    <w:rsid w:val="00F654C6"/>
    <w:rsid w:val="00F665C5"/>
    <w:rsid w:val="00F706E9"/>
    <w:rsid w:val="00F740A9"/>
    <w:rsid w:val="00F75574"/>
    <w:rsid w:val="00F769CD"/>
    <w:rsid w:val="00F86817"/>
    <w:rsid w:val="00F874F4"/>
    <w:rsid w:val="00F9073C"/>
    <w:rsid w:val="00F92A84"/>
    <w:rsid w:val="00F930D6"/>
    <w:rsid w:val="00F94626"/>
    <w:rsid w:val="00F94A61"/>
    <w:rsid w:val="00F953A1"/>
    <w:rsid w:val="00F97239"/>
    <w:rsid w:val="00FA0DB5"/>
    <w:rsid w:val="00FA2C29"/>
    <w:rsid w:val="00FA3A8F"/>
    <w:rsid w:val="00FB3457"/>
    <w:rsid w:val="00FB6B82"/>
    <w:rsid w:val="00FB7A5F"/>
    <w:rsid w:val="00FB7FE9"/>
    <w:rsid w:val="00FC1FC1"/>
    <w:rsid w:val="00FC4BA9"/>
    <w:rsid w:val="00FC7999"/>
    <w:rsid w:val="00FD4B58"/>
    <w:rsid w:val="00FD7C4E"/>
    <w:rsid w:val="00FE5376"/>
    <w:rsid w:val="00FF0278"/>
    <w:rsid w:val="00FF4F29"/>
    <w:rsid w:val="00FF6DF7"/>
    <w:rsid w:val="7C88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17569"/>
  <w15:docId w15:val="{2AE1031C-888D-4D69-8BED-86A01902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388"/>
    <w:rPr>
      <w:sz w:val="24"/>
      <w:szCs w:val="24"/>
    </w:rPr>
  </w:style>
  <w:style w:type="paragraph" w:styleId="Heading2">
    <w:name w:val="heading 2"/>
    <w:basedOn w:val="Normal"/>
    <w:next w:val="Normal"/>
    <w:link w:val="Heading2Char"/>
    <w:semiHidden/>
    <w:unhideWhenUsed/>
    <w:qFormat/>
    <w:rsid w:val="00196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A73C5"/>
    <w:pPr>
      <w:ind w:left="720"/>
      <w:contextualSpacing/>
    </w:pPr>
  </w:style>
  <w:style w:type="character" w:customStyle="1" w:styleId="cqlabel1">
    <w:name w:val="cqlabel1"/>
    <w:rsid w:val="0077402C"/>
    <w:rPr>
      <w:rFonts w:ascii="Verdana" w:hAnsi="Verdana" w:hint="default"/>
      <w:color w:val="000000"/>
    </w:rPr>
  </w:style>
  <w:style w:type="table" w:styleId="TableGrid">
    <w:name w:val="Table Grid"/>
    <w:basedOn w:val="TableNormal"/>
    <w:rsid w:val="0075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1D38"/>
    <w:rPr>
      <w:color w:val="0000FF"/>
      <w:u w:val="single"/>
    </w:rPr>
  </w:style>
  <w:style w:type="character" w:styleId="CommentReference">
    <w:name w:val="annotation reference"/>
    <w:basedOn w:val="DefaultParagraphFont"/>
    <w:rsid w:val="001E1D38"/>
    <w:rPr>
      <w:sz w:val="16"/>
      <w:szCs w:val="16"/>
    </w:rPr>
  </w:style>
  <w:style w:type="paragraph" w:styleId="CommentText">
    <w:name w:val="annotation text"/>
    <w:basedOn w:val="Normal"/>
    <w:link w:val="CommentTextChar"/>
    <w:rsid w:val="001E1D38"/>
    <w:rPr>
      <w:sz w:val="20"/>
      <w:szCs w:val="20"/>
    </w:rPr>
  </w:style>
  <w:style w:type="character" w:customStyle="1" w:styleId="CommentTextChar">
    <w:name w:val="Comment Text Char"/>
    <w:basedOn w:val="DefaultParagraphFont"/>
    <w:link w:val="CommentText"/>
    <w:rsid w:val="001E1D38"/>
  </w:style>
  <w:style w:type="paragraph" w:styleId="CommentSubject">
    <w:name w:val="annotation subject"/>
    <w:basedOn w:val="CommentText"/>
    <w:next w:val="CommentText"/>
    <w:link w:val="CommentSubjectChar"/>
    <w:rsid w:val="001E1D38"/>
    <w:rPr>
      <w:b/>
      <w:bCs/>
    </w:rPr>
  </w:style>
  <w:style w:type="character" w:customStyle="1" w:styleId="CommentSubjectChar">
    <w:name w:val="Comment Subject Char"/>
    <w:basedOn w:val="CommentTextChar"/>
    <w:link w:val="CommentSubject"/>
    <w:rsid w:val="001E1D38"/>
    <w:rPr>
      <w:b/>
      <w:bCs/>
    </w:rPr>
  </w:style>
  <w:style w:type="paragraph" w:styleId="BalloonText">
    <w:name w:val="Balloon Text"/>
    <w:basedOn w:val="Normal"/>
    <w:link w:val="BalloonTextChar"/>
    <w:rsid w:val="001E1D38"/>
    <w:rPr>
      <w:rFonts w:ascii="Tahoma" w:hAnsi="Tahoma" w:cs="Tahoma"/>
      <w:sz w:val="16"/>
      <w:szCs w:val="16"/>
    </w:rPr>
  </w:style>
  <w:style w:type="character" w:customStyle="1" w:styleId="BalloonTextChar">
    <w:name w:val="Balloon Text Char"/>
    <w:basedOn w:val="DefaultParagraphFont"/>
    <w:link w:val="BalloonText"/>
    <w:rsid w:val="001E1D38"/>
    <w:rPr>
      <w:rFonts w:ascii="Tahoma" w:hAnsi="Tahoma" w:cs="Tahoma"/>
      <w:sz w:val="16"/>
      <w:szCs w:val="16"/>
    </w:rPr>
  </w:style>
  <w:style w:type="table" w:styleId="TableClassic2">
    <w:name w:val="Table Classic 2"/>
    <w:basedOn w:val="TableNormal"/>
    <w:rsid w:val="00E460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nhideWhenUsed/>
    <w:rsid w:val="00E4603B"/>
    <w:rPr>
      <w:sz w:val="20"/>
      <w:szCs w:val="20"/>
      <w:lang w:eastAsia="en-US"/>
    </w:rPr>
  </w:style>
  <w:style w:type="character" w:customStyle="1" w:styleId="FootnoteTextChar">
    <w:name w:val="Footnote Text Char"/>
    <w:basedOn w:val="DefaultParagraphFont"/>
    <w:link w:val="FootnoteText"/>
    <w:rsid w:val="00E4603B"/>
    <w:rPr>
      <w:lang w:eastAsia="en-US"/>
    </w:rPr>
  </w:style>
  <w:style w:type="character" w:styleId="FootnoteReference">
    <w:name w:val="footnote reference"/>
    <w:rsid w:val="00E4603B"/>
    <w:rPr>
      <w:vertAlign w:val="superscript"/>
    </w:rPr>
  </w:style>
  <w:style w:type="paragraph" w:customStyle="1" w:styleId="BodyBoldNumbered">
    <w:name w:val="Body Bold Numbered"/>
    <w:basedOn w:val="Heading2"/>
    <w:qFormat/>
    <w:rsid w:val="0019680D"/>
    <w:pPr>
      <w:keepNext w:val="0"/>
      <w:widowControl w:val="0"/>
      <w:tabs>
        <w:tab w:val="num" w:pos="567"/>
      </w:tabs>
      <w:spacing w:before="0" w:after="120" w:line="288" w:lineRule="auto"/>
      <w:ind w:left="576" w:hanging="576"/>
      <w:jc w:val="both"/>
    </w:pPr>
    <w:rPr>
      <w:rFonts w:ascii="Arial" w:eastAsia="Times New Roman" w:hAnsi="Arial" w:cs="Arial"/>
      <w:iCs/>
      <w:color w:val="auto"/>
      <w:sz w:val="22"/>
      <w:szCs w:val="22"/>
    </w:rPr>
  </w:style>
  <w:style w:type="character" w:customStyle="1" w:styleId="Heading2Char">
    <w:name w:val="Heading 2 Char"/>
    <w:basedOn w:val="DefaultParagraphFont"/>
    <w:link w:val="Heading2"/>
    <w:semiHidden/>
    <w:rsid w:val="0019680D"/>
    <w:rPr>
      <w:rFonts w:asciiTheme="majorHAnsi" w:eastAsiaTheme="majorEastAsia" w:hAnsiTheme="majorHAnsi" w:cstheme="majorBidi"/>
      <w:b/>
      <w:bCs/>
      <w:color w:val="4F81BD" w:themeColor="accent1"/>
      <w:sz w:val="26"/>
      <w:szCs w:val="26"/>
    </w:rPr>
  </w:style>
  <w:style w:type="paragraph" w:styleId="NoSpacing">
    <w:name w:val="No Spacing"/>
    <w:qFormat/>
    <w:rsid w:val="002C2C05"/>
    <w:rPr>
      <w:sz w:val="24"/>
      <w:szCs w:val="24"/>
      <w:lang w:eastAsia="en-US"/>
    </w:rPr>
  </w:style>
  <w:style w:type="paragraph" w:customStyle="1" w:styleId="letterindent">
    <w:name w:val="letterindent"/>
    <w:basedOn w:val="Normal"/>
    <w:rsid w:val="002C2C05"/>
    <w:pPr>
      <w:tabs>
        <w:tab w:val="right" w:leader="dot" w:pos="10204"/>
      </w:tabs>
      <w:spacing w:before="40" w:after="40"/>
      <w:ind w:left="850" w:hanging="425"/>
    </w:pPr>
    <w:rPr>
      <w:rFonts w:ascii="Arial" w:hAnsi="Arial"/>
      <w:sz w:val="20"/>
      <w:szCs w:val="20"/>
      <w:lang w:eastAsia="en-US"/>
    </w:rPr>
  </w:style>
  <w:style w:type="paragraph" w:styleId="Header">
    <w:name w:val="header"/>
    <w:basedOn w:val="Normal"/>
    <w:link w:val="HeaderChar"/>
    <w:uiPriority w:val="99"/>
    <w:rsid w:val="000B1309"/>
    <w:pPr>
      <w:tabs>
        <w:tab w:val="center" w:pos="4513"/>
        <w:tab w:val="right" w:pos="9026"/>
      </w:tabs>
    </w:pPr>
  </w:style>
  <w:style w:type="character" w:customStyle="1" w:styleId="HeaderChar">
    <w:name w:val="Header Char"/>
    <w:basedOn w:val="DefaultParagraphFont"/>
    <w:link w:val="Header"/>
    <w:uiPriority w:val="99"/>
    <w:rsid w:val="000B1309"/>
    <w:rPr>
      <w:sz w:val="24"/>
      <w:szCs w:val="24"/>
    </w:rPr>
  </w:style>
  <w:style w:type="paragraph" w:styleId="Footer">
    <w:name w:val="footer"/>
    <w:basedOn w:val="Normal"/>
    <w:link w:val="FooterChar"/>
    <w:uiPriority w:val="99"/>
    <w:rsid w:val="000B1309"/>
    <w:pPr>
      <w:tabs>
        <w:tab w:val="center" w:pos="4513"/>
        <w:tab w:val="right" w:pos="9026"/>
      </w:tabs>
    </w:pPr>
  </w:style>
  <w:style w:type="character" w:customStyle="1" w:styleId="FooterChar">
    <w:name w:val="Footer Char"/>
    <w:basedOn w:val="DefaultParagraphFont"/>
    <w:link w:val="Footer"/>
    <w:uiPriority w:val="99"/>
    <w:rsid w:val="000B1309"/>
    <w:rPr>
      <w:sz w:val="24"/>
      <w:szCs w:val="24"/>
    </w:rPr>
  </w:style>
  <w:style w:type="paragraph" w:customStyle="1" w:styleId="Default">
    <w:name w:val="Default"/>
    <w:rsid w:val="0006144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1F4A92"/>
    <w:rPr>
      <w:color w:val="800080" w:themeColor="followedHyperlink"/>
      <w:u w:val="single"/>
    </w:rPr>
  </w:style>
  <w:style w:type="character" w:styleId="UnresolvedMention">
    <w:name w:val="Unresolved Mention"/>
    <w:basedOn w:val="DefaultParagraphFont"/>
    <w:uiPriority w:val="99"/>
    <w:semiHidden/>
    <w:unhideWhenUsed/>
    <w:rsid w:val="00154BB9"/>
    <w:rPr>
      <w:color w:val="605E5C"/>
      <w:shd w:val="clear" w:color="auto" w:fill="E1DFDD"/>
    </w:rPr>
  </w:style>
  <w:style w:type="paragraph" w:styleId="NormalWeb">
    <w:name w:val="Normal (Web)"/>
    <w:basedOn w:val="Normal"/>
    <w:uiPriority w:val="99"/>
    <w:unhideWhenUsed/>
    <w:rsid w:val="00E20C8D"/>
    <w:pPr>
      <w:spacing w:before="100" w:beforeAutospacing="1" w:after="100" w:afterAutospacing="1"/>
    </w:pPr>
    <w:rPr>
      <w:rFonts w:ascii="Calibri" w:eastAsiaTheme="minorHAnsi" w:hAnsi="Calibri" w:cs="Calibri"/>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A13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5260">
      <w:bodyDiv w:val="1"/>
      <w:marLeft w:val="0"/>
      <w:marRight w:val="0"/>
      <w:marTop w:val="0"/>
      <w:marBottom w:val="0"/>
      <w:divBdr>
        <w:top w:val="none" w:sz="0" w:space="0" w:color="auto"/>
        <w:left w:val="none" w:sz="0" w:space="0" w:color="auto"/>
        <w:bottom w:val="none" w:sz="0" w:space="0" w:color="auto"/>
        <w:right w:val="none" w:sz="0" w:space="0" w:color="auto"/>
      </w:divBdr>
    </w:div>
    <w:div w:id="12669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england-2014-to-2020-european-structural-and-investment-funds"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www.gov.uk/government/publications/european-regional-development-fund-programme-guidance" TargetMode="External"/><Relationship Id="rId3" Type="http://schemas.openxmlformats.org/officeDocument/2006/relationships/customXml" Target="../customXml/item3.xml"/><Relationship Id="rId21" Type="http://schemas.openxmlformats.org/officeDocument/2006/relationships/hyperlink" Target="https://www.gov.uk/government/publications/european-regional-development-fund-programme-guidanc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gov.uk/government/publications/european-structural-and-investment-funds-programme-guidance" TargetMode="External"/><Relationship Id="rId17" Type="http://schemas.openxmlformats.org/officeDocument/2006/relationships/hyperlink" Target="https://www.gov.uk/government/publications/european-structural-and-investment-funds-eligibility-documents" TargetMode="External"/><Relationship Id="rId25" Type="http://schemas.openxmlformats.org/officeDocument/2006/relationships/hyperlink" Target="https://www.gov.uk/government/publications/european-structural-and-investment-funds-outputs-and-result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br01.safelinks.protection.outlook.com/?url=https%3A%2F%2Fwww.gov.uk%2Fgovernment%2Fpublications%2Feuropean-regional-development-fund-full-application&amp;data=02%7C01%7CVikki.Courts%40communities.gov.uk%7Cecec28a2012e44b91be508d7620923f0%7Cbf3468109c7d43dea87224a2ef3995a8%7C0%7C0%7C637085663720441952&amp;sdata=UBYLYrJQPG7vwmgejLmkO%2B59rxiGRFs%2Bkpab0cLB9CU%3D&amp;reserved=0" TargetMode="External"/><Relationship Id="rId20" Type="http://schemas.openxmlformats.org/officeDocument/2006/relationships/hyperlink" Target="https://www.gov.uk/government/publications/european-regional-development-fund-funding-agreements" TargetMode="External"/><Relationship Id="rId29" Type="http://schemas.openxmlformats.org/officeDocument/2006/relationships/hyperlink" Target="https://www.gov.uk/government/publications/european-structural-and-investment-funds-programme-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european-structural-and-investment-funds-full-application"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gbr01.safelinks.protection.outlook.com/?url=https%3A%2F%2Fassets.publishing.service.gov.uk%2Fgovernment%2Fuploads%2Fsystem%2Fuploads%2Fattachment_data%2Ffile%2F772808%2Fbusiness-support-evaluation-framework.pdf&amp;data=02%7C01%7CJoanne.Hunt%40communities.gov.uk%7C26c5e6bb98214385a5a708d74b20e392%7Cbf3468109c7d43dea87224a2ef3995a8%7C0%7C0%7C637060476931197104&amp;sdata=PzPGHhIgX2clApvBEMrjv4VxhqkHtnR5rfz2UKFfm%2BI%3D&amp;reserved=0" TargetMode="External"/><Relationship Id="rId23" Type="http://schemas.openxmlformats.org/officeDocument/2006/relationships/hyperlink" Target="file:///C:\Users\JMCCLOU1\AppData\Local\Microsoft\Windows\INetCache\Content.Outlook\MD1X1XE0\This%20evidence%20must%20be%20submitted%20with%20the%20application" TargetMode="External"/><Relationship Id="rId28" Type="http://schemas.openxmlformats.org/officeDocument/2006/relationships/hyperlink" Target="https://www.gov.uk/government/publications/european-structural-and-investment-funds-procurement-document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european-regional-development-fund-programme-guidance" TargetMode="External"/><Relationship Id="rId31" Type="http://schemas.openxmlformats.org/officeDocument/2006/relationships/hyperlink" Target="https://www.gov.uk/government/publications/evaluation-of-the-european-regional-development-fund-2014-to-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844506/business-productivity-review.pdf" TargetMode="External"/><Relationship Id="rId22" Type="http://schemas.openxmlformats.org/officeDocument/2006/relationships/hyperlink" Target="https://www.gov.uk/government/publications/european-regional-development-fund-programme-guidance" TargetMode="External"/><Relationship Id="rId27" Type="http://schemas.openxmlformats.org/officeDocument/2006/relationships/hyperlink" Target="https://assets.publishing.service.gov.uk/government/uploads/system/uploads/attachment_data/file/592191/ESIF-GN-1-025_ESIF_Management_and_Control_Requirements_v1_a.pdf" TargetMode="External"/><Relationship Id="rId30" Type="http://schemas.openxmlformats.org/officeDocument/2006/relationships/hyperlink" Target="https://www.gov.uk/government/publications/european-structural-and-investment-funds-programme-guidan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66D72E9D549448C616EA5B320D725" ma:contentTypeVersion="12" ma:contentTypeDescription="Create a new document." ma:contentTypeScope="" ma:versionID="bc9ca5fe680c8580ec719223062ebdfd">
  <xsd:schema xmlns:xsd="http://www.w3.org/2001/XMLSchema" xmlns:xs="http://www.w3.org/2001/XMLSchema" xmlns:p="http://schemas.microsoft.com/office/2006/metadata/properties" xmlns:ns1="http://schemas.microsoft.com/sharepoint/v3" xmlns:ns3="0732d37f-eb2b-4075-89ae-0b0883dff98c" xmlns:ns4="bf400654-d189-4d7c-a8a3-10427610f55b" targetNamespace="http://schemas.microsoft.com/office/2006/metadata/properties" ma:root="true" ma:fieldsID="19a636210e7dbf055e8a85ea1e89b445" ns1:_="" ns3:_="" ns4:_="">
    <xsd:import namespace="http://schemas.microsoft.com/sharepoint/v3"/>
    <xsd:import namespace="0732d37f-eb2b-4075-89ae-0b0883dff98c"/>
    <xsd:import namespace="bf400654-d189-4d7c-a8a3-10427610f5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2d37f-eb2b-4075-89ae-0b0883dff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00654-d189-4d7c-a8a3-10427610f5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400654-d189-4d7c-a8a3-10427610f55b">
      <UserInfo>
        <DisplayName>Alison Laggan</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32C6-6DDB-4FEA-97A0-5251AC286043}">
  <ds:schemaRefs>
    <ds:schemaRef ds:uri="http://schemas.microsoft.com/sharepoint/v3/contenttype/forms"/>
  </ds:schemaRefs>
</ds:datastoreItem>
</file>

<file path=customXml/itemProps2.xml><?xml version="1.0" encoding="utf-8"?>
<ds:datastoreItem xmlns:ds="http://schemas.openxmlformats.org/officeDocument/2006/customXml" ds:itemID="{EDED978E-4BF1-4AE6-AFD0-9C02644B0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32d37f-eb2b-4075-89ae-0b0883dff98c"/>
    <ds:schemaRef ds:uri="bf400654-d189-4d7c-a8a3-10427610f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0123F-3B85-491B-A375-D625A55493F5}">
  <ds:schemaRefs>
    <ds:schemaRef ds:uri="http://schemas.microsoft.com/office/2006/metadata/properties"/>
    <ds:schemaRef ds:uri="http://schemas.microsoft.com/office/infopath/2007/PartnerControls"/>
    <ds:schemaRef ds:uri="bf400654-d189-4d7c-a8a3-10427610f55b"/>
    <ds:schemaRef ds:uri="http://schemas.microsoft.com/sharepoint/v3"/>
  </ds:schemaRefs>
</ds:datastoreItem>
</file>

<file path=customXml/itemProps4.xml><?xml version="1.0" encoding="utf-8"?>
<ds:datastoreItem xmlns:ds="http://schemas.openxmlformats.org/officeDocument/2006/customXml" ds:itemID="{705E4182-BED4-4C7A-9A1A-AA727EF7DD8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F18E2B1-1182-427E-A28D-F3D216CD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Gough</dc:creator>
  <cp:keywords/>
  <cp:lastModifiedBy>Lynsey Cooke</cp:lastModifiedBy>
  <cp:revision>50</cp:revision>
  <cp:lastPrinted>2016-07-27T21:57:00Z</cp:lastPrinted>
  <dcterms:created xsi:type="dcterms:W3CDTF">2019-12-18T14:46:00Z</dcterms:created>
  <dcterms:modified xsi:type="dcterms:W3CDTF">2019-12-20T10:44:00Z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77aab571-51e5-4a38-af58-c5f5838fbf8f</vt:lpwstr>
  </property>
  <property fmtid="{D5CDD505-2E9C-101B-9397-08002B2CF9AE}" pid="4" name="bjSaver">
    <vt:lpwstr>tGKe9snYD9RFcRKYQobv4neYmnWcHl4J</vt:lpwstr>
  </property>
  <property fmtid="{D5CDD505-2E9C-101B-9397-08002B2CF9AE}" pid="5" name="bjDocumentSecurityLabel">
    <vt:lpwstr>No Marking</vt:lpwstr>
  </property>
  <property fmtid="{D5CDD505-2E9C-101B-9397-08002B2CF9AE}" pid="6" name="ContentTypeId">
    <vt:lpwstr>0x01010083D66D72E9D549448C616EA5B320D725</vt:lpwstr>
  </property>
</Properties>
</file>