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E2499" w14:textId="641D7AB9" w:rsidR="006A0BBE" w:rsidRPr="006178B3" w:rsidRDefault="0036269D" w:rsidP="006178B3">
      <w:pPr>
        <w:ind w:left="6480"/>
        <w:jc w:val="right"/>
        <w:rPr>
          <w:rFonts w:ascii="Arial" w:hAnsi="Arial" w:cs="Arial"/>
        </w:rPr>
      </w:pPr>
      <w:r w:rsidRPr="006178B3">
        <w:rPr>
          <w:rFonts w:ascii="Arial" w:hAnsi="Arial" w:cs="Arial"/>
          <w:b/>
          <w:noProof/>
          <w:lang w:eastAsia="en-GB"/>
        </w:rPr>
        <w:drawing>
          <wp:anchor distT="0" distB="0" distL="114300" distR="114300" simplePos="0" relativeHeight="251618304" behindDoc="0" locked="0" layoutInCell="1" allowOverlap="1" wp14:anchorId="4CB5F9E7" wp14:editId="148A1389">
            <wp:simplePos x="0" y="0"/>
            <wp:positionH relativeFrom="margin">
              <wp:align>left</wp:align>
            </wp:positionH>
            <wp:positionV relativeFrom="paragraph">
              <wp:posOffset>9525</wp:posOffset>
            </wp:positionV>
            <wp:extent cx="1752600" cy="8286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T logo -  small red bar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9677" cy="832447"/>
                    </a:xfrm>
                    <a:prstGeom prst="rect">
                      <a:avLst/>
                    </a:prstGeom>
                  </pic:spPr>
                </pic:pic>
              </a:graphicData>
            </a:graphic>
            <wp14:sizeRelH relativeFrom="page">
              <wp14:pctWidth>0</wp14:pctWidth>
            </wp14:sizeRelH>
            <wp14:sizeRelV relativeFrom="page">
              <wp14:pctHeight>0</wp14:pctHeight>
            </wp14:sizeRelV>
          </wp:anchor>
        </w:drawing>
      </w:r>
      <w:r w:rsidR="006178B3">
        <w:rPr>
          <w:rFonts w:ascii="Arial" w:hAnsi="Arial" w:cs="Arial"/>
          <w:b/>
        </w:rPr>
        <w:t xml:space="preserve">  </w:t>
      </w:r>
    </w:p>
    <w:p w14:paraId="33433B92" w14:textId="01DE32EA" w:rsidR="00BC7F3F" w:rsidRPr="006178B3" w:rsidRDefault="00BC7F3F" w:rsidP="005A1AC4">
      <w:pPr>
        <w:rPr>
          <w:rFonts w:ascii="Arial" w:hAnsi="Arial" w:cs="Arial"/>
          <w:b/>
        </w:rPr>
      </w:pPr>
    </w:p>
    <w:p w14:paraId="0298B2C1" w14:textId="5D514BE2" w:rsidR="00BC7F3F" w:rsidRPr="006178B3" w:rsidRDefault="00BC7F3F" w:rsidP="005A1AC4">
      <w:pPr>
        <w:rPr>
          <w:rFonts w:ascii="Arial" w:hAnsi="Arial" w:cs="Arial"/>
          <w:b/>
        </w:rPr>
      </w:pPr>
    </w:p>
    <w:p w14:paraId="67AE9729" w14:textId="77777777" w:rsidR="006178B3" w:rsidRDefault="006178B3" w:rsidP="005A1AC4">
      <w:pPr>
        <w:rPr>
          <w:rFonts w:ascii="Arial" w:hAnsi="Arial" w:cs="Arial"/>
          <w:b/>
        </w:rPr>
      </w:pPr>
    </w:p>
    <w:p w14:paraId="3CAB6C6E" w14:textId="0FB0663E" w:rsidR="006178B3" w:rsidRDefault="006178B3" w:rsidP="005A1AC4">
      <w:pPr>
        <w:rPr>
          <w:rFonts w:ascii="Arial" w:hAnsi="Arial" w:cs="Arial"/>
          <w:b/>
        </w:rPr>
      </w:pPr>
    </w:p>
    <w:p w14:paraId="7D4F03AE" w14:textId="77777777" w:rsidR="006178B3" w:rsidRDefault="006178B3" w:rsidP="005A1AC4">
      <w:pPr>
        <w:rPr>
          <w:rFonts w:ascii="Arial" w:hAnsi="Arial" w:cs="Arial"/>
          <w:b/>
        </w:rPr>
      </w:pPr>
    </w:p>
    <w:p w14:paraId="72395674" w14:textId="77777777" w:rsidR="00631B41" w:rsidRDefault="00631B41" w:rsidP="00631B41">
      <w:pPr>
        <w:spacing w:line="276" w:lineRule="auto"/>
        <w:rPr>
          <w:rFonts w:ascii="Times New Roman" w:hAnsi="Times New Roman" w:cs="Times New Roman"/>
          <w:b/>
          <w:bCs/>
        </w:rPr>
      </w:pPr>
    </w:p>
    <w:p w14:paraId="3C976BCD" w14:textId="77777777" w:rsidR="00063870" w:rsidRDefault="00631B41" w:rsidP="00631B41">
      <w:pPr>
        <w:spacing w:line="276" w:lineRule="auto"/>
        <w:rPr>
          <w:rFonts w:ascii="Arial" w:hAnsi="Arial" w:cs="Arial"/>
          <w:b/>
          <w:sz w:val="24"/>
          <w:u w:val="single"/>
        </w:rPr>
      </w:pPr>
      <w:r w:rsidRPr="00631B41">
        <w:rPr>
          <w:rFonts w:ascii="Arial" w:hAnsi="Arial" w:cs="Arial"/>
          <w:b/>
          <w:bCs/>
        </w:rPr>
        <w:t>FOR IMMEDIATE RELEASE</w:t>
      </w:r>
      <w:r>
        <w:rPr>
          <w:rFonts w:ascii="Arial" w:hAnsi="Arial" w:cs="Arial"/>
          <w:b/>
          <w:sz w:val="24"/>
          <w:u w:val="single"/>
        </w:rPr>
        <w:br/>
      </w:r>
      <w:r>
        <w:rPr>
          <w:rFonts w:ascii="Arial" w:hAnsi="Arial" w:cs="Arial"/>
          <w:b/>
          <w:sz w:val="24"/>
          <w:u w:val="single"/>
        </w:rPr>
        <w:br/>
      </w:r>
    </w:p>
    <w:p w14:paraId="3AFD379D" w14:textId="4E6966BE" w:rsidR="003B0D01" w:rsidRPr="006178B3" w:rsidRDefault="00B947D4" w:rsidP="00631B41">
      <w:pPr>
        <w:spacing w:line="276" w:lineRule="auto"/>
        <w:rPr>
          <w:rFonts w:ascii="Arial" w:hAnsi="Arial" w:cs="Arial"/>
          <w:b/>
          <w:sz w:val="24"/>
          <w:u w:val="single"/>
        </w:rPr>
      </w:pPr>
      <w:r w:rsidRPr="006178B3">
        <w:rPr>
          <w:rFonts w:ascii="Arial" w:hAnsi="Arial" w:cs="Arial"/>
          <w:b/>
          <w:sz w:val="24"/>
          <w:u w:val="single"/>
        </w:rPr>
        <w:t xml:space="preserve">Leading </w:t>
      </w:r>
      <w:r w:rsidR="003B0D01" w:rsidRPr="006178B3">
        <w:rPr>
          <w:rFonts w:ascii="Arial" w:hAnsi="Arial" w:cs="Arial"/>
          <w:b/>
          <w:sz w:val="24"/>
          <w:u w:val="single"/>
        </w:rPr>
        <w:t>Canadian high</w:t>
      </w:r>
      <w:r w:rsidR="00491796">
        <w:rPr>
          <w:rFonts w:ascii="Arial" w:hAnsi="Arial" w:cs="Arial"/>
          <w:b/>
          <w:sz w:val="24"/>
          <w:u w:val="single"/>
        </w:rPr>
        <w:t>-</w:t>
      </w:r>
      <w:r w:rsidR="003B0D01" w:rsidRPr="006178B3">
        <w:rPr>
          <w:rFonts w:ascii="Arial" w:hAnsi="Arial" w:cs="Arial"/>
          <w:b/>
          <w:sz w:val="24"/>
          <w:u w:val="single"/>
        </w:rPr>
        <w:t xml:space="preserve">growth </w:t>
      </w:r>
      <w:r w:rsidRPr="006178B3">
        <w:rPr>
          <w:rFonts w:ascii="Arial" w:hAnsi="Arial" w:cs="Arial"/>
          <w:b/>
          <w:sz w:val="24"/>
          <w:u w:val="single"/>
        </w:rPr>
        <w:t>SMEs announced for Fin</w:t>
      </w:r>
      <w:r w:rsidR="00491796">
        <w:rPr>
          <w:rFonts w:ascii="Arial" w:hAnsi="Arial" w:cs="Arial"/>
          <w:b/>
          <w:sz w:val="24"/>
          <w:u w:val="single"/>
        </w:rPr>
        <w:t>T</w:t>
      </w:r>
      <w:r w:rsidRPr="006178B3">
        <w:rPr>
          <w:rFonts w:ascii="Arial" w:hAnsi="Arial" w:cs="Arial"/>
          <w:b/>
          <w:sz w:val="24"/>
          <w:u w:val="single"/>
        </w:rPr>
        <w:t>ech Mission to the UK</w:t>
      </w:r>
    </w:p>
    <w:p w14:paraId="0A12400E" w14:textId="2D3B3EAA" w:rsidR="00B90EC4" w:rsidRPr="006178B3" w:rsidRDefault="00B90EC4" w:rsidP="00743283">
      <w:pPr>
        <w:spacing w:line="360" w:lineRule="auto"/>
        <w:rPr>
          <w:rFonts w:ascii="Arial" w:hAnsi="Arial" w:cs="Arial"/>
        </w:rPr>
      </w:pPr>
    </w:p>
    <w:p w14:paraId="6B3DE433" w14:textId="3B8B54A1" w:rsidR="0064084E" w:rsidRDefault="00B06E15" w:rsidP="0031366B">
      <w:pPr>
        <w:autoSpaceDE w:val="0"/>
        <w:autoSpaceDN w:val="0"/>
        <w:adjustRightInd w:val="0"/>
        <w:spacing w:line="276" w:lineRule="auto"/>
        <w:rPr>
          <w:rFonts w:ascii="Arial" w:hAnsi="Arial" w:cs="Arial"/>
        </w:rPr>
      </w:pPr>
      <w:r w:rsidRPr="006178B3">
        <w:rPr>
          <w:rFonts w:ascii="Arial" w:hAnsi="Arial" w:cs="Arial"/>
        </w:rPr>
        <w:t>The UK’s Department for International Trade (DIT) is</w:t>
      </w:r>
      <w:r w:rsidR="00564DD3" w:rsidRPr="006178B3">
        <w:rPr>
          <w:rFonts w:ascii="Arial" w:hAnsi="Arial" w:cs="Arial"/>
        </w:rPr>
        <w:t xml:space="preserve"> pleased to announce </w:t>
      </w:r>
      <w:r w:rsidR="00586200" w:rsidRPr="006178B3">
        <w:rPr>
          <w:rFonts w:ascii="Arial" w:hAnsi="Arial" w:cs="Arial"/>
        </w:rPr>
        <w:t>12</w:t>
      </w:r>
      <w:r w:rsidR="006762A4" w:rsidRPr="006178B3">
        <w:rPr>
          <w:rFonts w:ascii="Arial" w:hAnsi="Arial" w:cs="Arial"/>
        </w:rPr>
        <w:t xml:space="preserve"> </w:t>
      </w:r>
      <w:r w:rsidR="008725E0" w:rsidRPr="006178B3">
        <w:rPr>
          <w:rFonts w:ascii="Arial" w:hAnsi="Arial" w:cs="Arial"/>
        </w:rPr>
        <w:t>high</w:t>
      </w:r>
      <w:r w:rsidR="00491796">
        <w:rPr>
          <w:rFonts w:ascii="Arial" w:hAnsi="Arial" w:cs="Arial"/>
        </w:rPr>
        <w:t>-</w:t>
      </w:r>
      <w:r w:rsidR="008725E0" w:rsidRPr="006178B3">
        <w:rPr>
          <w:rFonts w:ascii="Arial" w:hAnsi="Arial" w:cs="Arial"/>
        </w:rPr>
        <w:t>growth</w:t>
      </w:r>
      <w:r w:rsidR="006762A4" w:rsidRPr="006178B3">
        <w:rPr>
          <w:rFonts w:ascii="Arial" w:hAnsi="Arial" w:cs="Arial"/>
        </w:rPr>
        <w:t xml:space="preserve"> Canadian Fin</w:t>
      </w:r>
      <w:r w:rsidR="00491796">
        <w:rPr>
          <w:rFonts w:ascii="Arial" w:hAnsi="Arial" w:cs="Arial"/>
        </w:rPr>
        <w:t>T</w:t>
      </w:r>
      <w:r w:rsidR="006762A4" w:rsidRPr="006178B3">
        <w:rPr>
          <w:rFonts w:ascii="Arial" w:hAnsi="Arial" w:cs="Arial"/>
        </w:rPr>
        <w:t>ech</w:t>
      </w:r>
      <w:r w:rsidR="00F9075B">
        <w:rPr>
          <w:rFonts w:ascii="Arial" w:hAnsi="Arial" w:cs="Arial"/>
        </w:rPr>
        <w:t xml:space="preserve"> companies</w:t>
      </w:r>
      <w:r w:rsidR="00D6692C">
        <w:rPr>
          <w:rFonts w:ascii="Arial" w:hAnsi="Arial" w:cs="Arial"/>
        </w:rPr>
        <w:t xml:space="preserve"> </w:t>
      </w:r>
      <w:r w:rsidR="00D6692C" w:rsidRPr="00D6692C">
        <w:rPr>
          <w:rFonts w:ascii="Arial" w:hAnsi="Arial" w:cs="Arial"/>
        </w:rPr>
        <w:t>from across 5 major Canadian cities</w:t>
      </w:r>
      <w:r w:rsidR="002674A7">
        <w:rPr>
          <w:rFonts w:ascii="Arial" w:hAnsi="Arial" w:cs="Arial"/>
        </w:rPr>
        <w:t xml:space="preserve"> </w:t>
      </w:r>
      <w:r w:rsidR="00201DB9">
        <w:rPr>
          <w:rFonts w:ascii="Arial" w:hAnsi="Arial" w:cs="Arial"/>
        </w:rPr>
        <w:t xml:space="preserve">chosen </w:t>
      </w:r>
      <w:r w:rsidR="0064084E">
        <w:rPr>
          <w:rFonts w:ascii="Arial" w:hAnsi="Arial" w:cs="Arial"/>
        </w:rPr>
        <w:t xml:space="preserve">to participate in </w:t>
      </w:r>
      <w:r w:rsidR="00491796">
        <w:rPr>
          <w:rFonts w:ascii="Arial" w:hAnsi="Arial" w:cs="Arial"/>
        </w:rPr>
        <w:t>a trade</w:t>
      </w:r>
      <w:r w:rsidR="00201DB9">
        <w:rPr>
          <w:rFonts w:ascii="Arial" w:hAnsi="Arial" w:cs="Arial"/>
        </w:rPr>
        <w:t xml:space="preserve"> </w:t>
      </w:r>
      <w:r w:rsidR="00491796">
        <w:rPr>
          <w:rFonts w:ascii="Arial" w:hAnsi="Arial" w:cs="Arial"/>
        </w:rPr>
        <w:t>m</w:t>
      </w:r>
      <w:r w:rsidR="00201DB9">
        <w:rPr>
          <w:rFonts w:ascii="Arial" w:hAnsi="Arial" w:cs="Arial"/>
        </w:rPr>
        <w:t>ission</w:t>
      </w:r>
      <w:r w:rsidR="00F44214">
        <w:rPr>
          <w:rFonts w:ascii="Arial" w:hAnsi="Arial" w:cs="Arial"/>
        </w:rPr>
        <w:t xml:space="preserve"> to the UK</w:t>
      </w:r>
      <w:r w:rsidR="000D6F2D">
        <w:rPr>
          <w:rFonts w:ascii="Arial" w:hAnsi="Arial" w:cs="Arial"/>
        </w:rPr>
        <w:t xml:space="preserve"> </w:t>
      </w:r>
      <w:r w:rsidR="00D6692C">
        <w:rPr>
          <w:rFonts w:ascii="Arial" w:hAnsi="Arial" w:cs="Arial"/>
        </w:rPr>
        <w:t>–</w:t>
      </w:r>
      <w:r w:rsidR="000D6F2D">
        <w:rPr>
          <w:rFonts w:ascii="Arial" w:hAnsi="Arial" w:cs="Arial"/>
        </w:rPr>
        <w:t xml:space="preserve"> </w:t>
      </w:r>
      <w:r w:rsidR="0064084E">
        <w:rPr>
          <w:rFonts w:ascii="Arial" w:hAnsi="Arial" w:cs="Arial"/>
        </w:rPr>
        <w:t>21</w:t>
      </w:r>
      <w:r w:rsidR="00D6692C">
        <w:rPr>
          <w:rFonts w:ascii="Arial" w:hAnsi="Arial" w:cs="Arial"/>
        </w:rPr>
        <w:t xml:space="preserve">- </w:t>
      </w:r>
      <w:r w:rsidR="0064084E">
        <w:rPr>
          <w:rFonts w:ascii="Arial" w:hAnsi="Arial" w:cs="Arial"/>
        </w:rPr>
        <w:t xml:space="preserve">25 </w:t>
      </w:r>
      <w:r w:rsidR="00D74716">
        <w:rPr>
          <w:rFonts w:ascii="Arial" w:hAnsi="Arial" w:cs="Arial"/>
        </w:rPr>
        <w:t xml:space="preserve">October </w:t>
      </w:r>
      <w:r w:rsidR="0064084E">
        <w:rPr>
          <w:rFonts w:ascii="Arial" w:hAnsi="Arial" w:cs="Arial"/>
        </w:rPr>
        <w:t>2019</w:t>
      </w:r>
      <w:r w:rsidR="00201DB9">
        <w:rPr>
          <w:rFonts w:ascii="Arial" w:hAnsi="Arial" w:cs="Arial"/>
        </w:rPr>
        <w:t xml:space="preserve">. </w:t>
      </w:r>
      <w:r w:rsidR="0064084E">
        <w:rPr>
          <w:rFonts w:ascii="Arial" w:hAnsi="Arial" w:cs="Arial"/>
        </w:rPr>
        <w:t>These leading companies have collectively raised over half a billion in venture capital and are well positioned for global expansion.</w:t>
      </w:r>
    </w:p>
    <w:p w14:paraId="7F491994" w14:textId="77777777" w:rsidR="0064084E" w:rsidRDefault="0064084E" w:rsidP="0031366B">
      <w:pPr>
        <w:autoSpaceDE w:val="0"/>
        <w:autoSpaceDN w:val="0"/>
        <w:adjustRightInd w:val="0"/>
        <w:spacing w:line="276" w:lineRule="auto"/>
        <w:rPr>
          <w:rFonts w:ascii="Arial" w:hAnsi="Arial" w:cs="Arial"/>
        </w:rPr>
      </w:pPr>
    </w:p>
    <w:p w14:paraId="6904DEB8" w14:textId="4D7E0BB7" w:rsidR="004D78EC" w:rsidRPr="006178B3" w:rsidRDefault="00201DB9" w:rsidP="0031366B">
      <w:pPr>
        <w:autoSpaceDE w:val="0"/>
        <w:autoSpaceDN w:val="0"/>
        <w:adjustRightInd w:val="0"/>
        <w:spacing w:line="276" w:lineRule="auto"/>
        <w:rPr>
          <w:rFonts w:ascii="Arial" w:hAnsi="Arial" w:cs="Arial"/>
        </w:rPr>
      </w:pPr>
      <w:r>
        <w:rPr>
          <w:rFonts w:ascii="Arial" w:hAnsi="Arial" w:cs="Arial"/>
        </w:rPr>
        <w:t xml:space="preserve">The companies will have </w:t>
      </w:r>
      <w:r w:rsidR="00B06E15" w:rsidRPr="006178B3">
        <w:rPr>
          <w:rFonts w:ascii="Arial" w:hAnsi="Arial" w:cs="Arial"/>
        </w:rPr>
        <w:t>a first-</w:t>
      </w:r>
      <w:r w:rsidR="000D6F2D">
        <w:rPr>
          <w:rFonts w:ascii="Arial" w:hAnsi="Arial" w:cs="Arial"/>
        </w:rPr>
        <w:t>hand</w:t>
      </w:r>
      <w:r w:rsidR="00491796" w:rsidRPr="006178B3">
        <w:rPr>
          <w:rFonts w:ascii="Arial" w:hAnsi="Arial" w:cs="Arial"/>
        </w:rPr>
        <w:t xml:space="preserve"> </w:t>
      </w:r>
      <w:r w:rsidR="00B06E15" w:rsidRPr="006178B3">
        <w:rPr>
          <w:rFonts w:ascii="Arial" w:hAnsi="Arial" w:cs="Arial"/>
        </w:rPr>
        <w:t xml:space="preserve">look at </w:t>
      </w:r>
      <w:r w:rsidR="00F77DC4" w:rsidRPr="006178B3">
        <w:rPr>
          <w:rFonts w:ascii="Arial" w:hAnsi="Arial" w:cs="Arial"/>
        </w:rPr>
        <w:t xml:space="preserve">the </w:t>
      </w:r>
      <w:r w:rsidR="00E72598">
        <w:rPr>
          <w:rFonts w:ascii="Arial" w:hAnsi="Arial" w:cs="Arial"/>
        </w:rPr>
        <w:t xml:space="preserve">UK’s </w:t>
      </w:r>
      <w:r w:rsidR="00F9075B">
        <w:rPr>
          <w:rFonts w:ascii="Arial" w:hAnsi="Arial" w:cs="Arial"/>
        </w:rPr>
        <w:t xml:space="preserve">vibrant </w:t>
      </w:r>
      <w:r w:rsidR="00F77DC4" w:rsidRPr="006178B3">
        <w:rPr>
          <w:rFonts w:ascii="Arial" w:hAnsi="Arial" w:cs="Arial"/>
        </w:rPr>
        <w:t xml:space="preserve">FinTech </w:t>
      </w:r>
      <w:r w:rsidR="00E5130D" w:rsidRPr="006178B3">
        <w:rPr>
          <w:rFonts w:ascii="Arial" w:hAnsi="Arial" w:cs="Arial"/>
        </w:rPr>
        <w:t>ecosystem</w:t>
      </w:r>
      <w:r w:rsidR="004D78EC" w:rsidRPr="006178B3">
        <w:rPr>
          <w:rFonts w:ascii="Arial" w:hAnsi="Arial" w:cs="Arial"/>
        </w:rPr>
        <w:t xml:space="preserve">, </w:t>
      </w:r>
      <w:r w:rsidR="0073209D" w:rsidRPr="006178B3">
        <w:rPr>
          <w:rFonts w:ascii="Arial" w:hAnsi="Arial" w:cs="Arial"/>
        </w:rPr>
        <w:t>explore the</w:t>
      </w:r>
      <w:r w:rsidR="004D78EC" w:rsidRPr="006178B3">
        <w:rPr>
          <w:rFonts w:ascii="Arial" w:hAnsi="Arial" w:cs="Arial"/>
        </w:rPr>
        <w:t xml:space="preserve"> market</w:t>
      </w:r>
      <w:r w:rsidR="0073209D" w:rsidRPr="006178B3">
        <w:rPr>
          <w:rFonts w:ascii="Arial" w:hAnsi="Arial" w:cs="Arial"/>
        </w:rPr>
        <w:t xml:space="preserve"> </w:t>
      </w:r>
      <w:r w:rsidR="0064084E">
        <w:rPr>
          <w:rFonts w:ascii="Arial" w:hAnsi="Arial" w:cs="Arial"/>
        </w:rPr>
        <w:t>landscape</w:t>
      </w:r>
      <w:r w:rsidR="00491796">
        <w:rPr>
          <w:rFonts w:ascii="Arial" w:hAnsi="Arial" w:cs="Arial"/>
        </w:rPr>
        <w:t>,</w:t>
      </w:r>
      <w:r w:rsidR="0064084E">
        <w:rPr>
          <w:rFonts w:ascii="Arial" w:hAnsi="Arial" w:cs="Arial"/>
        </w:rPr>
        <w:t xml:space="preserve"> </w:t>
      </w:r>
      <w:r w:rsidR="004D78EC" w:rsidRPr="006178B3">
        <w:rPr>
          <w:rFonts w:ascii="Arial" w:hAnsi="Arial" w:cs="Arial"/>
        </w:rPr>
        <w:t>and</w:t>
      </w:r>
      <w:r w:rsidR="0073209D" w:rsidRPr="006178B3">
        <w:rPr>
          <w:rFonts w:ascii="Arial" w:hAnsi="Arial" w:cs="Arial"/>
        </w:rPr>
        <w:t xml:space="preserve"> gain valuable insights about expanding their business in the</w:t>
      </w:r>
      <w:r w:rsidR="004D78EC" w:rsidRPr="006178B3">
        <w:rPr>
          <w:rFonts w:ascii="Arial" w:hAnsi="Arial" w:cs="Arial"/>
        </w:rPr>
        <w:t xml:space="preserve"> UK</w:t>
      </w:r>
      <w:r w:rsidR="00B06E15" w:rsidRPr="006178B3">
        <w:rPr>
          <w:rFonts w:ascii="Arial" w:hAnsi="Arial" w:cs="Arial"/>
        </w:rPr>
        <w:t>.</w:t>
      </w:r>
      <w:r w:rsidR="00C46753">
        <w:rPr>
          <w:rFonts w:ascii="Arial" w:hAnsi="Arial" w:cs="Arial"/>
        </w:rPr>
        <w:t xml:space="preserve"> </w:t>
      </w:r>
      <w:r w:rsidR="00C46753" w:rsidRPr="006178B3">
        <w:rPr>
          <w:rFonts w:ascii="Arial" w:hAnsi="Arial" w:cs="Arial"/>
        </w:rPr>
        <w:t>The mission is supported by British Airways</w:t>
      </w:r>
      <w:r w:rsidR="00C46753">
        <w:rPr>
          <w:rFonts w:ascii="Arial" w:hAnsi="Arial" w:cs="Arial"/>
        </w:rPr>
        <w:t xml:space="preserve"> (BA)</w:t>
      </w:r>
      <w:r w:rsidR="00C46753" w:rsidRPr="006178B3">
        <w:rPr>
          <w:rFonts w:ascii="Arial" w:hAnsi="Arial" w:cs="Arial"/>
        </w:rPr>
        <w:t>, Bank of Montreal (BMO)</w:t>
      </w:r>
      <w:r w:rsidR="00C46753">
        <w:rPr>
          <w:rFonts w:ascii="Arial" w:hAnsi="Arial" w:cs="Arial"/>
        </w:rPr>
        <w:t xml:space="preserve"> and </w:t>
      </w:r>
      <w:r w:rsidR="00C46753" w:rsidRPr="006178B3">
        <w:rPr>
          <w:rFonts w:ascii="Arial" w:hAnsi="Arial" w:cs="Arial"/>
        </w:rPr>
        <w:t>Scottish Development International (SDI).</w:t>
      </w:r>
    </w:p>
    <w:p w14:paraId="37430730" w14:textId="77777777" w:rsidR="004D78EC" w:rsidRPr="006178B3" w:rsidRDefault="004D78EC" w:rsidP="0031366B">
      <w:pPr>
        <w:autoSpaceDE w:val="0"/>
        <w:autoSpaceDN w:val="0"/>
        <w:adjustRightInd w:val="0"/>
        <w:spacing w:line="276" w:lineRule="auto"/>
        <w:rPr>
          <w:rFonts w:ascii="Arial" w:hAnsi="Arial" w:cs="Arial"/>
        </w:rPr>
      </w:pPr>
    </w:p>
    <w:p w14:paraId="2184C407" w14:textId="24687528" w:rsidR="00B06E15" w:rsidRPr="006178B3" w:rsidRDefault="00B06E15" w:rsidP="0031366B">
      <w:pPr>
        <w:autoSpaceDE w:val="0"/>
        <w:autoSpaceDN w:val="0"/>
        <w:adjustRightInd w:val="0"/>
        <w:spacing w:line="276" w:lineRule="auto"/>
        <w:rPr>
          <w:rFonts w:ascii="Arial" w:hAnsi="Arial" w:cs="Arial"/>
        </w:rPr>
      </w:pPr>
      <w:r w:rsidRPr="006178B3">
        <w:rPr>
          <w:rFonts w:ascii="Arial" w:hAnsi="Arial" w:cs="Arial"/>
        </w:rPr>
        <w:t>Ranging from cutting</w:t>
      </w:r>
      <w:r w:rsidR="00491796">
        <w:rPr>
          <w:rFonts w:ascii="Arial" w:hAnsi="Arial" w:cs="Arial"/>
        </w:rPr>
        <w:t>-</w:t>
      </w:r>
      <w:r w:rsidRPr="006178B3">
        <w:rPr>
          <w:rFonts w:ascii="Arial" w:hAnsi="Arial" w:cs="Arial"/>
        </w:rPr>
        <w:t>edge</w:t>
      </w:r>
      <w:r w:rsidR="00824545" w:rsidRPr="006178B3">
        <w:rPr>
          <w:rFonts w:ascii="Arial" w:hAnsi="Arial" w:cs="Arial"/>
        </w:rPr>
        <w:t xml:space="preserve"> personal finance</w:t>
      </w:r>
      <w:r w:rsidR="00F9075B">
        <w:rPr>
          <w:rFonts w:ascii="Arial" w:hAnsi="Arial" w:cs="Arial"/>
        </w:rPr>
        <w:t xml:space="preserve"> apps</w:t>
      </w:r>
      <w:r w:rsidR="00824545" w:rsidRPr="006178B3">
        <w:rPr>
          <w:rFonts w:ascii="Arial" w:hAnsi="Arial" w:cs="Arial"/>
        </w:rPr>
        <w:t xml:space="preserve"> </w:t>
      </w:r>
      <w:r w:rsidR="004B353F" w:rsidRPr="006178B3">
        <w:rPr>
          <w:rFonts w:ascii="Arial" w:hAnsi="Arial" w:cs="Arial"/>
        </w:rPr>
        <w:t xml:space="preserve">and wealth management </w:t>
      </w:r>
      <w:r w:rsidR="00824545" w:rsidRPr="006178B3">
        <w:rPr>
          <w:rFonts w:ascii="Arial" w:hAnsi="Arial" w:cs="Arial"/>
        </w:rPr>
        <w:t xml:space="preserve">solutions </w:t>
      </w:r>
      <w:r w:rsidR="00AF116F" w:rsidRPr="006178B3">
        <w:rPr>
          <w:rFonts w:ascii="Arial" w:hAnsi="Arial" w:cs="Arial"/>
        </w:rPr>
        <w:t>powered by</w:t>
      </w:r>
      <w:r w:rsidR="00824545" w:rsidRPr="006178B3">
        <w:rPr>
          <w:rFonts w:ascii="Arial" w:hAnsi="Arial" w:cs="Arial"/>
        </w:rPr>
        <w:t xml:space="preserve"> </w:t>
      </w:r>
      <w:r w:rsidR="00AF116F" w:rsidRPr="006178B3">
        <w:rPr>
          <w:rFonts w:ascii="Arial" w:hAnsi="Arial" w:cs="Arial"/>
        </w:rPr>
        <w:t>AI</w:t>
      </w:r>
      <w:r w:rsidR="00D231F3">
        <w:rPr>
          <w:rFonts w:ascii="Arial" w:hAnsi="Arial" w:cs="Arial"/>
        </w:rPr>
        <w:t xml:space="preserve">, </w:t>
      </w:r>
      <w:r w:rsidR="00AF116F" w:rsidRPr="006178B3">
        <w:rPr>
          <w:rFonts w:ascii="Arial" w:hAnsi="Arial" w:cs="Arial"/>
        </w:rPr>
        <w:t xml:space="preserve">to </w:t>
      </w:r>
      <w:r w:rsidR="00E32D87" w:rsidRPr="006178B3">
        <w:rPr>
          <w:rFonts w:ascii="Arial" w:hAnsi="Arial" w:cs="Arial"/>
        </w:rPr>
        <w:t>venture financing</w:t>
      </w:r>
      <w:r w:rsidR="001374BF" w:rsidRPr="006178B3">
        <w:rPr>
          <w:rFonts w:ascii="Arial" w:hAnsi="Arial" w:cs="Arial"/>
        </w:rPr>
        <w:t xml:space="preserve"> and digital </w:t>
      </w:r>
      <w:r w:rsidR="007E602D" w:rsidRPr="006178B3">
        <w:rPr>
          <w:rFonts w:ascii="Arial" w:hAnsi="Arial" w:cs="Arial"/>
        </w:rPr>
        <w:t>currency</w:t>
      </w:r>
      <w:r w:rsidRPr="006178B3">
        <w:rPr>
          <w:rFonts w:ascii="Arial" w:hAnsi="Arial" w:cs="Arial"/>
        </w:rPr>
        <w:t>, these</w:t>
      </w:r>
      <w:r w:rsidR="007E602D" w:rsidRPr="006178B3">
        <w:rPr>
          <w:rFonts w:ascii="Arial" w:hAnsi="Arial" w:cs="Arial"/>
        </w:rPr>
        <w:t xml:space="preserve"> Canadian</w:t>
      </w:r>
      <w:r w:rsidRPr="006178B3">
        <w:rPr>
          <w:rFonts w:ascii="Arial" w:hAnsi="Arial" w:cs="Arial"/>
        </w:rPr>
        <w:t xml:space="preserve"> companies </w:t>
      </w:r>
      <w:r w:rsidR="00491796">
        <w:rPr>
          <w:rFonts w:ascii="Arial" w:hAnsi="Arial" w:cs="Arial"/>
        </w:rPr>
        <w:t>represent</w:t>
      </w:r>
      <w:r w:rsidR="00491796" w:rsidRPr="006178B3">
        <w:rPr>
          <w:rFonts w:ascii="Arial" w:hAnsi="Arial" w:cs="Arial"/>
        </w:rPr>
        <w:t xml:space="preserve"> </w:t>
      </w:r>
      <w:r w:rsidRPr="006178B3">
        <w:rPr>
          <w:rFonts w:ascii="Arial" w:hAnsi="Arial" w:cs="Arial"/>
        </w:rPr>
        <w:t xml:space="preserve">the </w:t>
      </w:r>
      <w:r w:rsidR="00F9075B">
        <w:rPr>
          <w:rFonts w:ascii="Arial" w:hAnsi="Arial" w:cs="Arial"/>
        </w:rPr>
        <w:t>divers</w:t>
      </w:r>
      <w:r w:rsidR="00491796">
        <w:rPr>
          <w:rFonts w:ascii="Arial" w:hAnsi="Arial" w:cs="Arial"/>
        </w:rPr>
        <w:t>ity</w:t>
      </w:r>
      <w:r w:rsidRPr="006178B3">
        <w:rPr>
          <w:rFonts w:ascii="Arial" w:hAnsi="Arial" w:cs="Arial"/>
        </w:rPr>
        <w:t xml:space="preserve"> </w:t>
      </w:r>
      <w:r w:rsidR="007E602D" w:rsidRPr="006178B3">
        <w:rPr>
          <w:rFonts w:ascii="Arial" w:hAnsi="Arial" w:cs="Arial"/>
        </w:rPr>
        <w:t>of FinTech</w:t>
      </w:r>
      <w:r w:rsidR="000468C1">
        <w:rPr>
          <w:rFonts w:ascii="Arial" w:hAnsi="Arial" w:cs="Arial"/>
        </w:rPr>
        <w:t>’</w:t>
      </w:r>
      <w:r w:rsidR="00491796">
        <w:rPr>
          <w:rFonts w:ascii="Arial" w:hAnsi="Arial" w:cs="Arial"/>
        </w:rPr>
        <w:t>s</w:t>
      </w:r>
      <w:r w:rsidR="007E602D" w:rsidRPr="006178B3">
        <w:rPr>
          <w:rFonts w:ascii="Arial" w:hAnsi="Arial" w:cs="Arial"/>
        </w:rPr>
        <w:t xml:space="preserve"> </w:t>
      </w:r>
      <w:r w:rsidR="00E72598">
        <w:rPr>
          <w:rFonts w:ascii="Arial" w:hAnsi="Arial" w:cs="Arial"/>
        </w:rPr>
        <w:t xml:space="preserve">poised for </w:t>
      </w:r>
      <w:r w:rsidR="007E602D" w:rsidRPr="006178B3">
        <w:rPr>
          <w:rFonts w:ascii="Arial" w:hAnsi="Arial" w:cs="Arial"/>
        </w:rPr>
        <w:t>international growth</w:t>
      </w:r>
      <w:r w:rsidR="00E72598">
        <w:rPr>
          <w:rFonts w:ascii="Arial" w:hAnsi="Arial" w:cs="Arial"/>
        </w:rPr>
        <w:t xml:space="preserve"> </w:t>
      </w:r>
      <w:r w:rsidR="008C5764">
        <w:rPr>
          <w:rFonts w:ascii="Arial" w:hAnsi="Arial" w:cs="Arial"/>
        </w:rPr>
        <w:t xml:space="preserve">out of </w:t>
      </w:r>
      <w:r w:rsidR="00E72598">
        <w:rPr>
          <w:rFonts w:ascii="Arial" w:hAnsi="Arial" w:cs="Arial"/>
        </w:rPr>
        <w:t>Canada</w:t>
      </w:r>
      <w:r w:rsidR="007E602D" w:rsidRPr="006178B3">
        <w:rPr>
          <w:rFonts w:ascii="Arial" w:hAnsi="Arial" w:cs="Arial"/>
        </w:rPr>
        <w:t>.</w:t>
      </w:r>
    </w:p>
    <w:p w14:paraId="685C8D39" w14:textId="77777777" w:rsidR="00877F22" w:rsidRPr="006178B3" w:rsidRDefault="00877F22" w:rsidP="0031366B">
      <w:pPr>
        <w:autoSpaceDE w:val="0"/>
        <w:autoSpaceDN w:val="0"/>
        <w:adjustRightInd w:val="0"/>
        <w:spacing w:line="276" w:lineRule="auto"/>
        <w:rPr>
          <w:rFonts w:ascii="Arial" w:hAnsi="Arial" w:cs="Arial"/>
        </w:rPr>
      </w:pPr>
    </w:p>
    <w:p w14:paraId="1373F223" w14:textId="1952F203" w:rsidR="00DB1696" w:rsidRPr="006178B3" w:rsidRDefault="00EC264A" w:rsidP="0031366B">
      <w:pPr>
        <w:autoSpaceDE w:val="0"/>
        <w:autoSpaceDN w:val="0"/>
        <w:adjustRightInd w:val="0"/>
        <w:spacing w:line="276" w:lineRule="auto"/>
        <w:rPr>
          <w:rFonts w:ascii="Arial" w:hAnsi="Arial" w:cs="Arial"/>
        </w:rPr>
      </w:pPr>
      <w:r w:rsidRPr="006178B3">
        <w:rPr>
          <w:rFonts w:ascii="Arial" w:hAnsi="Arial" w:cs="Arial"/>
        </w:rPr>
        <w:t xml:space="preserve">The </w:t>
      </w:r>
      <w:r w:rsidR="00491796">
        <w:rPr>
          <w:rFonts w:ascii="Arial" w:hAnsi="Arial" w:cs="Arial"/>
        </w:rPr>
        <w:t>m</w:t>
      </w:r>
      <w:r w:rsidRPr="006178B3">
        <w:rPr>
          <w:rFonts w:ascii="Arial" w:hAnsi="Arial" w:cs="Arial"/>
        </w:rPr>
        <w:t xml:space="preserve">ission </w:t>
      </w:r>
      <w:r w:rsidR="00491796">
        <w:rPr>
          <w:rFonts w:ascii="Arial" w:hAnsi="Arial" w:cs="Arial"/>
        </w:rPr>
        <w:t>will visit</w:t>
      </w:r>
      <w:r w:rsidR="00877F22" w:rsidRPr="006178B3">
        <w:rPr>
          <w:rFonts w:ascii="Arial" w:hAnsi="Arial" w:cs="Arial"/>
        </w:rPr>
        <w:t xml:space="preserve"> </w:t>
      </w:r>
      <w:r w:rsidRPr="00C46753">
        <w:rPr>
          <w:rFonts w:ascii="Arial" w:hAnsi="Arial" w:cs="Arial"/>
          <w:b/>
        </w:rPr>
        <w:t>London</w:t>
      </w:r>
      <w:r w:rsidRPr="006178B3">
        <w:rPr>
          <w:rFonts w:ascii="Arial" w:hAnsi="Arial" w:cs="Arial"/>
        </w:rPr>
        <w:t xml:space="preserve"> and </w:t>
      </w:r>
      <w:r w:rsidR="00854400" w:rsidRPr="00C46753">
        <w:rPr>
          <w:rFonts w:ascii="Arial" w:hAnsi="Arial" w:cs="Arial"/>
          <w:b/>
        </w:rPr>
        <w:t>Edinburgh</w:t>
      </w:r>
      <w:r w:rsidR="00854400" w:rsidRPr="006178B3">
        <w:rPr>
          <w:rFonts w:ascii="Arial" w:hAnsi="Arial" w:cs="Arial"/>
        </w:rPr>
        <w:t>, two thriving Fin</w:t>
      </w:r>
      <w:r w:rsidR="00F9075B">
        <w:rPr>
          <w:rFonts w:ascii="Arial" w:hAnsi="Arial" w:cs="Arial"/>
        </w:rPr>
        <w:t>T</w:t>
      </w:r>
      <w:r w:rsidR="00854400" w:rsidRPr="006178B3">
        <w:rPr>
          <w:rFonts w:ascii="Arial" w:hAnsi="Arial" w:cs="Arial"/>
        </w:rPr>
        <w:t xml:space="preserve">ech </w:t>
      </w:r>
      <w:r w:rsidR="00F9075B">
        <w:rPr>
          <w:rFonts w:ascii="Arial" w:hAnsi="Arial" w:cs="Arial"/>
        </w:rPr>
        <w:t>hubs</w:t>
      </w:r>
      <w:r w:rsidR="00854400" w:rsidRPr="006178B3">
        <w:rPr>
          <w:rFonts w:ascii="Arial" w:hAnsi="Arial" w:cs="Arial"/>
        </w:rPr>
        <w:t xml:space="preserve">, </w:t>
      </w:r>
      <w:r w:rsidR="00491796">
        <w:rPr>
          <w:rFonts w:ascii="Arial" w:hAnsi="Arial" w:cs="Arial"/>
        </w:rPr>
        <w:t>with</w:t>
      </w:r>
      <w:r w:rsidR="00854400" w:rsidRPr="006178B3">
        <w:rPr>
          <w:rFonts w:ascii="Arial" w:hAnsi="Arial" w:cs="Arial"/>
        </w:rPr>
        <w:t xml:space="preserve"> a </w:t>
      </w:r>
      <w:r w:rsidRPr="006178B3">
        <w:rPr>
          <w:rFonts w:ascii="Arial" w:hAnsi="Arial" w:cs="Arial"/>
        </w:rPr>
        <w:t>week</w:t>
      </w:r>
      <w:r w:rsidR="00E57ACE">
        <w:rPr>
          <w:rFonts w:ascii="Arial" w:hAnsi="Arial" w:cs="Arial"/>
        </w:rPr>
        <w:t>-</w:t>
      </w:r>
      <w:r w:rsidRPr="006178B3">
        <w:rPr>
          <w:rFonts w:ascii="Arial" w:hAnsi="Arial" w:cs="Arial"/>
        </w:rPr>
        <w:t>long program</w:t>
      </w:r>
      <w:r w:rsidR="00E57ACE">
        <w:rPr>
          <w:rFonts w:ascii="Arial" w:hAnsi="Arial" w:cs="Arial"/>
        </w:rPr>
        <w:t>me</w:t>
      </w:r>
      <w:r w:rsidRPr="006178B3">
        <w:rPr>
          <w:rFonts w:ascii="Arial" w:hAnsi="Arial" w:cs="Arial"/>
        </w:rPr>
        <w:t xml:space="preserve"> of </w:t>
      </w:r>
      <w:r w:rsidR="008C2F36">
        <w:rPr>
          <w:rFonts w:ascii="Arial" w:hAnsi="Arial" w:cs="Arial"/>
        </w:rPr>
        <w:t>high-level</w:t>
      </w:r>
      <w:r w:rsidR="00F9075B">
        <w:rPr>
          <w:rFonts w:ascii="Arial" w:hAnsi="Arial" w:cs="Arial"/>
        </w:rPr>
        <w:t xml:space="preserve"> ministerial engagements, meetings with financial service leaders</w:t>
      </w:r>
      <w:r w:rsidR="0064084E">
        <w:rPr>
          <w:rFonts w:ascii="Arial" w:hAnsi="Arial" w:cs="Arial"/>
        </w:rPr>
        <w:t>, investors</w:t>
      </w:r>
      <w:r w:rsidR="00F9075B">
        <w:rPr>
          <w:rFonts w:ascii="Arial" w:hAnsi="Arial" w:cs="Arial"/>
        </w:rPr>
        <w:t xml:space="preserve"> and influencers</w:t>
      </w:r>
      <w:r w:rsidR="00D231F3">
        <w:rPr>
          <w:rFonts w:ascii="Arial" w:hAnsi="Arial" w:cs="Arial"/>
        </w:rPr>
        <w:t>,</w:t>
      </w:r>
      <w:r w:rsidR="00F9075B">
        <w:rPr>
          <w:rFonts w:ascii="Arial" w:hAnsi="Arial" w:cs="Arial"/>
        </w:rPr>
        <w:t xml:space="preserve"> and </w:t>
      </w:r>
      <w:r w:rsidR="0064084E">
        <w:rPr>
          <w:rFonts w:ascii="Arial" w:hAnsi="Arial" w:cs="Arial"/>
        </w:rPr>
        <w:t>more. This is the second</w:t>
      </w:r>
      <w:r w:rsidR="008C2F36">
        <w:rPr>
          <w:rFonts w:ascii="Arial" w:hAnsi="Arial" w:cs="Arial"/>
        </w:rPr>
        <w:t xml:space="preserve"> DIT</w:t>
      </w:r>
      <w:r w:rsidR="00491796">
        <w:rPr>
          <w:rFonts w:ascii="Arial" w:hAnsi="Arial" w:cs="Arial"/>
        </w:rPr>
        <w:t>-</w:t>
      </w:r>
      <w:r w:rsidR="008C2F36">
        <w:rPr>
          <w:rFonts w:ascii="Arial" w:hAnsi="Arial" w:cs="Arial"/>
        </w:rPr>
        <w:t>led</w:t>
      </w:r>
      <w:r w:rsidR="0064084E">
        <w:rPr>
          <w:rFonts w:ascii="Arial" w:hAnsi="Arial" w:cs="Arial"/>
        </w:rPr>
        <w:t xml:space="preserve"> FinTech Mission to the UK </w:t>
      </w:r>
      <w:r w:rsidR="000D6F2D">
        <w:rPr>
          <w:rFonts w:ascii="Arial" w:hAnsi="Arial" w:cs="Arial"/>
        </w:rPr>
        <w:t>from Canada</w:t>
      </w:r>
      <w:r w:rsidR="00770E8E">
        <w:rPr>
          <w:rFonts w:ascii="Arial" w:hAnsi="Arial" w:cs="Arial"/>
        </w:rPr>
        <w:t xml:space="preserve"> in recent years</w:t>
      </w:r>
      <w:r w:rsidR="00491796">
        <w:rPr>
          <w:rFonts w:ascii="Arial" w:hAnsi="Arial" w:cs="Arial"/>
        </w:rPr>
        <w:t>. T</w:t>
      </w:r>
      <w:r w:rsidR="008C2F36">
        <w:rPr>
          <w:rFonts w:ascii="Arial" w:hAnsi="Arial" w:cs="Arial"/>
        </w:rPr>
        <w:t xml:space="preserve">he </w:t>
      </w:r>
      <w:r w:rsidR="0064084E">
        <w:rPr>
          <w:rFonts w:ascii="Arial" w:hAnsi="Arial" w:cs="Arial"/>
        </w:rPr>
        <w:t xml:space="preserve">first </w:t>
      </w:r>
      <w:r w:rsidR="00491796">
        <w:rPr>
          <w:rFonts w:ascii="Arial" w:hAnsi="Arial" w:cs="Arial"/>
        </w:rPr>
        <w:t>led to</w:t>
      </w:r>
      <w:r w:rsidR="008C2F36">
        <w:rPr>
          <w:rFonts w:ascii="Arial" w:hAnsi="Arial" w:cs="Arial"/>
        </w:rPr>
        <w:t xml:space="preserve"> the creation of</w:t>
      </w:r>
      <w:r w:rsidR="0064084E">
        <w:rPr>
          <w:rFonts w:ascii="Arial" w:hAnsi="Arial" w:cs="Arial"/>
        </w:rPr>
        <w:t xml:space="preserve"> over 200 new jobs. </w:t>
      </w:r>
    </w:p>
    <w:p w14:paraId="097F2CD9" w14:textId="77777777" w:rsidR="0031223E" w:rsidRPr="006178B3" w:rsidRDefault="0031223E" w:rsidP="0031366B">
      <w:pPr>
        <w:spacing w:line="276" w:lineRule="auto"/>
        <w:rPr>
          <w:rFonts w:ascii="Arial" w:hAnsi="Arial" w:cs="Arial"/>
        </w:rPr>
      </w:pPr>
    </w:p>
    <w:p w14:paraId="37D11214" w14:textId="53A028FD" w:rsidR="00B90EC4" w:rsidRPr="00A77BE7" w:rsidRDefault="0031223E" w:rsidP="0031366B">
      <w:pPr>
        <w:spacing w:line="276" w:lineRule="auto"/>
        <w:rPr>
          <w:rFonts w:ascii="Arial" w:hAnsi="Arial" w:cs="Arial"/>
        </w:rPr>
      </w:pPr>
      <w:r w:rsidRPr="00A77BE7">
        <w:rPr>
          <w:rFonts w:ascii="Arial" w:hAnsi="Arial" w:cs="Arial"/>
        </w:rPr>
        <w:t xml:space="preserve">A recent benchmark EY completed for HM Treasury found that the UK ranked higher than California and New York on the strength of its FinTech ecosystem. </w:t>
      </w:r>
      <w:r w:rsidR="00491796">
        <w:rPr>
          <w:rFonts w:ascii="Arial" w:hAnsi="Arial" w:cs="Arial"/>
        </w:rPr>
        <w:t>T</w:t>
      </w:r>
      <w:r w:rsidRPr="00A77BE7">
        <w:rPr>
          <w:rFonts w:ascii="Arial" w:hAnsi="Arial" w:cs="Arial"/>
        </w:rPr>
        <w:t>he largest exporter of financial and related professional services in the world</w:t>
      </w:r>
      <w:r w:rsidR="00491796">
        <w:rPr>
          <w:rFonts w:ascii="Arial" w:hAnsi="Arial" w:cs="Arial"/>
        </w:rPr>
        <w:t>,</w:t>
      </w:r>
      <w:r w:rsidRPr="00A77BE7">
        <w:rPr>
          <w:rFonts w:ascii="Arial" w:hAnsi="Arial" w:cs="Arial"/>
        </w:rPr>
        <w:t xml:space="preserve"> the UK </w:t>
      </w:r>
      <w:r w:rsidR="00491796" w:rsidRPr="00A77BE7">
        <w:rPr>
          <w:rFonts w:ascii="Arial" w:hAnsi="Arial" w:cs="Arial"/>
        </w:rPr>
        <w:t xml:space="preserve">sector </w:t>
      </w:r>
      <w:r w:rsidRPr="00A77BE7">
        <w:rPr>
          <w:rFonts w:ascii="Arial" w:hAnsi="Arial" w:cs="Arial"/>
        </w:rPr>
        <w:t xml:space="preserve">has over 1,600 firms employing over 76,500 people and is home to over 500 banks, including 251 foreign banks. During 2018 there was a three-fold increase in the number of FinTech’s in Scotland </w:t>
      </w:r>
      <w:r w:rsidR="00491796">
        <w:rPr>
          <w:rFonts w:ascii="Arial" w:hAnsi="Arial" w:cs="Arial"/>
        </w:rPr>
        <w:t>and</w:t>
      </w:r>
      <w:r w:rsidRPr="00A77BE7">
        <w:rPr>
          <w:rFonts w:ascii="Arial" w:hAnsi="Arial" w:cs="Arial"/>
        </w:rPr>
        <w:t xml:space="preserve"> a sharp increase in the number of international FinTech’s locat</w:t>
      </w:r>
      <w:r w:rsidR="00491796">
        <w:rPr>
          <w:rFonts w:ascii="Arial" w:hAnsi="Arial" w:cs="Arial"/>
        </w:rPr>
        <w:t>ing</w:t>
      </w:r>
      <w:r w:rsidRPr="00A77BE7">
        <w:rPr>
          <w:rFonts w:ascii="Arial" w:hAnsi="Arial" w:cs="Arial"/>
        </w:rPr>
        <w:t xml:space="preserve"> there. London is one of the </w:t>
      </w:r>
      <w:r w:rsidR="00491796">
        <w:rPr>
          <w:rFonts w:ascii="Arial" w:hAnsi="Arial" w:cs="Arial"/>
        </w:rPr>
        <w:t>w</w:t>
      </w:r>
      <w:r w:rsidRPr="00A77BE7">
        <w:rPr>
          <w:rFonts w:ascii="Arial" w:hAnsi="Arial" w:cs="Arial"/>
        </w:rPr>
        <w:t xml:space="preserve">orld’s </w:t>
      </w:r>
      <w:r w:rsidR="00491796">
        <w:rPr>
          <w:rFonts w:ascii="Arial" w:hAnsi="Arial" w:cs="Arial"/>
        </w:rPr>
        <w:t>p</w:t>
      </w:r>
      <w:r w:rsidRPr="00A77BE7">
        <w:rPr>
          <w:rFonts w:ascii="Arial" w:hAnsi="Arial" w:cs="Arial"/>
        </w:rPr>
        <w:t xml:space="preserve">remier </w:t>
      </w:r>
      <w:r w:rsidR="00491796">
        <w:rPr>
          <w:rFonts w:ascii="Arial" w:hAnsi="Arial" w:cs="Arial"/>
        </w:rPr>
        <w:t>f</w:t>
      </w:r>
      <w:r w:rsidRPr="00A77BE7">
        <w:rPr>
          <w:rFonts w:ascii="Arial" w:hAnsi="Arial" w:cs="Arial"/>
        </w:rPr>
        <w:t xml:space="preserve">inancial cities and is on track to become home to the same number of </w:t>
      </w:r>
      <w:r w:rsidR="00491796">
        <w:rPr>
          <w:rFonts w:ascii="Arial" w:hAnsi="Arial" w:cs="Arial"/>
        </w:rPr>
        <w:t>F</w:t>
      </w:r>
      <w:r w:rsidRPr="00A77BE7">
        <w:rPr>
          <w:rFonts w:ascii="Arial" w:hAnsi="Arial" w:cs="Arial"/>
        </w:rPr>
        <w:t>in</w:t>
      </w:r>
      <w:r w:rsidR="00491796">
        <w:rPr>
          <w:rFonts w:ascii="Arial" w:hAnsi="Arial" w:cs="Arial"/>
        </w:rPr>
        <w:t>T</w:t>
      </w:r>
      <w:r w:rsidRPr="00A77BE7">
        <w:rPr>
          <w:rFonts w:ascii="Arial" w:hAnsi="Arial" w:cs="Arial"/>
        </w:rPr>
        <w:t>ech unicorns as San Francisco, the world's current leader.</w:t>
      </w:r>
    </w:p>
    <w:p w14:paraId="5882F90B" w14:textId="77777777" w:rsidR="0031223E" w:rsidRPr="00A77BE7" w:rsidRDefault="0031223E" w:rsidP="00743283">
      <w:pPr>
        <w:spacing w:line="360" w:lineRule="auto"/>
        <w:rPr>
          <w:rFonts w:ascii="Arial" w:hAnsi="Arial" w:cs="Arial"/>
          <w:color w:val="FF0000"/>
        </w:rPr>
      </w:pPr>
    </w:p>
    <w:p w14:paraId="3DF0CB95" w14:textId="36ED17BF" w:rsidR="00DE71B7" w:rsidRPr="0009488B" w:rsidRDefault="0009488B" w:rsidP="00743283">
      <w:pPr>
        <w:spacing w:line="360" w:lineRule="auto"/>
        <w:rPr>
          <w:rFonts w:ascii="Arial" w:hAnsi="Arial" w:cs="Arial"/>
        </w:rPr>
      </w:pPr>
      <w:r w:rsidRPr="0009488B">
        <w:rPr>
          <w:rFonts w:ascii="Arial" w:hAnsi="Arial" w:cs="Arial"/>
        </w:rPr>
        <w:t xml:space="preserve">Henry Long, </w:t>
      </w:r>
      <w:r w:rsidR="00DE71B7" w:rsidRPr="0009488B">
        <w:rPr>
          <w:rFonts w:ascii="Arial" w:hAnsi="Arial" w:cs="Arial"/>
        </w:rPr>
        <w:t xml:space="preserve">DIT </w:t>
      </w:r>
      <w:r w:rsidRPr="0009488B">
        <w:rPr>
          <w:rFonts w:ascii="Arial" w:hAnsi="Arial" w:cs="Arial"/>
        </w:rPr>
        <w:t xml:space="preserve">- </w:t>
      </w:r>
      <w:r w:rsidR="004C2F37" w:rsidRPr="0009488B">
        <w:rPr>
          <w:rFonts w:ascii="Arial" w:hAnsi="Arial" w:cs="Arial"/>
        </w:rPr>
        <w:t>Senior Investment Officer</w:t>
      </w:r>
      <w:r w:rsidR="00DE71B7" w:rsidRPr="0009488B">
        <w:rPr>
          <w:rFonts w:ascii="Arial" w:hAnsi="Arial" w:cs="Arial"/>
        </w:rPr>
        <w:t>, said:</w:t>
      </w:r>
    </w:p>
    <w:p w14:paraId="47813DA7" w14:textId="02C911AB" w:rsidR="0036269D" w:rsidRPr="001C3320" w:rsidRDefault="005C2C33" w:rsidP="00C0492A">
      <w:pPr>
        <w:autoSpaceDE w:val="0"/>
        <w:autoSpaceDN w:val="0"/>
        <w:adjustRightInd w:val="0"/>
        <w:rPr>
          <w:rFonts w:ascii="Arial" w:hAnsi="Arial" w:cs="Arial"/>
          <w:i/>
        </w:rPr>
      </w:pPr>
      <w:r w:rsidRPr="001C3320">
        <w:rPr>
          <w:rFonts w:ascii="Arial" w:hAnsi="Arial" w:cs="Arial"/>
          <w:i/>
        </w:rPr>
        <w:t>“</w:t>
      </w:r>
      <w:r w:rsidR="002E0183" w:rsidRPr="001C3320">
        <w:rPr>
          <w:rFonts w:ascii="Arial" w:hAnsi="Arial" w:cs="Arial"/>
          <w:i/>
        </w:rPr>
        <w:t xml:space="preserve">We are </w:t>
      </w:r>
      <w:r w:rsidR="00A24FB2" w:rsidRPr="001C3320">
        <w:rPr>
          <w:rFonts w:ascii="Arial" w:hAnsi="Arial" w:cs="Arial"/>
          <w:i/>
        </w:rPr>
        <w:t xml:space="preserve">delighted to </w:t>
      </w:r>
      <w:r w:rsidR="00924F4F" w:rsidRPr="001C3320">
        <w:rPr>
          <w:rFonts w:ascii="Arial" w:hAnsi="Arial" w:cs="Arial"/>
          <w:i/>
        </w:rPr>
        <w:t>host</w:t>
      </w:r>
      <w:r w:rsidR="00A24FB2" w:rsidRPr="001C3320">
        <w:rPr>
          <w:rFonts w:ascii="Arial" w:hAnsi="Arial" w:cs="Arial"/>
          <w:i/>
        </w:rPr>
        <w:t xml:space="preserve"> this mission to help foster closer links between </w:t>
      </w:r>
      <w:r w:rsidR="00924F4F" w:rsidRPr="001C3320">
        <w:rPr>
          <w:rFonts w:ascii="Arial" w:hAnsi="Arial" w:cs="Arial"/>
          <w:i/>
        </w:rPr>
        <w:t xml:space="preserve">the UK’s and Canada’s FinTech </w:t>
      </w:r>
      <w:r w:rsidR="00B4783A" w:rsidRPr="001C3320">
        <w:rPr>
          <w:rFonts w:ascii="Arial" w:hAnsi="Arial" w:cs="Arial"/>
          <w:i/>
        </w:rPr>
        <w:t xml:space="preserve">ecosystems. This </w:t>
      </w:r>
      <w:r w:rsidR="00600A82" w:rsidRPr="001C3320">
        <w:rPr>
          <w:rFonts w:ascii="Arial" w:hAnsi="Arial" w:cs="Arial"/>
          <w:i/>
        </w:rPr>
        <w:t>is a</w:t>
      </w:r>
      <w:r w:rsidR="00B4783A" w:rsidRPr="001C3320">
        <w:rPr>
          <w:rFonts w:ascii="Arial" w:hAnsi="Arial" w:cs="Arial"/>
          <w:i/>
        </w:rPr>
        <w:t xml:space="preserve"> uniquely curated mission for these innovative Canadian companies to really see the </w:t>
      </w:r>
      <w:r w:rsidR="00600A82" w:rsidRPr="001C3320">
        <w:rPr>
          <w:rFonts w:ascii="Arial" w:hAnsi="Arial" w:cs="Arial"/>
          <w:i/>
        </w:rPr>
        <w:t>opportunities which the UK Fin</w:t>
      </w:r>
      <w:r w:rsidR="0009488B" w:rsidRPr="001C3320">
        <w:rPr>
          <w:rFonts w:ascii="Arial" w:hAnsi="Arial" w:cs="Arial"/>
          <w:i/>
        </w:rPr>
        <w:t>T</w:t>
      </w:r>
      <w:r w:rsidR="00600A82" w:rsidRPr="001C3320">
        <w:rPr>
          <w:rFonts w:ascii="Arial" w:hAnsi="Arial" w:cs="Arial"/>
          <w:i/>
        </w:rPr>
        <w:t xml:space="preserve">ech scene can offer as they look </w:t>
      </w:r>
      <w:r w:rsidR="0009488B" w:rsidRPr="001C3320">
        <w:rPr>
          <w:rFonts w:ascii="Arial" w:hAnsi="Arial" w:cs="Arial"/>
          <w:i/>
        </w:rPr>
        <w:t>to expand</w:t>
      </w:r>
      <w:r w:rsidR="00600A82" w:rsidRPr="001C3320">
        <w:rPr>
          <w:rFonts w:ascii="Arial" w:hAnsi="Arial" w:cs="Arial"/>
          <w:i/>
        </w:rPr>
        <w:t xml:space="preserve"> global</w:t>
      </w:r>
      <w:r w:rsidR="0009488B" w:rsidRPr="001C3320">
        <w:rPr>
          <w:rFonts w:ascii="Arial" w:hAnsi="Arial" w:cs="Arial"/>
          <w:i/>
        </w:rPr>
        <w:t>ly.</w:t>
      </w:r>
      <w:r w:rsidR="00600A82" w:rsidRPr="001C3320">
        <w:rPr>
          <w:rFonts w:ascii="Arial" w:hAnsi="Arial" w:cs="Arial"/>
          <w:i/>
        </w:rPr>
        <w:t xml:space="preserve"> </w:t>
      </w:r>
      <w:r w:rsidR="0031223E" w:rsidRPr="001C3320">
        <w:rPr>
          <w:rFonts w:ascii="Arial" w:hAnsi="Arial" w:cs="Arial"/>
          <w:i/>
        </w:rPr>
        <w:t>DIT has recently supported Sensibill, Q4,</w:t>
      </w:r>
      <w:r w:rsidR="0065774D" w:rsidRPr="001C3320">
        <w:rPr>
          <w:rFonts w:ascii="Arial" w:hAnsi="Arial" w:cs="Arial"/>
          <w:i/>
        </w:rPr>
        <w:t xml:space="preserve"> Wealthsim</w:t>
      </w:r>
      <w:r w:rsidR="002674A7">
        <w:rPr>
          <w:rFonts w:ascii="Arial" w:hAnsi="Arial" w:cs="Arial"/>
          <w:i/>
        </w:rPr>
        <w:t>p</w:t>
      </w:r>
      <w:r w:rsidR="0065774D" w:rsidRPr="001C3320">
        <w:rPr>
          <w:rFonts w:ascii="Arial" w:hAnsi="Arial" w:cs="Arial"/>
          <w:i/>
        </w:rPr>
        <w:t xml:space="preserve">le, Lightspeed, Flybits and Kooltra </w:t>
      </w:r>
      <w:r w:rsidR="0031223E" w:rsidRPr="001C3320">
        <w:rPr>
          <w:rFonts w:ascii="Arial" w:hAnsi="Arial" w:cs="Arial"/>
          <w:i/>
        </w:rPr>
        <w:t>with their investment, growth and expansion in the UK.</w:t>
      </w:r>
      <w:r w:rsidR="00C0492A" w:rsidRPr="001C3320">
        <w:rPr>
          <w:rFonts w:ascii="Arial" w:hAnsi="Arial" w:cs="Arial"/>
          <w:i/>
        </w:rPr>
        <w:t>”</w:t>
      </w:r>
    </w:p>
    <w:p w14:paraId="598D59D8" w14:textId="77777777" w:rsidR="00770E8E" w:rsidRDefault="00770E8E" w:rsidP="00770E8E">
      <w:pPr>
        <w:spacing w:line="360" w:lineRule="auto"/>
        <w:jc w:val="center"/>
        <w:rPr>
          <w:rFonts w:ascii="Arial" w:hAnsi="Arial" w:cs="Arial"/>
        </w:rPr>
      </w:pPr>
    </w:p>
    <w:p w14:paraId="4532A6B3" w14:textId="43045BAE" w:rsidR="00743283" w:rsidRDefault="00770E8E" w:rsidP="00770E8E">
      <w:pPr>
        <w:spacing w:line="360" w:lineRule="auto"/>
        <w:jc w:val="center"/>
        <w:rPr>
          <w:rFonts w:ascii="Arial" w:hAnsi="Arial" w:cs="Arial"/>
        </w:rPr>
      </w:pPr>
      <w:r w:rsidRPr="006178B3">
        <w:rPr>
          <w:rFonts w:ascii="Arial" w:hAnsi="Arial" w:cs="Arial"/>
        </w:rPr>
        <w:t>-more-</w:t>
      </w:r>
    </w:p>
    <w:p w14:paraId="193E0618" w14:textId="7B7C7F10" w:rsidR="00770E8E" w:rsidRDefault="00770E8E" w:rsidP="00770E8E">
      <w:pPr>
        <w:spacing w:line="360" w:lineRule="auto"/>
        <w:jc w:val="center"/>
        <w:rPr>
          <w:rFonts w:ascii="Arial" w:hAnsi="Arial" w:cs="Arial"/>
        </w:rPr>
      </w:pPr>
    </w:p>
    <w:p w14:paraId="7223796D" w14:textId="77777777" w:rsidR="00770E8E" w:rsidRPr="00770E8E" w:rsidRDefault="00770E8E" w:rsidP="00770E8E">
      <w:pPr>
        <w:spacing w:line="360" w:lineRule="auto"/>
        <w:jc w:val="center"/>
        <w:rPr>
          <w:rFonts w:ascii="Arial" w:hAnsi="Arial" w:cs="Arial"/>
        </w:rPr>
      </w:pPr>
    </w:p>
    <w:p w14:paraId="5004421E" w14:textId="77777777" w:rsidR="00063870" w:rsidRDefault="00063870" w:rsidP="00F37EA9">
      <w:pPr>
        <w:rPr>
          <w:rFonts w:ascii="Arial" w:hAnsi="Arial" w:cs="Arial"/>
        </w:rPr>
      </w:pPr>
    </w:p>
    <w:p w14:paraId="7B8B0629" w14:textId="16CCF5F4" w:rsidR="00FD6706" w:rsidRPr="00770E8E" w:rsidRDefault="006A043C" w:rsidP="00F37EA9">
      <w:pPr>
        <w:rPr>
          <w:rFonts w:ascii="Arial" w:hAnsi="Arial" w:cs="Arial"/>
        </w:rPr>
      </w:pPr>
      <w:r w:rsidRPr="00770E8E">
        <w:rPr>
          <w:rFonts w:ascii="Arial" w:hAnsi="Arial" w:cs="Arial"/>
        </w:rPr>
        <w:lastRenderedPageBreak/>
        <w:t>David Wismer – BMO Capital Markets</w:t>
      </w:r>
      <w:r w:rsidR="00770E8E">
        <w:rPr>
          <w:rFonts w:ascii="Arial" w:hAnsi="Arial" w:cs="Arial"/>
        </w:rPr>
        <w:t xml:space="preserve">, </w:t>
      </w:r>
      <w:r w:rsidRPr="00770E8E">
        <w:rPr>
          <w:rFonts w:ascii="Arial" w:hAnsi="Arial" w:cs="Arial"/>
        </w:rPr>
        <w:t>Head of Technology Investment and Corporate Banking, Canada</w:t>
      </w:r>
      <w:r w:rsidR="00770E8E" w:rsidRPr="00770E8E">
        <w:rPr>
          <w:rFonts w:ascii="Arial" w:hAnsi="Arial" w:cs="Arial"/>
        </w:rPr>
        <w:t>, said:</w:t>
      </w:r>
    </w:p>
    <w:p w14:paraId="14173A8D" w14:textId="77777777" w:rsidR="00E55971" w:rsidRPr="00F37EA9" w:rsidRDefault="00E55971" w:rsidP="00F37EA9">
      <w:pPr>
        <w:rPr>
          <w:rFonts w:ascii="Arial" w:hAnsi="Arial" w:cs="Arial"/>
          <w:b/>
        </w:rPr>
      </w:pPr>
    </w:p>
    <w:p w14:paraId="79F49AFB" w14:textId="5DDDA3C8" w:rsidR="00980825" w:rsidRPr="001C3320" w:rsidRDefault="00980825" w:rsidP="00F37EA9">
      <w:pPr>
        <w:rPr>
          <w:rFonts w:ascii="Arial" w:hAnsi="Arial" w:cs="Arial"/>
          <w:i/>
        </w:rPr>
      </w:pPr>
      <w:r w:rsidRPr="001C3320">
        <w:rPr>
          <w:rFonts w:ascii="Arial" w:hAnsi="Arial" w:cs="Arial"/>
          <w:i/>
        </w:rPr>
        <w:t>“As part of our purpose at BMO, we are committed to helping drive t</w:t>
      </w:r>
      <w:r w:rsidR="006A043C" w:rsidRPr="001C3320">
        <w:rPr>
          <w:rFonts w:ascii="Arial" w:hAnsi="Arial" w:cs="Arial"/>
          <w:i/>
        </w:rPr>
        <w:t xml:space="preserve">he innovation economy forward. </w:t>
      </w:r>
      <w:r w:rsidRPr="001C3320">
        <w:rPr>
          <w:rFonts w:ascii="Arial" w:hAnsi="Arial" w:cs="Arial"/>
          <w:i/>
        </w:rPr>
        <w:t>We see the immense potential that Canadian technology companies have both</w:t>
      </w:r>
      <w:r w:rsidR="00770E8E" w:rsidRPr="001C3320">
        <w:rPr>
          <w:rFonts w:ascii="Arial" w:hAnsi="Arial" w:cs="Arial"/>
          <w:i/>
        </w:rPr>
        <w:t xml:space="preserve"> </w:t>
      </w:r>
      <w:r w:rsidRPr="001C3320">
        <w:rPr>
          <w:rFonts w:ascii="Arial" w:hAnsi="Arial" w:cs="Arial"/>
          <w:i/>
        </w:rPr>
        <w:t>domestically and on a global scale. By partnering with leading organizations like the UK’s Department for International Trade, we are able to support the rapidly-evolving sector and the companies within it to help them grow and compete in key regions and h</w:t>
      </w:r>
      <w:r w:rsidR="006A043C" w:rsidRPr="001C3320">
        <w:rPr>
          <w:rFonts w:ascii="Arial" w:hAnsi="Arial" w:cs="Arial"/>
          <w:i/>
        </w:rPr>
        <w:t>ubs for innovation like the UK.</w:t>
      </w:r>
      <w:r w:rsidR="00770E8E" w:rsidRPr="001C3320">
        <w:rPr>
          <w:rFonts w:ascii="Arial" w:hAnsi="Arial" w:cs="Arial"/>
          <w:i/>
        </w:rPr>
        <w:t>”</w:t>
      </w:r>
    </w:p>
    <w:p w14:paraId="37EA7E87" w14:textId="77777777" w:rsidR="00980825" w:rsidRPr="00A77BE7" w:rsidRDefault="00980825" w:rsidP="00743283">
      <w:pPr>
        <w:spacing w:line="360" w:lineRule="auto"/>
        <w:rPr>
          <w:rFonts w:ascii="Arial" w:hAnsi="Arial" w:cs="Arial"/>
          <w:color w:val="FF0000"/>
        </w:rPr>
      </w:pPr>
    </w:p>
    <w:p w14:paraId="39AD44A6" w14:textId="6160630B" w:rsidR="00E32CB7" w:rsidRPr="00770E8E" w:rsidRDefault="00770E8E" w:rsidP="00E32CB7">
      <w:pPr>
        <w:rPr>
          <w:rFonts w:ascii="Arial" w:hAnsi="Arial" w:cs="Arial"/>
          <w:lang w:val="en-US"/>
        </w:rPr>
      </w:pPr>
      <w:r w:rsidRPr="00770E8E">
        <w:rPr>
          <w:rFonts w:ascii="Arial" w:hAnsi="Arial" w:cs="Arial"/>
          <w:lang w:val="en-US"/>
        </w:rPr>
        <w:t>Peter Schinasi -</w:t>
      </w:r>
      <w:r>
        <w:rPr>
          <w:rFonts w:ascii="Arial" w:hAnsi="Arial" w:cs="Arial"/>
          <w:lang w:val="en-US"/>
        </w:rPr>
        <w:t xml:space="preserve"> </w:t>
      </w:r>
      <w:r w:rsidRPr="00770E8E">
        <w:rPr>
          <w:rFonts w:ascii="Arial" w:hAnsi="Arial" w:cs="Arial"/>
          <w:lang w:val="en-US"/>
        </w:rPr>
        <w:t>Sales Director</w:t>
      </w:r>
      <w:r>
        <w:rPr>
          <w:rFonts w:ascii="Arial" w:hAnsi="Arial" w:cs="Arial"/>
          <w:lang w:val="en-US"/>
        </w:rPr>
        <w:t>,</w:t>
      </w:r>
      <w:r w:rsidRPr="00770E8E">
        <w:rPr>
          <w:rFonts w:ascii="Arial" w:hAnsi="Arial" w:cs="Arial"/>
          <w:lang w:val="en-US"/>
        </w:rPr>
        <w:t xml:space="preserve"> Central USA and Canada, said:</w:t>
      </w:r>
    </w:p>
    <w:p w14:paraId="472F7244" w14:textId="77777777" w:rsidR="00E32CB7" w:rsidRPr="001C3320" w:rsidRDefault="00E32CB7" w:rsidP="00E32CB7">
      <w:pPr>
        <w:rPr>
          <w:rFonts w:ascii="Arial" w:hAnsi="Arial" w:cs="Arial"/>
          <w:i/>
          <w:lang w:val="en-US"/>
        </w:rPr>
      </w:pPr>
      <w:r w:rsidRPr="001C3320">
        <w:rPr>
          <w:rFonts w:ascii="Arial" w:hAnsi="Arial" w:cs="Arial"/>
          <w:i/>
          <w:lang w:val="en-US"/>
        </w:rPr>
        <w:t> </w:t>
      </w:r>
    </w:p>
    <w:p w14:paraId="561F18E9" w14:textId="7499F3E4" w:rsidR="00E32CB7" w:rsidRPr="001C3320" w:rsidRDefault="00C12337" w:rsidP="00E32CB7">
      <w:pPr>
        <w:rPr>
          <w:rFonts w:ascii="Arial" w:hAnsi="Arial" w:cs="Arial"/>
          <w:i/>
          <w:lang w:val="en-US"/>
        </w:rPr>
      </w:pPr>
      <w:r w:rsidRPr="001C3320">
        <w:rPr>
          <w:rFonts w:ascii="Arial" w:hAnsi="Arial" w:cs="Arial"/>
          <w:i/>
          <w:lang w:val="en-US"/>
        </w:rPr>
        <w:t>“</w:t>
      </w:r>
      <w:r w:rsidR="00E32CB7" w:rsidRPr="001C3320">
        <w:rPr>
          <w:rFonts w:ascii="Arial" w:hAnsi="Arial" w:cs="Arial"/>
          <w:i/>
          <w:lang w:val="en-US"/>
        </w:rPr>
        <w:t>We are delighted to be part of this FinTech trade mission from Canada to London and Edinburgh, two world-class cities with long histories of innovation and creativity. For the past 100 years, British Airways has been a champion of technology and a leading source of innovation in the aviation industry, and</w:t>
      </w:r>
      <w:r w:rsidR="00CB64A7">
        <w:rPr>
          <w:rFonts w:ascii="Arial" w:hAnsi="Arial" w:cs="Arial"/>
          <w:i/>
          <w:lang w:val="en-US"/>
        </w:rPr>
        <w:t xml:space="preserve"> with up to 35</w:t>
      </w:r>
      <w:bookmarkStart w:id="0" w:name="_GoBack"/>
      <w:bookmarkEnd w:id="0"/>
      <w:r w:rsidR="00E32CB7" w:rsidRPr="001C3320">
        <w:rPr>
          <w:rFonts w:ascii="Arial" w:hAnsi="Arial" w:cs="Arial"/>
          <w:i/>
          <w:lang w:val="en-US"/>
        </w:rPr>
        <w:t xml:space="preserve"> direct flights per week from Toronto, Montreal, Vancouver and Calgary to London, we are the natural choice to help Canadian FinTech companies explore and connect with talent and investment opportunities in the UK and European markets.</w:t>
      </w:r>
    </w:p>
    <w:p w14:paraId="48A7E683" w14:textId="77777777" w:rsidR="0031366B" w:rsidRPr="00770E8E" w:rsidRDefault="0031366B" w:rsidP="00E32CB7">
      <w:pPr>
        <w:rPr>
          <w:rFonts w:ascii="Arial" w:hAnsi="Arial" w:cs="Arial"/>
          <w:i/>
          <w:lang w:val="en-US"/>
        </w:rPr>
      </w:pPr>
    </w:p>
    <w:p w14:paraId="020B857B" w14:textId="6877E574" w:rsidR="00E32CB7" w:rsidRPr="00770E8E" w:rsidRDefault="00C12337" w:rsidP="00E32CB7">
      <w:pPr>
        <w:rPr>
          <w:rFonts w:ascii="Arial" w:hAnsi="Arial" w:cs="Arial"/>
          <w:i/>
          <w:lang w:val="en-US"/>
        </w:rPr>
      </w:pPr>
      <w:r w:rsidRPr="00770E8E">
        <w:rPr>
          <w:rFonts w:ascii="Arial" w:hAnsi="Arial" w:cs="Arial"/>
          <w:i/>
          <w:lang w:val="en-US"/>
        </w:rPr>
        <w:t>“</w:t>
      </w:r>
      <w:r w:rsidR="00E32CB7" w:rsidRPr="00770E8E">
        <w:rPr>
          <w:rFonts w:ascii="Arial" w:hAnsi="Arial" w:cs="Arial"/>
          <w:i/>
          <w:lang w:val="en-US"/>
        </w:rPr>
        <w:t>2019 is British Airways’ centenary year, and we are currently investing £6.5bn ($8.2bn) for our customers over the next five years, including our latest aircraft, the Airbus 350 featuring our new Business Class ‘Club Suite’.</w:t>
      </w:r>
      <w:r w:rsidRPr="00770E8E">
        <w:rPr>
          <w:rFonts w:ascii="Arial" w:hAnsi="Arial" w:cs="Arial"/>
          <w:i/>
          <w:lang w:val="en-US"/>
        </w:rPr>
        <w:t>”</w:t>
      </w:r>
    </w:p>
    <w:p w14:paraId="41991AAE" w14:textId="77777777" w:rsidR="00C12337" w:rsidRPr="006178B3" w:rsidRDefault="00C12337" w:rsidP="00BC7F3F">
      <w:pPr>
        <w:spacing w:line="360" w:lineRule="auto"/>
        <w:rPr>
          <w:rFonts w:ascii="Arial" w:hAnsi="Arial" w:cs="Arial"/>
        </w:rPr>
      </w:pPr>
    </w:p>
    <w:p w14:paraId="6B2B6E0C" w14:textId="4ED48033" w:rsidR="00C46753" w:rsidRPr="001B206E" w:rsidRDefault="001B206E" w:rsidP="00C46753">
      <w:pPr>
        <w:autoSpaceDE w:val="0"/>
        <w:autoSpaceDN w:val="0"/>
        <w:adjustRightInd w:val="0"/>
        <w:rPr>
          <w:rFonts w:ascii="Arial" w:hAnsi="Arial" w:cs="Arial"/>
        </w:rPr>
      </w:pPr>
      <w:r w:rsidRPr="001B206E">
        <w:rPr>
          <w:rFonts w:ascii="Arial" w:hAnsi="Arial" w:cs="Arial"/>
        </w:rPr>
        <w:t xml:space="preserve">The </w:t>
      </w:r>
      <w:r w:rsidR="00491796">
        <w:rPr>
          <w:rFonts w:ascii="Arial" w:hAnsi="Arial" w:cs="Arial"/>
        </w:rPr>
        <w:t xml:space="preserve">mission </w:t>
      </w:r>
      <w:r w:rsidRPr="001B206E">
        <w:rPr>
          <w:rFonts w:ascii="Arial" w:hAnsi="Arial" w:cs="Arial"/>
        </w:rPr>
        <w:t>companies are:</w:t>
      </w:r>
    </w:p>
    <w:p w14:paraId="35898A8E" w14:textId="77777777" w:rsidR="001B206E" w:rsidRPr="001B206E" w:rsidRDefault="001B206E" w:rsidP="00C46753">
      <w:pPr>
        <w:autoSpaceDE w:val="0"/>
        <w:autoSpaceDN w:val="0"/>
        <w:adjustRightInd w:val="0"/>
        <w:rPr>
          <w:rFonts w:ascii="Arial" w:hAnsi="Arial" w:cs="Arial"/>
        </w:rPr>
      </w:pPr>
    </w:p>
    <w:p w14:paraId="7C29ABA1" w14:textId="77777777" w:rsidR="00C46753" w:rsidRPr="001B206E" w:rsidRDefault="00C46753" w:rsidP="00C46753">
      <w:pPr>
        <w:rPr>
          <w:rFonts w:ascii="Arial" w:hAnsi="Arial" w:cs="Arial"/>
          <w:u w:val="single"/>
        </w:rPr>
      </w:pPr>
      <w:r w:rsidRPr="001B206E">
        <w:rPr>
          <w:rFonts w:ascii="Arial" w:hAnsi="Arial" w:cs="Arial"/>
          <w:u w:val="single"/>
        </w:rPr>
        <w:t>Toronto</w:t>
      </w:r>
    </w:p>
    <w:p w14:paraId="65AA47A2" w14:textId="13EB44AA" w:rsidR="00C46753" w:rsidRPr="00DA727D" w:rsidRDefault="009E45C4" w:rsidP="00C46753">
      <w:pPr>
        <w:pStyle w:val="ListParagraph"/>
        <w:numPr>
          <w:ilvl w:val="0"/>
          <w:numId w:val="5"/>
        </w:numPr>
        <w:rPr>
          <w:rFonts w:ascii="Arial" w:hAnsi="Arial" w:cs="Arial"/>
        </w:rPr>
      </w:pPr>
      <w:hyperlink r:id="rId12" w:history="1">
        <w:r w:rsidR="00C46753" w:rsidRPr="00105C79">
          <w:rPr>
            <w:rStyle w:val="Hyperlink"/>
            <w:rFonts w:ascii="Arial" w:hAnsi="Arial" w:cs="Arial"/>
            <w:b/>
            <w:color w:val="5B9BD5" w:themeColor="accent1"/>
          </w:rPr>
          <w:t>Clearbanc</w:t>
        </w:r>
      </w:hyperlink>
      <w:r w:rsidR="00C46753" w:rsidRPr="00105C79">
        <w:rPr>
          <w:rFonts w:ascii="Arial" w:hAnsi="Arial" w:cs="Arial"/>
          <w:color w:val="5B9BD5" w:themeColor="accent1"/>
        </w:rPr>
        <w:t xml:space="preserve"> </w:t>
      </w:r>
      <w:r w:rsidR="00C46753" w:rsidRPr="00DA727D">
        <w:rPr>
          <w:rFonts w:ascii="Arial" w:hAnsi="Arial" w:cs="Arial"/>
        </w:rPr>
        <w:t>(venture financing for start-ups)</w:t>
      </w:r>
    </w:p>
    <w:p w14:paraId="508AED57" w14:textId="45830306" w:rsidR="00C46753" w:rsidRPr="00DA727D" w:rsidRDefault="009E45C4" w:rsidP="00C46753">
      <w:pPr>
        <w:pStyle w:val="ListParagraph"/>
        <w:numPr>
          <w:ilvl w:val="0"/>
          <w:numId w:val="5"/>
        </w:numPr>
        <w:rPr>
          <w:rFonts w:ascii="Arial" w:hAnsi="Arial" w:cs="Arial"/>
        </w:rPr>
      </w:pPr>
      <w:hyperlink r:id="rId13" w:history="1">
        <w:r w:rsidR="00C46753" w:rsidRPr="005253D7">
          <w:rPr>
            <w:rStyle w:val="Hyperlink"/>
            <w:rFonts w:ascii="Arial" w:hAnsi="Arial" w:cs="Arial"/>
            <w:b/>
            <w:color w:val="5B9BD5" w:themeColor="accent1"/>
          </w:rPr>
          <w:t>Overbond</w:t>
        </w:r>
      </w:hyperlink>
      <w:r w:rsidR="00C46753" w:rsidRPr="00DA727D">
        <w:rPr>
          <w:rFonts w:ascii="Arial" w:hAnsi="Arial" w:cs="Arial"/>
        </w:rPr>
        <w:t xml:space="preserve"> (AI</w:t>
      </w:r>
      <w:r w:rsidR="00491796">
        <w:rPr>
          <w:rFonts w:ascii="Arial" w:hAnsi="Arial" w:cs="Arial"/>
        </w:rPr>
        <w:t>-</w:t>
      </w:r>
      <w:r w:rsidR="00C46753" w:rsidRPr="00DA727D">
        <w:rPr>
          <w:rFonts w:ascii="Arial" w:hAnsi="Arial" w:cs="Arial"/>
        </w:rPr>
        <w:t>powered fixed</w:t>
      </w:r>
      <w:r w:rsidR="00491796">
        <w:rPr>
          <w:rFonts w:ascii="Arial" w:hAnsi="Arial" w:cs="Arial"/>
        </w:rPr>
        <w:t>-</w:t>
      </w:r>
      <w:r w:rsidR="00C46753" w:rsidRPr="00DA727D">
        <w:rPr>
          <w:rFonts w:ascii="Arial" w:hAnsi="Arial" w:cs="Arial"/>
        </w:rPr>
        <w:t>income insights engine that enables efficient bond issuance and trading)</w:t>
      </w:r>
    </w:p>
    <w:p w14:paraId="7CBFF420" w14:textId="22AEDA37" w:rsidR="00C46753" w:rsidRPr="00DA727D" w:rsidRDefault="009E45C4" w:rsidP="00C46753">
      <w:pPr>
        <w:pStyle w:val="ListParagraph"/>
        <w:numPr>
          <w:ilvl w:val="0"/>
          <w:numId w:val="5"/>
        </w:numPr>
        <w:rPr>
          <w:rFonts w:ascii="Arial" w:hAnsi="Arial" w:cs="Arial"/>
        </w:rPr>
      </w:pPr>
      <w:hyperlink r:id="rId14" w:history="1">
        <w:r w:rsidR="00C46753" w:rsidRPr="00BC46BB">
          <w:rPr>
            <w:rStyle w:val="Hyperlink"/>
            <w:rFonts w:ascii="Arial" w:hAnsi="Arial" w:cs="Arial"/>
            <w:b/>
            <w:color w:val="5B9BD5" w:themeColor="accent1"/>
          </w:rPr>
          <w:t>Koho</w:t>
        </w:r>
      </w:hyperlink>
      <w:r w:rsidR="00C46753" w:rsidRPr="00DA727D">
        <w:rPr>
          <w:rFonts w:ascii="Arial" w:hAnsi="Arial" w:cs="Arial"/>
        </w:rPr>
        <w:t xml:space="preserve"> (digital banking service for millennials)</w:t>
      </w:r>
    </w:p>
    <w:p w14:paraId="6B056170" w14:textId="7D892C5E" w:rsidR="00C46753" w:rsidRPr="00DA727D" w:rsidRDefault="009E45C4" w:rsidP="00C46753">
      <w:pPr>
        <w:pStyle w:val="ListParagraph"/>
        <w:numPr>
          <w:ilvl w:val="0"/>
          <w:numId w:val="5"/>
        </w:numPr>
        <w:rPr>
          <w:rFonts w:ascii="Arial" w:hAnsi="Arial" w:cs="Arial"/>
        </w:rPr>
      </w:pPr>
      <w:hyperlink r:id="rId15" w:history="1">
        <w:r w:rsidR="00C46753" w:rsidRPr="00EB6382">
          <w:rPr>
            <w:rStyle w:val="Hyperlink"/>
            <w:rFonts w:ascii="Arial" w:hAnsi="Arial" w:cs="Arial"/>
            <w:b/>
            <w:color w:val="5B9BD5" w:themeColor="accent1"/>
          </w:rPr>
          <w:t>Purefacts</w:t>
        </w:r>
      </w:hyperlink>
      <w:r w:rsidR="00C46753" w:rsidRPr="00EB6382">
        <w:rPr>
          <w:rFonts w:ascii="Arial" w:hAnsi="Arial" w:cs="Arial"/>
          <w:color w:val="5B9BD5" w:themeColor="accent1"/>
        </w:rPr>
        <w:t xml:space="preserve"> </w:t>
      </w:r>
      <w:r w:rsidR="00C46753" w:rsidRPr="00DA727D">
        <w:rPr>
          <w:rFonts w:ascii="Arial" w:hAnsi="Arial" w:cs="Arial"/>
        </w:rPr>
        <w:t>(</w:t>
      </w:r>
      <w:r w:rsidR="00DA727D">
        <w:rPr>
          <w:rFonts w:ascii="Arial" w:hAnsi="Arial" w:cs="Arial"/>
          <w:iCs/>
        </w:rPr>
        <w:t>w</w:t>
      </w:r>
      <w:r w:rsidR="00C46753" w:rsidRPr="00DA727D">
        <w:rPr>
          <w:rFonts w:ascii="Arial" w:hAnsi="Arial" w:cs="Arial"/>
          <w:iCs/>
        </w:rPr>
        <w:t>ealth management solutions)</w:t>
      </w:r>
    </w:p>
    <w:p w14:paraId="48780298" w14:textId="57063F3E" w:rsidR="00C46753" w:rsidRPr="00DA727D" w:rsidRDefault="009E45C4" w:rsidP="00C46753">
      <w:pPr>
        <w:pStyle w:val="ListParagraph"/>
        <w:numPr>
          <w:ilvl w:val="0"/>
          <w:numId w:val="5"/>
        </w:numPr>
        <w:rPr>
          <w:rFonts w:ascii="Arial" w:hAnsi="Arial" w:cs="Arial"/>
        </w:rPr>
      </w:pPr>
      <w:hyperlink r:id="rId16" w:history="1">
        <w:r w:rsidR="00C46753" w:rsidRPr="00116005">
          <w:rPr>
            <w:rStyle w:val="Hyperlink"/>
            <w:rFonts w:ascii="Arial" w:hAnsi="Arial" w:cs="Arial"/>
            <w:b/>
            <w:color w:val="5B9BD5" w:themeColor="accent1"/>
          </w:rPr>
          <w:t>Highline</w:t>
        </w:r>
      </w:hyperlink>
      <w:r w:rsidR="00C46753" w:rsidRPr="00DA727D">
        <w:rPr>
          <w:rFonts w:ascii="Arial" w:hAnsi="Arial" w:cs="Arial"/>
        </w:rPr>
        <w:t xml:space="preserve"> (start-up co-creation company that launches new ventures with leading corporations and financial institutions)</w:t>
      </w:r>
    </w:p>
    <w:p w14:paraId="3F085344" w14:textId="77777777" w:rsidR="00C46753" w:rsidRPr="00DA727D" w:rsidRDefault="00C46753" w:rsidP="00C46753">
      <w:pPr>
        <w:rPr>
          <w:rFonts w:ascii="Arial" w:hAnsi="Arial" w:cs="Arial"/>
        </w:rPr>
      </w:pPr>
    </w:p>
    <w:p w14:paraId="3D6F2D92" w14:textId="77777777" w:rsidR="00C46753" w:rsidRPr="00DA727D" w:rsidRDefault="00C46753" w:rsidP="00C46753">
      <w:pPr>
        <w:rPr>
          <w:rFonts w:ascii="Arial" w:hAnsi="Arial" w:cs="Arial"/>
          <w:u w:val="single"/>
        </w:rPr>
      </w:pPr>
      <w:r w:rsidRPr="00DA727D">
        <w:rPr>
          <w:rFonts w:ascii="Arial" w:hAnsi="Arial" w:cs="Arial"/>
          <w:u w:val="single"/>
        </w:rPr>
        <w:t>Ottawa</w:t>
      </w:r>
    </w:p>
    <w:p w14:paraId="6D341A05" w14:textId="02E8B4C5" w:rsidR="00C46753" w:rsidRPr="00DA727D" w:rsidRDefault="009E45C4" w:rsidP="00C46753">
      <w:pPr>
        <w:pStyle w:val="ListParagraph"/>
        <w:numPr>
          <w:ilvl w:val="0"/>
          <w:numId w:val="5"/>
        </w:numPr>
        <w:rPr>
          <w:rFonts w:ascii="Arial" w:hAnsi="Arial" w:cs="Arial"/>
        </w:rPr>
      </w:pPr>
      <w:hyperlink r:id="rId17" w:history="1">
        <w:r w:rsidR="00C46753" w:rsidRPr="007872CC">
          <w:rPr>
            <w:rStyle w:val="Hyperlink"/>
            <w:rFonts w:ascii="Arial" w:hAnsi="Arial" w:cs="Arial"/>
            <w:b/>
            <w:color w:val="5B9BD5" w:themeColor="accent1"/>
          </w:rPr>
          <w:t>Mindbridge</w:t>
        </w:r>
      </w:hyperlink>
      <w:r w:rsidR="00C46753" w:rsidRPr="00DA727D">
        <w:rPr>
          <w:rFonts w:ascii="Arial" w:hAnsi="Arial" w:cs="Arial"/>
          <w:b/>
        </w:rPr>
        <w:t xml:space="preserve"> (</w:t>
      </w:r>
      <w:r w:rsidR="00491796">
        <w:rPr>
          <w:rFonts w:ascii="Arial" w:hAnsi="Arial" w:cs="Arial"/>
        </w:rPr>
        <w:t>AI-</w:t>
      </w:r>
      <w:r w:rsidR="00C46753" w:rsidRPr="00DA727D">
        <w:rPr>
          <w:rFonts w:ascii="Arial" w:hAnsi="Arial" w:cs="Arial"/>
        </w:rPr>
        <w:t>powered solutions for internal auditors)</w:t>
      </w:r>
    </w:p>
    <w:p w14:paraId="02D725CF" w14:textId="77777777" w:rsidR="00C46753" w:rsidRPr="00DA727D" w:rsidRDefault="00C46753" w:rsidP="00C46753">
      <w:pPr>
        <w:rPr>
          <w:rFonts w:ascii="Arial" w:hAnsi="Arial" w:cs="Arial"/>
        </w:rPr>
      </w:pPr>
    </w:p>
    <w:p w14:paraId="12D23092" w14:textId="77777777" w:rsidR="00C46753" w:rsidRPr="00DA727D" w:rsidRDefault="00C46753" w:rsidP="00C46753">
      <w:pPr>
        <w:rPr>
          <w:rFonts w:ascii="Arial" w:hAnsi="Arial" w:cs="Arial"/>
          <w:u w:val="single"/>
        </w:rPr>
      </w:pPr>
      <w:r w:rsidRPr="00DA727D">
        <w:rPr>
          <w:rFonts w:ascii="Arial" w:hAnsi="Arial" w:cs="Arial"/>
          <w:u w:val="single"/>
        </w:rPr>
        <w:t>Montreal</w:t>
      </w:r>
    </w:p>
    <w:p w14:paraId="249E17A0" w14:textId="511EBC50" w:rsidR="00C46753" w:rsidRPr="00DA727D" w:rsidRDefault="009E45C4" w:rsidP="00C46753">
      <w:pPr>
        <w:pStyle w:val="ListParagraph"/>
        <w:numPr>
          <w:ilvl w:val="0"/>
          <w:numId w:val="5"/>
        </w:numPr>
        <w:rPr>
          <w:rFonts w:ascii="Arial" w:hAnsi="Arial" w:cs="Arial"/>
        </w:rPr>
      </w:pPr>
      <w:hyperlink r:id="rId18" w:history="1">
        <w:r w:rsidR="00C46753" w:rsidRPr="00CF5110">
          <w:rPr>
            <w:rStyle w:val="Hyperlink"/>
            <w:rFonts w:ascii="Arial" w:hAnsi="Arial" w:cs="Arial"/>
            <w:b/>
            <w:color w:val="5B9BD5" w:themeColor="accent1"/>
          </w:rPr>
          <w:t>Mylo</w:t>
        </w:r>
      </w:hyperlink>
      <w:r w:rsidR="00C46753" w:rsidRPr="00DA727D">
        <w:rPr>
          <w:rFonts w:ascii="Arial" w:hAnsi="Arial" w:cs="Arial"/>
        </w:rPr>
        <w:t xml:space="preserve"> (</w:t>
      </w:r>
      <w:r w:rsidR="00DA727D">
        <w:rPr>
          <w:rFonts w:ascii="Arial" w:hAnsi="Arial" w:cs="Arial"/>
          <w:iCs/>
        </w:rPr>
        <w:t>p</w:t>
      </w:r>
      <w:r w:rsidR="00C46753" w:rsidRPr="00DA727D">
        <w:rPr>
          <w:rFonts w:ascii="Arial" w:hAnsi="Arial" w:cs="Arial"/>
          <w:iCs/>
        </w:rPr>
        <w:t>ersonal finance</w:t>
      </w:r>
      <w:r w:rsidR="00C46753" w:rsidRPr="00DA727D">
        <w:rPr>
          <w:rFonts w:ascii="Arial" w:hAnsi="Arial" w:cs="Arial"/>
        </w:rPr>
        <w:t xml:space="preserve"> robo-advisor)</w:t>
      </w:r>
    </w:p>
    <w:p w14:paraId="5FFD23A6" w14:textId="531D239B" w:rsidR="00C46753" w:rsidRPr="00DA727D" w:rsidRDefault="009E45C4" w:rsidP="00C46753">
      <w:pPr>
        <w:pStyle w:val="ListParagraph"/>
        <w:numPr>
          <w:ilvl w:val="0"/>
          <w:numId w:val="5"/>
        </w:numPr>
        <w:rPr>
          <w:rFonts w:ascii="Arial" w:hAnsi="Arial" w:cs="Arial"/>
        </w:rPr>
      </w:pPr>
      <w:hyperlink r:id="rId19" w:history="1">
        <w:r w:rsidR="00C46753" w:rsidRPr="00312CFD">
          <w:rPr>
            <w:rStyle w:val="Hyperlink"/>
            <w:rFonts w:ascii="Arial" w:hAnsi="Arial" w:cs="Arial"/>
            <w:b/>
            <w:color w:val="5B9BD5" w:themeColor="accent1"/>
          </w:rPr>
          <w:t>Impak Finance</w:t>
        </w:r>
      </w:hyperlink>
      <w:r w:rsidR="00C46753" w:rsidRPr="00DA727D">
        <w:rPr>
          <w:rFonts w:ascii="Arial" w:hAnsi="Arial" w:cs="Arial"/>
        </w:rPr>
        <w:t xml:space="preserve"> (digital currency dedicated to the social impact economy)</w:t>
      </w:r>
    </w:p>
    <w:p w14:paraId="0D4D7EEF" w14:textId="77777777" w:rsidR="00C46753" w:rsidRPr="00DA727D" w:rsidRDefault="00C46753" w:rsidP="00C46753">
      <w:pPr>
        <w:rPr>
          <w:rFonts w:ascii="Arial" w:hAnsi="Arial" w:cs="Arial"/>
        </w:rPr>
      </w:pPr>
    </w:p>
    <w:p w14:paraId="710B5251" w14:textId="77777777" w:rsidR="00C46753" w:rsidRPr="00DA727D" w:rsidRDefault="00C46753" w:rsidP="00C46753">
      <w:pPr>
        <w:rPr>
          <w:rFonts w:ascii="Arial" w:hAnsi="Arial" w:cs="Arial"/>
          <w:u w:val="single"/>
        </w:rPr>
      </w:pPr>
      <w:r w:rsidRPr="00DA727D">
        <w:rPr>
          <w:rFonts w:ascii="Arial" w:hAnsi="Arial" w:cs="Arial"/>
          <w:u w:val="single"/>
        </w:rPr>
        <w:t>Calgary</w:t>
      </w:r>
    </w:p>
    <w:p w14:paraId="5A61CFCE" w14:textId="7A56C024" w:rsidR="00C46753" w:rsidRPr="00DA727D" w:rsidRDefault="009E45C4" w:rsidP="00C46753">
      <w:pPr>
        <w:pStyle w:val="ListParagraph"/>
        <w:numPr>
          <w:ilvl w:val="0"/>
          <w:numId w:val="5"/>
        </w:numPr>
        <w:rPr>
          <w:rFonts w:ascii="Arial" w:hAnsi="Arial" w:cs="Arial"/>
        </w:rPr>
      </w:pPr>
      <w:hyperlink r:id="rId20" w:history="1">
        <w:r w:rsidR="00C46753" w:rsidRPr="00AF0A1E">
          <w:rPr>
            <w:rStyle w:val="Hyperlink"/>
            <w:rFonts w:ascii="Arial" w:hAnsi="Arial" w:cs="Arial"/>
            <w:b/>
            <w:color w:val="5B9BD5" w:themeColor="accent1"/>
          </w:rPr>
          <w:t>Katipult</w:t>
        </w:r>
      </w:hyperlink>
      <w:r w:rsidR="00C46753" w:rsidRPr="00AF0A1E">
        <w:rPr>
          <w:rFonts w:ascii="Arial" w:hAnsi="Arial" w:cs="Arial"/>
          <w:color w:val="5B9BD5" w:themeColor="accent1"/>
        </w:rPr>
        <w:t xml:space="preserve"> </w:t>
      </w:r>
      <w:r w:rsidR="00C46753" w:rsidRPr="00DA727D">
        <w:rPr>
          <w:rFonts w:ascii="Arial" w:hAnsi="Arial" w:cs="Arial"/>
        </w:rPr>
        <w:t>(online private placements platform</w:t>
      </w:r>
      <w:r w:rsidR="00DA727D" w:rsidRPr="00DA727D">
        <w:rPr>
          <w:rFonts w:ascii="Arial" w:hAnsi="Arial" w:cs="Arial"/>
        </w:rPr>
        <w:t xml:space="preserve"> for capital markets</w:t>
      </w:r>
      <w:r w:rsidR="00C46753" w:rsidRPr="00DA727D">
        <w:rPr>
          <w:rFonts w:ascii="Arial" w:hAnsi="Arial" w:cs="Arial"/>
        </w:rPr>
        <w:t>)</w:t>
      </w:r>
    </w:p>
    <w:p w14:paraId="756DFEB4" w14:textId="77777777" w:rsidR="00C46753" w:rsidRPr="00DA727D" w:rsidRDefault="00C46753" w:rsidP="00C46753">
      <w:pPr>
        <w:rPr>
          <w:rFonts w:ascii="Arial" w:hAnsi="Arial" w:cs="Arial"/>
        </w:rPr>
      </w:pPr>
    </w:p>
    <w:p w14:paraId="17D13CAC" w14:textId="77777777" w:rsidR="00C46753" w:rsidRPr="00DA727D" w:rsidRDefault="00C46753" w:rsidP="00C46753">
      <w:pPr>
        <w:rPr>
          <w:rFonts w:ascii="Arial" w:hAnsi="Arial" w:cs="Arial"/>
          <w:u w:val="single"/>
        </w:rPr>
      </w:pPr>
      <w:r w:rsidRPr="00DA727D">
        <w:rPr>
          <w:rFonts w:ascii="Arial" w:hAnsi="Arial" w:cs="Arial"/>
          <w:u w:val="single"/>
        </w:rPr>
        <w:t>Vancouver</w:t>
      </w:r>
    </w:p>
    <w:p w14:paraId="511160EF" w14:textId="5FF97B2A" w:rsidR="00C46753" w:rsidRPr="00DA727D" w:rsidRDefault="009E45C4" w:rsidP="00C46753">
      <w:pPr>
        <w:pStyle w:val="ListParagraph"/>
        <w:numPr>
          <w:ilvl w:val="0"/>
          <w:numId w:val="5"/>
        </w:numPr>
        <w:rPr>
          <w:rFonts w:ascii="Arial" w:hAnsi="Arial" w:cs="Arial"/>
        </w:rPr>
      </w:pPr>
      <w:hyperlink r:id="rId21" w:history="1">
        <w:r w:rsidR="00C46753" w:rsidRPr="00CB2EB7">
          <w:rPr>
            <w:rStyle w:val="Hyperlink"/>
            <w:rFonts w:ascii="Arial" w:hAnsi="Arial" w:cs="Arial"/>
            <w:b/>
            <w:color w:val="5B9BD5" w:themeColor="accent1"/>
          </w:rPr>
          <w:t>Fispan</w:t>
        </w:r>
      </w:hyperlink>
      <w:r w:rsidR="00C46753" w:rsidRPr="00DA727D">
        <w:rPr>
          <w:rFonts w:ascii="Arial" w:hAnsi="Arial" w:cs="Arial"/>
          <w:b/>
        </w:rPr>
        <w:t xml:space="preserve"> </w:t>
      </w:r>
      <w:r w:rsidR="00C46753" w:rsidRPr="00DA727D">
        <w:rPr>
          <w:rFonts w:ascii="Arial" w:hAnsi="Arial" w:cs="Arial"/>
        </w:rPr>
        <w:t>(</w:t>
      </w:r>
      <w:r w:rsidR="00DA727D">
        <w:rPr>
          <w:rFonts w:ascii="Arial" w:hAnsi="Arial" w:cs="Arial"/>
          <w:iCs/>
        </w:rPr>
        <w:t>e</w:t>
      </w:r>
      <w:r w:rsidR="00C46753" w:rsidRPr="00DA727D">
        <w:rPr>
          <w:rFonts w:ascii="Arial" w:hAnsi="Arial" w:cs="Arial"/>
          <w:iCs/>
        </w:rPr>
        <w:t>nterprise banking platform</w:t>
      </w:r>
      <w:r w:rsidR="00C46753" w:rsidRPr="00DA727D">
        <w:rPr>
          <w:rFonts w:ascii="Arial" w:hAnsi="Arial" w:cs="Arial"/>
        </w:rPr>
        <w:t>)</w:t>
      </w:r>
    </w:p>
    <w:p w14:paraId="22C0917C" w14:textId="346B97CC" w:rsidR="00C46753" w:rsidRPr="00DA727D" w:rsidRDefault="009E45C4" w:rsidP="00C46753">
      <w:pPr>
        <w:pStyle w:val="ListParagraph"/>
        <w:numPr>
          <w:ilvl w:val="0"/>
          <w:numId w:val="5"/>
        </w:numPr>
        <w:rPr>
          <w:rFonts w:ascii="Arial" w:hAnsi="Arial" w:cs="Arial"/>
        </w:rPr>
      </w:pPr>
      <w:hyperlink r:id="rId22" w:history="1">
        <w:r w:rsidR="00C46753" w:rsidRPr="00CB2EB7">
          <w:rPr>
            <w:rStyle w:val="Hyperlink"/>
            <w:rFonts w:ascii="Arial" w:hAnsi="Arial" w:cs="Arial"/>
            <w:b/>
            <w:color w:val="5B9BD5" w:themeColor="accent1"/>
          </w:rPr>
          <w:t>Canalyst</w:t>
        </w:r>
      </w:hyperlink>
      <w:r w:rsidR="00C46753" w:rsidRPr="00CB2EB7">
        <w:rPr>
          <w:rFonts w:ascii="Arial" w:hAnsi="Arial" w:cs="Arial"/>
          <w:color w:val="5B9BD5" w:themeColor="accent1"/>
        </w:rPr>
        <w:t xml:space="preserve"> </w:t>
      </w:r>
      <w:r w:rsidR="00C46753" w:rsidRPr="00DA727D">
        <w:rPr>
          <w:rFonts w:ascii="Arial" w:hAnsi="Arial" w:cs="Arial"/>
        </w:rPr>
        <w:t>(high-growth equity research technology</w:t>
      </w:r>
      <w:r w:rsidR="00DA727D" w:rsidRPr="00DA727D">
        <w:rPr>
          <w:rFonts w:ascii="Arial" w:hAnsi="Arial" w:cs="Arial"/>
        </w:rPr>
        <w:t xml:space="preserve"> for</w:t>
      </w:r>
      <w:r w:rsidR="00DA727D" w:rsidRPr="00DA727D">
        <w:rPr>
          <w:rFonts w:ascii="Arial" w:hAnsi="Arial" w:cs="Arial"/>
          <w:iCs/>
        </w:rPr>
        <w:t xml:space="preserve"> </w:t>
      </w:r>
      <w:r w:rsidR="00491796">
        <w:rPr>
          <w:rFonts w:ascii="Arial" w:hAnsi="Arial" w:cs="Arial"/>
          <w:iCs/>
        </w:rPr>
        <w:t>c</w:t>
      </w:r>
      <w:r w:rsidR="00DA727D" w:rsidRPr="00DA727D">
        <w:rPr>
          <w:rFonts w:ascii="Arial" w:hAnsi="Arial" w:cs="Arial"/>
          <w:iCs/>
        </w:rPr>
        <w:t>apital markets</w:t>
      </w:r>
      <w:r w:rsidR="00C46753" w:rsidRPr="00DA727D">
        <w:rPr>
          <w:rFonts w:ascii="Arial" w:hAnsi="Arial" w:cs="Arial"/>
        </w:rPr>
        <w:t>)</w:t>
      </w:r>
    </w:p>
    <w:p w14:paraId="509A01A9" w14:textId="13244474" w:rsidR="00C46753" w:rsidRPr="00DA727D" w:rsidRDefault="009E45C4" w:rsidP="00C46753">
      <w:pPr>
        <w:pStyle w:val="ListParagraph"/>
        <w:numPr>
          <w:ilvl w:val="0"/>
          <w:numId w:val="5"/>
        </w:numPr>
        <w:rPr>
          <w:rFonts w:ascii="Arial" w:hAnsi="Arial" w:cs="Arial"/>
        </w:rPr>
      </w:pPr>
      <w:hyperlink r:id="rId23" w:history="1">
        <w:r w:rsidR="00C46753" w:rsidRPr="00B12A42">
          <w:rPr>
            <w:rStyle w:val="Hyperlink"/>
            <w:rFonts w:ascii="Arial" w:hAnsi="Arial" w:cs="Arial"/>
            <w:b/>
            <w:color w:val="5B9BD5" w:themeColor="accent1"/>
          </w:rPr>
          <w:t>Finn</w:t>
        </w:r>
        <w:r w:rsidR="00B12A42" w:rsidRPr="00B12A42">
          <w:rPr>
            <w:rStyle w:val="Hyperlink"/>
            <w:rFonts w:ascii="Arial" w:hAnsi="Arial" w:cs="Arial"/>
            <w:b/>
            <w:color w:val="5B9BD5" w:themeColor="accent1"/>
          </w:rPr>
          <w:t xml:space="preserve"> AI</w:t>
        </w:r>
      </w:hyperlink>
      <w:r w:rsidR="00B12A42">
        <w:rPr>
          <w:rFonts w:ascii="Arial" w:hAnsi="Arial" w:cs="Arial"/>
          <w:b/>
        </w:rPr>
        <w:t xml:space="preserve"> </w:t>
      </w:r>
      <w:r w:rsidR="00C46753" w:rsidRPr="00DA727D">
        <w:rPr>
          <w:rFonts w:ascii="Arial" w:hAnsi="Arial" w:cs="Arial"/>
        </w:rPr>
        <w:t>(AI-powered virtual assistant built for personal banking and finance)</w:t>
      </w:r>
    </w:p>
    <w:p w14:paraId="3B42068C" w14:textId="6F020518" w:rsidR="00325C48" w:rsidRPr="006178B3" w:rsidRDefault="00325C48" w:rsidP="00BC7F3F">
      <w:pPr>
        <w:spacing w:line="360" w:lineRule="auto"/>
        <w:rPr>
          <w:rFonts w:ascii="Arial" w:hAnsi="Arial" w:cs="Arial"/>
        </w:rPr>
      </w:pPr>
    </w:p>
    <w:p w14:paraId="3B8A5A90" w14:textId="783EE621" w:rsidR="00325C48" w:rsidRPr="006178B3" w:rsidRDefault="00325C48" w:rsidP="00325C48">
      <w:pPr>
        <w:spacing w:line="360" w:lineRule="auto"/>
        <w:jc w:val="center"/>
        <w:rPr>
          <w:rFonts w:ascii="Arial" w:hAnsi="Arial" w:cs="Arial"/>
        </w:rPr>
      </w:pPr>
      <w:r w:rsidRPr="006178B3">
        <w:rPr>
          <w:rFonts w:ascii="Arial" w:hAnsi="Arial" w:cs="Arial"/>
        </w:rPr>
        <w:t>-ends-</w:t>
      </w:r>
    </w:p>
    <w:p w14:paraId="379D80A9" w14:textId="77777777" w:rsidR="00790324" w:rsidRPr="006178B3" w:rsidRDefault="00790324" w:rsidP="00BC7F3F">
      <w:pPr>
        <w:spacing w:line="360" w:lineRule="auto"/>
        <w:rPr>
          <w:rFonts w:ascii="Arial" w:hAnsi="Arial" w:cs="Arial"/>
        </w:rPr>
      </w:pPr>
    </w:p>
    <w:p w14:paraId="5938A381" w14:textId="2A7DA763" w:rsidR="00BC7F3F" w:rsidRPr="00A77BE7" w:rsidRDefault="00790324" w:rsidP="00BC7F3F">
      <w:pPr>
        <w:spacing w:line="360" w:lineRule="auto"/>
        <w:rPr>
          <w:rFonts w:ascii="Arial" w:hAnsi="Arial" w:cs="Arial"/>
          <w:sz w:val="18"/>
        </w:rPr>
      </w:pPr>
      <w:r w:rsidRPr="00A77BE7">
        <w:rPr>
          <w:rFonts w:ascii="Arial" w:hAnsi="Arial" w:cs="Arial"/>
          <w:sz w:val="18"/>
        </w:rPr>
        <w:t>ABOUT THE UK’S DEPARTMENT FOR INTERNATIONAL TRADE (DIT)</w:t>
      </w:r>
    </w:p>
    <w:p w14:paraId="3B47105A" w14:textId="114A8F44" w:rsidR="00BC7F3F" w:rsidRPr="00A77BE7" w:rsidRDefault="00BC7F3F" w:rsidP="00BC7F3F">
      <w:pPr>
        <w:spacing w:line="360" w:lineRule="auto"/>
        <w:rPr>
          <w:rFonts w:ascii="Arial" w:hAnsi="Arial" w:cs="Arial"/>
          <w:sz w:val="18"/>
        </w:rPr>
      </w:pPr>
      <w:r w:rsidRPr="00A77BE7">
        <w:rPr>
          <w:rFonts w:ascii="Arial" w:hAnsi="Arial" w:cs="Arial"/>
          <w:sz w:val="18"/>
        </w:rPr>
        <w:t xml:space="preserve">The UK’s Department for International Trade (DIT) has overall responsibility for promoting UK trade across the world and attracting foreign investment to our economy. We are a specialized </w:t>
      </w:r>
      <w:r w:rsidR="00790324" w:rsidRPr="00A77BE7">
        <w:rPr>
          <w:rFonts w:ascii="Arial" w:hAnsi="Arial" w:cs="Arial"/>
          <w:sz w:val="18"/>
        </w:rPr>
        <w:t xml:space="preserve">UK </w:t>
      </w:r>
      <w:r w:rsidRPr="00A77BE7">
        <w:rPr>
          <w:rFonts w:ascii="Arial" w:hAnsi="Arial" w:cs="Arial"/>
          <w:sz w:val="18"/>
        </w:rPr>
        <w:t>government department with responsibility for negotiating international trade policy, supporting business, as well as delivering an outward-looking trade diplomacy strategy. Learn more about our export and investment services at great.gov.uk.</w:t>
      </w:r>
    </w:p>
    <w:p w14:paraId="304B1A3F" w14:textId="068631F4" w:rsidR="00BC7F3F" w:rsidRPr="00A77BE7" w:rsidRDefault="00BC7F3F" w:rsidP="00BC7F3F">
      <w:pPr>
        <w:spacing w:line="360" w:lineRule="auto"/>
        <w:rPr>
          <w:rFonts w:ascii="Arial" w:hAnsi="Arial" w:cs="Arial"/>
          <w:sz w:val="18"/>
        </w:rPr>
      </w:pPr>
    </w:p>
    <w:p w14:paraId="04641D60" w14:textId="424CD5C7" w:rsidR="00BC7F3F" w:rsidRPr="00A77BE7" w:rsidRDefault="00BC7F3F" w:rsidP="00BC7F3F">
      <w:pPr>
        <w:spacing w:line="360" w:lineRule="auto"/>
        <w:rPr>
          <w:rFonts w:ascii="Arial" w:hAnsi="Arial" w:cs="Arial"/>
          <w:sz w:val="18"/>
        </w:rPr>
      </w:pPr>
      <w:r w:rsidRPr="00A77BE7">
        <w:rPr>
          <w:rFonts w:ascii="Arial" w:hAnsi="Arial" w:cs="Arial"/>
          <w:sz w:val="18"/>
        </w:rPr>
        <w:t>ABOUT BRITISH AIRWAYS</w:t>
      </w:r>
    </w:p>
    <w:p w14:paraId="0FC7A307" w14:textId="10DC3A78" w:rsidR="00BC7F3F" w:rsidRPr="00A77BE7" w:rsidRDefault="00BC7F3F" w:rsidP="00BC7F3F">
      <w:pPr>
        <w:spacing w:line="360" w:lineRule="auto"/>
        <w:rPr>
          <w:rFonts w:ascii="Arial" w:hAnsi="Arial" w:cs="Arial"/>
          <w:sz w:val="18"/>
        </w:rPr>
      </w:pPr>
      <w:r w:rsidRPr="00A77BE7">
        <w:rPr>
          <w:rFonts w:ascii="Arial" w:hAnsi="Arial" w:cs="Arial"/>
          <w:sz w:val="18"/>
        </w:rPr>
        <w:t>British Airways is the UK's largest international airline offering 45 million customers a year quality, choice and convenience. Its principal place of business is London, with a significant presence at Heathrow, Gatwick and London City airports. British Airways’ main home at Heathrow is Terminal 5, regularly voted the world's best airport terminal in international passenger surveys. Operating one of the most extensive international scheduled airline route networks, together with its joint business agreement, codeshare and franchise partners, British Airways flies to more than 200 destinations in almost 80 countries, on a fleet of nearly 300 aircraft. The airline is investing $8.2bn over the next five years in new aircraft, cabins, lounges, food and technology – including industry-leading WiFi. British Airways is a founding member of the airline alliance oneworld, which serves some 1,000 destinations across the globe.</w:t>
      </w:r>
    </w:p>
    <w:p w14:paraId="78C5EB07" w14:textId="77777777" w:rsidR="00BC7F3F" w:rsidRPr="00A77BE7" w:rsidRDefault="00BC7F3F" w:rsidP="00BC7F3F">
      <w:pPr>
        <w:spacing w:line="360" w:lineRule="auto"/>
        <w:rPr>
          <w:rFonts w:ascii="Arial" w:hAnsi="Arial" w:cs="Arial"/>
          <w:sz w:val="18"/>
        </w:rPr>
      </w:pPr>
    </w:p>
    <w:p w14:paraId="4A5B0271" w14:textId="34695273" w:rsidR="00BC7F3F" w:rsidRPr="00A77BE7" w:rsidRDefault="00BC7F3F" w:rsidP="00BC7F3F">
      <w:pPr>
        <w:spacing w:line="360" w:lineRule="auto"/>
        <w:rPr>
          <w:rFonts w:ascii="Arial" w:hAnsi="Arial" w:cs="Arial"/>
          <w:sz w:val="18"/>
        </w:rPr>
      </w:pPr>
      <w:r w:rsidRPr="00A77BE7">
        <w:rPr>
          <w:rFonts w:ascii="Arial" w:hAnsi="Arial" w:cs="Arial"/>
          <w:sz w:val="18"/>
        </w:rPr>
        <w:t xml:space="preserve">ABOUT </w:t>
      </w:r>
      <w:r w:rsidR="00790324" w:rsidRPr="00A77BE7">
        <w:rPr>
          <w:rFonts w:ascii="Arial" w:hAnsi="Arial" w:cs="Arial"/>
          <w:sz w:val="18"/>
        </w:rPr>
        <w:t>BANK OF MONTREAL (BMO)</w:t>
      </w:r>
    </w:p>
    <w:p w14:paraId="20799600" w14:textId="77777777" w:rsidR="00BC7F3F" w:rsidRPr="00A77BE7" w:rsidRDefault="00BC7F3F" w:rsidP="00BC7F3F">
      <w:pPr>
        <w:spacing w:line="360" w:lineRule="auto"/>
        <w:rPr>
          <w:rFonts w:ascii="Arial" w:hAnsi="Arial" w:cs="Arial"/>
          <w:sz w:val="18"/>
        </w:rPr>
      </w:pPr>
      <w:r w:rsidRPr="00A77BE7">
        <w:rPr>
          <w:rFonts w:ascii="Arial" w:hAnsi="Arial" w:cs="Arial"/>
          <w:sz w:val="18"/>
        </w:rPr>
        <w:t>Serving customers for 200 years and counting, BMO is a highly diversified financial services provider - the 8th largest bank, by assets, in North America. With total assets of $830 billion as of April 30, 2019, and a team of diverse and highly engaged employees, BMO provides a broad range of personal and commercial banking, wealth management and investment banking products and services to more than 12 million customers and conducts business through three operating groups: Personal and Commercial Banking, BMO Wealth Management and BMO Capital Markets.</w:t>
      </w:r>
    </w:p>
    <w:p w14:paraId="737C3585" w14:textId="77777777" w:rsidR="00BC7F3F" w:rsidRPr="00A77BE7" w:rsidRDefault="00BC7F3F" w:rsidP="00BC7F3F">
      <w:pPr>
        <w:spacing w:line="360" w:lineRule="auto"/>
        <w:rPr>
          <w:rFonts w:ascii="Arial" w:hAnsi="Arial" w:cs="Arial"/>
          <w:sz w:val="18"/>
        </w:rPr>
      </w:pPr>
    </w:p>
    <w:p w14:paraId="41BECDC2" w14:textId="624052D7" w:rsidR="00BC7F3F" w:rsidRPr="00A77BE7" w:rsidRDefault="00BC7F3F" w:rsidP="00BC7F3F">
      <w:pPr>
        <w:spacing w:line="360" w:lineRule="auto"/>
        <w:rPr>
          <w:rFonts w:ascii="Arial" w:hAnsi="Arial" w:cs="Arial"/>
          <w:sz w:val="18"/>
        </w:rPr>
      </w:pPr>
      <w:r w:rsidRPr="00A77BE7">
        <w:rPr>
          <w:rFonts w:ascii="Arial" w:hAnsi="Arial" w:cs="Arial"/>
          <w:sz w:val="18"/>
        </w:rPr>
        <w:t>ABOUT SCOTTISH DEVELOPMENT INTERNATIONAL</w:t>
      </w:r>
    </w:p>
    <w:p w14:paraId="08EE81EE" w14:textId="4FE86E02" w:rsidR="00BC7F3F" w:rsidRPr="00A77BE7" w:rsidRDefault="00BC7F3F" w:rsidP="00BC7F3F">
      <w:pPr>
        <w:spacing w:line="360" w:lineRule="auto"/>
        <w:rPr>
          <w:rFonts w:ascii="Arial" w:hAnsi="Arial" w:cs="Arial"/>
          <w:sz w:val="18"/>
        </w:rPr>
      </w:pPr>
      <w:r w:rsidRPr="00A77BE7">
        <w:rPr>
          <w:rFonts w:ascii="Arial" w:hAnsi="Arial" w:cs="Arial"/>
          <w:sz w:val="18"/>
        </w:rPr>
        <w:t xml:space="preserve">Scottish Development International (SDI) works to attract inward investment and knowledge to Scotland to help the economy grow. It also helps Scottish based companies to trade overseas and promotes Scotland as a good place to live, work and do business. It is a partnership between the Scottish Government, Scottish Enterprise and Highlands and Islands Enterprise and its work is guided by the Scottish Government’s strategy for economic development in Scotland.  To find out more visit us at www.sdi.co.uk  </w:t>
      </w:r>
    </w:p>
    <w:p w14:paraId="5AD8145E" w14:textId="19F5D7F1" w:rsidR="006A0BBE" w:rsidRPr="006178B3" w:rsidRDefault="006A0BBE" w:rsidP="00743283">
      <w:pPr>
        <w:spacing w:line="360" w:lineRule="auto"/>
        <w:jc w:val="center"/>
        <w:rPr>
          <w:rFonts w:ascii="Arial" w:hAnsi="Arial" w:cs="Arial"/>
        </w:rPr>
      </w:pPr>
    </w:p>
    <w:p w14:paraId="3A8A785D" w14:textId="2E03E930" w:rsidR="00790324" w:rsidRPr="006178B3" w:rsidRDefault="005C4D8F" w:rsidP="00743283">
      <w:pPr>
        <w:spacing w:line="360" w:lineRule="auto"/>
        <w:jc w:val="center"/>
        <w:rPr>
          <w:rFonts w:ascii="Arial" w:hAnsi="Arial" w:cs="Arial"/>
        </w:rPr>
      </w:pPr>
      <w:r w:rsidRPr="006178B3">
        <w:rPr>
          <w:rFonts w:ascii="Arial" w:hAnsi="Arial" w:cs="Arial"/>
          <w:noProof/>
          <w:lang w:eastAsia="en-GB"/>
        </w:rPr>
        <w:drawing>
          <wp:anchor distT="0" distB="0" distL="114300" distR="114300" simplePos="0" relativeHeight="251659264" behindDoc="0" locked="0" layoutInCell="1" allowOverlap="1" wp14:anchorId="03525E62" wp14:editId="7037F2B3">
            <wp:simplePos x="0" y="0"/>
            <wp:positionH relativeFrom="margin">
              <wp:posOffset>2613660</wp:posOffset>
            </wp:positionH>
            <wp:positionV relativeFrom="paragraph">
              <wp:posOffset>347980</wp:posOffset>
            </wp:positionV>
            <wp:extent cx="1819275" cy="53911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1927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78B3">
        <w:rPr>
          <w:rFonts w:ascii="Arial" w:hAnsi="Arial" w:cs="Arial"/>
          <w:b/>
          <w:noProof/>
          <w:lang w:eastAsia="en-GB"/>
        </w:rPr>
        <w:drawing>
          <wp:anchor distT="0" distB="0" distL="114300" distR="114300" simplePos="0" relativeHeight="251697152" behindDoc="0" locked="0" layoutInCell="1" allowOverlap="1" wp14:anchorId="3C68067E" wp14:editId="7A24B64F">
            <wp:simplePos x="0" y="0"/>
            <wp:positionH relativeFrom="margin">
              <wp:align>right</wp:align>
            </wp:positionH>
            <wp:positionV relativeFrom="paragraph">
              <wp:posOffset>202565</wp:posOffset>
            </wp:positionV>
            <wp:extent cx="1314450" cy="7816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1445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78B3">
        <w:rPr>
          <w:rFonts w:ascii="Arial" w:hAnsi="Arial" w:cs="Arial"/>
          <w:noProof/>
          <w:lang w:eastAsia="en-GB"/>
        </w:rPr>
        <w:drawing>
          <wp:anchor distT="0" distB="0" distL="114300" distR="114300" simplePos="0" relativeHeight="251679744" behindDoc="0" locked="0" layoutInCell="1" allowOverlap="1" wp14:anchorId="0362028B" wp14:editId="5C334E8B">
            <wp:simplePos x="0" y="0"/>
            <wp:positionH relativeFrom="column">
              <wp:posOffset>1108710</wp:posOffset>
            </wp:positionH>
            <wp:positionV relativeFrom="paragraph">
              <wp:posOffset>316865</wp:posOffset>
            </wp:positionV>
            <wp:extent cx="1187450" cy="551815"/>
            <wp:effectExtent l="0" t="0" r="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8745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78B3">
        <w:rPr>
          <w:rFonts w:ascii="Arial" w:hAnsi="Arial" w:cs="Arial"/>
          <w:noProof/>
          <w:lang w:eastAsia="en-GB"/>
        </w:rPr>
        <w:drawing>
          <wp:anchor distT="0" distB="0" distL="114300" distR="114300" simplePos="0" relativeHeight="251632640" behindDoc="0" locked="0" layoutInCell="1" allowOverlap="1" wp14:anchorId="08022A9B" wp14:editId="4DA36177">
            <wp:simplePos x="0" y="0"/>
            <wp:positionH relativeFrom="margin">
              <wp:align>left</wp:align>
            </wp:positionH>
            <wp:positionV relativeFrom="paragraph">
              <wp:posOffset>325120</wp:posOffset>
            </wp:positionV>
            <wp:extent cx="752475" cy="546100"/>
            <wp:effectExtent l="0" t="0" r="9525" b="6350"/>
            <wp:wrapSquare wrapText="bothSides"/>
            <wp:docPr id="3" name="Picture 3" descr="A red and white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IG Invest in GREAT Blue with Flag - logo.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52475" cy="546100"/>
                    </a:xfrm>
                    <a:prstGeom prst="rect">
                      <a:avLst/>
                    </a:prstGeom>
                  </pic:spPr>
                </pic:pic>
              </a:graphicData>
            </a:graphic>
            <wp14:sizeRelH relativeFrom="page">
              <wp14:pctWidth>0</wp14:pctWidth>
            </wp14:sizeRelH>
            <wp14:sizeRelV relativeFrom="page">
              <wp14:pctHeight>0</wp14:pctHeight>
            </wp14:sizeRelV>
          </wp:anchor>
        </w:drawing>
      </w:r>
    </w:p>
    <w:p w14:paraId="55BDCBEB" w14:textId="250CE3F7" w:rsidR="00790324" w:rsidRPr="006178B3" w:rsidRDefault="00790324" w:rsidP="00743283">
      <w:pPr>
        <w:spacing w:line="360" w:lineRule="auto"/>
        <w:jc w:val="center"/>
        <w:rPr>
          <w:rFonts w:ascii="Arial" w:hAnsi="Arial" w:cs="Arial"/>
        </w:rPr>
      </w:pPr>
    </w:p>
    <w:p w14:paraId="3D7A8919" w14:textId="78AA3696" w:rsidR="006A0BBE" w:rsidRPr="00063870" w:rsidRDefault="006A0BBE" w:rsidP="0067412E">
      <w:pPr>
        <w:spacing w:line="360" w:lineRule="auto"/>
        <w:jc w:val="right"/>
        <w:rPr>
          <w:rFonts w:ascii="Arial" w:hAnsi="Arial" w:cs="Arial"/>
          <w:sz w:val="20"/>
        </w:rPr>
      </w:pPr>
    </w:p>
    <w:p w14:paraId="4657CB7E" w14:textId="430BF9D6" w:rsidR="006178B3" w:rsidRPr="00063870" w:rsidRDefault="00A77BE7" w:rsidP="006178B3">
      <w:pPr>
        <w:rPr>
          <w:rFonts w:ascii="Arial" w:hAnsi="Arial" w:cs="Arial"/>
          <w:b/>
          <w:sz w:val="20"/>
        </w:rPr>
      </w:pPr>
      <w:r w:rsidRPr="00063870">
        <w:rPr>
          <w:rFonts w:ascii="Arial" w:hAnsi="Arial" w:cs="Arial"/>
          <w:b/>
          <w:sz w:val="20"/>
        </w:rPr>
        <w:t>Press enquiries:</w:t>
      </w:r>
      <w:r w:rsidR="006178B3" w:rsidRPr="00063870">
        <w:rPr>
          <w:rFonts w:ascii="Arial" w:hAnsi="Arial" w:cs="Arial"/>
          <w:b/>
          <w:sz w:val="20"/>
        </w:rPr>
        <w:t xml:space="preserve"> </w:t>
      </w:r>
    </w:p>
    <w:p w14:paraId="3A36C442" w14:textId="77777777" w:rsidR="00063870" w:rsidRDefault="00063870" w:rsidP="006178B3">
      <w:pPr>
        <w:rPr>
          <w:rFonts w:ascii="Arial" w:hAnsi="Arial" w:cs="Arial"/>
          <w:sz w:val="20"/>
        </w:rPr>
      </w:pPr>
    </w:p>
    <w:p w14:paraId="41946925" w14:textId="5BB497F7" w:rsidR="006178B3" w:rsidRPr="00063870" w:rsidRDefault="006178B3" w:rsidP="006178B3">
      <w:pPr>
        <w:rPr>
          <w:rFonts w:ascii="Arial" w:hAnsi="Arial" w:cs="Arial"/>
          <w:b/>
          <w:sz w:val="20"/>
        </w:rPr>
      </w:pPr>
      <w:r w:rsidRPr="00063870">
        <w:rPr>
          <w:rFonts w:ascii="Arial" w:hAnsi="Arial" w:cs="Arial"/>
          <w:sz w:val="20"/>
        </w:rPr>
        <w:t>Liz Chester</w:t>
      </w:r>
      <w:r w:rsidRPr="00063870">
        <w:rPr>
          <w:rFonts w:ascii="Arial" w:hAnsi="Arial" w:cs="Arial"/>
          <w:sz w:val="20"/>
        </w:rPr>
        <w:tab/>
      </w:r>
    </w:p>
    <w:p w14:paraId="53F83D53" w14:textId="77777777" w:rsidR="006178B3" w:rsidRPr="00063870" w:rsidRDefault="006178B3" w:rsidP="006178B3">
      <w:pPr>
        <w:rPr>
          <w:rFonts w:ascii="Arial" w:hAnsi="Arial" w:cs="Arial"/>
          <w:i/>
          <w:sz w:val="20"/>
        </w:rPr>
      </w:pPr>
      <w:r w:rsidRPr="00063870">
        <w:rPr>
          <w:rFonts w:ascii="Arial" w:hAnsi="Arial" w:cs="Arial"/>
          <w:i/>
          <w:sz w:val="20"/>
        </w:rPr>
        <w:t>Department for International Trade</w:t>
      </w:r>
    </w:p>
    <w:p w14:paraId="0F65B9A3" w14:textId="255671FD" w:rsidR="006178B3" w:rsidRPr="00063870" w:rsidRDefault="006178B3" w:rsidP="006178B3">
      <w:pPr>
        <w:rPr>
          <w:rFonts w:ascii="Arial" w:hAnsi="Arial" w:cs="Arial"/>
          <w:sz w:val="20"/>
        </w:rPr>
      </w:pPr>
      <w:r w:rsidRPr="00063870">
        <w:rPr>
          <w:rFonts w:ascii="Arial" w:hAnsi="Arial" w:cs="Arial"/>
          <w:sz w:val="20"/>
        </w:rPr>
        <w:t>W: +1 (416) 593 1290 x2234 / C: +1 (647) 823 8013</w:t>
      </w:r>
      <w:r w:rsidRPr="00063870">
        <w:rPr>
          <w:rFonts w:ascii="Arial" w:hAnsi="Arial" w:cs="Arial"/>
          <w:sz w:val="20"/>
        </w:rPr>
        <w:br/>
        <w:t xml:space="preserve">E: </w:t>
      </w:r>
      <w:hyperlink r:id="rId28" w:history="1">
        <w:r w:rsidR="00063870" w:rsidRPr="00E300A1">
          <w:rPr>
            <w:rStyle w:val="Hyperlink"/>
            <w:rFonts w:ascii="Arial" w:hAnsi="Arial" w:cs="Arial"/>
            <w:sz w:val="20"/>
          </w:rPr>
          <w:t>liz.chester@mobile.trade.gov.uk</w:t>
        </w:r>
      </w:hyperlink>
      <w:r w:rsidR="00063870">
        <w:rPr>
          <w:rFonts w:ascii="Arial" w:hAnsi="Arial" w:cs="Arial"/>
          <w:sz w:val="20"/>
        </w:rPr>
        <w:t xml:space="preserve"> </w:t>
      </w:r>
    </w:p>
    <w:p w14:paraId="7133C7F6" w14:textId="64E47604" w:rsidR="00B06A74" w:rsidRPr="00063870" w:rsidRDefault="00B06A74" w:rsidP="006178B3">
      <w:pPr>
        <w:spacing w:line="360" w:lineRule="auto"/>
        <w:rPr>
          <w:rFonts w:ascii="Arial" w:hAnsi="Arial" w:cs="Arial"/>
          <w:sz w:val="20"/>
          <w:szCs w:val="20"/>
        </w:rPr>
      </w:pPr>
    </w:p>
    <w:p w14:paraId="404D0685" w14:textId="77777777" w:rsidR="00063870" w:rsidRPr="00063870" w:rsidRDefault="00063870" w:rsidP="00063870">
      <w:pPr>
        <w:rPr>
          <w:rFonts w:ascii="Arial" w:eastAsia="Times New Roman" w:hAnsi="Arial" w:cs="Arial"/>
          <w:sz w:val="20"/>
          <w:szCs w:val="20"/>
        </w:rPr>
      </w:pPr>
      <w:r w:rsidRPr="00063870">
        <w:rPr>
          <w:rFonts w:ascii="Arial" w:eastAsia="Times New Roman" w:hAnsi="Arial" w:cs="Arial"/>
          <w:sz w:val="20"/>
          <w:szCs w:val="20"/>
        </w:rPr>
        <w:t>Chip Garner</w:t>
      </w:r>
    </w:p>
    <w:p w14:paraId="284B25EE" w14:textId="0BE8F302" w:rsidR="00063870" w:rsidRPr="00063870" w:rsidRDefault="00063870" w:rsidP="00063870">
      <w:pPr>
        <w:rPr>
          <w:rFonts w:ascii="Arial" w:eastAsia="Times New Roman" w:hAnsi="Arial" w:cs="Arial"/>
          <w:i/>
          <w:sz w:val="20"/>
          <w:szCs w:val="20"/>
        </w:rPr>
      </w:pPr>
      <w:r w:rsidRPr="00063870">
        <w:rPr>
          <w:rFonts w:ascii="Arial" w:eastAsia="Times New Roman" w:hAnsi="Arial" w:cs="Arial"/>
          <w:i/>
          <w:sz w:val="20"/>
          <w:szCs w:val="20"/>
        </w:rPr>
        <w:t>VP, Public Relations, Americas - British Airways</w:t>
      </w:r>
    </w:p>
    <w:p w14:paraId="65FAD348" w14:textId="43C4AF73" w:rsidR="00063870" w:rsidRPr="00063870" w:rsidRDefault="00063870" w:rsidP="00063870">
      <w:pPr>
        <w:rPr>
          <w:rFonts w:ascii="Arial" w:eastAsia="Times New Roman" w:hAnsi="Arial" w:cs="Arial"/>
          <w:sz w:val="20"/>
          <w:szCs w:val="20"/>
        </w:rPr>
      </w:pPr>
      <w:r w:rsidRPr="00063870">
        <w:rPr>
          <w:rFonts w:ascii="Arial" w:hAnsi="Arial" w:cs="Arial"/>
          <w:sz w:val="20"/>
          <w:szCs w:val="20"/>
        </w:rPr>
        <w:t xml:space="preserve">E: </w:t>
      </w:r>
      <w:hyperlink r:id="rId29" w:history="1">
        <w:r w:rsidRPr="00063870">
          <w:rPr>
            <w:rStyle w:val="Hyperlink"/>
            <w:rFonts w:ascii="Arial" w:hAnsi="Arial" w:cs="Arial"/>
            <w:sz w:val="20"/>
            <w:szCs w:val="20"/>
          </w:rPr>
          <w:t>chip.garner@ba.com</w:t>
        </w:r>
      </w:hyperlink>
    </w:p>
    <w:p w14:paraId="2B905D5B" w14:textId="68ED1A44" w:rsidR="00063870" w:rsidRPr="00063870" w:rsidRDefault="00063870" w:rsidP="00063870">
      <w:pPr>
        <w:rPr>
          <w:rFonts w:ascii="Arial" w:hAnsi="Arial" w:cs="Arial"/>
          <w:sz w:val="20"/>
          <w:szCs w:val="20"/>
        </w:rPr>
      </w:pPr>
    </w:p>
    <w:p w14:paraId="7B7511DC" w14:textId="5A7A3831" w:rsidR="00063870" w:rsidRDefault="00063870" w:rsidP="00063870">
      <w:pPr>
        <w:rPr>
          <w:rFonts w:ascii="Arial" w:hAnsi="Arial" w:cs="Arial"/>
          <w:sz w:val="20"/>
          <w:szCs w:val="20"/>
          <w:lang w:val="en-CA"/>
        </w:rPr>
      </w:pPr>
      <w:r w:rsidRPr="00063870">
        <w:rPr>
          <w:rFonts w:ascii="Arial" w:hAnsi="Arial" w:cs="Arial"/>
          <w:sz w:val="20"/>
          <w:szCs w:val="20"/>
          <w:lang w:val="en-CA"/>
        </w:rPr>
        <w:t>James DeCosimo</w:t>
      </w:r>
    </w:p>
    <w:p w14:paraId="1DCAA8D0" w14:textId="24D86029" w:rsidR="00063870" w:rsidRPr="00063870" w:rsidRDefault="00063870" w:rsidP="00063870">
      <w:pPr>
        <w:rPr>
          <w:rFonts w:ascii="Arial" w:hAnsi="Arial" w:cs="Arial"/>
          <w:i/>
          <w:sz w:val="20"/>
          <w:szCs w:val="20"/>
          <w:lang w:val="en-CA"/>
        </w:rPr>
      </w:pPr>
      <w:r w:rsidRPr="00063870">
        <w:rPr>
          <w:rFonts w:ascii="Arial" w:hAnsi="Arial" w:cs="Arial"/>
          <w:i/>
          <w:sz w:val="20"/>
          <w:szCs w:val="20"/>
          <w:lang w:val="en-CA"/>
        </w:rPr>
        <w:t>BMO</w:t>
      </w:r>
    </w:p>
    <w:p w14:paraId="78CA90A5" w14:textId="2F832C02" w:rsidR="00063870" w:rsidRDefault="00063870" w:rsidP="00063870">
      <w:pPr>
        <w:rPr>
          <w:rFonts w:ascii="Arial" w:hAnsi="Arial" w:cs="Arial"/>
          <w:sz w:val="20"/>
          <w:szCs w:val="20"/>
          <w:lang w:val="en-CA"/>
        </w:rPr>
      </w:pPr>
      <w:r>
        <w:rPr>
          <w:rFonts w:ascii="Arial" w:hAnsi="Arial" w:cs="Arial"/>
          <w:sz w:val="20"/>
          <w:szCs w:val="20"/>
          <w:lang w:val="en-CA"/>
        </w:rPr>
        <w:t xml:space="preserve">E: </w:t>
      </w:r>
      <w:hyperlink r:id="rId30" w:history="1">
        <w:r w:rsidRPr="00E300A1">
          <w:rPr>
            <w:rStyle w:val="Hyperlink"/>
            <w:rFonts w:ascii="Arial" w:hAnsi="Arial" w:cs="Arial"/>
            <w:sz w:val="20"/>
            <w:szCs w:val="20"/>
            <w:lang w:val="en-CA"/>
          </w:rPr>
          <w:t>James.DeCosimo@bmo.com</w:t>
        </w:r>
      </w:hyperlink>
      <w:r w:rsidRPr="00063870">
        <w:rPr>
          <w:rFonts w:ascii="Arial" w:hAnsi="Arial" w:cs="Arial"/>
          <w:color w:val="1F497D"/>
          <w:sz w:val="20"/>
          <w:szCs w:val="20"/>
          <w:lang w:val="en-CA"/>
        </w:rPr>
        <w:t xml:space="preserve"> </w:t>
      </w:r>
    </w:p>
    <w:p w14:paraId="6B158A2D" w14:textId="0E1C11A4" w:rsidR="00063870" w:rsidRPr="00063870" w:rsidRDefault="00063870" w:rsidP="00063870">
      <w:pPr>
        <w:rPr>
          <w:rFonts w:ascii="Arial" w:hAnsi="Arial" w:cs="Arial"/>
          <w:sz w:val="20"/>
          <w:szCs w:val="20"/>
          <w:lang w:val="en-CA"/>
        </w:rPr>
      </w:pPr>
      <w:r w:rsidRPr="00063870">
        <w:rPr>
          <w:rFonts w:ascii="Arial" w:hAnsi="Arial" w:cs="Arial"/>
          <w:sz w:val="20"/>
        </w:rPr>
        <w:t xml:space="preserve">C: </w:t>
      </w:r>
      <w:r w:rsidRPr="00063870">
        <w:rPr>
          <w:rFonts w:ascii="Arial" w:hAnsi="Arial" w:cs="Arial"/>
          <w:sz w:val="20"/>
          <w:szCs w:val="20"/>
          <w:lang w:val="en-CA"/>
        </w:rPr>
        <w:t>(416) 867-3996</w:t>
      </w:r>
    </w:p>
    <w:sectPr w:rsidR="00063870" w:rsidRPr="00063870" w:rsidSect="00BE6172">
      <w:pgSz w:w="11906" w:h="16838"/>
      <w:pgMar w:top="720" w:right="127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A09D4" w14:textId="77777777" w:rsidR="009E45C4" w:rsidRDefault="009E45C4" w:rsidP="00C12337">
      <w:r>
        <w:separator/>
      </w:r>
    </w:p>
  </w:endnote>
  <w:endnote w:type="continuationSeparator" w:id="0">
    <w:p w14:paraId="7B28CB5F" w14:textId="77777777" w:rsidR="009E45C4" w:rsidRDefault="009E45C4" w:rsidP="00C1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E7EE5" w14:textId="77777777" w:rsidR="009E45C4" w:rsidRDefault="009E45C4" w:rsidP="00C12337">
      <w:r>
        <w:separator/>
      </w:r>
    </w:p>
  </w:footnote>
  <w:footnote w:type="continuationSeparator" w:id="0">
    <w:p w14:paraId="20D1AA69" w14:textId="77777777" w:rsidR="009E45C4" w:rsidRDefault="009E45C4" w:rsidP="00C12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14480"/>
    <w:multiLevelType w:val="hybridMultilevel"/>
    <w:tmpl w:val="6376192C"/>
    <w:lvl w:ilvl="0" w:tplc="0B9A7148">
      <w:start w:val="1"/>
      <w:numFmt w:val="decimal"/>
      <w:lvlText w:val="%1."/>
      <w:lvlJc w:val="left"/>
      <w:pPr>
        <w:ind w:left="1020" w:hanging="6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A0349F"/>
    <w:multiLevelType w:val="hybridMultilevel"/>
    <w:tmpl w:val="DF18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455C3D"/>
    <w:multiLevelType w:val="multilevel"/>
    <w:tmpl w:val="D2C8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C751A0"/>
    <w:multiLevelType w:val="hybridMultilevel"/>
    <w:tmpl w:val="7310B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CB087C"/>
    <w:multiLevelType w:val="multilevel"/>
    <w:tmpl w:val="7A4A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34"/>
    <w:rsid w:val="00001908"/>
    <w:rsid w:val="0002241E"/>
    <w:rsid w:val="00030E98"/>
    <w:rsid w:val="000468C1"/>
    <w:rsid w:val="00063870"/>
    <w:rsid w:val="00073D03"/>
    <w:rsid w:val="00084EF6"/>
    <w:rsid w:val="0009488B"/>
    <w:rsid w:val="000B411D"/>
    <w:rsid w:val="000C1C16"/>
    <w:rsid w:val="000D6F2D"/>
    <w:rsid w:val="00105C79"/>
    <w:rsid w:val="00116005"/>
    <w:rsid w:val="001374BF"/>
    <w:rsid w:val="001579AB"/>
    <w:rsid w:val="00183D46"/>
    <w:rsid w:val="00191165"/>
    <w:rsid w:val="001A0C28"/>
    <w:rsid w:val="001A4479"/>
    <w:rsid w:val="001B206E"/>
    <w:rsid w:val="001B4CCE"/>
    <w:rsid w:val="001C223C"/>
    <w:rsid w:val="001C3320"/>
    <w:rsid w:val="001E098E"/>
    <w:rsid w:val="001E701B"/>
    <w:rsid w:val="001F4977"/>
    <w:rsid w:val="001F74AE"/>
    <w:rsid w:val="00201DB9"/>
    <w:rsid w:val="0020641F"/>
    <w:rsid w:val="002114BD"/>
    <w:rsid w:val="00245EE8"/>
    <w:rsid w:val="002674A7"/>
    <w:rsid w:val="002C37A5"/>
    <w:rsid w:val="002E0183"/>
    <w:rsid w:val="002F4D8A"/>
    <w:rsid w:val="0031223E"/>
    <w:rsid w:val="00312CFD"/>
    <w:rsid w:val="0031366B"/>
    <w:rsid w:val="00325C48"/>
    <w:rsid w:val="0034076F"/>
    <w:rsid w:val="0036269D"/>
    <w:rsid w:val="00372B15"/>
    <w:rsid w:val="003B0D01"/>
    <w:rsid w:val="003E47AF"/>
    <w:rsid w:val="00404238"/>
    <w:rsid w:val="0040774D"/>
    <w:rsid w:val="0043723E"/>
    <w:rsid w:val="00483344"/>
    <w:rsid w:val="00491796"/>
    <w:rsid w:val="004B353F"/>
    <w:rsid w:val="004C2F37"/>
    <w:rsid w:val="004C38BA"/>
    <w:rsid w:val="004D2131"/>
    <w:rsid w:val="004D78EC"/>
    <w:rsid w:val="005021FB"/>
    <w:rsid w:val="005253D7"/>
    <w:rsid w:val="00537CF0"/>
    <w:rsid w:val="00564DD3"/>
    <w:rsid w:val="00586200"/>
    <w:rsid w:val="005A1AC4"/>
    <w:rsid w:val="005A7A3C"/>
    <w:rsid w:val="005C2C33"/>
    <w:rsid w:val="005C4D8F"/>
    <w:rsid w:val="005D227F"/>
    <w:rsid w:val="005E00F4"/>
    <w:rsid w:val="005E0347"/>
    <w:rsid w:val="00600A82"/>
    <w:rsid w:val="006010AA"/>
    <w:rsid w:val="0060214A"/>
    <w:rsid w:val="006178B3"/>
    <w:rsid w:val="00626FE3"/>
    <w:rsid w:val="00631B41"/>
    <w:rsid w:val="0064084E"/>
    <w:rsid w:val="00652B3D"/>
    <w:rsid w:val="0065774D"/>
    <w:rsid w:val="0067412E"/>
    <w:rsid w:val="006762A4"/>
    <w:rsid w:val="00680690"/>
    <w:rsid w:val="00686B67"/>
    <w:rsid w:val="006A043C"/>
    <w:rsid w:val="006A0BBE"/>
    <w:rsid w:val="006A5739"/>
    <w:rsid w:val="006B062B"/>
    <w:rsid w:val="007059A2"/>
    <w:rsid w:val="0073209D"/>
    <w:rsid w:val="00743283"/>
    <w:rsid w:val="00770E8E"/>
    <w:rsid w:val="00771312"/>
    <w:rsid w:val="007872CC"/>
    <w:rsid w:val="00790324"/>
    <w:rsid w:val="007957EB"/>
    <w:rsid w:val="007A30FE"/>
    <w:rsid w:val="007E602D"/>
    <w:rsid w:val="00811C18"/>
    <w:rsid w:val="00814FD4"/>
    <w:rsid w:val="008168C2"/>
    <w:rsid w:val="008217C0"/>
    <w:rsid w:val="00824545"/>
    <w:rsid w:val="0082570E"/>
    <w:rsid w:val="0083286B"/>
    <w:rsid w:val="00854400"/>
    <w:rsid w:val="008569C0"/>
    <w:rsid w:val="00866CBD"/>
    <w:rsid w:val="008725E0"/>
    <w:rsid w:val="0087436C"/>
    <w:rsid w:val="00877F22"/>
    <w:rsid w:val="00896F12"/>
    <w:rsid w:val="008C1917"/>
    <w:rsid w:val="008C2F36"/>
    <w:rsid w:val="008C5764"/>
    <w:rsid w:val="009154F7"/>
    <w:rsid w:val="00924F4F"/>
    <w:rsid w:val="00945535"/>
    <w:rsid w:val="00980687"/>
    <w:rsid w:val="00980825"/>
    <w:rsid w:val="009A396E"/>
    <w:rsid w:val="009C75C6"/>
    <w:rsid w:val="009E45C4"/>
    <w:rsid w:val="00A0359C"/>
    <w:rsid w:val="00A24FB2"/>
    <w:rsid w:val="00A443F1"/>
    <w:rsid w:val="00A46745"/>
    <w:rsid w:val="00A75785"/>
    <w:rsid w:val="00A77BE7"/>
    <w:rsid w:val="00AD1721"/>
    <w:rsid w:val="00AF0A1E"/>
    <w:rsid w:val="00AF116F"/>
    <w:rsid w:val="00AF2A08"/>
    <w:rsid w:val="00B06A74"/>
    <w:rsid w:val="00B06E15"/>
    <w:rsid w:val="00B12A42"/>
    <w:rsid w:val="00B319A7"/>
    <w:rsid w:val="00B4783A"/>
    <w:rsid w:val="00B55EFB"/>
    <w:rsid w:val="00B90EC4"/>
    <w:rsid w:val="00B947D4"/>
    <w:rsid w:val="00BB641F"/>
    <w:rsid w:val="00BC4331"/>
    <w:rsid w:val="00BC4372"/>
    <w:rsid w:val="00BC46BB"/>
    <w:rsid w:val="00BC7F3F"/>
    <w:rsid w:val="00BE6172"/>
    <w:rsid w:val="00BF2C25"/>
    <w:rsid w:val="00C0492A"/>
    <w:rsid w:val="00C12337"/>
    <w:rsid w:val="00C1237E"/>
    <w:rsid w:val="00C41D41"/>
    <w:rsid w:val="00C46753"/>
    <w:rsid w:val="00C56E99"/>
    <w:rsid w:val="00CA4FF9"/>
    <w:rsid w:val="00CB2EB7"/>
    <w:rsid w:val="00CB64A7"/>
    <w:rsid w:val="00CD0697"/>
    <w:rsid w:val="00CF5110"/>
    <w:rsid w:val="00D231F3"/>
    <w:rsid w:val="00D36B85"/>
    <w:rsid w:val="00D45002"/>
    <w:rsid w:val="00D6692C"/>
    <w:rsid w:val="00D74716"/>
    <w:rsid w:val="00D860BD"/>
    <w:rsid w:val="00D9207F"/>
    <w:rsid w:val="00D93DF7"/>
    <w:rsid w:val="00DA727D"/>
    <w:rsid w:val="00DB1696"/>
    <w:rsid w:val="00DE71B7"/>
    <w:rsid w:val="00DF07F2"/>
    <w:rsid w:val="00DF358B"/>
    <w:rsid w:val="00E01C66"/>
    <w:rsid w:val="00E14A66"/>
    <w:rsid w:val="00E15D60"/>
    <w:rsid w:val="00E22E86"/>
    <w:rsid w:val="00E32CB7"/>
    <w:rsid w:val="00E32D87"/>
    <w:rsid w:val="00E46234"/>
    <w:rsid w:val="00E5130D"/>
    <w:rsid w:val="00E55971"/>
    <w:rsid w:val="00E57ACE"/>
    <w:rsid w:val="00E72598"/>
    <w:rsid w:val="00E97040"/>
    <w:rsid w:val="00EB6382"/>
    <w:rsid w:val="00EC264A"/>
    <w:rsid w:val="00EC6348"/>
    <w:rsid w:val="00ED44E5"/>
    <w:rsid w:val="00ED636C"/>
    <w:rsid w:val="00EF7705"/>
    <w:rsid w:val="00F31104"/>
    <w:rsid w:val="00F3408B"/>
    <w:rsid w:val="00F37EA9"/>
    <w:rsid w:val="00F42D18"/>
    <w:rsid w:val="00F44214"/>
    <w:rsid w:val="00F64026"/>
    <w:rsid w:val="00F7043D"/>
    <w:rsid w:val="00F77DC4"/>
    <w:rsid w:val="00F9075B"/>
    <w:rsid w:val="00FD6706"/>
    <w:rsid w:val="00FE2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D60A3"/>
  <w15:docId w15:val="{E2A2067B-0D4D-4C47-AF64-E8DEEA70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7C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46234"/>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E46234"/>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623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E46234"/>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E46234"/>
  </w:style>
  <w:style w:type="character" w:styleId="Strong">
    <w:name w:val="Strong"/>
    <w:basedOn w:val="DefaultParagraphFont"/>
    <w:uiPriority w:val="22"/>
    <w:qFormat/>
    <w:rsid w:val="00E46234"/>
    <w:rPr>
      <w:b/>
      <w:bCs/>
    </w:rPr>
  </w:style>
  <w:style w:type="paragraph" w:styleId="NormalWeb">
    <w:name w:val="Normal (Web)"/>
    <w:basedOn w:val="Normal"/>
    <w:uiPriority w:val="99"/>
    <w:semiHidden/>
    <w:unhideWhenUsed/>
    <w:rsid w:val="00E46234"/>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46234"/>
    <w:rPr>
      <w:color w:val="0000FF"/>
      <w:u w:val="single"/>
    </w:rPr>
  </w:style>
  <w:style w:type="paragraph" w:styleId="BalloonText">
    <w:name w:val="Balloon Text"/>
    <w:basedOn w:val="Normal"/>
    <w:link w:val="BalloonTextChar"/>
    <w:uiPriority w:val="99"/>
    <w:semiHidden/>
    <w:unhideWhenUsed/>
    <w:rsid w:val="001A4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479"/>
    <w:rPr>
      <w:rFonts w:ascii="Segoe UI" w:hAnsi="Segoe UI" w:cs="Segoe UI"/>
      <w:sz w:val="18"/>
      <w:szCs w:val="18"/>
    </w:rPr>
  </w:style>
  <w:style w:type="character" w:customStyle="1" w:styleId="Heading1Char">
    <w:name w:val="Heading 1 Char"/>
    <w:basedOn w:val="DefaultParagraphFont"/>
    <w:link w:val="Heading1"/>
    <w:uiPriority w:val="9"/>
    <w:rsid w:val="00537CF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12337"/>
    <w:pPr>
      <w:tabs>
        <w:tab w:val="center" w:pos="4513"/>
        <w:tab w:val="right" w:pos="9026"/>
      </w:tabs>
    </w:pPr>
  </w:style>
  <w:style w:type="character" w:customStyle="1" w:styleId="HeaderChar">
    <w:name w:val="Header Char"/>
    <w:basedOn w:val="DefaultParagraphFont"/>
    <w:link w:val="Header"/>
    <w:uiPriority w:val="99"/>
    <w:rsid w:val="00C12337"/>
  </w:style>
  <w:style w:type="paragraph" w:styleId="Footer">
    <w:name w:val="footer"/>
    <w:basedOn w:val="Normal"/>
    <w:link w:val="FooterChar"/>
    <w:uiPriority w:val="99"/>
    <w:unhideWhenUsed/>
    <w:rsid w:val="00C12337"/>
    <w:pPr>
      <w:tabs>
        <w:tab w:val="center" w:pos="4513"/>
        <w:tab w:val="right" w:pos="9026"/>
      </w:tabs>
    </w:pPr>
  </w:style>
  <w:style w:type="character" w:customStyle="1" w:styleId="FooterChar">
    <w:name w:val="Footer Char"/>
    <w:basedOn w:val="DefaultParagraphFont"/>
    <w:link w:val="Footer"/>
    <w:uiPriority w:val="99"/>
    <w:rsid w:val="00C12337"/>
  </w:style>
  <w:style w:type="paragraph" w:styleId="ListParagraph">
    <w:name w:val="List Paragraph"/>
    <w:basedOn w:val="Normal"/>
    <w:uiPriority w:val="34"/>
    <w:qFormat/>
    <w:rsid w:val="001579AB"/>
    <w:pPr>
      <w:ind w:left="720"/>
      <w:contextualSpacing/>
    </w:pPr>
  </w:style>
  <w:style w:type="character" w:customStyle="1" w:styleId="UnresolvedMention1">
    <w:name w:val="Unresolved Mention1"/>
    <w:basedOn w:val="DefaultParagraphFont"/>
    <w:uiPriority w:val="99"/>
    <w:semiHidden/>
    <w:unhideWhenUsed/>
    <w:rsid w:val="00105C79"/>
    <w:rPr>
      <w:color w:val="605E5C"/>
      <w:shd w:val="clear" w:color="auto" w:fill="E1DFDD"/>
    </w:rPr>
  </w:style>
  <w:style w:type="character" w:styleId="CommentReference">
    <w:name w:val="annotation reference"/>
    <w:basedOn w:val="DefaultParagraphFont"/>
    <w:uiPriority w:val="99"/>
    <w:semiHidden/>
    <w:unhideWhenUsed/>
    <w:rsid w:val="00491796"/>
    <w:rPr>
      <w:sz w:val="16"/>
      <w:szCs w:val="16"/>
    </w:rPr>
  </w:style>
  <w:style w:type="paragraph" w:styleId="CommentText">
    <w:name w:val="annotation text"/>
    <w:basedOn w:val="Normal"/>
    <w:link w:val="CommentTextChar"/>
    <w:uiPriority w:val="99"/>
    <w:semiHidden/>
    <w:unhideWhenUsed/>
    <w:rsid w:val="00491796"/>
    <w:rPr>
      <w:sz w:val="20"/>
      <w:szCs w:val="20"/>
    </w:rPr>
  </w:style>
  <w:style w:type="character" w:customStyle="1" w:styleId="CommentTextChar">
    <w:name w:val="Comment Text Char"/>
    <w:basedOn w:val="DefaultParagraphFont"/>
    <w:link w:val="CommentText"/>
    <w:uiPriority w:val="99"/>
    <w:semiHidden/>
    <w:rsid w:val="00491796"/>
    <w:rPr>
      <w:sz w:val="20"/>
      <w:szCs w:val="20"/>
    </w:rPr>
  </w:style>
  <w:style w:type="paragraph" w:styleId="CommentSubject">
    <w:name w:val="annotation subject"/>
    <w:basedOn w:val="CommentText"/>
    <w:next w:val="CommentText"/>
    <w:link w:val="CommentSubjectChar"/>
    <w:uiPriority w:val="99"/>
    <w:semiHidden/>
    <w:unhideWhenUsed/>
    <w:rsid w:val="00491796"/>
    <w:rPr>
      <w:b/>
      <w:bCs/>
    </w:rPr>
  </w:style>
  <w:style w:type="character" w:customStyle="1" w:styleId="CommentSubjectChar">
    <w:name w:val="Comment Subject Char"/>
    <w:basedOn w:val="CommentTextChar"/>
    <w:link w:val="CommentSubject"/>
    <w:uiPriority w:val="99"/>
    <w:semiHidden/>
    <w:rsid w:val="00491796"/>
    <w:rPr>
      <w:b/>
      <w:bCs/>
      <w:sz w:val="20"/>
      <w:szCs w:val="20"/>
    </w:rPr>
  </w:style>
  <w:style w:type="character" w:customStyle="1" w:styleId="UnresolvedMention">
    <w:name w:val="Unresolved Mention"/>
    <w:basedOn w:val="DefaultParagraphFont"/>
    <w:uiPriority w:val="99"/>
    <w:semiHidden/>
    <w:unhideWhenUsed/>
    <w:rsid w:val="00063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3884">
      <w:bodyDiv w:val="1"/>
      <w:marLeft w:val="0"/>
      <w:marRight w:val="0"/>
      <w:marTop w:val="0"/>
      <w:marBottom w:val="0"/>
      <w:divBdr>
        <w:top w:val="none" w:sz="0" w:space="0" w:color="auto"/>
        <w:left w:val="none" w:sz="0" w:space="0" w:color="auto"/>
        <w:bottom w:val="none" w:sz="0" w:space="0" w:color="auto"/>
        <w:right w:val="none" w:sz="0" w:space="0" w:color="auto"/>
      </w:divBdr>
    </w:div>
    <w:div w:id="212087761">
      <w:bodyDiv w:val="1"/>
      <w:marLeft w:val="0"/>
      <w:marRight w:val="0"/>
      <w:marTop w:val="0"/>
      <w:marBottom w:val="0"/>
      <w:divBdr>
        <w:top w:val="none" w:sz="0" w:space="0" w:color="auto"/>
        <w:left w:val="none" w:sz="0" w:space="0" w:color="auto"/>
        <w:bottom w:val="none" w:sz="0" w:space="0" w:color="auto"/>
        <w:right w:val="none" w:sz="0" w:space="0" w:color="auto"/>
      </w:divBdr>
    </w:div>
    <w:div w:id="290403045">
      <w:bodyDiv w:val="1"/>
      <w:marLeft w:val="0"/>
      <w:marRight w:val="0"/>
      <w:marTop w:val="0"/>
      <w:marBottom w:val="0"/>
      <w:divBdr>
        <w:top w:val="none" w:sz="0" w:space="0" w:color="auto"/>
        <w:left w:val="none" w:sz="0" w:space="0" w:color="auto"/>
        <w:bottom w:val="none" w:sz="0" w:space="0" w:color="auto"/>
        <w:right w:val="none" w:sz="0" w:space="0" w:color="auto"/>
      </w:divBdr>
    </w:div>
    <w:div w:id="1070274225">
      <w:bodyDiv w:val="1"/>
      <w:marLeft w:val="0"/>
      <w:marRight w:val="0"/>
      <w:marTop w:val="0"/>
      <w:marBottom w:val="0"/>
      <w:divBdr>
        <w:top w:val="none" w:sz="0" w:space="0" w:color="auto"/>
        <w:left w:val="none" w:sz="0" w:space="0" w:color="auto"/>
        <w:bottom w:val="none" w:sz="0" w:space="0" w:color="auto"/>
        <w:right w:val="none" w:sz="0" w:space="0" w:color="auto"/>
      </w:divBdr>
    </w:div>
    <w:div w:id="1383824562">
      <w:bodyDiv w:val="1"/>
      <w:marLeft w:val="0"/>
      <w:marRight w:val="0"/>
      <w:marTop w:val="0"/>
      <w:marBottom w:val="0"/>
      <w:divBdr>
        <w:top w:val="none" w:sz="0" w:space="0" w:color="auto"/>
        <w:left w:val="none" w:sz="0" w:space="0" w:color="auto"/>
        <w:bottom w:val="none" w:sz="0" w:space="0" w:color="auto"/>
        <w:right w:val="none" w:sz="0" w:space="0" w:color="auto"/>
      </w:divBdr>
    </w:div>
    <w:div w:id="1487428616">
      <w:bodyDiv w:val="1"/>
      <w:marLeft w:val="0"/>
      <w:marRight w:val="0"/>
      <w:marTop w:val="0"/>
      <w:marBottom w:val="0"/>
      <w:divBdr>
        <w:top w:val="none" w:sz="0" w:space="0" w:color="auto"/>
        <w:left w:val="none" w:sz="0" w:space="0" w:color="auto"/>
        <w:bottom w:val="none" w:sz="0" w:space="0" w:color="auto"/>
        <w:right w:val="none" w:sz="0" w:space="0" w:color="auto"/>
      </w:divBdr>
    </w:div>
    <w:div w:id="1527333519">
      <w:bodyDiv w:val="1"/>
      <w:marLeft w:val="0"/>
      <w:marRight w:val="0"/>
      <w:marTop w:val="0"/>
      <w:marBottom w:val="0"/>
      <w:divBdr>
        <w:top w:val="none" w:sz="0" w:space="0" w:color="auto"/>
        <w:left w:val="none" w:sz="0" w:space="0" w:color="auto"/>
        <w:bottom w:val="none" w:sz="0" w:space="0" w:color="auto"/>
        <w:right w:val="none" w:sz="0" w:space="0" w:color="auto"/>
      </w:divBdr>
    </w:div>
    <w:div w:id="1947469312">
      <w:bodyDiv w:val="1"/>
      <w:marLeft w:val="0"/>
      <w:marRight w:val="0"/>
      <w:marTop w:val="0"/>
      <w:marBottom w:val="0"/>
      <w:divBdr>
        <w:top w:val="none" w:sz="0" w:space="0" w:color="auto"/>
        <w:left w:val="none" w:sz="0" w:space="0" w:color="auto"/>
        <w:bottom w:val="none" w:sz="0" w:space="0" w:color="auto"/>
        <w:right w:val="none" w:sz="0" w:space="0" w:color="auto"/>
      </w:divBdr>
    </w:div>
    <w:div w:id="1980064930">
      <w:bodyDiv w:val="1"/>
      <w:marLeft w:val="0"/>
      <w:marRight w:val="0"/>
      <w:marTop w:val="0"/>
      <w:marBottom w:val="0"/>
      <w:divBdr>
        <w:top w:val="none" w:sz="0" w:space="0" w:color="auto"/>
        <w:left w:val="none" w:sz="0" w:space="0" w:color="auto"/>
        <w:bottom w:val="none" w:sz="0" w:space="0" w:color="auto"/>
        <w:right w:val="none" w:sz="0" w:space="0" w:color="auto"/>
      </w:divBdr>
    </w:div>
    <w:div w:id="2011251879">
      <w:bodyDiv w:val="1"/>
      <w:marLeft w:val="0"/>
      <w:marRight w:val="0"/>
      <w:marTop w:val="0"/>
      <w:marBottom w:val="0"/>
      <w:divBdr>
        <w:top w:val="none" w:sz="0" w:space="0" w:color="auto"/>
        <w:left w:val="none" w:sz="0" w:space="0" w:color="auto"/>
        <w:bottom w:val="none" w:sz="0" w:space="0" w:color="auto"/>
        <w:right w:val="none" w:sz="0" w:space="0" w:color="auto"/>
      </w:divBdr>
    </w:div>
    <w:div w:id="205136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verbond.com/" TargetMode="External"/><Relationship Id="rId18" Type="http://schemas.openxmlformats.org/officeDocument/2006/relationships/hyperlink" Target="https://mylo.ai/" TargetMode="External"/><Relationship Id="rId26"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hyperlink" Target="https://www.fispan.com/" TargetMode="External"/><Relationship Id="rId7" Type="http://schemas.openxmlformats.org/officeDocument/2006/relationships/settings" Target="settings.xml"/><Relationship Id="rId12" Type="http://schemas.openxmlformats.org/officeDocument/2006/relationships/hyperlink" Target="https://clearbanc.com/" TargetMode="External"/><Relationship Id="rId17" Type="http://schemas.openxmlformats.org/officeDocument/2006/relationships/hyperlink" Target="https://www.mindbridge.ai/"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highline.vc/" TargetMode="External"/><Relationship Id="rId20" Type="http://schemas.openxmlformats.org/officeDocument/2006/relationships/hyperlink" Target="https://www.katipult.com/" TargetMode="External"/><Relationship Id="rId29" Type="http://schemas.openxmlformats.org/officeDocument/2006/relationships/hyperlink" Target="mailto:chip.garner@b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jpe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urefacts.com/" TargetMode="External"/><Relationship Id="rId23" Type="http://schemas.openxmlformats.org/officeDocument/2006/relationships/hyperlink" Target="https://www.finn.ai/" TargetMode="External"/><Relationship Id="rId28" Type="http://schemas.openxmlformats.org/officeDocument/2006/relationships/hyperlink" Target="mailto:liz.chester@mobile.trade.gov.uk" TargetMode="External"/><Relationship Id="rId10" Type="http://schemas.openxmlformats.org/officeDocument/2006/relationships/endnotes" Target="endnotes.xml"/><Relationship Id="rId19" Type="http://schemas.openxmlformats.org/officeDocument/2006/relationships/hyperlink" Target="https://www.impak.eco/e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oho.ca/" TargetMode="External"/><Relationship Id="rId22" Type="http://schemas.openxmlformats.org/officeDocument/2006/relationships/hyperlink" Target="https://canalyst.com/" TargetMode="External"/><Relationship Id="rId27" Type="http://schemas.openxmlformats.org/officeDocument/2006/relationships/image" Target="media/image5.png"/><Relationship Id="rId30" Type="http://schemas.openxmlformats.org/officeDocument/2006/relationships/hyperlink" Target="mailto:James.DeCosimo@bm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C2DC72991C8E49BF0063503DFDD3DB" ma:contentTypeVersion="11" ma:contentTypeDescription="Create a new document." ma:contentTypeScope="" ma:versionID="b8999067ee7094134bed4fc8ebc0fe51">
  <xsd:schema xmlns:xsd="http://www.w3.org/2001/XMLSchema" xmlns:xs="http://www.w3.org/2001/XMLSchema" xmlns:p="http://schemas.microsoft.com/office/2006/metadata/properties" xmlns:ns3="9be7ec22-6c1c-41ff-ac68-ef836b6b3b12" xmlns:ns4="c49fa71f-29a7-4469-ae4a-78e10b57e941" targetNamespace="http://schemas.microsoft.com/office/2006/metadata/properties" ma:root="true" ma:fieldsID="b691abdd9a1d869631cc095339cf47d9" ns3:_="" ns4:_="">
    <xsd:import namespace="9be7ec22-6c1c-41ff-ac68-ef836b6b3b12"/>
    <xsd:import namespace="c49fa71f-29a7-4469-ae4a-78e10b57e9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3:MediaServiceAutoTag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7ec22-6c1c-41ff-ac68-ef836b6b3b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9fa71f-29a7-4469-ae4a-78e10b57e94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94419-7AF6-4AC2-8C8E-15FC535B0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7ec22-6c1c-41ff-ac68-ef836b6b3b12"/>
    <ds:schemaRef ds:uri="c49fa71f-29a7-4469-ae4a-78e10b57e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820009-6768-413A-8D49-DC2F16E630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C117E0-165E-44BD-9BFF-660C6810E3CF}">
  <ds:schemaRefs>
    <ds:schemaRef ds:uri="http://schemas.microsoft.com/sharepoint/v3/contenttype/forms"/>
  </ds:schemaRefs>
</ds:datastoreItem>
</file>

<file path=customXml/itemProps4.xml><?xml version="1.0" encoding="utf-8"?>
<ds:datastoreItem xmlns:ds="http://schemas.openxmlformats.org/officeDocument/2006/customXml" ds:itemID="{1E44F557-5504-4C2D-B080-245C2CEE9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UKTI</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Deam</dc:creator>
  <cp:keywords/>
  <dc:description/>
  <cp:lastModifiedBy>Corina Hernandez-Munoz (Sensitive)</cp:lastModifiedBy>
  <cp:revision>2</cp:revision>
  <cp:lastPrinted>2019-09-13T19:56:00Z</cp:lastPrinted>
  <dcterms:created xsi:type="dcterms:W3CDTF">2019-10-08T13:56:00Z</dcterms:created>
  <dcterms:modified xsi:type="dcterms:W3CDTF">2019-10-08T13:56:00Z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0x0101009CC2DC72991C8E49BF0063503DFDD3DB</vt:lpwstr>
  </property>
</Properties>
</file>