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0A" w:rsidRPr="001D4EA9" w:rsidRDefault="00DF4C0A" w:rsidP="00DF4C0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  <w:r w:rsidRPr="001D4EA9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Inspection checklist</w:t>
      </w:r>
    </w:p>
    <w:p w:rsidR="00DF4C0A" w:rsidRPr="001D4EA9" w:rsidRDefault="00DF4C0A" w:rsidP="00DF4C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1D4EA9">
        <w:rPr>
          <w:rFonts w:ascii="Arial" w:eastAsia="Times New Roman" w:hAnsi="Arial" w:cs="Arial"/>
          <w:sz w:val="20"/>
          <w:szCs w:val="20"/>
          <w:lang w:val="en" w:eastAsia="en-GB"/>
        </w:rPr>
        <w:t>Whilst carrying out the survey special attention should be given to the following features:-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7"/>
        <w:gridCol w:w="1279"/>
        <w:gridCol w:w="831"/>
        <w:gridCol w:w="618"/>
        <w:gridCol w:w="131"/>
      </w:tblGrid>
      <w:tr w:rsidR="00DF4C0A" w:rsidRPr="001D4EA9" w:rsidTr="00AF0D4A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CONVENIENCE </w:t>
            </w:r>
            <w:proofErr w:type="gramStart"/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STORE . </w:t>
            </w:r>
            <w:proofErr w:type="gramEnd"/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INSPECTION  CHECKLIST  </w:t>
            </w:r>
          </w:p>
        </w:tc>
      </w:tr>
      <w:tr w:rsidR="00DF4C0A" w:rsidRPr="001D4EA9" w:rsidTr="00AF0D4A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Occupier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</w:t>
            </w:r>
          </w:p>
        </w:tc>
      </w:tr>
      <w:tr w:rsidR="00DF4C0A" w:rsidRPr="001D4EA9" w:rsidTr="00AF0D4A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</w:t>
            </w:r>
          </w:p>
        </w:tc>
      </w:tr>
      <w:tr w:rsidR="00DF4C0A" w:rsidRPr="001D4EA9" w:rsidTr="00AF0D4A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Rental details 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F4C0A" w:rsidRPr="001D4EA9" w:rsidTr="00AF0D4A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Convenience store Type See RM Section 6 - Part 1 section 1 standalone purpose built 2 Converted pub </w:t>
            </w:r>
            <w:proofErr w:type="spellStart"/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etc</w:t>
            </w:r>
            <w:proofErr w:type="spellEnd"/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3 Purpose built integrated into new development </w:t>
            </w:r>
            <w:proofErr w:type="spellStart"/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beneath flats 4A In parade but shares characteristics with other units within parade (to be on same sub </w:t>
            </w:r>
            <w:proofErr w:type="spellStart"/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</w:t>
            </w:r>
            <w:proofErr w:type="spellEnd"/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 surrounding parade but scat code 106 to be adopted) 4B In parade but unique characteristics to all other retail 5 Conversion from larger retail premises 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</w:t>
            </w:r>
          </w:p>
        </w:tc>
      </w:tr>
      <w:tr w:rsidR="00DF4C0A" w:rsidRPr="001D4EA9" w:rsidTr="00AF0D4A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</w:t>
            </w:r>
          </w:p>
        </w:tc>
      </w:tr>
      <w:tr w:rsidR="00DF4C0A" w:rsidRPr="001D4EA9" w:rsidTr="00AF0D4A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Size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AREA 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AREA</w:t>
            </w:r>
          </w:p>
        </w:tc>
      </w:tr>
      <w:tr w:rsidR="00DF4C0A" w:rsidRPr="001D4EA9" w:rsidTr="00AF0D4A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Transport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4C0A" w:rsidRPr="001D4EA9" w:rsidTr="00AF0D4A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Parking Allocated/ communal, open/covered, number of spaces, staff/customers, free/ charge made/ refund given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4C0A" w:rsidRPr="001D4EA9" w:rsidTr="00AF0D4A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Competition/ </w:t>
            </w:r>
            <w:proofErr w:type="spellStart"/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comparables</w:t>
            </w:r>
            <w:proofErr w:type="spellEnd"/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include all sizes of food retail outlets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4C0A" w:rsidRPr="001D4EA9" w:rsidTr="00AF0D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Building External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Built: 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of floors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F4C0A" w:rsidRPr="001D4EA9" w:rsidTr="00AF0D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Construction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4C0A" w:rsidRPr="001D4EA9" w:rsidTr="00AF0D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Customer access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4C0A" w:rsidRPr="001D4EA9" w:rsidTr="00AF0D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Delivery and Loading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4C0A" w:rsidRPr="001D4EA9" w:rsidTr="00AF0D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points 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continued.../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DF4C0A" w:rsidRPr="001D4EA9" w:rsidRDefault="00DF4C0A" w:rsidP="00DF4C0A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val="en"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1194"/>
        <w:gridCol w:w="3328"/>
        <w:gridCol w:w="456"/>
        <w:gridCol w:w="131"/>
      </w:tblGrid>
      <w:tr w:rsidR="00DF4C0A" w:rsidRPr="001D4EA9" w:rsidTr="00AF0D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Building Internal 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Refurbished: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 out: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F4C0A" w:rsidRPr="001D4EA9" w:rsidTr="00AF0D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Disabilities 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4C0A" w:rsidRPr="001D4EA9" w:rsidTr="00AF0D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Accommodation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   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Access from loading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 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4C0A" w:rsidRPr="001D4EA9" w:rsidTr="00AF0D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Extraordinary features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 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4C0A" w:rsidRPr="001D4EA9" w:rsidTr="00AF0D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Natural light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4C0A" w:rsidRPr="001D4EA9" w:rsidTr="00AF0D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Customer WCs  Extent and Quality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Lifts &amp; Escalators Type manual/automatic, goods, passenger, staff/ customers, capacity, floors served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4C0A" w:rsidRPr="001D4EA9" w:rsidTr="00AF0D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occupiers in the building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 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Shared facilities: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4C0A" w:rsidRPr="001D4EA9" w:rsidTr="00AF0D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Services.  Fire Precautions. Security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4C0A" w:rsidRPr="001D4EA9" w:rsidTr="00AF0D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Air Conditioning (age) Cassette or ducted. Purpose.  Extent of area covered. Heating. Fuel. System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     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4C0A" w:rsidRPr="001D4EA9" w:rsidTr="00AF0D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Surplus </w:t>
            </w:r>
            <w:proofErr w:type="spellStart"/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Accom</w:t>
            </w:r>
            <w:proofErr w:type="spellEnd"/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Notes should be made of any accommodation in excess of 400sq m with use type of excess accommodation being noted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4C0A" w:rsidRPr="001D4EA9" w:rsidTr="00AF0D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remarks Including opening hours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   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F4C0A" w:rsidRPr="001D4EA9" w:rsidTr="00AF0D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of survey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Survey by: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E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4C0A" w:rsidRPr="001D4EA9" w:rsidRDefault="00DF4C0A" w:rsidP="00AF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F11388" w:rsidRDefault="00DF4C0A">
      <w:bookmarkStart w:id="0" w:name="_GoBack"/>
      <w:bookmarkEnd w:id="0"/>
    </w:p>
    <w:sectPr w:rsidR="00F11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0A"/>
    <w:rsid w:val="001D7E3E"/>
    <w:rsid w:val="00DB2732"/>
    <w:rsid w:val="00D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A71CF-8E8B-4F96-8829-11009193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C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AC6DB40A.dotm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Jonah</dc:creator>
  <cp:keywords/>
  <dc:description/>
  <cp:lastModifiedBy>Williams, Jonah</cp:lastModifiedBy>
  <cp:revision>1</cp:revision>
  <dcterms:created xsi:type="dcterms:W3CDTF">2019-05-15T10:20:00Z</dcterms:created>
  <dcterms:modified xsi:type="dcterms:W3CDTF">2019-05-15T10:20:00Z</dcterms:modified>
</cp:coreProperties>
</file>