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3D" w:rsidRPr="00087A42" w:rsidRDefault="009A6575" w:rsidP="00087A42">
      <w:pPr>
        <w:pStyle w:val="Heading1"/>
        <w:spacing w:before="0"/>
        <w:rPr>
          <w:rFonts w:ascii="Arial" w:hAnsi="Arial" w:cs="Arial"/>
          <w:sz w:val="22"/>
          <w:szCs w:val="22"/>
        </w:rPr>
      </w:pPr>
      <w:bookmarkStart w:id="0" w:name="_GoBack"/>
      <w:bookmarkEnd w:id="0"/>
      <w:r w:rsidRPr="00087A42">
        <w:rPr>
          <w:rFonts w:ascii="Arial" w:hAnsi="Arial" w:cs="Arial"/>
          <w:sz w:val="22"/>
          <w:szCs w:val="22"/>
        </w:rPr>
        <w:t>Decision making for the Forestry Commission’s commercial investments</w:t>
      </w:r>
    </w:p>
    <w:p w:rsidR="00457F16" w:rsidRPr="00087A42" w:rsidRDefault="00C3155F" w:rsidP="00087A42">
      <w:pPr>
        <w:pStyle w:val="Heading1"/>
        <w:spacing w:before="0"/>
        <w:rPr>
          <w:rFonts w:ascii="Arial" w:hAnsi="Arial" w:cs="Arial"/>
          <w:sz w:val="22"/>
          <w:szCs w:val="22"/>
        </w:rPr>
      </w:pPr>
      <w:r w:rsidRPr="00087A42">
        <w:rPr>
          <w:rFonts w:ascii="Arial" w:hAnsi="Arial" w:cs="Arial"/>
          <w:sz w:val="22"/>
          <w:szCs w:val="22"/>
        </w:rPr>
        <w:t xml:space="preserve">Terms of Reference for </w:t>
      </w:r>
      <w:r w:rsidR="00A50F83">
        <w:rPr>
          <w:rFonts w:ascii="Arial" w:hAnsi="Arial" w:cs="Arial"/>
          <w:sz w:val="22"/>
          <w:szCs w:val="22"/>
        </w:rPr>
        <w:t xml:space="preserve">Governance Review – Action </w:t>
      </w:r>
      <w:r w:rsidR="006D4617" w:rsidRPr="00087A42">
        <w:rPr>
          <w:rFonts w:ascii="Arial" w:hAnsi="Arial" w:cs="Arial"/>
          <w:sz w:val="22"/>
          <w:szCs w:val="22"/>
        </w:rPr>
        <w:t>8</w:t>
      </w:r>
    </w:p>
    <w:p w:rsidR="0061262B" w:rsidRDefault="0061262B" w:rsidP="00087A42">
      <w:pPr>
        <w:pStyle w:val="Heading1"/>
        <w:spacing w:before="0"/>
        <w:rPr>
          <w:rFonts w:ascii="Arial" w:hAnsi="Arial" w:cs="Arial"/>
          <w:sz w:val="22"/>
          <w:szCs w:val="22"/>
        </w:rPr>
      </w:pPr>
    </w:p>
    <w:p w:rsidR="00C3155F" w:rsidRPr="00087A42" w:rsidRDefault="00C3155F" w:rsidP="00087A42">
      <w:pPr>
        <w:pStyle w:val="Heading1"/>
        <w:spacing w:before="0"/>
        <w:rPr>
          <w:rFonts w:ascii="Arial" w:hAnsi="Arial" w:cs="Arial"/>
          <w:sz w:val="22"/>
          <w:szCs w:val="22"/>
        </w:rPr>
      </w:pPr>
      <w:r w:rsidRPr="00087A42">
        <w:rPr>
          <w:rFonts w:ascii="Arial" w:hAnsi="Arial" w:cs="Arial"/>
          <w:sz w:val="22"/>
          <w:szCs w:val="22"/>
        </w:rPr>
        <w:t xml:space="preserve">Introduction </w:t>
      </w:r>
    </w:p>
    <w:p w:rsidR="006F1C2F" w:rsidRPr="00087A42" w:rsidRDefault="009A6575" w:rsidP="008B6DDE">
      <w:pPr>
        <w:pStyle w:val="TableText"/>
        <w:spacing w:before="0" w:after="0" w:line="276" w:lineRule="auto"/>
        <w:rPr>
          <w:rFonts w:cs="Arial"/>
        </w:rPr>
      </w:pPr>
      <w:r w:rsidRPr="00087A42">
        <w:rPr>
          <w:rFonts w:cs="Arial"/>
        </w:rPr>
        <w:t xml:space="preserve">Forestry Commission </w:t>
      </w:r>
      <w:r w:rsidR="001F733B" w:rsidRPr="00087A42">
        <w:rPr>
          <w:rFonts w:cs="Arial"/>
        </w:rPr>
        <w:t xml:space="preserve">(FC) </w:t>
      </w:r>
      <w:r w:rsidR="00E95B8E" w:rsidRPr="00087A42">
        <w:rPr>
          <w:rFonts w:cs="Arial"/>
        </w:rPr>
        <w:t xml:space="preserve">request </w:t>
      </w:r>
      <w:r w:rsidR="0033510B" w:rsidRPr="00087A42">
        <w:rPr>
          <w:rFonts w:cs="Arial"/>
        </w:rPr>
        <w:t xml:space="preserve">for </w:t>
      </w:r>
      <w:r w:rsidR="00E95B8E" w:rsidRPr="00087A42">
        <w:rPr>
          <w:rFonts w:cs="Arial"/>
        </w:rPr>
        <w:t>approval for a commercial transaction relating to Forest Holidays</w:t>
      </w:r>
      <w:r w:rsidR="008B6DDE">
        <w:rPr>
          <w:rFonts w:cs="Arial"/>
        </w:rPr>
        <w:t xml:space="preserve"> (FH)</w:t>
      </w:r>
      <w:r w:rsidR="00E95B8E" w:rsidRPr="00087A42">
        <w:rPr>
          <w:rFonts w:cs="Arial"/>
        </w:rPr>
        <w:t xml:space="preserve">, a </w:t>
      </w:r>
      <w:r w:rsidR="0033510B" w:rsidRPr="00087A42">
        <w:rPr>
          <w:rFonts w:cs="Arial"/>
        </w:rPr>
        <w:t>J</w:t>
      </w:r>
      <w:r w:rsidR="00E95B8E" w:rsidRPr="00087A42">
        <w:rPr>
          <w:rFonts w:cs="Arial"/>
        </w:rPr>
        <w:t xml:space="preserve">oint </w:t>
      </w:r>
      <w:r w:rsidR="0033510B" w:rsidRPr="00087A42">
        <w:rPr>
          <w:rFonts w:cs="Arial"/>
        </w:rPr>
        <w:t>V</w:t>
      </w:r>
      <w:r w:rsidRPr="00087A42">
        <w:rPr>
          <w:rFonts w:cs="Arial"/>
        </w:rPr>
        <w:t xml:space="preserve">enture organisation </w:t>
      </w:r>
      <w:r w:rsidR="00E95B8E" w:rsidRPr="00087A42">
        <w:rPr>
          <w:rFonts w:cs="Arial"/>
        </w:rPr>
        <w:t xml:space="preserve">of which </w:t>
      </w:r>
      <w:r w:rsidR="001F733B" w:rsidRPr="00087A42">
        <w:rPr>
          <w:rFonts w:cs="Arial"/>
        </w:rPr>
        <w:t>FC</w:t>
      </w:r>
      <w:r w:rsidR="00E95B8E" w:rsidRPr="00087A42">
        <w:rPr>
          <w:rFonts w:cs="Arial"/>
        </w:rPr>
        <w:t xml:space="preserve"> is a minority partner</w:t>
      </w:r>
      <w:r w:rsidR="0033510B" w:rsidRPr="00087A42">
        <w:rPr>
          <w:rFonts w:cs="Arial"/>
        </w:rPr>
        <w:t xml:space="preserve"> was recently declined</w:t>
      </w:r>
      <w:r w:rsidR="008F20A5" w:rsidRPr="00087A42">
        <w:rPr>
          <w:rFonts w:cs="Arial"/>
        </w:rPr>
        <w:t>.</w:t>
      </w:r>
      <w:r w:rsidR="005F618F" w:rsidRPr="00087A42">
        <w:rPr>
          <w:rFonts w:cs="Arial"/>
        </w:rPr>
        <w:t xml:space="preserve">  </w:t>
      </w:r>
      <w:r w:rsidR="006F1C2F" w:rsidRPr="00087A42">
        <w:rPr>
          <w:rFonts w:cs="Arial"/>
        </w:rPr>
        <w:t xml:space="preserve">Ministers </w:t>
      </w:r>
      <w:r w:rsidR="001D03EC" w:rsidRPr="00087A42">
        <w:rPr>
          <w:rFonts w:cs="Arial"/>
        </w:rPr>
        <w:t xml:space="preserve">have </w:t>
      </w:r>
      <w:r w:rsidR="00976C39">
        <w:rPr>
          <w:rFonts w:cs="Arial"/>
        </w:rPr>
        <w:t xml:space="preserve">decided </w:t>
      </w:r>
      <w:r w:rsidR="00A50F83">
        <w:rPr>
          <w:rFonts w:cs="Arial"/>
        </w:rPr>
        <w:t xml:space="preserve">to launch a review of the Governance of </w:t>
      </w:r>
      <w:r w:rsidR="008B6DDE">
        <w:rPr>
          <w:rFonts w:cs="Arial"/>
        </w:rPr>
        <w:t>FH</w:t>
      </w:r>
      <w:r w:rsidR="00A50F83">
        <w:rPr>
          <w:rFonts w:cs="Arial"/>
        </w:rPr>
        <w:t xml:space="preserve"> commercial decision making </w:t>
      </w:r>
      <w:r w:rsidR="001D03EC" w:rsidRPr="00087A42">
        <w:rPr>
          <w:rFonts w:cs="Arial"/>
        </w:rPr>
        <w:t>(</w:t>
      </w:r>
      <w:r w:rsidR="00A50F83">
        <w:rPr>
          <w:rFonts w:cs="Arial"/>
        </w:rPr>
        <w:t xml:space="preserve">using </w:t>
      </w:r>
      <w:r w:rsidR="008B6DDE">
        <w:rPr>
          <w:rFonts w:cs="Arial"/>
          <w:color w:val="000000"/>
          <w:szCs w:val="22"/>
        </w:rPr>
        <w:t>UK Government Investments (</w:t>
      </w:r>
      <w:r w:rsidR="00A50F83">
        <w:rPr>
          <w:rFonts w:cs="Arial"/>
        </w:rPr>
        <w:t>UKGI</w:t>
      </w:r>
      <w:r w:rsidR="008B6DDE">
        <w:rPr>
          <w:rFonts w:cs="Arial"/>
        </w:rPr>
        <w:t>)</w:t>
      </w:r>
      <w:r w:rsidR="00A50F83">
        <w:rPr>
          <w:rFonts w:cs="Arial"/>
        </w:rPr>
        <w:t xml:space="preserve"> </w:t>
      </w:r>
      <w:r w:rsidR="006F1C2F" w:rsidRPr="00087A42">
        <w:rPr>
          <w:rFonts w:cs="Arial"/>
        </w:rPr>
        <w:t xml:space="preserve">to ensure that this </w:t>
      </w:r>
      <w:r w:rsidR="00F530F5">
        <w:rPr>
          <w:rFonts w:cs="Arial"/>
        </w:rPr>
        <w:t xml:space="preserve">is </w:t>
      </w:r>
      <w:r w:rsidR="006F1C2F" w:rsidRPr="00087A42">
        <w:rPr>
          <w:rFonts w:cs="Arial"/>
        </w:rPr>
        <w:t>robust and ind</w:t>
      </w:r>
      <w:r w:rsidR="008B6DDE">
        <w:rPr>
          <w:rFonts w:cs="Arial"/>
        </w:rPr>
        <w:t>ependent).</w:t>
      </w:r>
    </w:p>
    <w:p w:rsidR="0061262B" w:rsidRDefault="0061262B" w:rsidP="00087A42">
      <w:pPr>
        <w:spacing w:after="0"/>
        <w:rPr>
          <w:rFonts w:ascii="Arial" w:hAnsi="Arial" w:cs="Arial"/>
        </w:rPr>
      </w:pPr>
    </w:p>
    <w:p w:rsidR="00185A88" w:rsidRPr="00645384" w:rsidRDefault="00185A88" w:rsidP="00185A88">
      <w:pPr>
        <w:pStyle w:val="Heading1"/>
        <w:spacing w:before="0"/>
        <w:rPr>
          <w:rFonts w:ascii="Arial" w:hAnsi="Arial" w:cs="Arial"/>
          <w:sz w:val="22"/>
          <w:szCs w:val="22"/>
        </w:rPr>
      </w:pPr>
      <w:r w:rsidRPr="00645384">
        <w:rPr>
          <w:rFonts w:ascii="Arial" w:hAnsi="Arial" w:cs="Arial"/>
          <w:sz w:val="22"/>
          <w:szCs w:val="22"/>
        </w:rPr>
        <w:t>Dependencies / Interactions</w:t>
      </w:r>
    </w:p>
    <w:p w:rsidR="00645384" w:rsidRPr="00645384" w:rsidRDefault="00976C39" w:rsidP="00537A85">
      <w:pPr>
        <w:spacing w:after="0"/>
        <w:rPr>
          <w:rFonts w:ascii="Arial" w:hAnsi="Arial" w:cs="Arial"/>
        </w:rPr>
      </w:pPr>
      <w:r>
        <w:rPr>
          <w:rFonts w:ascii="Arial" w:hAnsi="Arial" w:cs="Arial"/>
        </w:rPr>
        <w:t>In the light of advice from auditors</w:t>
      </w:r>
      <w:r w:rsidR="00645384" w:rsidRPr="00645384">
        <w:rPr>
          <w:rFonts w:ascii="Arial" w:hAnsi="Arial" w:cs="Arial"/>
        </w:rPr>
        <w:t xml:space="preserve"> </w:t>
      </w:r>
      <w:r>
        <w:rPr>
          <w:rFonts w:ascii="Arial" w:hAnsi="Arial" w:cs="Arial"/>
        </w:rPr>
        <w:t>the review will be</w:t>
      </w:r>
      <w:r w:rsidR="00645384" w:rsidRPr="00645384">
        <w:rPr>
          <w:rFonts w:ascii="Arial" w:hAnsi="Arial" w:cs="Arial"/>
        </w:rPr>
        <w:t xml:space="preserve"> focussed </w:t>
      </w:r>
      <w:r w:rsidR="00636281">
        <w:rPr>
          <w:rFonts w:ascii="Arial" w:hAnsi="Arial" w:cs="Arial"/>
        </w:rPr>
        <w:t xml:space="preserve">on </w:t>
      </w:r>
      <w:r w:rsidR="008B6DDE">
        <w:rPr>
          <w:rFonts w:ascii="Arial" w:hAnsi="Arial" w:cs="Arial"/>
        </w:rPr>
        <w:t>governance of FH</w:t>
      </w:r>
      <w:r w:rsidR="009A6759">
        <w:rPr>
          <w:rFonts w:ascii="Arial" w:hAnsi="Arial" w:cs="Arial"/>
        </w:rPr>
        <w:t xml:space="preserve"> by FC and Forest Enterprise England (FEE)</w:t>
      </w:r>
      <w:r w:rsidR="00645384" w:rsidRPr="00645384">
        <w:rPr>
          <w:rFonts w:ascii="Arial" w:hAnsi="Arial" w:cs="Arial"/>
        </w:rPr>
        <w:t>.  There are a number of potential i</w:t>
      </w:r>
      <w:r w:rsidR="00185A88" w:rsidRPr="00645384">
        <w:rPr>
          <w:rFonts w:ascii="Arial" w:hAnsi="Arial" w:cs="Arial"/>
        </w:rPr>
        <w:t xml:space="preserve">nteractions </w:t>
      </w:r>
      <w:r w:rsidR="00645384" w:rsidRPr="00645384">
        <w:rPr>
          <w:rFonts w:ascii="Arial" w:hAnsi="Arial" w:cs="Arial"/>
        </w:rPr>
        <w:t xml:space="preserve">between the individual recommendations and, additionally with </w:t>
      </w:r>
      <w:r w:rsidR="00185A88" w:rsidRPr="00645384">
        <w:rPr>
          <w:rFonts w:ascii="Arial" w:hAnsi="Arial" w:cs="Arial"/>
        </w:rPr>
        <w:t>Minister</w:t>
      </w:r>
      <w:r>
        <w:rPr>
          <w:rFonts w:ascii="Arial" w:hAnsi="Arial" w:cs="Arial"/>
        </w:rPr>
        <w:t>ial steers on policy priorities</w:t>
      </w:r>
      <w:r w:rsidR="00537A85" w:rsidRPr="00645384">
        <w:rPr>
          <w:rFonts w:ascii="Arial" w:hAnsi="Arial" w:cs="Arial"/>
        </w:rPr>
        <w:t xml:space="preserve">. </w:t>
      </w:r>
      <w:r w:rsidR="00A50F83">
        <w:rPr>
          <w:rFonts w:ascii="Arial" w:hAnsi="Arial" w:cs="Arial"/>
        </w:rPr>
        <w:t>Commercial, Policy</w:t>
      </w:r>
      <w:r>
        <w:rPr>
          <w:rFonts w:ascii="Arial" w:hAnsi="Arial" w:cs="Arial"/>
        </w:rPr>
        <w:t>,</w:t>
      </w:r>
      <w:r w:rsidR="00A50F83">
        <w:rPr>
          <w:rFonts w:ascii="Arial" w:hAnsi="Arial" w:cs="Arial"/>
        </w:rPr>
        <w:t xml:space="preserve"> Finance and Governance </w:t>
      </w:r>
      <w:r>
        <w:rPr>
          <w:rFonts w:ascii="Arial" w:hAnsi="Arial" w:cs="Arial"/>
        </w:rPr>
        <w:t>teams will be engaged</w:t>
      </w:r>
      <w:r w:rsidR="00185A88" w:rsidRPr="00645384">
        <w:rPr>
          <w:rFonts w:ascii="Arial" w:hAnsi="Arial" w:cs="Arial"/>
        </w:rPr>
        <w:t xml:space="preserve"> to ensure effective alignment of </w:t>
      </w:r>
      <w:r w:rsidR="00645384" w:rsidRPr="00645384">
        <w:rPr>
          <w:rFonts w:ascii="Arial" w:hAnsi="Arial" w:cs="Arial"/>
        </w:rPr>
        <w:t>activities</w:t>
      </w:r>
      <w:r w:rsidR="00537A85" w:rsidRPr="00645384">
        <w:rPr>
          <w:rFonts w:ascii="Arial" w:hAnsi="Arial" w:cs="Arial"/>
        </w:rPr>
        <w:t>. A steering group</w:t>
      </w:r>
      <w:r>
        <w:rPr>
          <w:rFonts w:ascii="Arial" w:hAnsi="Arial" w:cs="Arial"/>
        </w:rPr>
        <w:t xml:space="preserve">, chaired by Sonia </w:t>
      </w:r>
      <w:proofErr w:type="spellStart"/>
      <w:r>
        <w:rPr>
          <w:rFonts w:ascii="Arial" w:hAnsi="Arial" w:cs="Arial"/>
        </w:rPr>
        <w:t>Phippard</w:t>
      </w:r>
      <w:proofErr w:type="spellEnd"/>
      <w:r>
        <w:rPr>
          <w:rFonts w:ascii="Arial" w:hAnsi="Arial" w:cs="Arial"/>
        </w:rPr>
        <w:t xml:space="preserve"> the DG for Environment, Rural and Marine,</w:t>
      </w:r>
      <w:r w:rsidR="00537A85" w:rsidRPr="00645384">
        <w:rPr>
          <w:rFonts w:ascii="Arial" w:hAnsi="Arial" w:cs="Arial"/>
        </w:rPr>
        <w:t xml:space="preserve"> will overs</w:t>
      </w:r>
      <w:r>
        <w:rPr>
          <w:rFonts w:ascii="Arial" w:hAnsi="Arial" w:cs="Arial"/>
        </w:rPr>
        <w:t>ee</w:t>
      </w:r>
      <w:r w:rsidR="00537A85" w:rsidRPr="00645384">
        <w:rPr>
          <w:rFonts w:ascii="Arial" w:hAnsi="Arial" w:cs="Arial"/>
        </w:rPr>
        <w:t xml:space="preserve"> delivery of all </w:t>
      </w:r>
      <w:r>
        <w:rPr>
          <w:rFonts w:ascii="Arial" w:hAnsi="Arial" w:cs="Arial"/>
        </w:rPr>
        <w:t xml:space="preserve">audit </w:t>
      </w:r>
      <w:r w:rsidR="00537A85" w:rsidRPr="00645384">
        <w:rPr>
          <w:rFonts w:ascii="Arial" w:hAnsi="Arial" w:cs="Arial"/>
        </w:rPr>
        <w:t>recommendations.</w:t>
      </w:r>
      <w:r w:rsidR="00645384" w:rsidRPr="00645384">
        <w:rPr>
          <w:rFonts w:ascii="Arial" w:hAnsi="Arial" w:cs="Arial"/>
        </w:rPr>
        <w:t xml:space="preserve">  </w:t>
      </w:r>
    </w:p>
    <w:p w:rsidR="00645384" w:rsidRPr="00645384" w:rsidRDefault="00645384" w:rsidP="00537A85">
      <w:pPr>
        <w:spacing w:after="0"/>
        <w:rPr>
          <w:rFonts w:ascii="Arial" w:hAnsi="Arial" w:cs="Arial"/>
        </w:rPr>
      </w:pPr>
    </w:p>
    <w:p w:rsidR="007C3887" w:rsidRPr="00087A42" w:rsidRDefault="007C3887" w:rsidP="00087A42">
      <w:pPr>
        <w:spacing w:after="0"/>
        <w:rPr>
          <w:rFonts w:ascii="Arial" w:hAnsi="Arial" w:cs="Arial"/>
        </w:rPr>
      </w:pPr>
    </w:p>
    <w:tbl>
      <w:tblPr>
        <w:tblStyle w:val="TableGrid"/>
        <w:tblW w:w="9776" w:type="dxa"/>
        <w:tblLook w:val="04A0" w:firstRow="1" w:lastRow="0" w:firstColumn="1" w:lastColumn="0" w:noHBand="0" w:noVBand="1"/>
      </w:tblPr>
      <w:tblGrid>
        <w:gridCol w:w="7225"/>
        <w:gridCol w:w="1134"/>
        <w:gridCol w:w="1417"/>
      </w:tblGrid>
      <w:tr w:rsidR="00A165D9" w:rsidRPr="00087A42" w:rsidTr="008E3CED">
        <w:tc>
          <w:tcPr>
            <w:tcW w:w="9776" w:type="dxa"/>
            <w:gridSpan w:val="3"/>
          </w:tcPr>
          <w:p w:rsidR="00A165D9" w:rsidRPr="008E3CED" w:rsidRDefault="00A165D9" w:rsidP="008E3CED">
            <w:pPr>
              <w:pStyle w:val="Tableheadings"/>
              <w:spacing w:before="0" w:after="0" w:line="276" w:lineRule="auto"/>
              <w:rPr>
                <w:rFonts w:cs="Arial"/>
                <w:sz w:val="22"/>
                <w:szCs w:val="22"/>
              </w:rPr>
            </w:pPr>
            <w:r w:rsidRPr="00087A42">
              <w:rPr>
                <w:rFonts w:cs="Arial"/>
                <w:sz w:val="22"/>
                <w:szCs w:val="22"/>
              </w:rPr>
              <w:t xml:space="preserve">Scope and limitations </w:t>
            </w:r>
            <w:r w:rsidR="00C0585B">
              <w:rPr>
                <w:rFonts w:cs="Arial"/>
                <w:sz w:val="22"/>
                <w:szCs w:val="22"/>
              </w:rPr>
              <w:t>of this review</w:t>
            </w:r>
          </w:p>
        </w:tc>
      </w:tr>
      <w:tr w:rsidR="00A165D9" w:rsidRPr="00087A42" w:rsidTr="008E3CED">
        <w:tc>
          <w:tcPr>
            <w:tcW w:w="9776" w:type="dxa"/>
            <w:gridSpan w:val="3"/>
          </w:tcPr>
          <w:p w:rsidR="00A50F83" w:rsidRDefault="009A6759" w:rsidP="00087A42">
            <w:pPr>
              <w:pStyle w:val="Tabletext12pt"/>
              <w:spacing w:before="0" w:after="0" w:line="276" w:lineRule="auto"/>
              <w:rPr>
                <w:rFonts w:cs="Arial"/>
                <w:sz w:val="22"/>
                <w:szCs w:val="22"/>
              </w:rPr>
            </w:pPr>
            <w:r>
              <w:rPr>
                <w:rFonts w:cs="Arial"/>
                <w:sz w:val="22"/>
                <w:szCs w:val="22"/>
              </w:rPr>
              <w:t>T</w:t>
            </w:r>
            <w:r w:rsidR="00CA0340">
              <w:rPr>
                <w:rFonts w:cs="Arial"/>
                <w:sz w:val="22"/>
                <w:szCs w:val="22"/>
              </w:rPr>
              <w:t>he r</w:t>
            </w:r>
            <w:r w:rsidR="00CA0340" w:rsidRPr="00087A42">
              <w:rPr>
                <w:rFonts w:cs="Arial"/>
                <w:sz w:val="22"/>
                <w:szCs w:val="22"/>
              </w:rPr>
              <w:t>eview will consider</w:t>
            </w:r>
            <w:r w:rsidR="00C0585B">
              <w:rPr>
                <w:rFonts w:cs="Arial"/>
                <w:sz w:val="22"/>
                <w:szCs w:val="22"/>
              </w:rPr>
              <w:t xml:space="preserve"> two elements:</w:t>
            </w:r>
          </w:p>
          <w:p w:rsidR="00A50F83" w:rsidRDefault="00A50F83" w:rsidP="00087A42">
            <w:pPr>
              <w:pStyle w:val="Tabletext12pt"/>
              <w:spacing w:before="0" w:after="0" w:line="276" w:lineRule="auto"/>
              <w:rPr>
                <w:rFonts w:cs="Arial"/>
                <w:sz w:val="22"/>
                <w:szCs w:val="22"/>
              </w:rPr>
            </w:pPr>
          </w:p>
          <w:p w:rsidR="00C0585B" w:rsidRDefault="00A165D9" w:rsidP="00F83BAA">
            <w:pPr>
              <w:pStyle w:val="Tabletext12pt"/>
              <w:numPr>
                <w:ilvl w:val="0"/>
                <w:numId w:val="42"/>
              </w:numPr>
              <w:spacing w:before="0" w:after="0" w:line="276" w:lineRule="auto"/>
              <w:rPr>
                <w:rFonts w:cs="Arial"/>
                <w:sz w:val="22"/>
                <w:szCs w:val="22"/>
              </w:rPr>
            </w:pPr>
            <w:r w:rsidRPr="006149B2">
              <w:rPr>
                <w:rFonts w:cs="Arial"/>
                <w:sz w:val="22"/>
                <w:szCs w:val="22"/>
              </w:rPr>
              <w:t>Governance</w:t>
            </w:r>
            <w:r w:rsidR="00BA2498" w:rsidRPr="006149B2">
              <w:rPr>
                <w:rFonts w:cs="Arial"/>
                <w:sz w:val="22"/>
                <w:szCs w:val="22"/>
              </w:rPr>
              <w:t xml:space="preserve"> (the mechanisms, processes and relations by which </w:t>
            </w:r>
            <w:hyperlink r:id="rId12" w:tooltip="Corporation" w:history="1">
              <w:r w:rsidR="00BA2498" w:rsidRPr="006149B2">
                <w:rPr>
                  <w:rFonts w:cs="Arial"/>
                  <w:sz w:val="22"/>
                  <w:szCs w:val="22"/>
                </w:rPr>
                <w:t>corporations</w:t>
              </w:r>
            </w:hyperlink>
            <w:r w:rsidR="00BA2498" w:rsidRPr="006149B2">
              <w:rPr>
                <w:rFonts w:cs="Arial"/>
                <w:sz w:val="22"/>
                <w:szCs w:val="22"/>
              </w:rPr>
              <w:t xml:space="preserve"> are controlled and directed</w:t>
            </w:r>
            <w:hyperlink r:id="rId13" w:anchor="cite_note-1" w:history="1">
              <w:r w:rsidR="00E83194" w:rsidRPr="006149B2">
                <w:rPr>
                  <w:rFonts w:cs="Arial"/>
                  <w:sz w:val="22"/>
                  <w:szCs w:val="22"/>
                </w:rPr>
                <w:t>)</w:t>
              </w:r>
            </w:hyperlink>
            <w:r w:rsidRPr="006149B2">
              <w:rPr>
                <w:rFonts w:cs="Arial"/>
                <w:sz w:val="22"/>
                <w:szCs w:val="22"/>
              </w:rPr>
              <w:t xml:space="preserve"> review</w:t>
            </w:r>
            <w:r w:rsidRPr="00C0585B">
              <w:rPr>
                <w:rFonts w:cs="Arial"/>
                <w:sz w:val="22"/>
                <w:szCs w:val="22"/>
              </w:rPr>
              <w:t xml:space="preserve"> of the </w:t>
            </w:r>
            <w:r w:rsidR="001F733B" w:rsidRPr="00C0585B">
              <w:rPr>
                <w:rFonts w:cs="Arial"/>
                <w:sz w:val="22"/>
                <w:szCs w:val="22"/>
              </w:rPr>
              <w:t>FC</w:t>
            </w:r>
            <w:r w:rsidRPr="00C0585B">
              <w:rPr>
                <w:rFonts w:cs="Arial"/>
                <w:sz w:val="22"/>
                <w:szCs w:val="22"/>
              </w:rPr>
              <w:t xml:space="preserve">’s decision-making in regards to its relationship with </w:t>
            </w:r>
            <w:r w:rsidR="008B6DDE" w:rsidRPr="00C0585B">
              <w:rPr>
                <w:rFonts w:cs="Arial"/>
                <w:sz w:val="22"/>
                <w:szCs w:val="22"/>
              </w:rPr>
              <w:t>FH</w:t>
            </w:r>
            <w:r w:rsidRPr="00C0585B">
              <w:rPr>
                <w:rFonts w:cs="Arial"/>
                <w:sz w:val="22"/>
                <w:szCs w:val="22"/>
              </w:rPr>
              <w:t>.</w:t>
            </w:r>
            <w:r w:rsidR="00C0585B">
              <w:rPr>
                <w:rFonts w:cs="Arial"/>
                <w:sz w:val="22"/>
                <w:szCs w:val="22"/>
              </w:rPr>
              <w:t xml:space="preserve"> </w:t>
            </w:r>
          </w:p>
          <w:p w:rsidR="00C0585B" w:rsidRDefault="00C0585B" w:rsidP="00F83BAA">
            <w:pPr>
              <w:pStyle w:val="Tabletext12pt"/>
              <w:spacing w:before="0" w:after="0" w:line="276" w:lineRule="auto"/>
              <w:ind w:left="360"/>
              <w:rPr>
                <w:rFonts w:cs="Arial"/>
                <w:b/>
                <w:sz w:val="22"/>
                <w:szCs w:val="22"/>
              </w:rPr>
            </w:pPr>
          </w:p>
          <w:p w:rsidR="00260FA5" w:rsidRPr="00C0585B" w:rsidRDefault="00C0585B" w:rsidP="00F83BAA">
            <w:pPr>
              <w:pStyle w:val="Tabletext12pt"/>
              <w:spacing w:before="0" w:after="0" w:line="276" w:lineRule="auto"/>
              <w:ind w:left="360"/>
              <w:rPr>
                <w:rFonts w:cs="Arial"/>
                <w:sz w:val="22"/>
                <w:szCs w:val="22"/>
              </w:rPr>
            </w:pPr>
            <w:r>
              <w:rPr>
                <w:rFonts w:cs="Arial"/>
                <w:sz w:val="22"/>
                <w:szCs w:val="22"/>
              </w:rPr>
              <w:t xml:space="preserve">The review will focus </w:t>
            </w:r>
            <w:r w:rsidR="00A165D9" w:rsidRPr="00C0585B">
              <w:rPr>
                <w:rFonts w:cs="Arial"/>
                <w:sz w:val="22"/>
                <w:szCs w:val="22"/>
              </w:rPr>
              <w:t xml:space="preserve">on the effectiveness and appropriateness of the current </w:t>
            </w:r>
            <w:r w:rsidR="00003B90">
              <w:rPr>
                <w:rFonts w:cs="Arial"/>
                <w:sz w:val="22"/>
                <w:szCs w:val="22"/>
              </w:rPr>
              <w:t>Governance</w:t>
            </w:r>
            <w:r w:rsidR="00A165D9" w:rsidRPr="00C0585B">
              <w:rPr>
                <w:rFonts w:cs="Arial"/>
                <w:sz w:val="22"/>
                <w:szCs w:val="22"/>
              </w:rPr>
              <w:t xml:space="preserve"> arrangements</w:t>
            </w:r>
            <w:r w:rsidR="00612B7C">
              <w:rPr>
                <w:rFonts w:cs="Arial"/>
                <w:sz w:val="22"/>
                <w:szCs w:val="22"/>
              </w:rPr>
              <w:t xml:space="preserve"> for commercial decision making</w:t>
            </w:r>
            <w:r w:rsidR="00A165D9" w:rsidRPr="00C0585B">
              <w:rPr>
                <w:rFonts w:cs="Arial"/>
                <w:sz w:val="22"/>
                <w:szCs w:val="22"/>
              </w:rPr>
              <w:t xml:space="preserve"> within FC </w:t>
            </w:r>
            <w:r w:rsidR="009A6759">
              <w:rPr>
                <w:rFonts w:cs="Arial"/>
                <w:sz w:val="22"/>
                <w:szCs w:val="22"/>
              </w:rPr>
              <w:t xml:space="preserve"> and </w:t>
            </w:r>
            <w:r w:rsidR="008B6DDE" w:rsidRPr="00C0585B">
              <w:rPr>
                <w:rFonts w:cs="Arial"/>
                <w:sz w:val="22"/>
                <w:szCs w:val="22"/>
              </w:rPr>
              <w:t xml:space="preserve">FEE </w:t>
            </w:r>
            <w:r w:rsidR="009A6759">
              <w:rPr>
                <w:rFonts w:cs="Arial"/>
                <w:sz w:val="22"/>
                <w:szCs w:val="22"/>
              </w:rPr>
              <w:t xml:space="preserve">in relation to </w:t>
            </w:r>
            <w:r w:rsidR="008B6DDE" w:rsidRPr="00C0585B">
              <w:rPr>
                <w:rFonts w:cs="Arial"/>
                <w:sz w:val="22"/>
                <w:szCs w:val="22"/>
              </w:rPr>
              <w:t>FH</w:t>
            </w:r>
            <w:r w:rsidR="001169BF" w:rsidRPr="00C0585B">
              <w:rPr>
                <w:rFonts w:cs="Arial"/>
                <w:sz w:val="22"/>
                <w:szCs w:val="22"/>
              </w:rPr>
              <w:t xml:space="preserve"> and the link to Defra Ministers</w:t>
            </w:r>
            <w:r w:rsidR="00CA0340" w:rsidRPr="00C0585B">
              <w:rPr>
                <w:rFonts w:cs="Arial"/>
                <w:sz w:val="22"/>
                <w:szCs w:val="22"/>
              </w:rPr>
              <w:t xml:space="preserve"> </w:t>
            </w:r>
            <w:r w:rsidR="00612B7C">
              <w:rPr>
                <w:rFonts w:cs="Arial"/>
                <w:sz w:val="22"/>
                <w:szCs w:val="22"/>
              </w:rPr>
              <w:t xml:space="preserve">and </w:t>
            </w:r>
            <w:r w:rsidR="00CA0340" w:rsidRPr="00C0585B">
              <w:rPr>
                <w:rFonts w:cs="Arial"/>
                <w:sz w:val="22"/>
                <w:szCs w:val="22"/>
              </w:rPr>
              <w:t>include consideration of:</w:t>
            </w:r>
          </w:p>
          <w:p w:rsidR="00C0585B" w:rsidRDefault="00C0585B" w:rsidP="00F83BAA">
            <w:pPr>
              <w:pStyle w:val="Tabletext12pt"/>
              <w:numPr>
                <w:ilvl w:val="0"/>
                <w:numId w:val="40"/>
              </w:numPr>
              <w:spacing w:before="0" w:after="0" w:line="276" w:lineRule="auto"/>
              <w:rPr>
                <w:rFonts w:cs="Arial"/>
              </w:rPr>
            </w:pPr>
            <w:r w:rsidRPr="00114A04">
              <w:rPr>
                <w:rFonts w:cs="Arial"/>
                <w:sz w:val="22"/>
                <w:szCs w:val="22"/>
              </w:rPr>
              <w:t xml:space="preserve">Process for FC and FE </w:t>
            </w:r>
            <w:r w:rsidR="00612B7C">
              <w:rPr>
                <w:rFonts w:cs="Arial"/>
                <w:sz w:val="22"/>
                <w:szCs w:val="22"/>
              </w:rPr>
              <w:t>to determine</w:t>
            </w:r>
            <w:r w:rsidRPr="00114A04">
              <w:rPr>
                <w:rFonts w:cs="Arial"/>
                <w:sz w:val="22"/>
                <w:szCs w:val="22"/>
              </w:rPr>
              <w:t xml:space="preserve"> </w:t>
            </w:r>
            <w:r w:rsidR="00612B7C">
              <w:rPr>
                <w:rFonts w:cs="Arial"/>
                <w:sz w:val="22"/>
                <w:szCs w:val="22"/>
              </w:rPr>
              <w:t>whether</w:t>
            </w:r>
            <w:r w:rsidRPr="00114A04">
              <w:rPr>
                <w:rFonts w:cs="Arial"/>
                <w:sz w:val="22"/>
                <w:szCs w:val="22"/>
              </w:rPr>
              <w:t xml:space="preserve"> they and FH are taking the right commercial decisions, for the right reasons having regard in particular to Defra objectives.</w:t>
            </w:r>
          </w:p>
          <w:p w:rsidR="00A50F83" w:rsidRPr="00F83BAA" w:rsidRDefault="00BF7C46" w:rsidP="00F83BAA">
            <w:pPr>
              <w:pStyle w:val="Tabletext12pt"/>
              <w:numPr>
                <w:ilvl w:val="0"/>
                <w:numId w:val="40"/>
              </w:numPr>
              <w:spacing w:before="0" w:after="0" w:line="276" w:lineRule="auto"/>
              <w:rPr>
                <w:rFonts w:cs="Arial"/>
              </w:rPr>
            </w:pPr>
            <w:r w:rsidRPr="00F83BAA">
              <w:rPr>
                <w:rFonts w:cs="Arial"/>
                <w:sz w:val="22"/>
                <w:szCs w:val="22"/>
              </w:rPr>
              <w:t xml:space="preserve">Roles and </w:t>
            </w:r>
            <w:r w:rsidR="008F20A5" w:rsidRPr="00F83BAA">
              <w:rPr>
                <w:rFonts w:cs="Arial"/>
                <w:sz w:val="22"/>
                <w:szCs w:val="22"/>
              </w:rPr>
              <w:t>responsibilities</w:t>
            </w:r>
            <w:r w:rsidR="00A50F83" w:rsidRPr="00F83BAA">
              <w:rPr>
                <w:rFonts w:cs="Arial"/>
                <w:sz w:val="22"/>
                <w:szCs w:val="22"/>
              </w:rPr>
              <w:t xml:space="preserve"> – including the role of the Board(s) and checks and balances on the executive </w:t>
            </w:r>
            <w:r w:rsidR="00612B7C">
              <w:rPr>
                <w:rFonts w:cs="Arial"/>
                <w:sz w:val="22"/>
                <w:szCs w:val="22"/>
              </w:rPr>
              <w:t>in the decision making process</w:t>
            </w:r>
          </w:p>
          <w:p w:rsidR="00260FA5" w:rsidRPr="00087A42" w:rsidRDefault="00260FA5" w:rsidP="00087A42">
            <w:pPr>
              <w:pStyle w:val="Tabletext12pt"/>
              <w:numPr>
                <w:ilvl w:val="0"/>
                <w:numId w:val="40"/>
              </w:numPr>
              <w:spacing w:before="0" w:after="0" w:line="276" w:lineRule="auto"/>
              <w:rPr>
                <w:rFonts w:cs="Arial"/>
                <w:sz w:val="22"/>
                <w:szCs w:val="22"/>
              </w:rPr>
            </w:pPr>
            <w:r w:rsidRPr="00087A42">
              <w:rPr>
                <w:rFonts w:cs="Arial"/>
                <w:sz w:val="22"/>
                <w:szCs w:val="22"/>
              </w:rPr>
              <w:t xml:space="preserve">Delegations of </w:t>
            </w:r>
            <w:r w:rsidR="008F20A5" w:rsidRPr="00087A42">
              <w:rPr>
                <w:rFonts w:cs="Arial"/>
                <w:sz w:val="22"/>
                <w:szCs w:val="22"/>
              </w:rPr>
              <w:t>authority</w:t>
            </w:r>
          </w:p>
          <w:p w:rsidR="00260FA5" w:rsidRPr="00087A42" w:rsidRDefault="00260FA5" w:rsidP="00087A42">
            <w:pPr>
              <w:pStyle w:val="Tabletext12pt"/>
              <w:numPr>
                <w:ilvl w:val="0"/>
                <w:numId w:val="40"/>
              </w:numPr>
              <w:spacing w:before="0" w:after="0" w:line="276" w:lineRule="auto"/>
              <w:rPr>
                <w:rFonts w:cs="Arial"/>
                <w:sz w:val="22"/>
                <w:szCs w:val="22"/>
              </w:rPr>
            </w:pPr>
            <w:r w:rsidRPr="00087A42">
              <w:rPr>
                <w:rFonts w:cs="Arial"/>
                <w:sz w:val="22"/>
                <w:szCs w:val="22"/>
              </w:rPr>
              <w:t>Controls</w:t>
            </w:r>
            <w:r w:rsidR="00A731AC" w:rsidRPr="00087A42">
              <w:rPr>
                <w:rFonts w:cs="Arial"/>
                <w:sz w:val="22"/>
                <w:szCs w:val="22"/>
              </w:rPr>
              <w:t xml:space="preserve">, </w:t>
            </w:r>
            <w:r w:rsidR="008F20A5" w:rsidRPr="00087A42">
              <w:rPr>
                <w:rFonts w:cs="Arial"/>
                <w:sz w:val="22"/>
                <w:szCs w:val="22"/>
              </w:rPr>
              <w:t>accountability</w:t>
            </w:r>
            <w:r w:rsidR="00A731AC" w:rsidRPr="00087A42">
              <w:rPr>
                <w:rFonts w:cs="Arial"/>
                <w:sz w:val="22"/>
                <w:szCs w:val="22"/>
              </w:rPr>
              <w:t xml:space="preserve"> and oversight</w:t>
            </w:r>
          </w:p>
          <w:p w:rsidR="00BF7C46" w:rsidRPr="00087A42" w:rsidRDefault="00BF7C46" w:rsidP="00087A42">
            <w:pPr>
              <w:pStyle w:val="Tabletext12pt"/>
              <w:numPr>
                <w:ilvl w:val="0"/>
                <w:numId w:val="40"/>
              </w:numPr>
              <w:spacing w:before="0" w:after="0" w:line="276" w:lineRule="auto"/>
              <w:rPr>
                <w:rFonts w:cs="Arial"/>
                <w:sz w:val="22"/>
                <w:szCs w:val="22"/>
              </w:rPr>
            </w:pPr>
            <w:r w:rsidRPr="00087A42">
              <w:rPr>
                <w:rFonts w:cs="Arial"/>
                <w:sz w:val="22"/>
                <w:szCs w:val="22"/>
              </w:rPr>
              <w:t>Reporting lines and escalation</w:t>
            </w:r>
          </w:p>
          <w:p w:rsidR="00260FA5" w:rsidRPr="00087A42" w:rsidRDefault="00A731AC" w:rsidP="00087A42">
            <w:pPr>
              <w:pStyle w:val="Tabletext12pt"/>
              <w:numPr>
                <w:ilvl w:val="0"/>
                <w:numId w:val="40"/>
              </w:numPr>
              <w:spacing w:before="0" w:after="0" w:line="276" w:lineRule="auto"/>
              <w:rPr>
                <w:rFonts w:cs="Arial"/>
                <w:sz w:val="22"/>
                <w:szCs w:val="22"/>
              </w:rPr>
            </w:pPr>
            <w:r w:rsidRPr="00087A42">
              <w:rPr>
                <w:rFonts w:cs="Arial"/>
                <w:sz w:val="22"/>
                <w:szCs w:val="22"/>
              </w:rPr>
              <w:t xml:space="preserve">Forums for decision making, </w:t>
            </w:r>
          </w:p>
          <w:p w:rsidR="00A731AC" w:rsidRPr="00087A42" w:rsidRDefault="008F20A5" w:rsidP="00087A42">
            <w:pPr>
              <w:pStyle w:val="Tabletext12pt"/>
              <w:numPr>
                <w:ilvl w:val="0"/>
                <w:numId w:val="40"/>
              </w:numPr>
              <w:spacing w:before="0" w:after="0" w:line="276" w:lineRule="auto"/>
              <w:rPr>
                <w:rFonts w:cs="Arial"/>
                <w:sz w:val="22"/>
                <w:szCs w:val="22"/>
              </w:rPr>
            </w:pPr>
            <w:r w:rsidRPr="00087A42">
              <w:rPr>
                <w:rFonts w:cs="Arial"/>
                <w:sz w:val="22"/>
                <w:szCs w:val="22"/>
              </w:rPr>
              <w:t>Engagement</w:t>
            </w:r>
            <w:r w:rsidR="00A731AC" w:rsidRPr="00087A42">
              <w:rPr>
                <w:rFonts w:cs="Arial"/>
                <w:sz w:val="22"/>
                <w:szCs w:val="22"/>
              </w:rPr>
              <w:t xml:space="preserve"> with </w:t>
            </w:r>
            <w:r w:rsidRPr="00087A42">
              <w:rPr>
                <w:rFonts w:cs="Arial"/>
                <w:sz w:val="22"/>
                <w:szCs w:val="22"/>
              </w:rPr>
              <w:t>stakeholders</w:t>
            </w:r>
            <w:r w:rsidR="00A731AC" w:rsidRPr="00087A42">
              <w:rPr>
                <w:rFonts w:cs="Arial"/>
                <w:sz w:val="22"/>
                <w:szCs w:val="22"/>
              </w:rPr>
              <w:t xml:space="preserve"> and </w:t>
            </w:r>
            <w:r>
              <w:rPr>
                <w:rFonts w:cs="Arial"/>
                <w:sz w:val="22"/>
                <w:szCs w:val="22"/>
              </w:rPr>
              <w:t xml:space="preserve">their </w:t>
            </w:r>
            <w:r w:rsidR="00A731AC" w:rsidRPr="00087A42">
              <w:rPr>
                <w:rFonts w:cs="Arial"/>
                <w:sz w:val="22"/>
                <w:szCs w:val="22"/>
              </w:rPr>
              <w:t>advice</w:t>
            </w:r>
          </w:p>
          <w:p w:rsidR="00A731AC" w:rsidRPr="00087462" w:rsidRDefault="008F20A5" w:rsidP="00087A42">
            <w:pPr>
              <w:pStyle w:val="Tabletext12pt"/>
              <w:numPr>
                <w:ilvl w:val="0"/>
                <w:numId w:val="40"/>
              </w:numPr>
              <w:spacing w:before="0" w:after="0" w:line="276" w:lineRule="auto"/>
              <w:rPr>
                <w:rFonts w:cs="Arial"/>
                <w:sz w:val="22"/>
                <w:szCs w:val="22"/>
              </w:rPr>
            </w:pPr>
            <w:r w:rsidRPr="00087462">
              <w:rPr>
                <w:rFonts w:cs="Arial"/>
                <w:sz w:val="22"/>
                <w:szCs w:val="22"/>
              </w:rPr>
              <w:t>Information</w:t>
            </w:r>
            <w:r w:rsidR="00A731AC" w:rsidRPr="00087462">
              <w:rPr>
                <w:rFonts w:cs="Arial"/>
                <w:sz w:val="22"/>
                <w:szCs w:val="22"/>
              </w:rPr>
              <w:t xml:space="preserve"> provision and relevance</w:t>
            </w:r>
          </w:p>
          <w:p w:rsidR="0081374D" w:rsidRPr="00087462" w:rsidRDefault="00BF7C46" w:rsidP="00087A42">
            <w:pPr>
              <w:pStyle w:val="Tabletext12pt"/>
              <w:numPr>
                <w:ilvl w:val="0"/>
                <w:numId w:val="40"/>
              </w:numPr>
              <w:spacing w:before="0" w:after="0" w:line="276" w:lineRule="auto"/>
              <w:rPr>
                <w:rFonts w:cs="Arial"/>
                <w:sz w:val="22"/>
                <w:szCs w:val="22"/>
              </w:rPr>
            </w:pPr>
            <w:r w:rsidRPr="00087462">
              <w:rPr>
                <w:rFonts w:cs="Arial"/>
                <w:sz w:val="22"/>
                <w:szCs w:val="22"/>
              </w:rPr>
              <w:t>Communication</w:t>
            </w:r>
            <w:r w:rsidR="00A731AC" w:rsidRPr="00087462">
              <w:rPr>
                <w:rFonts w:cs="Arial"/>
                <w:sz w:val="22"/>
                <w:szCs w:val="22"/>
              </w:rPr>
              <w:t xml:space="preserve"> of decisions</w:t>
            </w:r>
            <w:r w:rsidR="0081374D" w:rsidRPr="00087462">
              <w:rPr>
                <w:rFonts w:cs="Arial"/>
                <w:sz w:val="22"/>
                <w:szCs w:val="22"/>
              </w:rPr>
              <w:t xml:space="preserve"> </w:t>
            </w:r>
          </w:p>
          <w:p w:rsidR="00A50F83" w:rsidRPr="00F83BAA" w:rsidRDefault="0081374D" w:rsidP="00F83BAA">
            <w:pPr>
              <w:pStyle w:val="Tabletext12pt"/>
              <w:numPr>
                <w:ilvl w:val="0"/>
                <w:numId w:val="40"/>
              </w:numPr>
              <w:spacing w:before="0" w:after="0" w:line="276" w:lineRule="auto"/>
              <w:rPr>
                <w:rFonts w:cs="Arial"/>
              </w:rPr>
            </w:pPr>
            <w:r w:rsidRPr="00087462">
              <w:rPr>
                <w:rFonts w:cs="Arial"/>
                <w:sz w:val="22"/>
                <w:szCs w:val="22"/>
              </w:rPr>
              <w:t xml:space="preserve">Commitment, </w:t>
            </w:r>
            <w:r w:rsidR="00A50F83">
              <w:rPr>
                <w:rFonts w:cs="Arial"/>
                <w:sz w:val="22"/>
                <w:szCs w:val="22"/>
              </w:rPr>
              <w:t xml:space="preserve">approach to </w:t>
            </w:r>
            <w:r w:rsidRPr="00087462">
              <w:rPr>
                <w:rFonts w:cs="Arial"/>
                <w:sz w:val="22"/>
                <w:szCs w:val="22"/>
              </w:rPr>
              <w:t>risk</w:t>
            </w:r>
            <w:r w:rsidR="00A50F83">
              <w:rPr>
                <w:rFonts w:cs="Arial"/>
                <w:sz w:val="22"/>
                <w:szCs w:val="22"/>
              </w:rPr>
              <w:t>, its</w:t>
            </w:r>
            <w:r w:rsidRPr="00087462">
              <w:rPr>
                <w:rFonts w:cs="Arial"/>
                <w:sz w:val="22"/>
                <w:szCs w:val="22"/>
              </w:rPr>
              <w:t xml:space="preserve"> management and appetite</w:t>
            </w:r>
          </w:p>
          <w:p w:rsidR="00A50F83" w:rsidRPr="00087462" w:rsidRDefault="00A50F83" w:rsidP="00DE6B96">
            <w:pPr>
              <w:pStyle w:val="Tabletext12pt"/>
              <w:spacing w:before="0" w:after="0" w:line="276" w:lineRule="auto"/>
              <w:ind w:left="720"/>
              <w:rPr>
                <w:rFonts w:cs="Arial"/>
                <w:sz w:val="22"/>
                <w:szCs w:val="22"/>
              </w:rPr>
            </w:pPr>
          </w:p>
          <w:p w:rsidR="00CA0340" w:rsidRDefault="00CA0340" w:rsidP="00A50F83">
            <w:pPr>
              <w:pStyle w:val="Tabletext12pt"/>
              <w:spacing w:before="0" w:after="0" w:line="276" w:lineRule="auto"/>
              <w:rPr>
                <w:rFonts w:cs="Arial"/>
                <w:sz w:val="22"/>
                <w:szCs w:val="22"/>
              </w:rPr>
            </w:pPr>
          </w:p>
          <w:p w:rsidR="00A731AC" w:rsidRPr="00087462" w:rsidRDefault="004E0E80" w:rsidP="00F83BAA">
            <w:pPr>
              <w:pStyle w:val="Tabletext12pt"/>
              <w:numPr>
                <w:ilvl w:val="0"/>
                <w:numId w:val="42"/>
              </w:numPr>
              <w:spacing w:before="0" w:after="0" w:line="276" w:lineRule="auto"/>
              <w:rPr>
                <w:rFonts w:cs="Arial"/>
                <w:sz w:val="22"/>
                <w:szCs w:val="22"/>
              </w:rPr>
            </w:pPr>
            <w:r>
              <w:rPr>
                <w:rFonts w:cs="Arial"/>
                <w:sz w:val="22"/>
                <w:szCs w:val="22"/>
              </w:rPr>
              <w:t xml:space="preserve">The strategic and practical benefits derived from FC’s shareholding in FH and whether there would be any </w:t>
            </w:r>
            <w:r w:rsidR="0079069C">
              <w:rPr>
                <w:rFonts w:cs="Arial"/>
                <w:sz w:val="22"/>
                <w:szCs w:val="22"/>
              </w:rPr>
              <w:t xml:space="preserve">advantages or </w:t>
            </w:r>
            <w:r>
              <w:rPr>
                <w:rFonts w:cs="Arial"/>
                <w:sz w:val="22"/>
                <w:szCs w:val="22"/>
              </w:rPr>
              <w:t xml:space="preserve">disadvantages to </w:t>
            </w:r>
            <w:r w:rsidR="0079069C">
              <w:rPr>
                <w:rFonts w:cs="Arial"/>
                <w:sz w:val="22"/>
                <w:szCs w:val="22"/>
              </w:rPr>
              <w:t xml:space="preserve">maintaining or </w:t>
            </w:r>
            <w:r>
              <w:rPr>
                <w:rFonts w:cs="Arial"/>
                <w:sz w:val="22"/>
                <w:szCs w:val="22"/>
              </w:rPr>
              <w:t>dispensing of</w:t>
            </w:r>
            <w:r w:rsidR="00F83BAA">
              <w:rPr>
                <w:rFonts w:cs="Arial"/>
                <w:sz w:val="22"/>
                <w:szCs w:val="22"/>
              </w:rPr>
              <w:t xml:space="preserve"> </w:t>
            </w:r>
            <w:r>
              <w:rPr>
                <w:rFonts w:cs="Arial"/>
                <w:sz w:val="22"/>
                <w:szCs w:val="22"/>
              </w:rPr>
              <w:t xml:space="preserve">its shares. </w:t>
            </w:r>
            <w:r w:rsidR="00F83BAA">
              <w:rPr>
                <w:rFonts w:cs="Arial"/>
                <w:sz w:val="22"/>
                <w:szCs w:val="22"/>
              </w:rPr>
              <w:t xml:space="preserve">The </w:t>
            </w:r>
            <w:r w:rsidR="00C0585B">
              <w:rPr>
                <w:rFonts w:cs="Arial"/>
                <w:sz w:val="22"/>
                <w:szCs w:val="22"/>
              </w:rPr>
              <w:t>review would focus on:</w:t>
            </w:r>
          </w:p>
          <w:p w:rsidR="00087462" w:rsidRDefault="00645384" w:rsidP="00087462">
            <w:pPr>
              <w:pStyle w:val="ListParagraph"/>
              <w:numPr>
                <w:ilvl w:val="1"/>
                <w:numId w:val="40"/>
              </w:numPr>
              <w:rPr>
                <w:rFonts w:ascii="Arial" w:hAnsi="Arial" w:cs="Arial"/>
              </w:rPr>
            </w:pPr>
            <w:r w:rsidRPr="00087462">
              <w:rPr>
                <w:rFonts w:ascii="Arial" w:hAnsi="Arial" w:cs="Arial"/>
              </w:rPr>
              <w:t>whether any benefit gained from the shareholding could be derived from other agreements or controls</w:t>
            </w:r>
            <w:r w:rsidR="00087462" w:rsidRPr="00087462">
              <w:rPr>
                <w:rFonts w:ascii="Arial" w:hAnsi="Arial" w:cs="Arial"/>
              </w:rPr>
              <w:t xml:space="preserve">; </w:t>
            </w:r>
            <w:r w:rsidR="00636281">
              <w:rPr>
                <w:rFonts w:ascii="Arial" w:hAnsi="Arial" w:cs="Arial"/>
              </w:rPr>
              <w:t>and</w:t>
            </w:r>
          </w:p>
          <w:p w:rsidR="00087462" w:rsidRPr="00F83BAA" w:rsidRDefault="00884345" w:rsidP="00F83BAA">
            <w:pPr>
              <w:pStyle w:val="ListParagraph"/>
              <w:numPr>
                <w:ilvl w:val="1"/>
                <w:numId w:val="40"/>
              </w:numPr>
              <w:rPr>
                <w:rFonts w:ascii="Arial" w:hAnsi="Arial" w:cs="Arial"/>
              </w:rPr>
            </w:pPr>
            <w:r>
              <w:rPr>
                <w:rFonts w:ascii="Arial" w:hAnsi="Arial" w:cs="Arial"/>
              </w:rPr>
              <w:lastRenderedPageBreak/>
              <w:t xml:space="preserve">the interaction between Defra’s Shareholder interest and the </w:t>
            </w:r>
            <w:proofErr w:type="spellStart"/>
            <w:r>
              <w:rPr>
                <w:rFonts w:ascii="Arial" w:hAnsi="Arial" w:cs="Arial"/>
              </w:rPr>
              <w:t>SoS’s</w:t>
            </w:r>
            <w:proofErr w:type="spellEnd"/>
            <w:r>
              <w:rPr>
                <w:rFonts w:ascii="Arial" w:hAnsi="Arial" w:cs="Arial"/>
              </w:rPr>
              <w:t xml:space="preserve"> interest in the land from which the FH sites operate and whether these two interests are divisible</w:t>
            </w:r>
            <w:r w:rsidR="00F83BAA">
              <w:rPr>
                <w:rFonts w:ascii="Arial" w:hAnsi="Arial" w:cs="Arial"/>
              </w:rPr>
              <w:t xml:space="preserve"> </w:t>
            </w:r>
          </w:p>
          <w:p w:rsidR="00087462" w:rsidRPr="00087A42" w:rsidRDefault="00087462" w:rsidP="00406819">
            <w:pPr>
              <w:pStyle w:val="ListParagraph"/>
              <w:ind w:left="1440"/>
            </w:pPr>
          </w:p>
        </w:tc>
      </w:tr>
      <w:tr w:rsidR="003C7C98" w:rsidRPr="00087A42" w:rsidTr="008E3CED">
        <w:tc>
          <w:tcPr>
            <w:tcW w:w="9776" w:type="dxa"/>
            <w:gridSpan w:val="3"/>
          </w:tcPr>
          <w:p w:rsidR="003C7C98" w:rsidRPr="00087A42" w:rsidRDefault="003C7C98" w:rsidP="00087A42">
            <w:pPr>
              <w:pStyle w:val="Tableheadings"/>
              <w:spacing w:before="0" w:after="0" w:line="276" w:lineRule="auto"/>
              <w:rPr>
                <w:rFonts w:cs="Arial"/>
                <w:sz w:val="22"/>
                <w:szCs w:val="22"/>
              </w:rPr>
            </w:pPr>
            <w:r w:rsidRPr="00087A42">
              <w:rPr>
                <w:rFonts w:cs="Arial"/>
                <w:sz w:val="22"/>
                <w:szCs w:val="22"/>
              </w:rPr>
              <w:lastRenderedPageBreak/>
              <w:t>Approach</w:t>
            </w:r>
          </w:p>
        </w:tc>
      </w:tr>
      <w:tr w:rsidR="007B14D1" w:rsidRPr="00087A42" w:rsidTr="008E3CED">
        <w:tc>
          <w:tcPr>
            <w:tcW w:w="9776" w:type="dxa"/>
            <w:gridSpan w:val="3"/>
          </w:tcPr>
          <w:p w:rsidR="00A50F83" w:rsidRDefault="00A50F83" w:rsidP="00087A42">
            <w:pPr>
              <w:spacing w:line="276" w:lineRule="auto"/>
              <w:rPr>
                <w:rFonts w:ascii="Arial" w:hAnsi="Arial" w:cs="Arial"/>
              </w:rPr>
            </w:pPr>
          </w:p>
          <w:p w:rsidR="008B6DDE" w:rsidRPr="00087A42" w:rsidRDefault="00AC7E75" w:rsidP="008B6DDE">
            <w:pPr>
              <w:spacing w:line="276" w:lineRule="auto"/>
              <w:rPr>
                <w:rFonts w:ascii="Arial" w:eastAsia="Times New Roman" w:hAnsi="Arial" w:cs="Arial"/>
              </w:rPr>
            </w:pPr>
            <w:r w:rsidRPr="00087A42">
              <w:rPr>
                <w:rFonts w:ascii="Arial" w:hAnsi="Arial" w:cs="Arial"/>
              </w:rPr>
              <w:t xml:space="preserve">Engage </w:t>
            </w:r>
            <w:r w:rsidR="00A50F83">
              <w:rPr>
                <w:rFonts w:ascii="Arial" w:hAnsi="Arial" w:cs="Arial"/>
              </w:rPr>
              <w:t xml:space="preserve">UKGI </w:t>
            </w:r>
            <w:r w:rsidRPr="00087A42">
              <w:rPr>
                <w:rFonts w:ascii="Arial" w:hAnsi="Arial" w:cs="Arial"/>
              </w:rPr>
              <w:t xml:space="preserve">to review current arrangements </w:t>
            </w:r>
            <w:r w:rsidR="00E643F9" w:rsidRPr="00087A42">
              <w:rPr>
                <w:rFonts w:ascii="Arial" w:hAnsi="Arial" w:cs="Arial"/>
              </w:rPr>
              <w:t>including the role</w:t>
            </w:r>
            <w:r w:rsidR="00612B7C">
              <w:rPr>
                <w:rFonts w:ascii="Arial" w:hAnsi="Arial" w:cs="Arial"/>
              </w:rPr>
              <w:t>s</w:t>
            </w:r>
            <w:r w:rsidR="00E643F9" w:rsidRPr="00087A42">
              <w:rPr>
                <w:rFonts w:ascii="Arial" w:hAnsi="Arial" w:cs="Arial"/>
              </w:rPr>
              <w:t xml:space="preserve"> and capabilit</w:t>
            </w:r>
            <w:r w:rsidR="00612B7C">
              <w:rPr>
                <w:rFonts w:ascii="Arial" w:hAnsi="Arial" w:cs="Arial"/>
              </w:rPr>
              <w:t>ies</w:t>
            </w:r>
            <w:r w:rsidR="00E643F9" w:rsidRPr="00087A42">
              <w:rPr>
                <w:rFonts w:ascii="Arial" w:hAnsi="Arial" w:cs="Arial"/>
              </w:rPr>
              <w:t xml:space="preserve"> of F</w:t>
            </w:r>
            <w:r w:rsidR="008B6DDE">
              <w:rPr>
                <w:rFonts w:ascii="Arial" w:hAnsi="Arial" w:cs="Arial"/>
              </w:rPr>
              <w:t>C</w:t>
            </w:r>
            <w:r w:rsidR="005A1931">
              <w:rPr>
                <w:rFonts w:ascii="Arial" w:hAnsi="Arial" w:cs="Arial"/>
              </w:rPr>
              <w:t xml:space="preserve"> and</w:t>
            </w:r>
            <w:r w:rsidR="00E643F9" w:rsidRPr="00087A42">
              <w:rPr>
                <w:rFonts w:ascii="Arial" w:hAnsi="Arial" w:cs="Arial"/>
              </w:rPr>
              <w:t xml:space="preserve">, </w:t>
            </w:r>
            <w:r w:rsidR="008B6DDE">
              <w:rPr>
                <w:rFonts w:ascii="Arial" w:hAnsi="Arial" w:cs="Arial"/>
              </w:rPr>
              <w:t>FEE</w:t>
            </w:r>
            <w:r w:rsidR="008B6DDE" w:rsidRPr="00087A42">
              <w:rPr>
                <w:rFonts w:ascii="Arial" w:hAnsi="Arial" w:cs="Arial"/>
              </w:rPr>
              <w:t xml:space="preserve">, </w:t>
            </w:r>
            <w:r w:rsidR="00A17391">
              <w:rPr>
                <w:rFonts w:ascii="Arial" w:hAnsi="Arial" w:cs="Arial"/>
              </w:rPr>
              <w:t xml:space="preserve">in the commercial </w:t>
            </w:r>
            <w:proofErr w:type="gramStart"/>
            <w:r w:rsidR="00A17391">
              <w:rPr>
                <w:rFonts w:ascii="Arial" w:hAnsi="Arial" w:cs="Arial"/>
              </w:rPr>
              <w:t>decision making</w:t>
            </w:r>
            <w:proofErr w:type="gramEnd"/>
            <w:r w:rsidR="00A17391">
              <w:rPr>
                <w:rFonts w:ascii="Arial" w:hAnsi="Arial" w:cs="Arial"/>
              </w:rPr>
              <w:t xml:space="preserve"> process.</w:t>
            </w:r>
            <w:r w:rsidR="008B6DDE" w:rsidRPr="00087A42">
              <w:rPr>
                <w:rFonts w:ascii="Arial" w:eastAsia="Times New Roman" w:hAnsi="Arial" w:cs="Arial"/>
              </w:rPr>
              <w:t xml:space="preserve"> </w:t>
            </w:r>
          </w:p>
          <w:p w:rsidR="00087A42" w:rsidRDefault="00087A42" w:rsidP="00087A42">
            <w:pPr>
              <w:spacing w:line="276" w:lineRule="auto"/>
              <w:rPr>
                <w:rFonts w:ascii="Arial" w:eastAsia="Times New Roman" w:hAnsi="Arial" w:cs="Arial"/>
              </w:rPr>
            </w:pPr>
            <w:r w:rsidRPr="00E10D34">
              <w:rPr>
                <w:rFonts w:ascii="Arial" w:eastAsia="Times New Roman" w:hAnsi="Arial" w:cs="Arial"/>
              </w:rPr>
              <w:t xml:space="preserve">Establish steering / oversight group and reporting </w:t>
            </w:r>
            <w:r w:rsidR="008F20A5" w:rsidRPr="00E10D34">
              <w:rPr>
                <w:rFonts w:ascii="Arial" w:eastAsia="Times New Roman" w:hAnsi="Arial" w:cs="Arial"/>
              </w:rPr>
              <w:t>arrangements</w:t>
            </w:r>
          </w:p>
          <w:p w:rsidR="00A50F83" w:rsidRPr="00E10D34" w:rsidRDefault="00A50F83" w:rsidP="00087A42">
            <w:pPr>
              <w:spacing w:line="276" w:lineRule="auto"/>
              <w:rPr>
                <w:rFonts w:ascii="Arial" w:eastAsia="Times New Roman" w:hAnsi="Arial" w:cs="Arial"/>
              </w:rPr>
            </w:pPr>
          </w:p>
          <w:p w:rsidR="00A50F83" w:rsidRPr="00F83BAA" w:rsidRDefault="00A50F83" w:rsidP="00A50F83">
            <w:pPr>
              <w:spacing w:line="276" w:lineRule="auto"/>
              <w:rPr>
                <w:rFonts w:ascii="Arial" w:hAnsi="Arial" w:cs="Arial"/>
                <w:b/>
              </w:rPr>
            </w:pPr>
            <w:r w:rsidRPr="00F83BAA">
              <w:rPr>
                <w:rFonts w:ascii="Arial" w:hAnsi="Arial" w:cs="Arial"/>
                <w:b/>
              </w:rPr>
              <w:t>For part (</w:t>
            </w:r>
            <w:proofErr w:type="spellStart"/>
            <w:r w:rsidRPr="00F83BAA">
              <w:rPr>
                <w:rFonts w:ascii="Arial" w:hAnsi="Arial" w:cs="Arial"/>
                <w:b/>
              </w:rPr>
              <w:t>i</w:t>
            </w:r>
            <w:proofErr w:type="spellEnd"/>
            <w:r w:rsidRPr="00F83BAA">
              <w:rPr>
                <w:rFonts w:ascii="Arial" w:hAnsi="Arial" w:cs="Arial"/>
                <w:b/>
              </w:rPr>
              <w:t xml:space="preserve">) – Governance </w:t>
            </w:r>
            <w:r w:rsidR="004E70CD" w:rsidRPr="00F83BAA">
              <w:rPr>
                <w:rFonts w:ascii="Arial" w:hAnsi="Arial" w:cs="Arial"/>
                <w:b/>
              </w:rPr>
              <w:t>arrangements</w:t>
            </w:r>
          </w:p>
          <w:p w:rsidR="00CA0340" w:rsidRPr="00F83BAA" w:rsidRDefault="00BF7C46" w:rsidP="00F83BAA">
            <w:pPr>
              <w:pStyle w:val="ListParagraph"/>
              <w:numPr>
                <w:ilvl w:val="0"/>
                <w:numId w:val="43"/>
              </w:numPr>
              <w:rPr>
                <w:rFonts w:ascii="Arial" w:eastAsia="Times New Roman" w:hAnsi="Arial" w:cs="Arial"/>
              </w:rPr>
            </w:pPr>
            <w:r w:rsidRPr="00F83BAA">
              <w:rPr>
                <w:rFonts w:ascii="Arial" w:eastAsia="Times New Roman" w:hAnsi="Arial" w:cs="Arial"/>
              </w:rPr>
              <w:t xml:space="preserve">Obtain </w:t>
            </w:r>
            <w:r w:rsidR="008F20A5" w:rsidRPr="00F83BAA">
              <w:rPr>
                <w:rFonts w:ascii="Arial" w:eastAsia="Times New Roman" w:hAnsi="Arial" w:cs="Arial"/>
              </w:rPr>
              <w:t>relevant information</w:t>
            </w:r>
            <w:r w:rsidR="00F47738" w:rsidRPr="00F83BAA">
              <w:rPr>
                <w:rFonts w:ascii="Arial" w:eastAsia="Times New Roman" w:hAnsi="Arial" w:cs="Arial"/>
              </w:rPr>
              <w:t xml:space="preserve"> on Governance </w:t>
            </w:r>
            <w:r w:rsidR="00C0585B" w:rsidRPr="00F83BAA">
              <w:rPr>
                <w:rFonts w:ascii="Arial" w:eastAsia="Times New Roman" w:hAnsi="Arial" w:cs="Arial"/>
              </w:rPr>
              <w:t>arrangements</w:t>
            </w:r>
            <w:r w:rsidR="004E0E80">
              <w:rPr>
                <w:rFonts w:ascii="Arial" w:eastAsia="Times New Roman" w:hAnsi="Arial" w:cs="Arial"/>
              </w:rPr>
              <w:t xml:space="preserve"> in relation to decision making</w:t>
            </w:r>
            <w:r w:rsidR="00F47738" w:rsidRPr="00F83BAA">
              <w:rPr>
                <w:rFonts w:ascii="Arial" w:eastAsia="Times New Roman" w:hAnsi="Arial" w:cs="Arial"/>
              </w:rPr>
              <w:t xml:space="preserve"> including</w:t>
            </w:r>
            <w:r w:rsidRPr="00F83BAA">
              <w:rPr>
                <w:rFonts w:ascii="Arial" w:eastAsia="Times New Roman" w:hAnsi="Arial" w:cs="Arial"/>
              </w:rPr>
              <w:t xml:space="preserve"> </w:t>
            </w:r>
            <w:r w:rsidR="008F20A5" w:rsidRPr="00F83BAA">
              <w:rPr>
                <w:rFonts w:ascii="Arial" w:eastAsia="Times New Roman" w:hAnsi="Arial" w:cs="Arial"/>
              </w:rPr>
              <w:t>shareholding</w:t>
            </w:r>
            <w:r w:rsidR="00F47738" w:rsidRPr="00F83BAA">
              <w:rPr>
                <w:rFonts w:ascii="Arial" w:eastAsia="Times New Roman" w:hAnsi="Arial" w:cs="Arial"/>
              </w:rPr>
              <w:t xml:space="preserve"> </w:t>
            </w:r>
            <w:r w:rsidR="008F20A5" w:rsidRPr="00F83BAA">
              <w:rPr>
                <w:rFonts w:ascii="Arial" w:eastAsia="Times New Roman" w:hAnsi="Arial" w:cs="Arial"/>
              </w:rPr>
              <w:t>arrangements</w:t>
            </w:r>
            <w:r w:rsidR="004E0E80">
              <w:rPr>
                <w:rFonts w:ascii="Arial" w:eastAsia="Times New Roman" w:hAnsi="Arial" w:cs="Arial"/>
              </w:rPr>
              <w:t>.</w:t>
            </w:r>
            <w:r w:rsidR="00A50F83" w:rsidRPr="00F83BAA">
              <w:rPr>
                <w:rFonts w:ascii="Arial" w:eastAsia="Times New Roman" w:hAnsi="Arial" w:cs="Arial"/>
              </w:rPr>
              <w:t xml:space="preserve">  </w:t>
            </w:r>
          </w:p>
          <w:p w:rsidR="00F47738" w:rsidRPr="00F83BAA" w:rsidRDefault="00A50F83" w:rsidP="00F83BAA">
            <w:pPr>
              <w:pStyle w:val="ListParagraph"/>
              <w:numPr>
                <w:ilvl w:val="0"/>
                <w:numId w:val="43"/>
              </w:numPr>
              <w:rPr>
                <w:rFonts w:ascii="Arial" w:eastAsia="Times New Roman" w:hAnsi="Arial" w:cs="Arial"/>
              </w:rPr>
            </w:pPr>
            <w:r w:rsidRPr="00F83BAA">
              <w:rPr>
                <w:rFonts w:ascii="Arial" w:eastAsia="Times New Roman" w:hAnsi="Arial" w:cs="Arial"/>
              </w:rPr>
              <w:t xml:space="preserve">Determine the ‘as is’ position </w:t>
            </w:r>
            <w:r w:rsidR="004E70CD" w:rsidRPr="00F83BAA">
              <w:rPr>
                <w:rFonts w:ascii="Arial" w:eastAsia="Times New Roman" w:hAnsi="Arial" w:cs="Arial"/>
              </w:rPr>
              <w:t>for Governance of all revenue streams f</w:t>
            </w:r>
            <w:r w:rsidR="007B5D47">
              <w:rPr>
                <w:rFonts w:ascii="Arial" w:eastAsia="Times New Roman" w:hAnsi="Arial" w:cs="Arial"/>
              </w:rPr>
              <w:t>ro</w:t>
            </w:r>
            <w:r w:rsidR="004E70CD" w:rsidRPr="00F83BAA">
              <w:rPr>
                <w:rFonts w:ascii="Arial" w:eastAsia="Times New Roman" w:hAnsi="Arial" w:cs="Arial"/>
              </w:rPr>
              <w:t xml:space="preserve">m Forest Holidays to FE and FC </w:t>
            </w:r>
            <w:r w:rsidRPr="00F83BAA">
              <w:rPr>
                <w:rFonts w:ascii="Arial" w:eastAsia="Times New Roman" w:hAnsi="Arial" w:cs="Arial"/>
              </w:rPr>
              <w:t>and how policy objectives are aligned with and fit into the current arrangements.</w:t>
            </w:r>
          </w:p>
          <w:p w:rsidR="00A50F83" w:rsidRPr="00F83BAA" w:rsidRDefault="00BF7C46" w:rsidP="00F83BAA">
            <w:pPr>
              <w:pStyle w:val="ListParagraph"/>
              <w:numPr>
                <w:ilvl w:val="0"/>
                <w:numId w:val="43"/>
              </w:numPr>
              <w:rPr>
                <w:rFonts w:ascii="Arial" w:hAnsi="Arial" w:cs="Arial"/>
              </w:rPr>
            </w:pPr>
            <w:r w:rsidRPr="00F83BAA">
              <w:rPr>
                <w:rFonts w:ascii="Arial" w:eastAsia="Times New Roman" w:hAnsi="Arial" w:cs="Arial"/>
              </w:rPr>
              <w:t xml:space="preserve">Review of current Governance </w:t>
            </w:r>
            <w:r w:rsidR="008F20A5" w:rsidRPr="00F83BAA">
              <w:rPr>
                <w:rFonts w:ascii="Arial" w:eastAsia="Times New Roman" w:hAnsi="Arial" w:cs="Arial"/>
              </w:rPr>
              <w:t>arrangements</w:t>
            </w:r>
            <w:r w:rsidRPr="00F83BAA">
              <w:rPr>
                <w:rFonts w:ascii="Arial" w:eastAsia="Times New Roman" w:hAnsi="Arial" w:cs="Arial"/>
              </w:rPr>
              <w:t xml:space="preserve"> </w:t>
            </w:r>
            <w:r w:rsidR="0081374D" w:rsidRPr="00F83BAA">
              <w:rPr>
                <w:rFonts w:ascii="Arial" w:eastAsia="Times New Roman" w:hAnsi="Arial" w:cs="Arial"/>
              </w:rPr>
              <w:t xml:space="preserve">for decision making </w:t>
            </w:r>
            <w:r w:rsidR="000D487F">
              <w:rPr>
                <w:rFonts w:ascii="Arial" w:eastAsia="Times New Roman" w:hAnsi="Arial" w:cs="Arial"/>
              </w:rPr>
              <w:t xml:space="preserve">compared with </w:t>
            </w:r>
            <w:r w:rsidRPr="00F83BAA">
              <w:rPr>
                <w:rFonts w:ascii="Arial" w:eastAsia="Times New Roman" w:hAnsi="Arial" w:cs="Arial"/>
              </w:rPr>
              <w:t>best practice,</w:t>
            </w:r>
            <w:r w:rsidR="004E0E80">
              <w:rPr>
                <w:rFonts w:ascii="Arial" w:eastAsia="Times New Roman" w:hAnsi="Arial" w:cs="Arial"/>
              </w:rPr>
              <w:t xml:space="preserve"> and alignment with Defra objectives</w:t>
            </w:r>
            <w:r w:rsidRPr="00F83BAA">
              <w:rPr>
                <w:rFonts w:ascii="Arial" w:hAnsi="Arial" w:cs="Arial"/>
              </w:rPr>
              <w:t>.</w:t>
            </w:r>
            <w:r w:rsidR="00A50F83" w:rsidRPr="00F83BAA">
              <w:rPr>
                <w:rFonts w:ascii="Arial" w:hAnsi="Arial" w:cs="Arial"/>
              </w:rPr>
              <w:t xml:space="preserve"> Consider issues and opportunities within current Governance </w:t>
            </w:r>
            <w:r w:rsidR="004E70CD" w:rsidRPr="00F83BAA">
              <w:rPr>
                <w:rFonts w:ascii="Arial" w:hAnsi="Arial" w:cs="Arial"/>
              </w:rPr>
              <w:t>arrangements including</w:t>
            </w:r>
            <w:r w:rsidR="00CA0340" w:rsidRPr="00F83BAA">
              <w:rPr>
                <w:rFonts w:ascii="Arial" w:hAnsi="Arial" w:cs="Arial"/>
              </w:rPr>
              <w:t xml:space="preserve"> </w:t>
            </w:r>
            <w:r w:rsidR="004E70CD" w:rsidRPr="00F83BAA">
              <w:rPr>
                <w:rFonts w:ascii="Arial" w:hAnsi="Arial" w:cs="Arial"/>
              </w:rPr>
              <w:t>current and potential levers for influencing decision making.</w:t>
            </w:r>
          </w:p>
          <w:p w:rsidR="001F733B" w:rsidRPr="00F83BAA" w:rsidRDefault="0081374D" w:rsidP="00F83BAA">
            <w:pPr>
              <w:pStyle w:val="ListParagraph"/>
              <w:numPr>
                <w:ilvl w:val="0"/>
                <w:numId w:val="43"/>
              </w:numPr>
              <w:rPr>
                <w:rFonts w:ascii="Arial" w:hAnsi="Arial" w:cs="Arial"/>
              </w:rPr>
            </w:pPr>
            <w:r w:rsidRPr="00F83BAA">
              <w:rPr>
                <w:rFonts w:ascii="Arial" w:eastAsia="Times New Roman" w:hAnsi="Arial" w:cs="Arial"/>
              </w:rPr>
              <w:t>Draft r</w:t>
            </w:r>
            <w:r w:rsidR="00AC7E75" w:rsidRPr="00F83BAA">
              <w:rPr>
                <w:rFonts w:ascii="Arial" w:hAnsi="Arial" w:cs="Arial"/>
              </w:rPr>
              <w:t xml:space="preserve">ecommendations </w:t>
            </w:r>
            <w:r w:rsidRPr="00F83BAA">
              <w:rPr>
                <w:rFonts w:ascii="Arial" w:hAnsi="Arial" w:cs="Arial"/>
              </w:rPr>
              <w:t xml:space="preserve">to be made for amending </w:t>
            </w:r>
            <w:r w:rsidR="00AC7E75" w:rsidRPr="00F83BAA">
              <w:rPr>
                <w:rFonts w:ascii="Arial" w:hAnsi="Arial" w:cs="Arial"/>
              </w:rPr>
              <w:t xml:space="preserve">current </w:t>
            </w:r>
            <w:r w:rsidR="00A17391">
              <w:rPr>
                <w:rFonts w:ascii="Arial" w:hAnsi="Arial" w:cs="Arial"/>
              </w:rPr>
              <w:t xml:space="preserve">commercial decision making process </w:t>
            </w:r>
            <w:r w:rsidR="00D230A0">
              <w:rPr>
                <w:rFonts w:ascii="Arial" w:hAnsi="Arial" w:cs="Arial"/>
              </w:rPr>
              <w:t xml:space="preserve">in relation to </w:t>
            </w:r>
            <w:r w:rsidR="00AC7E75" w:rsidRPr="00F83BAA">
              <w:rPr>
                <w:rFonts w:ascii="Arial" w:hAnsi="Arial" w:cs="Arial"/>
              </w:rPr>
              <w:t>governance arrangements</w:t>
            </w:r>
            <w:r w:rsidR="00CA0340" w:rsidRPr="00F83BAA">
              <w:rPr>
                <w:rFonts w:ascii="Arial" w:hAnsi="Arial" w:cs="Arial"/>
              </w:rPr>
              <w:t xml:space="preserve">, </w:t>
            </w:r>
            <w:r w:rsidR="00AC7E75" w:rsidRPr="00F83BAA">
              <w:rPr>
                <w:rFonts w:ascii="Arial" w:hAnsi="Arial" w:cs="Arial"/>
              </w:rPr>
              <w:t>to ensure robust governance and decision making</w:t>
            </w:r>
            <w:r w:rsidRPr="00F83BAA">
              <w:rPr>
                <w:rFonts w:ascii="Arial" w:hAnsi="Arial" w:cs="Arial"/>
              </w:rPr>
              <w:t xml:space="preserve"> where appropriate</w:t>
            </w:r>
          </w:p>
          <w:p w:rsidR="00FE2BDD" w:rsidRPr="00F83BAA" w:rsidRDefault="008F20A5" w:rsidP="00F83BAA">
            <w:pPr>
              <w:pStyle w:val="ListParagraph"/>
              <w:numPr>
                <w:ilvl w:val="0"/>
                <w:numId w:val="43"/>
              </w:numPr>
              <w:rPr>
                <w:rFonts w:ascii="Arial" w:hAnsi="Arial" w:cs="Arial"/>
              </w:rPr>
            </w:pPr>
            <w:r w:rsidRPr="00F83BAA">
              <w:rPr>
                <w:rFonts w:ascii="Arial" w:hAnsi="Arial" w:cs="Arial"/>
              </w:rPr>
              <w:t>Consideration</w:t>
            </w:r>
            <w:r w:rsidR="0081374D" w:rsidRPr="00F83BAA">
              <w:rPr>
                <w:rFonts w:ascii="Arial" w:hAnsi="Arial" w:cs="Arial"/>
              </w:rPr>
              <w:t xml:space="preserve"> by </w:t>
            </w:r>
            <w:r w:rsidRPr="00F83BAA">
              <w:rPr>
                <w:rFonts w:ascii="Arial" w:hAnsi="Arial" w:cs="Arial"/>
              </w:rPr>
              <w:t>S</w:t>
            </w:r>
            <w:r w:rsidR="0081374D" w:rsidRPr="00F83BAA">
              <w:rPr>
                <w:rFonts w:ascii="Arial" w:hAnsi="Arial" w:cs="Arial"/>
              </w:rPr>
              <w:t xml:space="preserve">teering Group and </w:t>
            </w:r>
            <w:r w:rsidRPr="00F83BAA">
              <w:rPr>
                <w:rFonts w:ascii="Arial" w:hAnsi="Arial" w:cs="Arial"/>
              </w:rPr>
              <w:t>proposals</w:t>
            </w:r>
            <w:r w:rsidR="0081374D" w:rsidRPr="00F83BAA">
              <w:rPr>
                <w:rFonts w:ascii="Arial" w:hAnsi="Arial" w:cs="Arial"/>
              </w:rPr>
              <w:t xml:space="preserve"> to be made to FC and Ministers</w:t>
            </w:r>
          </w:p>
          <w:p w:rsidR="00A50F83" w:rsidRDefault="00A50F83" w:rsidP="00087A42">
            <w:pPr>
              <w:spacing w:line="276" w:lineRule="auto"/>
              <w:rPr>
                <w:rFonts w:ascii="Arial" w:hAnsi="Arial" w:cs="Arial"/>
              </w:rPr>
            </w:pPr>
          </w:p>
          <w:p w:rsidR="00CA0340" w:rsidRPr="00F83BAA" w:rsidRDefault="00A50F83" w:rsidP="00CA0340">
            <w:pPr>
              <w:spacing w:line="276" w:lineRule="auto"/>
              <w:rPr>
                <w:rFonts w:ascii="Arial" w:hAnsi="Arial" w:cs="Arial"/>
                <w:b/>
              </w:rPr>
            </w:pPr>
            <w:r w:rsidRPr="00F83BAA">
              <w:rPr>
                <w:rFonts w:ascii="Arial" w:hAnsi="Arial" w:cs="Arial"/>
                <w:b/>
              </w:rPr>
              <w:t xml:space="preserve">For part </w:t>
            </w:r>
            <w:r w:rsidR="00CA0340" w:rsidRPr="00F83BAA">
              <w:rPr>
                <w:rFonts w:ascii="Arial" w:hAnsi="Arial" w:cs="Arial"/>
                <w:b/>
              </w:rPr>
              <w:t xml:space="preserve">(ii) </w:t>
            </w:r>
            <w:r w:rsidR="000D487F">
              <w:rPr>
                <w:rFonts w:ascii="Arial" w:hAnsi="Arial" w:cs="Arial"/>
                <w:b/>
              </w:rPr>
              <w:t xml:space="preserve">FH </w:t>
            </w:r>
            <w:r w:rsidR="00CA0340" w:rsidRPr="00F83BAA">
              <w:rPr>
                <w:rFonts w:ascii="Arial" w:hAnsi="Arial" w:cs="Arial"/>
                <w:b/>
              </w:rPr>
              <w:t>Shareholding</w:t>
            </w:r>
            <w:r w:rsidR="000D487F">
              <w:rPr>
                <w:rFonts w:ascii="Arial" w:hAnsi="Arial" w:cs="Arial"/>
                <w:b/>
              </w:rPr>
              <w:t xml:space="preserve"> Governance benefits</w:t>
            </w:r>
          </w:p>
          <w:p w:rsidR="00CA0340" w:rsidRPr="00F83BAA" w:rsidRDefault="00CA0340" w:rsidP="00F83BAA">
            <w:pPr>
              <w:pStyle w:val="ListParagraph"/>
              <w:numPr>
                <w:ilvl w:val="0"/>
                <w:numId w:val="44"/>
              </w:numPr>
              <w:rPr>
                <w:rFonts w:ascii="Arial" w:hAnsi="Arial" w:cs="Arial"/>
              </w:rPr>
            </w:pPr>
            <w:r w:rsidRPr="00F83BAA">
              <w:rPr>
                <w:rFonts w:ascii="Arial" w:hAnsi="Arial" w:cs="Arial"/>
              </w:rPr>
              <w:t xml:space="preserve">Determine as is position of FC and FE </w:t>
            </w:r>
            <w:r w:rsidR="008A597D">
              <w:rPr>
                <w:rFonts w:ascii="Arial" w:hAnsi="Arial" w:cs="Arial"/>
              </w:rPr>
              <w:t>in relation</w:t>
            </w:r>
            <w:r w:rsidRPr="00F83BAA">
              <w:rPr>
                <w:rFonts w:ascii="Arial" w:hAnsi="Arial" w:cs="Arial"/>
              </w:rPr>
              <w:t xml:space="preserve"> to Forest Holidays shareholding and responsibilities, taking on board recent findings by GIAA</w:t>
            </w:r>
            <w:r w:rsidR="008A597D">
              <w:rPr>
                <w:rFonts w:ascii="Arial" w:hAnsi="Arial" w:cs="Arial"/>
              </w:rPr>
              <w:t xml:space="preserve"> including</w:t>
            </w:r>
          </w:p>
          <w:p w:rsidR="008A597D" w:rsidRDefault="00CA0340" w:rsidP="00F83BAA">
            <w:pPr>
              <w:pStyle w:val="ListParagraph"/>
              <w:numPr>
                <w:ilvl w:val="0"/>
                <w:numId w:val="44"/>
              </w:numPr>
              <w:rPr>
                <w:rFonts w:ascii="Arial" w:hAnsi="Arial" w:cs="Arial"/>
              </w:rPr>
            </w:pPr>
            <w:r w:rsidRPr="00F83BAA">
              <w:rPr>
                <w:rFonts w:ascii="Arial" w:hAnsi="Arial" w:cs="Arial"/>
              </w:rPr>
              <w:t>FE’s FH shareholding and whether it is a necessary part of the relationship and commercial arrangements.</w:t>
            </w:r>
          </w:p>
          <w:p w:rsidR="008A597D" w:rsidRPr="00F83BAA" w:rsidRDefault="008A597D" w:rsidP="00F83BAA">
            <w:pPr>
              <w:pStyle w:val="ListParagraph"/>
              <w:numPr>
                <w:ilvl w:val="0"/>
                <w:numId w:val="44"/>
              </w:numPr>
              <w:rPr>
                <w:rFonts w:ascii="Arial" w:hAnsi="Arial" w:cs="Arial"/>
              </w:rPr>
            </w:pPr>
            <w:r w:rsidRPr="008A597D">
              <w:rPr>
                <w:rFonts w:ascii="Arial" w:hAnsi="Arial" w:cs="Arial"/>
              </w:rPr>
              <w:t xml:space="preserve">Review and consider </w:t>
            </w:r>
            <w:r>
              <w:rPr>
                <w:rFonts w:ascii="Arial" w:hAnsi="Arial" w:cs="Arial"/>
              </w:rPr>
              <w:t>benefit</w:t>
            </w:r>
            <w:r w:rsidRPr="008A597D">
              <w:rPr>
                <w:rFonts w:ascii="Arial" w:hAnsi="Arial" w:cs="Arial"/>
              </w:rPr>
              <w:t xml:space="preserve"> of Shareholding alongside </w:t>
            </w:r>
            <w:proofErr w:type="spellStart"/>
            <w:proofErr w:type="gramStart"/>
            <w:r w:rsidRPr="008A597D">
              <w:rPr>
                <w:rFonts w:ascii="Arial" w:hAnsi="Arial" w:cs="Arial"/>
              </w:rPr>
              <w:t>SoS</w:t>
            </w:r>
            <w:proofErr w:type="spellEnd"/>
            <w:proofErr w:type="gramEnd"/>
            <w:r w:rsidRPr="008A597D">
              <w:rPr>
                <w:rFonts w:ascii="Arial" w:hAnsi="Arial" w:cs="Arial"/>
              </w:rPr>
              <w:t xml:space="preserve"> control over the land on which FH sites operate and the commercial implications which result from FH’s dependency on the land.</w:t>
            </w:r>
          </w:p>
          <w:p w:rsidR="00CE5FE1" w:rsidRPr="00F83BAA" w:rsidRDefault="00CA0340" w:rsidP="00F83BAA">
            <w:pPr>
              <w:pStyle w:val="ListParagraph"/>
              <w:numPr>
                <w:ilvl w:val="0"/>
                <w:numId w:val="44"/>
              </w:numPr>
              <w:rPr>
                <w:rFonts w:ascii="Arial" w:hAnsi="Arial" w:cs="Arial"/>
              </w:rPr>
            </w:pPr>
            <w:r w:rsidRPr="00F83BAA">
              <w:rPr>
                <w:rFonts w:ascii="Arial" w:hAnsi="Arial" w:cs="Arial"/>
              </w:rPr>
              <w:t xml:space="preserve"> </w:t>
            </w:r>
            <w:r w:rsidR="004E70CD" w:rsidRPr="00F83BAA">
              <w:rPr>
                <w:rFonts w:ascii="Arial" w:hAnsi="Arial" w:cs="Arial"/>
              </w:rPr>
              <w:t>.</w:t>
            </w:r>
          </w:p>
        </w:tc>
      </w:tr>
      <w:tr w:rsidR="003C7C98" w:rsidRPr="00087A42" w:rsidTr="00406819">
        <w:tc>
          <w:tcPr>
            <w:tcW w:w="7225" w:type="dxa"/>
          </w:tcPr>
          <w:p w:rsidR="003C7C98" w:rsidRPr="00087A42" w:rsidRDefault="003C7C98" w:rsidP="00087A42">
            <w:pPr>
              <w:pStyle w:val="Tableheadings"/>
              <w:spacing w:before="0" w:after="0" w:line="276" w:lineRule="auto"/>
              <w:rPr>
                <w:rFonts w:cs="Arial"/>
                <w:sz w:val="22"/>
                <w:szCs w:val="22"/>
              </w:rPr>
            </w:pPr>
            <w:r w:rsidRPr="00087A42">
              <w:rPr>
                <w:rFonts w:cs="Arial"/>
                <w:sz w:val="22"/>
                <w:szCs w:val="22"/>
              </w:rPr>
              <w:t>Key Deliverables</w:t>
            </w:r>
          </w:p>
        </w:tc>
        <w:tc>
          <w:tcPr>
            <w:tcW w:w="1134" w:type="dxa"/>
          </w:tcPr>
          <w:p w:rsidR="003C7C98" w:rsidRPr="00087A42" w:rsidRDefault="003C7C98" w:rsidP="00087A42">
            <w:pPr>
              <w:pStyle w:val="Tableheadings"/>
              <w:spacing w:before="0" w:after="0" w:line="276" w:lineRule="auto"/>
              <w:rPr>
                <w:rFonts w:cs="Arial"/>
                <w:sz w:val="22"/>
                <w:szCs w:val="22"/>
              </w:rPr>
            </w:pPr>
            <w:r w:rsidRPr="00087A42">
              <w:rPr>
                <w:rFonts w:cs="Arial"/>
                <w:sz w:val="22"/>
                <w:szCs w:val="22"/>
              </w:rPr>
              <w:t>Owner</w:t>
            </w:r>
          </w:p>
        </w:tc>
        <w:tc>
          <w:tcPr>
            <w:tcW w:w="1417" w:type="dxa"/>
          </w:tcPr>
          <w:p w:rsidR="003C7C98" w:rsidRPr="00087A42" w:rsidRDefault="008E3CED" w:rsidP="00087A42">
            <w:pPr>
              <w:pStyle w:val="Tableheadings"/>
              <w:spacing w:before="0" w:after="0" w:line="276" w:lineRule="auto"/>
              <w:rPr>
                <w:rFonts w:cs="Arial"/>
                <w:sz w:val="22"/>
                <w:szCs w:val="22"/>
              </w:rPr>
            </w:pPr>
            <w:r>
              <w:rPr>
                <w:rFonts w:cs="Arial"/>
                <w:sz w:val="22"/>
                <w:szCs w:val="22"/>
              </w:rPr>
              <w:t>Target Date</w:t>
            </w:r>
          </w:p>
        </w:tc>
      </w:tr>
      <w:tr w:rsidR="004E70CD" w:rsidRPr="00087A42" w:rsidTr="00406819">
        <w:tc>
          <w:tcPr>
            <w:tcW w:w="7225" w:type="dxa"/>
          </w:tcPr>
          <w:p w:rsidR="004E70CD" w:rsidRDefault="004E70CD" w:rsidP="004E70CD">
            <w:pPr>
              <w:rPr>
                <w:rFonts w:ascii="Arial" w:hAnsi="Arial" w:cs="Arial"/>
              </w:rPr>
            </w:pPr>
            <w:r>
              <w:rPr>
                <w:rFonts w:ascii="Arial" w:hAnsi="Arial" w:cs="Arial"/>
              </w:rPr>
              <w:t>For (</w:t>
            </w:r>
            <w:proofErr w:type="spellStart"/>
            <w:r>
              <w:rPr>
                <w:rFonts w:ascii="Arial" w:hAnsi="Arial" w:cs="Arial"/>
              </w:rPr>
              <w:t>i</w:t>
            </w:r>
            <w:proofErr w:type="spellEnd"/>
            <w:r>
              <w:rPr>
                <w:rFonts w:ascii="Arial" w:hAnsi="Arial" w:cs="Arial"/>
              </w:rPr>
              <w:t>) Governance:</w:t>
            </w:r>
          </w:p>
        </w:tc>
        <w:tc>
          <w:tcPr>
            <w:tcW w:w="1134" w:type="dxa"/>
          </w:tcPr>
          <w:p w:rsidR="004E70CD" w:rsidRPr="00087A42" w:rsidRDefault="004E70CD" w:rsidP="00087A42">
            <w:pPr>
              <w:rPr>
                <w:rFonts w:ascii="Arial" w:hAnsi="Arial" w:cs="Arial"/>
              </w:rPr>
            </w:pPr>
          </w:p>
        </w:tc>
        <w:tc>
          <w:tcPr>
            <w:tcW w:w="1417" w:type="dxa"/>
          </w:tcPr>
          <w:p w:rsidR="004E70CD" w:rsidRPr="00087A42" w:rsidRDefault="004E70CD" w:rsidP="00087A42">
            <w:pPr>
              <w:rPr>
                <w:rFonts w:ascii="Arial" w:hAnsi="Arial" w:cs="Arial"/>
              </w:rPr>
            </w:pPr>
          </w:p>
        </w:tc>
      </w:tr>
      <w:tr w:rsidR="003C7C98" w:rsidRPr="00087A42" w:rsidTr="008E3CED">
        <w:tc>
          <w:tcPr>
            <w:tcW w:w="7225" w:type="dxa"/>
          </w:tcPr>
          <w:p w:rsidR="004E70CD" w:rsidRPr="004E70CD" w:rsidRDefault="004E70CD" w:rsidP="004E70CD">
            <w:pPr>
              <w:pStyle w:val="ListParagraph"/>
              <w:numPr>
                <w:ilvl w:val="0"/>
                <w:numId w:val="41"/>
              </w:numPr>
              <w:rPr>
                <w:rFonts w:ascii="Arial" w:hAnsi="Arial" w:cs="Arial"/>
              </w:rPr>
            </w:pPr>
            <w:r w:rsidRPr="004E70CD">
              <w:rPr>
                <w:rFonts w:ascii="Arial" w:hAnsi="Arial" w:cs="Arial"/>
              </w:rPr>
              <w:t xml:space="preserve">Report on ‘as is position for Governance </w:t>
            </w:r>
            <w:r w:rsidR="00A17391">
              <w:rPr>
                <w:rFonts w:ascii="Arial" w:hAnsi="Arial" w:cs="Arial"/>
              </w:rPr>
              <w:t>of decision making process;</w:t>
            </w:r>
          </w:p>
          <w:p w:rsidR="004E70CD" w:rsidRPr="004E70CD" w:rsidRDefault="004E70CD" w:rsidP="004E70CD">
            <w:pPr>
              <w:pStyle w:val="ListParagraph"/>
              <w:numPr>
                <w:ilvl w:val="0"/>
                <w:numId w:val="41"/>
              </w:numPr>
              <w:rPr>
                <w:rFonts w:ascii="Arial" w:hAnsi="Arial" w:cs="Arial"/>
              </w:rPr>
            </w:pPr>
            <w:r w:rsidRPr="004E70CD">
              <w:rPr>
                <w:rFonts w:ascii="Arial" w:hAnsi="Arial" w:cs="Arial"/>
              </w:rPr>
              <w:t xml:space="preserve">Review of issues and </w:t>
            </w:r>
            <w:r w:rsidR="008B6DDE" w:rsidRPr="004E70CD">
              <w:rPr>
                <w:rFonts w:ascii="Arial" w:hAnsi="Arial" w:cs="Arial"/>
              </w:rPr>
              <w:t>opportunities</w:t>
            </w:r>
            <w:r w:rsidRPr="004E70CD">
              <w:rPr>
                <w:rFonts w:ascii="Arial" w:hAnsi="Arial" w:cs="Arial"/>
              </w:rPr>
              <w:t xml:space="preserve"> for </w:t>
            </w:r>
            <w:r w:rsidR="008B6DDE" w:rsidRPr="004E70CD">
              <w:rPr>
                <w:rFonts w:ascii="Arial" w:hAnsi="Arial" w:cs="Arial"/>
              </w:rPr>
              <w:t>improvement</w:t>
            </w:r>
            <w:r w:rsidRPr="004E70CD">
              <w:rPr>
                <w:rFonts w:ascii="Arial" w:hAnsi="Arial" w:cs="Arial"/>
              </w:rPr>
              <w:t xml:space="preserve"> in </w:t>
            </w:r>
            <w:r w:rsidR="008B6DDE" w:rsidRPr="004E70CD">
              <w:rPr>
                <w:rFonts w:ascii="Arial" w:hAnsi="Arial" w:cs="Arial"/>
              </w:rPr>
              <w:t>Governance</w:t>
            </w:r>
            <w:r w:rsidR="00A17391">
              <w:rPr>
                <w:rFonts w:ascii="Arial" w:hAnsi="Arial" w:cs="Arial"/>
              </w:rPr>
              <w:t xml:space="preserve"> of decision making process</w:t>
            </w:r>
            <w:r w:rsidRPr="004E70CD">
              <w:rPr>
                <w:rFonts w:ascii="Arial" w:hAnsi="Arial" w:cs="Arial"/>
              </w:rPr>
              <w:t>; and</w:t>
            </w:r>
          </w:p>
          <w:p w:rsidR="003C7C98" w:rsidRPr="004E70CD" w:rsidRDefault="004E70CD" w:rsidP="004E70CD">
            <w:pPr>
              <w:pStyle w:val="ListParagraph"/>
              <w:numPr>
                <w:ilvl w:val="0"/>
                <w:numId w:val="41"/>
              </w:numPr>
              <w:rPr>
                <w:rFonts w:ascii="Arial" w:hAnsi="Arial" w:cs="Arial"/>
              </w:rPr>
            </w:pPr>
            <w:r w:rsidRPr="004E70CD">
              <w:rPr>
                <w:rFonts w:ascii="Arial" w:hAnsi="Arial" w:cs="Arial"/>
              </w:rPr>
              <w:t>recommendations for the future governance</w:t>
            </w:r>
            <w:r w:rsidR="00A17391">
              <w:rPr>
                <w:rFonts w:ascii="Arial" w:hAnsi="Arial" w:cs="Arial"/>
              </w:rPr>
              <w:t xml:space="preserve"> of decision making process</w:t>
            </w:r>
          </w:p>
        </w:tc>
        <w:tc>
          <w:tcPr>
            <w:tcW w:w="1134" w:type="dxa"/>
          </w:tcPr>
          <w:p w:rsidR="003C7C98" w:rsidRPr="00087A42" w:rsidRDefault="004E70CD" w:rsidP="00087A42">
            <w:pPr>
              <w:spacing w:line="276" w:lineRule="auto"/>
              <w:rPr>
                <w:rFonts w:ascii="Arial" w:hAnsi="Arial" w:cs="Arial"/>
              </w:rPr>
            </w:pPr>
            <w:r>
              <w:rPr>
                <w:rFonts w:ascii="Arial" w:hAnsi="Arial" w:cs="Arial"/>
              </w:rPr>
              <w:t>UKGI</w:t>
            </w:r>
          </w:p>
        </w:tc>
        <w:tc>
          <w:tcPr>
            <w:tcW w:w="1417" w:type="dxa"/>
          </w:tcPr>
          <w:p w:rsidR="003C7C98" w:rsidRPr="00087A42" w:rsidRDefault="00636281" w:rsidP="00087A42">
            <w:pPr>
              <w:spacing w:line="276" w:lineRule="auto"/>
              <w:rPr>
                <w:rFonts w:ascii="Arial" w:hAnsi="Arial" w:cs="Arial"/>
              </w:rPr>
            </w:pPr>
            <w:r>
              <w:rPr>
                <w:rFonts w:ascii="Arial" w:hAnsi="Arial" w:cs="Arial"/>
              </w:rPr>
              <w:t>14</w:t>
            </w:r>
            <w:r w:rsidR="004E70CD">
              <w:rPr>
                <w:rFonts w:ascii="Arial" w:hAnsi="Arial" w:cs="Arial"/>
              </w:rPr>
              <w:t>/1</w:t>
            </w:r>
            <w:r w:rsidR="004F18F3">
              <w:rPr>
                <w:rFonts w:ascii="Arial" w:hAnsi="Arial" w:cs="Arial"/>
              </w:rPr>
              <w:t>2</w:t>
            </w:r>
            <w:r w:rsidR="004E70CD">
              <w:rPr>
                <w:rFonts w:ascii="Arial" w:hAnsi="Arial" w:cs="Arial"/>
              </w:rPr>
              <w:t>/18</w:t>
            </w:r>
          </w:p>
        </w:tc>
      </w:tr>
      <w:tr w:rsidR="003C7C98" w:rsidRPr="00087A42" w:rsidTr="00740304">
        <w:tc>
          <w:tcPr>
            <w:tcW w:w="7225" w:type="dxa"/>
          </w:tcPr>
          <w:p w:rsidR="003C7C98" w:rsidRPr="00087A42" w:rsidRDefault="00A17391" w:rsidP="004E70CD">
            <w:pPr>
              <w:spacing w:line="276" w:lineRule="auto"/>
              <w:rPr>
                <w:rFonts w:ascii="Arial" w:hAnsi="Arial" w:cs="Arial"/>
              </w:rPr>
            </w:pPr>
            <w:r>
              <w:rPr>
                <w:rFonts w:ascii="Arial" w:hAnsi="Arial" w:cs="Arial"/>
              </w:rPr>
              <w:t>[</w:t>
            </w:r>
            <w:r w:rsidR="004E70CD">
              <w:rPr>
                <w:rFonts w:ascii="Arial" w:hAnsi="Arial" w:cs="Arial"/>
              </w:rPr>
              <w:t>For (ii) Shareholding:</w:t>
            </w:r>
          </w:p>
        </w:tc>
        <w:tc>
          <w:tcPr>
            <w:tcW w:w="1134" w:type="dxa"/>
          </w:tcPr>
          <w:p w:rsidR="003C7C98" w:rsidRPr="00087A42" w:rsidRDefault="003C7C98" w:rsidP="00087A42">
            <w:pPr>
              <w:spacing w:line="276" w:lineRule="auto"/>
              <w:rPr>
                <w:rFonts w:ascii="Arial" w:hAnsi="Arial" w:cs="Arial"/>
              </w:rPr>
            </w:pPr>
          </w:p>
        </w:tc>
        <w:tc>
          <w:tcPr>
            <w:tcW w:w="1417" w:type="dxa"/>
          </w:tcPr>
          <w:p w:rsidR="003C7C98" w:rsidRPr="00087A42" w:rsidRDefault="003C7C98" w:rsidP="00087A42">
            <w:pPr>
              <w:spacing w:line="276" w:lineRule="auto"/>
              <w:rPr>
                <w:rFonts w:ascii="Arial" w:hAnsi="Arial" w:cs="Arial"/>
              </w:rPr>
            </w:pPr>
          </w:p>
        </w:tc>
      </w:tr>
      <w:tr w:rsidR="004E70CD" w:rsidRPr="00087A42" w:rsidTr="008E3CED">
        <w:tc>
          <w:tcPr>
            <w:tcW w:w="7225" w:type="dxa"/>
          </w:tcPr>
          <w:p w:rsidR="004E70CD" w:rsidRPr="004E70CD" w:rsidRDefault="004E70CD" w:rsidP="004E70CD">
            <w:pPr>
              <w:pStyle w:val="ListParagraph"/>
              <w:numPr>
                <w:ilvl w:val="0"/>
                <w:numId w:val="41"/>
              </w:numPr>
              <w:rPr>
                <w:rFonts w:ascii="Arial" w:hAnsi="Arial" w:cs="Arial"/>
              </w:rPr>
            </w:pPr>
            <w:r w:rsidRPr="004E70CD">
              <w:rPr>
                <w:rFonts w:ascii="Arial" w:hAnsi="Arial" w:cs="Arial"/>
              </w:rPr>
              <w:t xml:space="preserve">Report on ‘as is position for </w:t>
            </w:r>
            <w:r>
              <w:rPr>
                <w:rFonts w:ascii="Arial" w:hAnsi="Arial" w:cs="Arial"/>
              </w:rPr>
              <w:t>shareholding</w:t>
            </w:r>
            <w:r w:rsidRPr="004E70CD">
              <w:rPr>
                <w:rFonts w:ascii="Arial" w:hAnsi="Arial" w:cs="Arial"/>
              </w:rPr>
              <w:t xml:space="preserve"> </w:t>
            </w:r>
          </w:p>
          <w:p w:rsidR="004E70CD" w:rsidRPr="00087A42" w:rsidRDefault="004E70CD" w:rsidP="0079069C">
            <w:pPr>
              <w:pStyle w:val="ListParagraph"/>
              <w:numPr>
                <w:ilvl w:val="0"/>
                <w:numId w:val="41"/>
              </w:numPr>
              <w:rPr>
                <w:rFonts w:ascii="Arial" w:hAnsi="Arial" w:cs="Arial"/>
              </w:rPr>
            </w:pPr>
            <w:r w:rsidRPr="004E70CD">
              <w:rPr>
                <w:rFonts w:ascii="Arial" w:hAnsi="Arial" w:cs="Arial"/>
              </w:rPr>
              <w:t xml:space="preserve">Review of issues and </w:t>
            </w:r>
            <w:r w:rsidR="008B6DDE" w:rsidRPr="004E70CD">
              <w:rPr>
                <w:rFonts w:ascii="Arial" w:hAnsi="Arial" w:cs="Arial"/>
              </w:rPr>
              <w:t>opportunities</w:t>
            </w:r>
            <w:r w:rsidRPr="004E70CD">
              <w:rPr>
                <w:rFonts w:ascii="Arial" w:hAnsi="Arial" w:cs="Arial"/>
              </w:rPr>
              <w:t xml:space="preserve"> for </w:t>
            </w:r>
            <w:r w:rsidR="008B6DDE" w:rsidRPr="004E70CD">
              <w:rPr>
                <w:rFonts w:ascii="Arial" w:hAnsi="Arial" w:cs="Arial"/>
              </w:rPr>
              <w:t>improvement</w:t>
            </w:r>
            <w:r w:rsidRPr="004E70CD">
              <w:rPr>
                <w:rFonts w:ascii="Arial" w:hAnsi="Arial" w:cs="Arial"/>
              </w:rPr>
              <w:t xml:space="preserve"> in </w:t>
            </w:r>
            <w:r w:rsidR="008B6DDE" w:rsidRPr="004E70CD">
              <w:rPr>
                <w:rFonts w:ascii="Arial" w:hAnsi="Arial" w:cs="Arial"/>
              </w:rPr>
              <w:t>Governance</w:t>
            </w:r>
            <w:r w:rsidRPr="004E70CD">
              <w:rPr>
                <w:rFonts w:ascii="Arial" w:hAnsi="Arial" w:cs="Arial"/>
              </w:rPr>
              <w:t xml:space="preserve">; </w:t>
            </w:r>
          </w:p>
        </w:tc>
        <w:tc>
          <w:tcPr>
            <w:tcW w:w="1134" w:type="dxa"/>
          </w:tcPr>
          <w:p w:rsidR="004E70CD" w:rsidRPr="00087A42" w:rsidRDefault="004E70CD" w:rsidP="004E70CD">
            <w:pPr>
              <w:spacing w:line="276" w:lineRule="auto"/>
              <w:rPr>
                <w:rFonts w:ascii="Arial" w:hAnsi="Arial" w:cs="Arial"/>
              </w:rPr>
            </w:pPr>
            <w:r>
              <w:rPr>
                <w:rFonts w:ascii="Arial" w:hAnsi="Arial" w:cs="Arial"/>
              </w:rPr>
              <w:t>UKGI</w:t>
            </w:r>
          </w:p>
        </w:tc>
        <w:tc>
          <w:tcPr>
            <w:tcW w:w="1417" w:type="dxa"/>
          </w:tcPr>
          <w:p w:rsidR="004E70CD" w:rsidRPr="00087A42" w:rsidRDefault="00636281" w:rsidP="004E70CD">
            <w:pPr>
              <w:spacing w:line="276" w:lineRule="auto"/>
              <w:rPr>
                <w:rFonts w:ascii="Arial" w:hAnsi="Arial" w:cs="Arial"/>
              </w:rPr>
            </w:pPr>
            <w:r>
              <w:rPr>
                <w:rFonts w:ascii="Arial" w:hAnsi="Arial" w:cs="Arial"/>
              </w:rPr>
              <w:t>14</w:t>
            </w:r>
            <w:r w:rsidR="004E70CD">
              <w:rPr>
                <w:rFonts w:ascii="Arial" w:hAnsi="Arial" w:cs="Arial"/>
              </w:rPr>
              <w:t>/1</w:t>
            </w:r>
            <w:r w:rsidR="004F18F3">
              <w:rPr>
                <w:rFonts w:ascii="Arial" w:hAnsi="Arial" w:cs="Arial"/>
              </w:rPr>
              <w:t>2</w:t>
            </w:r>
            <w:r w:rsidR="004E70CD">
              <w:rPr>
                <w:rFonts w:ascii="Arial" w:hAnsi="Arial" w:cs="Arial"/>
              </w:rPr>
              <w:t>/18</w:t>
            </w:r>
          </w:p>
        </w:tc>
      </w:tr>
      <w:tr w:rsidR="003C7C98" w:rsidRPr="00087A42" w:rsidTr="00740304">
        <w:tc>
          <w:tcPr>
            <w:tcW w:w="7225" w:type="dxa"/>
          </w:tcPr>
          <w:p w:rsidR="003C7C98" w:rsidRPr="00087A42" w:rsidRDefault="003C7C98" w:rsidP="00087A42">
            <w:pPr>
              <w:spacing w:line="276" w:lineRule="auto"/>
              <w:rPr>
                <w:rFonts w:ascii="Arial" w:hAnsi="Arial" w:cs="Arial"/>
              </w:rPr>
            </w:pPr>
          </w:p>
        </w:tc>
        <w:tc>
          <w:tcPr>
            <w:tcW w:w="1134" w:type="dxa"/>
          </w:tcPr>
          <w:p w:rsidR="003C7C98" w:rsidRPr="00087A42" w:rsidRDefault="003C7C98" w:rsidP="00087A42">
            <w:pPr>
              <w:spacing w:line="276" w:lineRule="auto"/>
              <w:rPr>
                <w:rFonts w:ascii="Arial" w:hAnsi="Arial" w:cs="Arial"/>
              </w:rPr>
            </w:pPr>
          </w:p>
        </w:tc>
        <w:tc>
          <w:tcPr>
            <w:tcW w:w="1417" w:type="dxa"/>
          </w:tcPr>
          <w:p w:rsidR="003C7C98" w:rsidRPr="00087A42" w:rsidRDefault="003C7C98" w:rsidP="00087A42">
            <w:pPr>
              <w:spacing w:line="276" w:lineRule="auto"/>
              <w:rPr>
                <w:rFonts w:ascii="Arial" w:hAnsi="Arial" w:cs="Arial"/>
              </w:rPr>
            </w:pPr>
          </w:p>
        </w:tc>
      </w:tr>
    </w:tbl>
    <w:p w:rsidR="003C7C98" w:rsidRPr="00087A42" w:rsidRDefault="003C7C98" w:rsidP="00087A42">
      <w:pPr>
        <w:spacing w:after="0"/>
        <w:rPr>
          <w:rFonts w:ascii="Arial" w:hAnsi="Arial" w:cs="Arial"/>
        </w:rPr>
      </w:pPr>
    </w:p>
    <w:tbl>
      <w:tblPr>
        <w:tblStyle w:val="TableGrid"/>
        <w:tblW w:w="9776" w:type="dxa"/>
        <w:tblLook w:val="04A0" w:firstRow="1" w:lastRow="0" w:firstColumn="1" w:lastColumn="0" w:noHBand="0" w:noVBand="1"/>
      </w:tblPr>
      <w:tblGrid>
        <w:gridCol w:w="9776"/>
      </w:tblGrid>
      <w:tr w:rsidR="0061262B" w:rsidRPr="00087A42" w:rsidTr="008E3CED">
        <w:tc>
          <w:tcPr>
            <w:tcW w:w="9776" w:type="dxa"/>
          </w:tcPr>
          <w:p w:rsidR="0061262B" w:rsidRPr="00087A42" w:rsidRDefault="00FE2BDD" w:rsidP="00087A42">
            <w:pPr>
              <w:pStyle w:val="Tableheadings"/>
              <w:spacing w:before="0" w:after="0" w:line="276" w:lineRule="auto"/>
              <w:rPr>
                <w:rFonts w:cs="Arial"/>
                <w:sz w:val="22"/>
                <w:szCs w:val="22"/>
              </w:rPr>
            </w:pPr>
            <w:r w:rsidRPr="00087A42">
              <w:rPr>
                <w:rFonts w:cs="Arial"/>
                <w:sz w:val="22"/>
                <w:szCs w:val="22"/>
              </w:rPr>
              <w:br w:type="page"/>
            </w:r>
            <w:r w:rsidR="0061262B" w:rsidRPr="00087A42">
              <w:rPr>
                <w:rFonts w:cs="Arial"/>
                <w:sz w:val="22"/>
                <w:szCs w:val="22"/>
              </w:rPr>
              <w:t>Responsibilities</w:t>
            </w:r>
          </w:p>
        </w:tc>
      </w:tr>
      <w:tr w:rsidR="0061262B" w:rsidRPr="00087A42" w:rsidTr="008E3CED">
        <w:trPr>
          <w:trHeight w:val="353"/>
        </w:trPr>
        <w:tc>
          <w:tcPr>
            <w:tcW w:w="9776" w:type="dxa"/>
          </w:tcPr>
          <w:p w:rsidR="0061262B" w:rsidRPr="00087A42" w:rsidRDefault="008E3CED" w:rsidP="00087A42">
            <w:pPr>
              <w:spacing w:line="276" w:lineRule="auto"/>
              <w:rPr>
                <w:rFonts w:ascii="Arial" w:hAnsi="Arial" w:cs="Arial"/>
                <w:b/>
              </w:rPr>
            </w:pPr>
            <w:r>
              <w:rPr>
                <w:rFonts w:ascii="Arial" w:hAnsi="Arial" w:cs="Arial"/>
                <w:b/>
              </w:rPr>
              <w:t>A</w:t>
            </w:r>
            <w:r w:rsidR="0061262B" w:rsidRPr="00087A42">
              <w:rPr>
                <w:rFonts w:ascii="Arial" w:hAnsi="Arial" w:cs="Arial"/>
                <w:b/>
              </w:rPr>
              <w:t>ction:</w:t>
            </w:r>
          </w:p>
          <w:p w:rsidR="0061262B" w:rsidRPr="00087A42" w:rsidRDefault="008B6DDE" w:rsidP="00087A42">
            <w:pPr>
              <w:spacing w:line="276" w:lineRule="auto"/>
              <w:rPr>
                <w:rFonts w:ascii="Arial" w:hAnsi="Arial" w:cs="Arial"/>
              </w:rPr>
            </w:pPr>
            <w:r>
              <w:rPr>
                <w:rFonts w:ascii="Arial" w:hAnsi="Arial" w:cs="Arial"/>
              </w:rPr>
              <w:t xml:space="preserve">UKGI - Mark Batten / </w:t>
            </w:r>
            <w:r w:rsidR="00920166">
              <w:rPr>
                <w:rFonts w:ascii="Arial" w:hAnsi="Arial" w:cs="Arial"/>
              </w:rPr>
              <w:t>Jon Ingram</w:t>
            </w:r>
            <w:r>
              <w:rPr>
                <w:rFonts w:ascii="Arial" w:hAnsi="Arial" w:cs="Arial"/>
              </w:rPr>
              <w:t xml:space="preserve"> </w:t>
            </w:r>
          </w:p>
          <w:p w:rsidR="0061262B" w:rsidRDefault="004E70CD" w:rsidP="00087A42">
            <w:pPr>
              <w:spacing w:line="276" w:lineRule="auto"/>
              <w:rPr>
                <w:rFonts w:ascii="Arial" w:hAnsi="Arial" w:cs="Arial"/>
              </w:rPr>
            </w:pPr>
            <w:r>
              <w:rPr>
                <w:rFonts w:ascii="Arial" w:hAnsi="Arial" w:cs="Arial"/>
              </w:rPr>
              <w:t xml:space="preserve">DGC - </w:t>
            </w:r>
            <w:r w:rsidRPr="00087A42">
              <w:rPr>
                <w:rFonts w:ascii="Arial" w:hAnsi="Arial" w:cs="Arial"/>
              </w:rPr>
              <w:t>Andy Greaves</w:t>
            </w:r>
            <w:r>
              <w:rPr>
                <w:rFonts w:ascii="Arial" w:hAnsi="Arial" w:cs="Arial"/>
              </w:rPr>
              <w:t xml:space="preserve"> / </w:t>
            </w:r>
            <w:r w:rsidR="0061262B" w:rsidRPr="00087A42">
              <w:rPr>
                <w:rFonts w:ascii="Arial" w:hAnsi="Arial" w:cs="Arial"/>
              </w:rPr>
              <w:t>Jessica Gregory</w:t>
            </w:r>
            <w:r>
              <w:rPr>
                <w:rFonts w:ascii="Arial" w:hAnsi="Arial" w:cs="Arial"/>
              </w:rPr>
              <w:t xml:space="preserve"> </w:t>
            </w:r>
            <w:r w:rsidR="0061262B" w:rsidRPr="00087A42">
              <w:rPr>
                <w:rFonts w:ascii="Arial" w:hAnsi="Arial" w:cs="Arial"/>
              </w:rPr>
              <w:t xml:space="preserve"> </w:t>
            </w:r>
          </w:p>
          <w:p w:rsidR="004E70CD" w:rsidRDefault="004E70CD" w:rsidP="00087A42">
            <w:pPr>
              <w:spacing w:line="276" w:lineRule="auto"/>
              <w:rPr>
                <w:rFonts w:ascii="Arial" w:hAnsi="Arial" w:cs="Arial"/>
              </w:rPr>
            </w:pPr>
            <w:r>
              <w:rPr>
                <w:rFonts w:ascii="Arial" w:hAnsi="Arial" w:cs="Arial"/>
              </w:rPr>
              <w:lastRenderedPageBreak/>
              <w:t xml:space="preserve">Defra Policy  </w:t>
            </w:r>
            <w:r w:rsidR="008B6DDE">
              <w:rPr>
                <w:rFonts w:ascii="Arial" w:hAnsi="Arial" w:cs="Arial"/>
              </w:rPr>
              <w:t xml:space="preserve">- </w:t>
            </w:r>
            <w:r>
              <w:rPr>
                <w:rFonts w:ascii="Arial" w:hAnsi="Arial" w:cs="Arial"/>
              </w:rPr>
              <w:t>Amy Ferguson</w:t>
            </w:r>
            <w:r w:rsidR="008B6DDE">
              <w:rPr>
                <w:rFonts w:ascii="Arial" w:hAnsi="Arial" w:cs="Arial"/>
              </w:rPr>
              <w:t xml:space="preserve"> (TBC)</w:t>
            </w:r>
          </w:p>
          <w:p w:rsidR="008B6DDE" w:rsidRDefault="008B6DDE" w:rsidP="00087A42">
            <w:pPr>
              <w:spacing w:line="276" w:lineRule="auto"/>
              <w:rPr>
                <w:rFonts w:ascii="Arial" w:hAnsi="Arial" w:cs="Arial"/>
              </w:rPr>
            </w:pPr>
            <w:r>
              <w:rPr>
                <w:rFonts w:ascii="Arial" w:hAnsi="Arial" w:cs="Arial"/>
              </w:rPr>
              <w:t xml:space="preserve">Defra Legal – </w:t>
            </w:r>
            <w:r w:rsidR="00112CE4">
              <w:rPr>
                <w:rFonts w:ascii="Arial" w:hAnsi="Arial" w:cs="Arial"/>
              </w:rPr>
              <w:t>Richard Alexander / Jenny Davison</w:t>
            </w:r>
          </w:p>
          <w:p w:rsidR="008B6DDE" w:rsidRDefault="008B6DDE" w:rsidP="00087A42">
            <w:pPr>
              <w:spacing w:line="276" w:lineRule="auto"/>
              <w:rPr>
                <w:rFonts w:ascii="Arial" w:hAnsi="Arial" w:cs="Arial"/>
              </w:rPr>
            </w:pPr>
            <w:r>
              <w:rPr>
                <w:rFonts w:ascii="Arial" w:hAnsi="Arial" w:cs="Arial"/>
              </w:rPr>
              <w:t>Defra Finance – Martyn Joy (TBC)</w:t>
            </w:r>
          </w:p>
          <w:p w:rsidR="008B6DDE" w:rsidRDefault="008B6DDE" w:rsidP="00087A42">
            <w:pPr>
              <w:spacing w:line="276" w:lineRule="auto"/>
              <w:rPr>
                <w:rFonts w:ascii="Arial" w:hAnsi="Arial" w:cs="Arial"/>
              </w:rPr>
            </w:pPr>
          </w:p>
          <w:p w:rsidR="0061262B" w:rsidRPr="00087A42" w:rsidRDefault="0061262B" w:rsidP="00087A42">
            <w:pPr>
              <w:spacing w:line="276" w:lineRule="auto"/>
              <w:rPr>
                <w:rFonts w:ascii="Arial" w:hAnsi="Arial" w:cs="Arial"/>
                <w:b/>
              </w:rPr>
            </w:pPr>
            <w:r w:rsidRPr="00087A42">
              <w:rPr>
                <w:rFonts w:ascii="Arial" w:hAnsi="Arial" w:cs="Arial"/>
                <w:b/>
              </w:rPr>
              <w:t>S</w:t>
            </w:r>
            <w:r w:rsidR="008E3CED">
              <w:rPr>
                <w:rFonts w:ascii="Arial" w:hAnsi="Arial" w:cs="Arial"/>
                <w:b/>
              </w:rPr>
              <w:t>upport</w:t>
            </w:r>
            <w:r w:rsidRPr="00087A42">
              <w:rPr>
                <w:rFonts w:ascii="Arial" w:hAnsi="Arial" w:cs="Arial"/>
                <w:b/>
              </w:rPr>
              <w:t>:</w:t>
            </w:r>
          </w:p>
          <w:p w:rsidR="0061262B" w:rsidRPr="00087A42" w:rsidRDefault="0061262B" w:rsidP="00087A42">
            <w:pPr>
              <w:spacing w:line="276" w:lineRule="auto"/>
              <w:rPr>
                <w:rFonts w:ascii="Arial" w:hAnsi="Arial" w:cs="Arial"/>
              </w:rPr>
            </w:pPr>
            <w:proofErr w:type="spellStart"/>
            <w:r w:rsidRPr="00087A42">
              <w:rPr>
                <w:rFonts w:ascii="Arial" w:hAnsi="Arial" w:cs="Arial"/>
              </w:rPr>
              <w:t>Einav</w:t>
            </w:r>
            <w:proofErr w:type="spellEnd"/>
            <w:r w:rsidRPr="00087A42">
              <w:rPr>
                <w:rFonts w:ascii="Arial" w:hAnsi="Arial" w:cs="Arial"/>
              </w:rPr>
              <w:t xml:space="preserve"> Ben-Yehuda, Group Commercial Director (action owner)</w:t>
            </w:r>
          </w:p>
          <w:p w:rsidR="0061262B" w:rsidRPr="00087A42" w:rsidRDefault="0061262B" w:rsidP="00087A42">
            <w:pPr>
              <w:spacing w:line="276" w:lineRule="auto"/>
              <w:rPr>
                <w:rFonts w:ascii="Arial" w:hAnsi="Arial" w:cs="Arial"/>
              </w:rPr>
            </w:pPr>
            <w:r w:rsidRPr="00087A42">
              <w:rPr>
                <w:rFonts w:ascii="Arial" w:hAnsi="Arial" w:cs="Arial"/>
              </w:rPr>
              <w:t xml:space="preserve">Tim Martin, UKGI </w:t>
            </w:r>
          </w:p>
          <w:p w:rsidR="0061262B" w:rsidRPr="00087A42" w:rsidRDefault="0061262B" w:rsidP="00087A42">
            <w:pPr>
              <w:spacing w:line="276" w:lineRule="auto"/>
              <w:rPr>
                <w:rFonts w:ascii="Arial" w:hAnsi="Arial" w:cs="Arial"/>
              </w:rPr>
            </w:pPr>
            <w:r w:rsidRPr="00087A42">
              <w:rPr>
                <w:rFonts w:ascii="Arial" w:hAnsi="Arial" w:cs="Arial"/>
              </w:rPr>
              <w:t>Amy Ferguson (AF), Joint Head of the Strategic Coordination Hub</w:t>
            </w:r>
          </w:p>
          <w:p w:rsidR="0061262B" w:rsidRPr="00087A42" w:rsidRDefault="0061262B" w:rsidP="00087A42">
            <w:pPr>
              <w:spacing w:line="276" w:lineRule="auto"/>
              <w:rPr>
                <w:rFonts w:ascii="Arial" w:hAnsi="Arial" w:cs="Arial"/>
              </w:rPr>
            </w:pPr>
            <w:r w:rsidRPr="00087A42">
              <w:rPr>
                <w:rFonts w:ascii="Arial" w:hAnsi="Arial" w:cs="Arial"/>
              </w:rPr>
              <w:t>Ian Gambles, Director, FC (England)</w:t>
            </w:r>
          </w:p>
          <w:p w:rsidR="0061262B" w:rsidRPr="00087A42" w:rsidRDefault="0061262B" w:rsidP="00087A42">
            <w:pPr>
              <w:spacing w:line="276" w:lineRule="auto"/>
              <w:rPr>
                <w:rFonts w:ascii="Arial" w:hAnsi="Arial" w:cs="Arial"/>
              </w:rPr>
            </w:pPr>
            <w:r w:rsidRPr="00087A42">
              <w:rPr>
                <w:rFonts w:ascii="Arial" w:hAnsi="Arial" w:cs="Arial"/>
              </w:rPr>
              <w:t>Simon Hodgson, Chief Executive, Forest Enterprise England</w:t>
            </w:r>
          </w:p>
          <w:p w:rsidR="0061262B" w:rsidRPr="00087A42" w:rsidRDefault="0061262B" w:rsidP="00087A42">
            <w:pPr>
              <w:spacing w:line="276" w:lineRule="auto"/>
              <w:rPr>
                <w:rFonts w:ascii="Arial" w:hAnsi="Arial" w:cs="Arial"/>
              </w:rPr>
            </w:pPr>
            <w:r w:rsidRPr="00087A42">
              <w:rPr>
                <w:rFonts w:ascii="Arial" w:hAnsi="Arial" w:cs="Arial"/>
              </w:rPr>
              <w:t>Shirley Trundle, Director, Wildlife, International, Climate and Forestry</w:t>
            </w:r>
          </w:p>
          <w:p w:rsidR="0061262B" w:rsidRDefault="0061262B" w:rsidP="00087A42">
            <w:pPr>
              <w:spacing w:line="276" w:lineRule="auto"/>
              <w:rPr>
                <w:rFonts w:ascii="Arial" w:hAnsi="Arial" w:cs="Arial"/>
              </w:rPr>
            </w:pPr>
            <w:r w:rsidRPr="00087A42">
              <w:rPr>
                <w:rFonts w:ascii="Arial" w:hAnsi="Arial" w:cs="Arial"/>
              </w:rPr>
              <w:t xml:space="preserve">Nathan Paget, GIAA </w:t>
            </w:r>
          </w:p>
          <w:p w:rsidR="008B6DDE" w:rsidRPr="00087A42" w:rsidRDefault="008B6DDE" w:rsidP="0079069C">
            <w:pPr>
              <w:spacing w:line="276" w:lineRule="auto"/>
              <w:rPr>
                <w:rFonts w:ascii="Arial" w:hAnsi="Arial" w:cs="Arial"/>
              </w:rPr>
            </w:pPr>
            <w:r>
              <w:rPr>
                <w:rFonts w:ascii="Arial" w:hAnsi="Arial" w:cs="Arial"/>
              </w:rPr>
              <w:t xml:space="preserve">Bruce </w:t>
            </w:r>
            <w:proofErr w:type="spellStart"/>
            <w:r>
              <w:rPr>
                <w:rFonts w:ascii="Arial" w:hAnsi="Arial" w:cs="Arial"/>
              </w:rPr>
              <w:t>McKendr</w:t>
            </w:r>
            <w:r w:rsidR="0079069C">
              <w:rPr>
                <w:rFonts w:ascii="Arial" w:hAnsi="Arial" w:cs="Arial"/>
              </w:rPr>
              <w:t>ick</w:t>
            </w:r>
            <w:proofErr w:type="spellEnd"/>
            <w:r>
              <w:rPr>
                <w:rFonts w:ascii="Arial" w:hAnsi="Arial" w:cs="Arial"/>
              </w:rPr>
              <w:t xml:space="preserve"> (Forest Holidays) - TBC</w:t>
            </w:r>
          </w:p>
        </w:tc>
      </w:tr>
    </w:tbl>
    <w:p w:rsidR="0061262B" w:rsidRDefault="0061262B" w:rsidP="00DE6B96">
      <w:pPr>
        <w:spacing w:after="0"/>
        <w:rPr>
          <w:rFonts w:ascii="Arial" w:hAnsi="Arial" w:cs="Arial"/>
        </w:rPr>
      </w:pPr>
    </w:p>
    <w:p w:rsidR="008E3CED" w:rsidRDefault="008E3CED" w:rsidP="00DE6B96">
      <w:pPr>
        <w:rPr>
          <w:rFonts w:ascii="Arial" w:hAnsi="Arial" w:cs="Arial"/>
        </w:rPr>
        <w:sectPr w:rsidR="008E3CED" w:rsidSect="00087A42">
          <w:pgSz w:w="11907" w:h="16840" w:code="9"/>
          <w:pgMar w:top="1440" w:right="1440" w:bottom="1440" w:left="1440" w:header="708" w:footer="708" w:gutter="0"/>
          <w:cols w:space="708"/>
          <w:docGrid w:linePitch="360"/>
        </w:sectPr>
      </w:pPr>
    </w:p>
    <w:p w:rsidR="00FE2BDD" w:rsidRPr="00087A42" w:rsidRDefault="00FE2BDD" w:rsidP="00087A42">
      <w:pPr>
        <w:spacing w:after="0"/>
        <w:rPr>
          <w:rFonts w:ascii="Arial" w:hAnsi="Arial" w:cs="Arial"/>
        </w:rPr>
      </w:pPr>
    </w:p>
    <w:p w:rsidR="00FE2BDD" w:rsidRPr="00087A42" w:rsidRDefault="00FE2BDD" w:rsidP="00087A42">
      <w:pPr>
        <w:spacing w:after="0"/>
        <w:rPr>
          <w:rFonts w:ascii="Arial" w:hAnsi="Arial" w:cs="Arial"/>
          <w:b/>
        </w:rPr>
      </w:pPr>
      <w:r w:rsidRPr="00087A42">
        <w:rPr>
          <w:rFonts w:ascii="Arial" w:hAnsi="Arial" w:cs="Arial"/>
          <w:b/>
        </w:rPr>
        <w:t>Annex – GIIA recommendations</w:t>
      </w:r>
    </w:p>
    <w:tbl>
      <w:tblPr>
        <w:tblW w:w="1388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9"/>
        <w:gridCol w:w="6804"/>
        <w:gridCol w:w="6521"/>
      </w:tblGrid>
      <w:tr w:rsidR="00FE2BDD" w:rsidRPr="00087A42" w:rsidTr="004C6C06">
        <w:tc>
          <w:tcPr>
            <w:tcW w:w="7363" w:type="dxa"/>
            <w:gridSpan w:val="2"/>
          </w:tcPr>
          <w:p w:rsidR="00FE2BDD" w:rsidRPr="00087A42" w:rsidRDefault="00FE2BDD" w:rsidP="00087A42">
            <w:pPr>
              <w:pStyle w:val="Tabletext12pt"/>
              <w:spacing w:before="0" w:after="0" w:line="276" w:lineRule="auto"/>
              <w:rPr>
                <w:rFonts w:cs="Arial"/>
                <w:b/>
                <w:color w:val="4F81BD" w:themeColor="accent1"/>
                <w:sz w:val="22"/>
                <w:szCs w:val="22"/>
              </w:rPr>
            </w:pPr>
            <w:r w:rsidRPr="00087A42">
              <w:rPr>
                <w:rFonts w:cs="Arial"/>
                <w:b/>
                <w:color w:val="4F81BD" w:themeColor="accent1"/>
                <w:sz w:val="22"/>
                <w:szCs w:val="22"/>
              </w:rPr>
              <w:t>Recommendation(s)</w:t>
            </w:r>
          </w:p>
        </w:tc>
        <w:tc>
          <w:tcPr>
            <w:tcW w:w="6521" w:type="dxa"/>
          </w:tcPr>
          <w:p w:rsidR="00FE2BDD" w:rsidRPr="00087A42" w:rsidRDefault="00FE2BDD" w:rsidP="00087A42">
            <w:pPr>
              <w:pStyle w:val="Tabletext12pt"/>
              <w:spacing w:before="0" w:after="0" w:line="276" w:lineRule="auto"/>
              <w:rPr>
                <w:rFonts w:cs="Arial"/>
                <w:b/>
                <w:color w:val="4F81BD" w:themeColor="accent1"/>
                <w:sz w:val="22"/>
                <w:szCs w:val="22"/>
              </w:rPr>
            </w:pPr>
            <w:r w:rsidRPr="00087A42">
              <w:rPr>
                <w:rFonts w:cs="Arial"/>
                <w:b/>
                <w:color w:val="4F81BD" w:themeColor="accent1"/>
                <w:sz w:val="22"/>
                <w:szCs w:val="22"/>
              </w:rPr>
              <w:t>Action agreed</w:t>
            </w:r>
          </w:p>
        </w:tc>
      </w:tr>
      <w:tr w:rsidR="00FE2BDD" w:rsidRPr="00087A42" w:rsidTr="004C6C06">
        <w:tc>
          <w:tcPr>
            <w:tcW w:w="559" w:type="dxa"/>
          </w:tcPr>
          <w:p w:rsidR="00FE2BDD" w:rsidRPr="00087A42" w:rsidRDefault="00FE2BDD" w:rsidP="00087A42">
            <w:pPr>
              <w:pStyle w:val="Tabletext12pt"/>
              <w:spacing w:before="0" w:after="0" w:line="276" w:lineRule="auto"/>
              <w:rPr>
                <w:rFonts w:cs="Arial"/>
                <w:sz w:val="22"/>
                <w:szCs w:val="22"/>
              </w:rPr>
            </w:pPr>
          </w:p>
        </w:tc>
        <w:tc>
          <w:tcPr>
            <w:tcW w:w="6804" w:type="dxa"/>
          </w:tcPr>
          <w:p w:rsidR="00FE2BDD" w:rsidRPr="00087A42" w:rsidRDefault="00FE2BDD" w:rsidP="00087A42">
            <w:pPr>
              <w:spacing w:after="0"/>
              <w:rPr>
                <w:rFonts w:ascii="Arial" w:hAnsi="Arial" w:cs="Arial"/>
              </w:rPr>
            </w:pPr>
          </w:p>
        </w:tc>
        <w:tc>
          <w:tcPr>
            <w:tcW w:w="6521" w:type="dxa"/>
          </w:tcPr>
          <w:p w:rsidR="00FE2BDD" w:rsidRPr="00087A42" w:rsidRDefault="00FE2BDD" w:rsidP="00087A42">
            <w:pPr>
              <w:pStyle w:val="Tabletext12pt"/>
              <w:spacing w:before="0" w:after="0" w:line="276" w:lineRule="auto"/>
              <w:rPr>
                <w:rFonts w:cs="Arial"/>
                <w:sz w:val="22"/>
                <w:szCs w:val="22"/>
              </w:rPr>
            </w:pPr>
          </w:p>
        </w:tc>
      </w:tr>
      <w:tr w:rsidR="00FE2BDD" w:rsidRPr="00087A42" w:rsidTr="004C6C06">
        <w:tc>
          <w:tcPr>
            <w:tcW w:w="559" w:type="dxa"/>
          </w:tcPr>
          <w:p w:rsidR="00FE2BDD" w:rsidRPr="00087A42" w:rsidRDefault="00FE2BDD" w:rsidP="00087A42">
            <w:pPr>
              <w:pStyle w:val="Tabletext12pt"/>
              <w:spacing w:before="0" w:after="0" w:line="276" w:lineRule="auto"/>
              <w:rPr>
                <w:rFonts w:cs="Arial"/>
                <w:sz w:val="22"/>
                <w:szCs w:val="22"/>
              </w:rPr>
            </w:pPr>
            <w:r w:rsidRPr="00087A42">
              <w:rPr>
                <w:rFonts w:cs="Arial"/>
                <w:sz w:val="22"/>
                <w:szCs w:val="22"/>
              </w:rPr>
              <w:t>8</w:t>
            </w:r>
          </w:p>
        </w:tc>
        <w:tc>
          <w:tcPr>
            <w:tcW w:w="6804" w:type="dxa"/>
          </w:tcPr>
          <w:p w:rsidR="00FE2BDD" w:rsidRPr="00087A42" w:rsidRDefault="00FE2BDD" w:rsidP="00087A42">
            <w:pPr>
              <w:spacing w:after="0"/>
              <w:rPr>
                <w:rFonts w:ascii="Arial" w:hAnsi="Arial" w:cs="Arial"/>
              </w:rPr>
            </w:pPr>
            <w:r w:rsidRPr="00087A42">
              <w:rPr>
                <w:rFonts w:ascii="Arial" w:hAnsi="Arial" w:cs="Arial"/>
                <w:color w:val="000000"/>
              </w:rPr>
              <w:t xml:space="preserve">In view of the scope for uncertainty and disagreement we observed, over the level of oversight which the parties may or may not consider appropriate, we </w:t>
            </w:r>
            <w:r w:rsidRPr="00087A42">
              <w:rPr>
                <w:rFonts w:ascii="Arial" w:hAnsi="Arial" w:cs="Arial"/>
                <w:b/>
                <w:color w:val="000000"/>
              </w:rPr>
              <w:t>recommend (8)</w:t>
            </w:r>
            <w:r w:rsidRPr="00087A42">
              <w:rPr>
                <w:rFonts w:ascii="Arial" w:hAnsi="Arial" w:cs="Arial"/>
                <w:color w:val="000000"/>
              </w:rPr>
              <w:t xml:space="preserve"> that a governance review of FC be undertaken, which should consider (</w:t>
            </w:r>
            <w:proofErr w:type="spellStart"/>
            <w:r w:rsidRPr="00087A42">
              <w:rPr>
                <w:rFonts w:ascii="Arial" w:hAnsi="Arial" w:cs="Arial"/>
                <w:color w:val="000000"/>
              </w:rPr>
              <w:t>i</w:t>
            </w:r>
            <w:proofErr w:type="spellEnd"/>
            <w:r w:rsidRPr="00087A42">
              <w:rPr>
                <w:rFonts w:ascii="Arial" w:hAnsi="Arial" w:cs="Arial"/>
                <w:color w:val="000000"/>
              </w:rPr>
              <w:t>) its relationships with Defra, Forest Enterprise England and Forest Holidays and (ii) whether FC should retain its interest in Forest Holidays. It is proposed that this review be led by Defra group Commercial and conducted by UK Government Investments.</w:t>
            </w:r>
          </w:p>
        </w:tc>
        <w:tc>
          <w:tcPr>
            <w:tcW w:w="6521" w:type="dxa"/>
          </w:tcPr>
          <w:p w:rsidR="00FE2BDD" w:rsidRPr="00087A42" w:rsidRDefault="00FE2BDD" w:rsidP="00087A42">
            <w:pPr>
              <w:pStyle w:val="Tabletext12pt"/>
              <w:spacing w:before="0" w:after="0" w:line="276" w:lineRule="auto"/>
              <w:rPr>
                <w:rFonts w:cs="Arial"/>
                <w:sz w:val="22"/>
                <w:szCs w:val="22"/>
              </w:rPr>
            </w:pPr>
            <w:r w:rsidRPr="00087A42">
              <w:rPr>
                <w:rFonts w:cs="Arial"/>
                <w:sz w:val="22"/>
                <w:szCs w:val="22"/>
              </w:rPr>
              <w:t xml:space="preserve">Recommendation accepted. </w:t>
            </w:r>
          </w:p>
          <w:p w:rsidR="00FE2BDD" w:rsidRPr="00087A42" w:rsidRDefault="00FE2BDD" w:rsidP="00087A42">
            <w:pPr>
              <w:pStyle w:val="Tabletext12pt"/>
              <w:spacing w:before="0" w:after="0" w:line="276" w:lineRule="auto"/>
              <w:rPr>
                <w:rFonts w:cs="Arial"/>
                <w:sz w:val="22"/>
                <w:szCs w:val="22"/>
              </w:rPr>
            </w:pPr>
            <w:r w:rsidRPr="00087A42">
              <w:rPr>
                <w:rFonts w:cs="Arial"/>
                <w:sz w:val="22"/>
                <w:szCs w:val="22"/>
              </w:rPr>
              <w:t xml:space="preserve">We agree with the necessity of a governance review of the Forestry Commission’s decision-making in regards to its relationship with Forest Holidays. The review will focus on the effectiveness and appropriateness of the current governance arrangements within FC, Forest Enterprise England and Forest Holidays. </w:t>
            </w:r>
          </w:p>
          <w:p w:rsidR="00FE2BDD" w:rsidRPr="00087A42" w:rsidRDefault="00FE2BDD" w:rsidP="00087A42">
            <w:pPr>
              <w:pStyle w:val="Tabletext12pt"/>
              <w:spacing w:before="0" w:after="0" w:line="276" w:lineRule="auto"/>
              <w:rPr>
                <w:rFonts w:cs="Arial"/>
                <w:sz w:val="22"/>
                <w:szCs w:val="22"/>
              </w:rPr>
            </w:pPr>
            <w:r w:rsidRPr="00087A42">
              <w:rPr>
                <w:rFonts w:cs="Arial"/>
                <w:sz w:val="22"/>
                <w:szCs w:val="22"/>
              </w:rPr>
              <w:t>We also accept the commission to review FCs current shareholding interest in FH.</w:t>
            </w:r>
          </w:p>
          <w:p w:rsidR="00FE2BDD" w:rsidRPr="00087A42" w:rsidRDefault="00FE2BDD" w:rsidP="00087A42">
            <w:pPr>
              <w:pStyle w:val="Tabletext12pt"/>
              <w:spacing w:before="0" w:after="0" w:line="276" w:lineRule="auto"/>
              <w:rPr>
                <w:rFonts w:cs="Arial"/>
                <w:sz w:val="22"/>
                <w:szCs w:val="22"/>
              </w:rPr>
            </w:pPr>
          </w:p>
          <w:p w:rsidR="00FE2BDD" w:rsidRPr="00087A42" w:rsidRDefault="00FE2BDD" w:rsidP="00087A42">
            <w:pPr>
              <w:pStyle w:val="Tabletext12pt"/>
              <w:spacing w:before="0" w:after="0" w:line="276" w:lineRule="auto"/>
              <w:rPr>
                <w:rFonts w:cs="Arial"/>
                <w:sz w:val="22"/>
                <w:szCs w:val="22"/>
              </w:rPr>
            </w:pPr>
            <w:r w:rsidRPr="00087A42">
              <w:rPr>
                <w:rFonts w:cs="Arial"/>
                <w:sz w:val="22"/>
                <w:szCs w:val="22"/>
              </w:rPr>
              <w:t>Target date: 30/11/18</w:t>
            </w:r>
          </w:p>
          <w:p w:rsidR="00FE2BDD" w:rsidRPr="00087A42" w:rsidRDefault="00FE2BDD" w:rsidP="00087A42">
            <w:pPr>
              <w:pStyle w:val="Tabletext12pt"/>
              <w:spacing w:before="0" w:after="0" w:line="276" w:lineRule="auto"/>
              <w:rPr>
                <w:rFonts w:cs="Arial"/>
                <w:sz w:val="22"/>
                <w:szCs w:val="22"/>
              </w:rPr>
            </w:pPr>
            <w:r w:rsidRPr="00087A42">
              <w:rPr>
                <w:rFonts w:cs="Arial"/>
                <w:sz w:val="22"/>
                <w:szCs w:val="22"/>
              </w:rPr>
              <w:t xml:space="preserve">Owner - </w:t>
            </w:r>
            <w:proofErr w:type="spellStart"/>
            <w:r w:rsidRPr="00087A42">
              <w:rPr>
                <w:rFonts w:cs="Arial"/>
                <w:sz w:val="22"/>
                <w:szCs w:val="22"/>
              </w:rPr>
              <w:t>Einav</w:t>
            </w:r>
            <w:proofErr w:type="spellEnd"/>
            <w:r w:rsidRPr="00087A42">
              <w:rPr>
                <w:rFonts w:cs="Arial"/>
                <w:sz w:val="22"/>
                <w:szCs w:val="22"/>
              </w:rPr>
              <w:t xml:space="preserve"> Ben-Yehuda</w:t>
            </w:r>
          </w:p>
        </w:tc>
      </w:tr>
    </w:tbl>
    <w:p w:rsidR="00FE2BDD" w:rsidRPr="00087A42" w:rsidRDefault="00FE2BDD" w:rsidP="00087A42">
      <w:pPr>
        <w:spacing w:after="0"/>
        <w:rPr>
          <w:rFonts w:ascii="Arial" w:hAnsi="Arial" w:cs="Arial"/>
        </w:rPr>
      </w:pPr>
    </w:p>
    <w:p w:rsidR="00E643F9" w:rsidRPr="00087A42" w:rsidRDefault="00E643F9" w:rsidP="00087A42">
      <w:pPr>
        <w:spacing w:after="0"/>
        <w:rPr>
          <w:rFonts w:ascii="Arial" w:hAnsi="Arial" w:cs="Arial"/>
        </w:rPr>
      </w:pPr>
    </w:p>
    <w:sectPr w:rsidR="00E643F9" w:rsidRPr="00087A42" w:rsidSect="008E3CED">
      <w:pgSz w:w="16840"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4" w:rsidRDefault="00750AE4" w:rsidP="00AD7580">
      <w:pPr>
        <w:spacing w:after="0" w:line="240" w:lineRule="auto"/>
      </w:pPr>
      <w:r>
        <w:separator/>
      </w:r>
    </w:p>
  </w:endnote>
  <w:endnote w:type="continuationSeparator" w:id="0">
    <w:p w:rsidR="00750AE4" w:rsidRDefault="00750AE4" w:rsidP="00AD7580">
      <w:pPr>
        <w:spacing w:after="0" w:line="240" w:lineRule="auto"/>
      </w:pPr>
      <w:r>
        <w:continuationSeparator/>
      </w:r>
    </w:p>
  </w:endnote>
  <w:endnote w:type="continuationNotice" w:id="1">
    <w:p w:rsidR="00750AE4" w:rsidRDefault="00750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4" w:rsidRDefault="00750AE4" w:rsidP="00AD7580">
      <w:pPr>
        <w:spacing w:after="0" w:line="240" w:lineRule="auto"/>
      </w:pPr>
      <w:r>
        <w:separator/>
      </w:r>
    </w:p>
  </w:footnote>
  <w:footnote w:type="continuationSeparator" w:id="0">
    <w:p w:rsidR="00750AE4" w:rsidRDefault="00750AE4" w:rsidP="00AD7580">
      <w:pPr>
        <w:spacing w:after="0" w:line="240" w:lineRule="auto"/>
      </w:pPr>
      <w:r>
        <w:continuationSeparator/>
      </w:r>
    </w:p>
  </w:footnote>
  <w:footnote w:type="continuationNotice" w:id="1">
    <w:p w:rsidR="00750AE4" w:rsidRDefault="00750A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060F474"/>
    <w:lvl w:ilvl="0">
      <w:start w:val="1"/>
      <w:numFmt w:val="decimal"/>
      <w:pStyle w:val="Level1"/>
      <w:lvlText w:val="%1."/>
      <w:lvlJc w:val="left"/>
      <w:pPr>
        <w:tabs>
          <w:tab w:val="num" w:pos="1301"/>
        </w:tabs>
        <w:ind w:left="13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301"/>
        </w:tabs>
        <w:ind w:left="13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C64ABB"/>
    <w:multiLevelType w:val="hybridMultilevel"/>
    <w:tmpl w:val="29C24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1A165A"/>
    <w:multiLevelType w:val="hybridMultilevel"/>
    <w:tmpl w:val="40CE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A5D60"/>
    <w:multiLevelType w:val="hybridMultilevel"/>
    <w:tmpl w:val="D15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7733F"/>
    <w:multiLevelType w:val="hybridMultilevel"/>
    <w:tmpl w:val="1368DDA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5">
    <w:nsid w:val="18EE2426"/>
    <w:multiLevelType w:val="hybridMultilevel"/>
    <w:tmpl w:val="2124C02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nsid w:val="21E76054"/>
    <w:multiLevelType w:val="hybridMultilevel"/>
    <w:tmpl w:val="6AB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A11AC"/>
    <w:multiLevelType w:val="hybridMultilevel"/>
    <w:tmpl w:val="5978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914122D"/>
    <w:multiLevelType w:val="hybridMultilevel"/>
    <w:tmpl w:val="0950B586"/>
    <w:lvl w:ilvl="0" w:tplc="3288F5B4">
      <w:start w:val="1"/>
      <w:numFmt w:val="decimal"/>
      <w:lvlText w:val="%1."/>
      <w:lvlJc w:val="left"/>
      <w:pPr>
        <w:ind w:left="720" w:hanging="360"/>
      </w:pPr>
      <w:rPr>
        <w:rFonts w:hint="default"/>
        <w:b w:val="0"/>
      </w:rPr>
    </w:lvl>
    <w:lvl w:ilvl="1" w:tplc="7D0E2926">
      <w:start w:val="1"/>
      <w:numFmt w:val="lowerLetter"/>
      <w:lvlText w:val="%2."/>
      <w:lvlJc w:val="left"/>
      <w:pPr>
        <w:ind w:left="1440" w:hanging="360"/>
      </w:pPr>
      <w:rPr>
        <w:rFonts w:ascii="Arial" w:hAnsi="Arial" w:cs="Arial" w:hint="default"/>
        <w:i w:val="0"/>
      </w:rPr>
    </w:lvl>
    <w:lvl w:ilvl="2" w:tplc="389073F8">
      <w:start w:val="1"/>
      <w:numFmt w:val="lowerRoman"/>
      <w:lvlText w:val="%3."/>
      <w:lvlJc w:val="right"/>
      <w:pPr>
        <w:ind w:left="2160" w:hanging="180"/>
      </w:pPr>
      <w:rPr>
        <w:rFonts w:ascii="Arial"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E03BAB"/>
    <w:multiLevelType w:val="multilevel"/>
    <w:tmpl w:val="9C607B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E934895"/>
    <w:multiLevelType w:val="hybridMultilevel"/>
    <w:tmpl w:val="5B1A8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EE1FA6"/>
    <w:multiLevelType w:val="hybridMultilevel"/>
    <w:tmpl w:val="CE123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6101C9F"/>
    <w:multiLevelType w:val="hybridMultilevel"/>
    <w:tmpl w:val="FBDCD298"/>
    <w:lvl w:ilvl="0" w:tplc="8E1E79C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4BFF2B97"/>
    <w:multiLevelType w:val="hybridMultilevel"/>
    <w:tmpl w:val="F9200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23750B"/>
    <w:multiLevelType w:val="hybridMultilevel"/>
    <w:tmpl w:val="B058B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2BE7851"/>
    <w:multiLevelType w:val="hybridMultilevel"/>
    <w:tmpl w:val="1FAC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74B33B5"/>
    <w:multiLevelType w:val="hybridMultilevel"/>
    <w:tmpl w:val="F4D060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FDB19FA"/>
    <w:multiLevelType w:val="hybridMultilevel"/>
    <w:tmpl w:val="2FD66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85140"/>
    <w:multiLevelType w:val="hybridMultilevel"/>
    <w:tmpl w:val="EB7EF38E"/>
    <w:lvl w:ilvl="0" w:tplc="4184C2F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B568DC"/>
    <w:multiLevelType w:val="hybridMultilevel"/>
    <w:tmpl w:val="293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77695"/>
    <w:multiLevelType w:val="hybridMultilevel"/>
    <w:tmpl w:val="FF3EA60E"/>
    <w:lvl w:ilvl="0" w:tplc="9F3A09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CA49E1"/>
    <w:multiLevelType w:val="hybridMultilevel"/>
    <w:tmpl w:val="22F8E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DF21AE"/>
    <w:multiLevelType w:val="hybridMultilevel"/>
    <w:tmpl w:val="B4666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3C0AE1"/>
    <w:multiLevelType w:val="hybridMultilevel"/>
    <w:tmpl w:val="0382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DEA475D"/>
    <w:multiLevelType w:val="hybridMultilevel"/>
    <w:tmpl w:val="22BE3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21"/>
  </w:num>
  <w:num w:numId="24">
    <w:abstractNumId w:val="10"/>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23"/>
  </w:num>
  <w:num w:numId="30">
    <w:abstractNumId w:val="15"/>
  </w:num>
  <w:num w:numId="31">
    <w:abstractNumId w:val="22"/>
  </w:num>
  <w:num w:numId="32">
    <w:abstractNumId w:val="5"/>
  </w:num>
  <w:num w:numId="33">
    <w:abstractNumId w:val="13"/>
  </w:num>
  <w:num w:numId="34">
    <w:abstractNumId w:val="1"/>
  </w:num>
  <w:num w:numId="35">
    <w:abstractNumId w:val="2"/>
  </w:num>
  <w:num w:numId="36">
    <w:abstractNumId w:val="6"/>
  </w:num>
  <w:num w:numId="37">
    <w:abstractNumId w:val="7"/>
  </w:num>
  <w:num w:numId="38">
    <w:abstractNumId w:val="11"/>
  </w:num>
  <w:num w:numId="39">
    <w:abstractNumId w:val="24"/>
  </w:num>
  <w:num w:numId="40">
    <w:abstractNumId w:val="17"/>
  </w:num>
  <w:num w:numId="41">
    <w:abstractNumId w:val="14"/>
  </w:num>
  <w:num w:numId="42">
    <w:abstractNumId w:val="16"/>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2C"/>
    <w:rsid w:val="00003B90"/>
    <w:rsid w:val="0002161C"/>
    <w:rsid w:val="00052B80"/>
    <w:rsid w:val="00067E69"/>
    <w:rsid w:val="00087462"/>
    <w:rsid w:val="00087A42"/>
    <w:rsid w:val="00097C98"/>
    <w:rsid w:val="000C1487"/>
    <w:rsid w:val="000C61B7"/>
    <w:rsid w:val="000D487F"/>
    <w:rsid w:val="000E19E9"/>
    <w:rsid w:val="000E46DB"/>
    <w:rsid w:val="00112CE4"/>
    <w:rsid w:val="001169BF"/>
    <w:rsid w:val="001254EB"/>
    <w:rsid w:val="001312CC"/>
    <w:rsid w:val="001432BF"/>
    <w:rsid w:val="00185A88"/>
    <w:rsid w:val="00196FFA"/>
    <w:rsid w:val="001D03EC"/>
    <w:rsid w:val="001E2F7D"/>
    <w:rsid w:val="001F3092"/>
    <w:rsid w:val="001F733B"/>
    <w:rsid w:val="00213B5E"/>
    <w:rsid w:val="002235D2"/>
    <w:rsid w:val="00255232"/>
    <w:rsid w:val="00260FA5"/>
    <w:rsid w:val="00264F00"/>
    <w:rsid w:val="00281472"/>
    <w:rsid w:val="0028610F"/>
    <w:rsid w:val="002A1E2B"/>
    <w:rsid w:val="002A5773"/>
    <w:rsid w:val="002B734E"/>
    <w:rsid w:val="002D0D26"/>
    <w:rsid w:val="002D4590"/>
    <w:rsid w:val="002D727E"/>
    <w:rsid w:val="002F590A"/>
    <w:rsid w:val="002F5C4A"/>
    <w:rsid w:val="00310F73"/>
    <w:rsid w:val="0033510B"/>
    <w:rsid w:val="00375D5E"/>
    <w:rsid w:val="00376DF5"/>
    <w:rsid w:val="003844EE"/>
    <w:rsid w:val="003864D4"/>
    <w:rsid w:val="00391ED9"/>
    <w:rsid w:val="003C7C98"/>
    <w:rsid w:val="003F6FCB"/>
    <w:rsid w:val="0040323C"/>
    <w:rsid w:val="00406819"/>
    <w:rsid w:val="0041079A"/>
    <w:rsid w:val="00410A5F"/>
    <w:rsid w:val="0043597E"/>
    <w:rsid w:val="0044091D"/>
    <w:rsid w:val="00457F16"/>
    <w:rsid w:val="00472984"/>
    <w:rsid w:val="00485CA9"/>
    <w:rsid w:val="004873CA"/>
    <w:rsid w:val="004A3626"/>
    <w:rsid w:val="004B6989"/>
    <w:rsid w:val="004E0E80"/>
    <w:rsid w:val="004E304E"/>
    <w:rsid w:val="004E70CD"/>
    <w:rsid w:val="004F18F3"/>
    <w:rsid w:val="004F72A1"/>
    <w:rsid w:val="00510802"/>
    <w:rsid w:val="005333F3"/>
    <w:rsid w:val="005342FE"/>
    <w:rsid w:val="00537A85"/>
    <w:rsid w:val="005611D4"/>
    <w:rsid w:val="0057707B"/>
    <w:rsid w:val="00594891"/>
    <w:rsid w:val="00597F2D"/>
    <w:rsid w:val="005A1931"/>
    <w:rsid w:val="005B4B10"/>
    <w:rsid w:val="005B5429"/>
    <w:rsid w:val="005F618F"/>
    <w:rsid w:val="0061262B"/>
    <w:rsid w:val="00612B7C"/>
    <w:rsid w:val="006149B2"/>
    <w:rsid w:val="006213F1"/>
    <w:rsid w:val="00636281"/>
    <w:rsid w:val="00645384"/>
    <w:rsid w:val="0067309F"/>
    <w:rsid w:val="006770C5"/>
    <w:rsid w:val="006A5695"/>
    <w:rsid w:val="006D4617"/>
    <w:rsid w:val="006E06C0"/>
    <w:rsid w:val="006E6BB4"/>
    <w:rsid w:val="006F1C2F"/>
    <w:rsid w:val="006F32C2"/>
    <w:rsid w:val="007227F0"/>
    <w:rsid w:val="00730532"/>
    <w:rsid w:val="00731EDA"/>
    <w:rsid w:val="00740304"/>
    <w:rsid w:val="00750259"/>
    <w:rsid w:val="00750AE4"/>
    <w:rsid w:val="007647AE"/>
    <w:rsid w:val="00774A66"/>
    <w:rsid w:val="0079069C"/>
    <w:rsid w:val="007A1627"/>
    <w:rsid w:val="007B14D1"/>
    <w:rsid w:val="007B1D73"/>
    <w:rsid w:val="007B5D47"/>
    <w:rsid w:val="007B6579"/>
    <w:rsid w:val="007C3887"/>
    <w:rsid w:val="007D227C"/>
    <w:rsid w:val="007E1E1D"/>
    <w:rsid w:val="0081374D"/>
    <w:rsid w:val="00820063"/>
    <w:rsid w:val="00824DCE"/>
    <w:rsid w:val="0082723D"/>
    <w:rsid w:val="0085537B"/>
    <w:rsid w:val="008609C6"/>
    <w:rsid w:val="0086562A"/>
    <w:rsid w:val="00884345"/>
    <w:rsid w:val="008863B3"/>
    <w:rsid w:val="008A597D"/>
    <w:rsid w:val="008B1697"/>
    <w:rsid w:val="008B6DDE"/>
    <w:rsid w:val="008D0810"/>
    <w:rsid w:val="008E3CED"/>
    <w:rsid w:val="008F20A5"/>
    <w:rsid w:val="008F5ECC"/>
    <w:rsid w:val="00920166"/>
    <w:rsid w:val="00931D87"/>
    <w:rsid w:val="009377A2"/>
    <w:rsid w:val="00961B92"/>
    <w:rsid w:val="00963F44"/>
    <w:rsid w:val="00976399"/>
    <w:rsid w:val="00976C39"/>
    <w:rsid w:val="00982434"/>
    <w:rsid w:val="0098610D"/>
    <w:rsid w:val="009924E6"/>
    <w:rsid w:val="009A1B83"/>
    <w:rsid w:val="009A4446"/>
    <w:rsid w:val="009A6575"/>
    <w:rsid w:val="009A6759"/>
    <w:rsid w:val="009F1025"/>
    <w:rsid w:val="00A165D9"/>
    <w:rsid w:val="00A17391"/>
    <w:rsid w:val="00A37C23"/>
    <w:rsid w:val="00A42C78"/>
    <w:rsid w:val="00A50F83"/>
    <w:rsid w:val="00A63802"/>
    <w:rsid w:val="00A731AC"/>
    <w:rsid w:val="00A82712"/>
    <w:rsid w:val="00A92B0C"/>
    <w:rsid w:val="00A9545B"/>
    <w:rsid w:val="00A97121"/>
    <w:rsid w:val="00AB0765"/>
    <w:rsid w:val="00AC7E75"/>
    <w:rsid w:val="00AD7580"/>
    <w:rsid w:val="00B04754"/>
    <w:rsid w:val="00B2366B"/>
    <w:rsid w:val="00B346F2"/>
    <w:rsid w:val="00B47860"/>
    <w:rsid w:val="00B5135D"/>
    <w:rsid w:val="00B53C9A"/>
    <w:rsid w:val="00B57E2C"/>
    <w:rsid w:val="00B772B1"/>
    <w:rsid w:val="00BA2498"/>
    <w:rsid w:val="00BB4905"/>
    <w:rsid w:val="00BB5C6C"/>
    <w:rsid w:val="00BC19B1"/>
    <w:rsid w:val="00BC20AF"/>
    <w:rsid w:val="00BE69A7"/>
    <w:rsid w:val="00BF7C46"/>
    <w:rsid w:val="00C012FE"/>
    <w:rsid w:val="00C0585B"/>
    <w:rsid w:val="00C3155F"/>
    <w:rsid w:val="00C34DD0"/>
    <w:rsid w:val="00C505DF"/>
    <w:rsid w:val="00C76942"/>
    <w:rsid w:val="00C861F2"/>
    <w:rsid w:val="00CA0340"/>
    <w:rsid w:val="00CA171C"/>
    <w:rsid w:val="00CB098C"/>
    <w:rsid w:val="00CB18D5"/>
    <w:rsid w:val="00CB4DEF"/>
    <w:rsid w:val="00CB5E57"/>
    <w:rsid w:val="00CC3C19"/>
    <w:rsid w:val="00CE0D32"/>
    <w:rsid w:val="00CE5FE1"/>
    <w:rsid w:val="00D07F06"/>
    <w:rsid w:val="00D11423"/>
    <w:rsid w:val="00D221E5"/>
    <w:rsid w:val="00D230A0"/>
    <w:rsid w:val="00D27104"/>
    <w:rsid w:val="00D52417"/>
    <w:rsid w:val="00D642D8"/>
    <w:rsid w:val="00D6626C"/>
    <w:rsid w:val="00D76586"/>
    <w:rsid w:val="00D80D7B"/>
    <w:rsid w:val="00D966E9"/>
    <w:rsid w:val="00DC6141"/>
    <w:rsid w:val="00DD2E68"/>
    <w:rsid w:val="00DE6B96"/>
    <w:rsid w:val="00DE7D74"/>
    <w:rsid w:val="00DF2E40"/>
    <w:rsid w:val="00E022F6"/>
    <w:rsid w:val="00E04155"/>
    <w:rsid w:val="00E60342"/>
    <w:rsid w:val="00E643F9"/>
    <w:rsid w:val="00E70293"/>
    <w:rsid w:val="00E7071A"/>
    <w:rsid w:val="00E83194"/>
    <w:rsid w:val="00E95B8E"/>
    <w:rsid w:val="00EA7127"/>
    <w:rsid w:val="00EC6A4E"/>
    <w:rsid w:val="00EE74B0"/>
    <w:rsid w:val="00F04F19"/>
    <w:rsid w:val="00F30F25"/>
    <w:rsid w:val="00F320F8"/>
    <w:rsid w:val="00F344F0"/>
    <w:rsid w:val="00F47738"/>
    <w:rsid w:val="00F5106B"/>
    <w:rsid w:val="00F530F5"/>
    <w:rsid w:val="00F83BAA"/>
    <w:rsid w:val="00F90268"/>
    <w:rsid w:val="00F915C6"/>
    <w:rsid w:val="00FC1A51"/>
    <w:rsid w:val="00FC2834"/>
    <w:rsid w:val="00FD2529"/>
    <w:rsid w:val="00FE2BDD"/>
    <w:rsid w:val="00FE3949"/>
    <w:rsid w:val="00FE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D5"/>
  </w:style>
  <w:style w:type="paragraph" w:styleId="Heading1">
    <w:name w:val="heading 1"/>
    <w:basedOn w:val="Normal"/>
    <w:next w:val="Normal"/>
    <w:link w:val="Heading1Char"/>
    <w:uiPriority w:val="9"/>
    <w:qFormat/>
    <w:rsid w:val="00CB18D5"/>
    <w:pPr>
      <w:keepNext/>
      <w:keepLines/>
      <w:spacing w:before="480" w:after="0"/>
      <w:outlineLvl w:val="0"/>
    </w:pPr>
    <w:rPr>
      <w:rFonts w:ascii="Cambria" w:eastAsiaTheme="majorEastAsia" w:hAnsi="Cambria" w:cstheme="majorBidi"/>
      <w:b/>
      <w:bCs/>
      <w:color w:val="21798E"/>
      <w:sz w:val="28"/>
      <w:szCs w:val="28"/>
    </w:rPr>
  </w:style>
  <w:style w:type="paragraph" w:styleId="Heading2">
    <w:name w:val="heading 2"/>
    <w:basedOn w:val="Normal"/>
    <w:next w:val="Normal"/>
    <w:link w:val="Heading2Char"/>
    <w:uiPriority w:val="9"/>
    <w:semiHidden/>
    <w:unhideWhenUsed/>
    <w:qFormat/>
    <w:rsid w:val="00CB18D5"/>
    <w:pPr>
      <w:keepNext/>
      <w:keepLines/>
      <w:spacing w:before="200" w:after="0"/>
      <w:outlineLvl w:val="1"/>
    </w:pPr>
    <w:rPr>
      <w:rFonts w:ascii="Cambria" w:eastAsiaTheme="majorEastAsia" w:hAnsi="Cambria" w:cstheme="majorBidi"/>
      <w:b/>
      <w:bCs/>
      <w:color w:val="2DA2BF"/>
      <w:sz w:val="26"/>
      <w:szCs w:val="26"/>
    </w:rPr>
  </w:style>
  <w:style w:type="paragraph" w:styleId="Heading3">
    <w:name w:val="heading 3"/>
    <w:basedOn w:val="Normal"/>
    <w:next w:val="Normal"/>
    <w:link w:val="Heading3Char"/>
    <w:uiPriority w:val="9"/>
    <w:semiHidden/>
    <w:unhideWhenUsed/>
    <w:qFormat/>
    <w:rsid w:val="00CB18D5"/>
    <w:pPr>
      <w:keepNext/>
      <w:keepLines/>
      <w:spacing w:before="200" w:after="0"/>
      <w:outlineLvl w:val="2"/>
    </w:pPr>
    <w:rPr>
      <w:rFonts w:ascii="Cambria" w:eastAsiaTheme="majorEastAsia" w:hAnsi="Cambria" w:cstheme="majorBidi"/>
      <w:b/>
      <w:bCs/>
      <w:color w:val="2DA2BF"/>
    </w:rPr>
  </w:style>
  <w:style w:type="paragraph" w:styleId="Heading4">
    <w:name w:val="heading 4"/>
    <w:basedOn w:val="Normal"/>
    <w:next w:val="Normal"/>
    <w:link w:val="Heading4Char"/>
    <w:uiPriority w:val="9"/>
    <w:semiHidden/>
    <w:unhideWhenUsed/>
    <w:qFormat/>
    <w:rsid w:val="00CB18D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B18D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B18D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B18D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B18D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B18D5"/>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B5E57"/>
    <w:pPr>
      <w:numPr>
        <w:numId w:val="21"/>
      </w:numPr>
      <w:adjustRightInd w:val="0"/>
      <w:spacing w:after="240" w:line="240" w:lineRule="auto"/>
      <w:jc w:val="both"/>
      <w:outlineLvl w:val="0"/>
    </w:pPr>
    <w:rPr>
      <w:rFonts w:ascii="Arial" w:eastAsia="Arial" w:hAnsi="Arial"/>
      <w:sz w:val="20"/>
      <w:szCs w:val="20"/>
      <w:lang w:val="x-none" w:eastAsia="x-none"/>
    </w:rPr>
  </w:style>
  <w:style w:type="paragraph" w:customStyle="1" w:styleId="Level2">
    <w:name w:val="Level 2"/>
    <w:basedOn w:val="Normal"/>
    <w:link w:val="Level2Char"/>
    <w:uiPriority w:val="99"/>
    <w:rsid w:val="00CB5E57"/>
    <w:pPr>
      <w:numPr>
        <w:ilvl w:val="1"/>
        <w:numId w:val="21"/>
      </w:numPr>
      <w:adjustRightInd w:val="0"/>
      <w:spacing w:after="240" w:line="240" w:lineRule="auto"/>
      <w:jc w:val="both"/>
      <w:outlineLvl w:val="1"/>
    </w:pPr>
    <w:rPr>
      <w:rFonts w:ascii="Arial" w:eastAsia="Arial" w:hAnsi="Arial"/>
      <w:sz w:val="20"/>
      <w:szCs w:val="20"/>
      <w:lang w:val="x-none" w:eastAsia="x-none"/>
    </w:rPr>
  </w:style>
  <w:style w:type="character" w:customStyle="1" w:styleId="Level2Char">
    <w:name w:val="Level 2 Char"/>
    <w:link w:val="Level2"/>
    <w:uiPriority w:val="99"/>
    <w:rsid w:val="00CB5E57"/>
    <w:rPr>
      <w:rFonts w:ascii="Arial" w:eastAsia="Arial" w:hAnsi="Arial"/>
      <w:lang w:val="x-none" w:eastAsia="x-none"/>
    </w:rPr>
  </w:style>
  <w:style w:type="paragraph" w:customStyle="1" w:styleId="Level3">
    <w:name w:val="Level 3"/>
    <w:basedOn w:val="Normal"/>
    <w:link w:val="Level3Char"/>
    <w:uiPriority w:val="99"/>
    <w:rsid w:val="00CB5E57"/>
    <w:pPr>
      <w:numPr>
        <w:ilvl w:val="2"/>
        <w:numId w:val="21"/>
      </w:numPr>
      <w:adjustRightInd w:val="0"/>
      <w:spacing w:after="240" w:line="240" w:lineRule="auto"/>
      <w:jc w:val="both"/>
      <w:outlineLvl w:val="2"/>
    </w:pPr>
    <w:rPr>
      <w:rFonts w:ascii="Arial" w:eastAsia="Arial" w:hAnsi="Arial"/>
      <w:sz w:val="20"/>
      <w:szCs w:val="20"/>
      <w:lang w:val="x-none" w:eastAsia="x-none"/>
    </w:rPr>
  </w:style>
  <w:style w:type="character" w:customStyle="1" w:styleId="Level3Char">
    <w:name w:val="Level 3 Char"/>
    <w:link w:val="Level3"/>
    <w:uiPriority w:val="99"/>
    <w:locked/>
    <w:rsid w:val="00CB5E57"/>
    <w:rPr>
      <w:rFonts w:ascii="Arial" w:eastAsia="Arial" w:hAnsi="Arial"/>
      <w:lang w:val="x-none" w:eastAsia="x-none"/>
    </w:rPr>
  </w:style>
  <w:style w:type="paragraph" w:customStyle="1" w:styleId="Level4">
    <w:name w:val="Level 4"/>
    <w:basedOn w:val="Normal"/>
    <w:rsid w:val="00CB5E57"/>
    <w:pPr>
      <w:numPr>
        <w:ilvl w:val="3"/>
        <w:numId w:val="21"/>
      </w:numPr>
      <w:adjustRightInd w:val="0"/>
      <w:spacing w:after="240" w:line="240" w:lineRule="auto"/>
      <w:jc w:val="both"/>
      <w:outlineLvl w:val="3"/>
    </w:pPr>
    <w:rPr>
      <w:rFonts w:ascii="Arial" w:eastAsia="Arial" w:hAnsi="Arial"/>
      <w:sz w:val="20"/>
      <w:szCs w:val="20"/>
      <w:lang w:val="x-none" w:eastAsia="x-none"/>
    </w:rPr>
  </w:style>
  <w:style w:type="paragraph" w:customStyle="1" w:styleId="Level5">
    <w:name w:val="Level 5"/>
    <w:basedOn w:val="Normal"/>
    <w:rsid w:val="00CB5E57"/>
    <w:pPr>
      <w:numPr>
        <w:ilvl w:val="4"/>
        <w:numId w:val="21"/>
      </w:numPr>
      <w:adjustRightInd w:val="0"/>
      <w:spacing w:after="240" w:line="240" w:lineRule="auto"/>
      <w:jc w:val="both"/>
      <w:outlineLvl w:val="4"/>
    </w:pPr>
    <w:rPr>
      <w:rFonts w:ascii="Arial" w:eastAsia="Arial" w:hAnsi="Arial"/>
      <w:sz w:val="20"/>
      <w:szCs w:val="20"/>
      <w:lang w:val="x-none" w:eastAsia="x-none"/>
    </w:rPr>
  </w:style>
  <w:style w:type="paragraph" w:customStyle="1" w:styleId="Level6">
    <w:name w:val="Level 6"/>
    <w:basedOn w:val="Normal"/>
    <w:rsid w:val="00CB5E57"/>
    <w:pPr>
      <w:numPr>
        <w:ilvl w:val="5"/>
        <w:numId w:val="21"/>
      </w:numPr>
      <w:adjustRightInd w:val="0"/>
      <w:spacing w:after="240" w:line="240" w:lineRule="auto"/>
      <w:jc w:val="both"/>
      <w:outlineLvl w:val="5"/>
    </w:pPr>
    <w:rPr>
      <w:rFonts w:ascii="Arial" w:eastAsia="Arial" w:hAnsi="Arial"/>
      <w:sz w:val="20"/>
      <w:szCs w:val="20"/>
      <w:lang w:val="x-none" w:eastAsia="x-none"/>
    </w:rPr>
  </w:style>
  <w:style w:type="character" w:customStyle="1" w:styleId="Heading1Char">
    <w:name w:val="Heading 1 Char"/>
    <w:link w:val="Heading1"/>
    <w:uiPriority w:val="9"/>
    <w:rsid w:val="00CB18D5"/>
    <w:rPr>
      <w:rFonts w:ascii="Cambria" w:eastAsiaTheme="majorEastAsia" w:hAnsi="Cambria" w:cstheme="majorBidi"/>
      <w:b/>
      <w:bCs/>
      <w:color w:val="21798E"/>
      <w:sz w:val="28"/>
      <w:szCs w:val="28"/>
    </w:rPr>
  </w:style>
  <w:style w:type="character" w:customStyle="1" w:styleId="Heading2Char">
    <w:name w:val="Heading 2 Char"/>
    <w:link w:val="Heading2"/>
    <w:uiPriority w:val="9"/>
    <w:semiHidden/>
    <w:rsid w:val="00CB18D5"/>
    <w:rPr>
      <w:rFonts w:ascii="Cambria" w:eastAsiaTheme="majorEastAsia" w:hAnsi="Cambria" w:cstheme="majorBidi"/>
      <w:b/>
      <w:bCs/>
      <w:color w:val="2DA2BF"/>
      <w:sz w:val="26"/>
      <w:szCs w:val="26"/>
    </w:rPr>
  </w:style>
  <w:style w:type="character" w:customStyle="1" w:styleId="Heading3Char">
    <w:name w:val="Heading 3 Char"/>
    <w:link w:val="Heading3"/>
    <w:uiPriority w:val="9"/>
    <w:semiHidden/>
    <w:rsid w:val="00CB18D5"/>
    <w:rPr>
      <w:rFonts w:ascii="Cambria" w:eastAsiaTheme="majorEastAsia" w:hAnsi="Cambria" w:cstheme="majorBidi"/>
      <w:b/>
      <w:bCs/>
      <w:color w:val="2DA2BF"/>
    </w:rPr>
  </w:style>
  <w:style w:type="character" w:customStyle="1" w:styleId="Heading4Char">
    <w:name w:val="Heading 4 Char"/>
    <w:link w:val="Heading4"/>
    <w:uiPriority w:val="9"/>
    <w:semiHidden/>
    <w:rsid w:val="00CB18D5"/>
    <w:rPr>
      <w:rFonts w:ascii="Cambria" w:hAnsi="Cambria"/>
      <w:b/>
      <w:bCs/>
      <w:i/>
      <w:iCs/>
      <w:color w:val="2DA2BF"/>
    </w:rPr>
  </w:style>
  <w:style w:type="character" w:customStyle="1" w:styleId="Heading5Char">
    <w:name w:val="Heading 5 Char"/>
    <w:link w:val="Heading5"/>
    <w:uiPriority w:val="9"/>
    <w:semiHidden/>
    <w:rsid w:val="00CB18D5"/>
    <w:rPr>
      <w:rFonts w:ascii="Cambria" w:hAnsi="Cambria"/>
      <w:color w:val="16505E"/>
    </w:rPr>
  </w:style>
  <w:style w:type="character" w:customStyle="1" w:styleId="Heading6Char">
    <w:name w:val="Heading 6 Char"/>
    <w:link w:val="Heading6"/>
    <w:uiPriority w:val="9"/>
    <w:semiHidden/>
    <w:rsid w:val="00CB18D5"/>
    <w:rPr>
      <w:rFonts w:ascii="Cambria" w:hAnsi="Cambria"/>
      <w:i/>
      <w:iCs/>
      <w:color w:val="16505E"/>
    </w:rPr>
  </w:style>
  <w:style w:type="character" w:customStyle="1" w:styleId="Heading7Char">
    <w:name w:val="Heading 7 Char"/>
    <w:link w:val="Heading7"/>
    <w:uiPriority w:val="9"/>
    <w:semiHidden/>
    <w:rsid w:val="00CB18D5"/>
    <w:rPr>
      <w:rFonts w:ascii="Cambria" w:hAnsi="Cambria"/>
      <w:i/>
      <w:iCs/>
      <w:color w:val="404040"/>
    </w:rPr>
  </w:style>
  <w:style w:type="character" w:customStyle="1" w:styleId="Heading8Char">
    <w:name w:val="Heading 8 Char"/>
    <w:link w:val="Heading8"/>
    <w:uiPriority w:val="9"/>
    <w:semiHidden/>
    <w:rsid w:val="00CB18D5"/>
    <w:rPr>
      <w:rFonts w:ascii="Cambria" w:hAnsi="Cambria"/>
      <w:color w:val="2DA2BF"/>
      <w:sz w:val="20"/>
      <w:szCs w:val="20"/>
    </w:rPr>
  </w:style>
  <w:style w:type="character" w:customStyle="1" w:styleId="Heading9Char">
    <w:name w:val="Heading 9 Char"/>
    <w:link w:val="Heading9"/>
    <w:uiPriority w:val="9"/>
    <w:semiHidden/>
    <w:rsid w:val="00CB18D5"/>
    <w:rPr>
      <w:rFonts w:ascii="Cambria" w:eastAsiaTheme="majorEastAsia" w:hAnsi="Cambria" w:cstheme="majorBidi"/>
      <w:i/>
      <w:iCs/>
      <w:color w:val="404040"/>
      <w:sz w:val="20"/>
      <w:szCs w:val="20"/>
    </w:rPr>
  </w:style>
  <w:style w:type="paragraph" w:styleId="NoSpacing">
    <w:name w:val="No Spacing"/>
    <w:link w:val="NoSpacingChar"/>
    <w:uiPriority w:val="2"/>
    <w:qFormat/>
    <w:rsid w:val="00CB18D5"/>
    <w:pPr>
      <w:spacing w:after="0" w:line="240" w:lineRule="auto"/>
    </w:pPr>
  </w:style>
  <w:style w:type="character" w:customStyle="1" w:styleId="NoSpacingChar">
    <w:name w:val="No Spacing Char"/>
    <w:link w:val="NoSpacing"/>
    <w:uiPriority w:val="2"/>
    <w:rsid w:val="00CB5E57"/>
  </w:style>
  <w:style w:type="paragraph" w:styleId="ListParagraph">
    <w:name w:val="List Paragraph"/>
    <w:basedOn w:val="Normal"/>
    <w:uiPriority w:val="34"/>
    <w:qFormat/>
    <w:rsid w:val="00CB18D5"/>
    <w:pPr>
      <w:ind w:left="720"/>
      <w:contextualSpacing/>
    </w:pPr>
  </w:style>
  <w:style w:type="paragraph" w:styleId="Caption">
    <w:name w:val="caption"/>
    <w:basedOn w:val="Normal"/>
    <w:next w:val="Normal"/>
    <w:uiPriority w:val="35"/>
    <w:semiHidden/>
    <w:unhideWhenUsed/>
    <w:qFormat/>
    <w:rsid w:val="00CB18D5"/>
    <w:pPr>
      <w:spacing w:line="240" w:lineRule="auto"/>
    </w:pPr>
    <w:rPr>
      <w:b/>
      <w:bCs/>
      <w:color w:val="2DA2BF"/>
      <w:sz w:val="18"/>
      <w:szCs w:val="18"/>
    </w:rPr>
  </w:style>
  <w:style w:type="paragraph" w:styleId="Title">
    <w:name w:val="Title"/>
    <w:basedOn w:val="Normal"/>
    <w:next w:val="Normal"/>
    <w:link w:val="TitleChar"/>
    <w:uiPriority w:val="8"/>
    <w:qFormat/>
    <w:rsid w:val="00CB18D5"/>
    <w:pPr>
      <w:pBdr>
        <w:bottom w:val="single" w:sz="8" w:space="4" w:color="2DA2BF"/>
      </w:pBdr>
      <w:spacing w:after="300" w:line="240" w:lineRule="auto"/>
      <w:contextualSpacing/>
    </w:pPr>
    <w:rPr>
      <w:rFonts w:ascii="Cambria" w:eastAsiaTheme="majorEastAsia" w:hAnsi="Cambria" w:cstheme="majorBidi"/>
      <w:color w:val="343434"/>
      <w:spacing w:val="5"/>
      <w:kern w:val="28"/>
      <w:sz w:val="52"/>
      <w:szCs w:val="52"/>
    </w:rPr>
  </w:style>
  <w:style w:type="character" w:customStyle="1" w:styleId="TitleChar">
    <w:name w:val="Title Char"/>
    <w:link w:val="Title"/>
    <w:uiPriority w:val="8"/>
    <w:rsid w:val="00CB18D5"/>
    <w:rPr>
      <w:rFonts w:ascii="Cambria" w:eastAsiaTheme="majorEastAsia" w:hAnsi="Cambria" w:cstheme="majorBidi"/>
      <w:color w:val="343434"/>
      <w:spacing w:val="5"/>
      <w:kern w:val="28"/>
      <w:sz w:val="52"/>
      <w:szCs w:val="52"/>
    </w:rPr>
  </w:style>
  <w:style w:type="paragraph" w:styleId="Subtitle">
    <w:name w:val="Subtitle"/>
    <w:basedOn w:val="Normal"/>
    <w:next w:val="Normal"/>
    <w:link w:val="SubtitleChar"/>
    <w:uiPriority w:val="11"/>
    <w:qFormat/>
    <w:rsid w:val="00CB18D5"/>
    <w:pPr>
      <w:numPr>
        <w:ilvl w:val="1"/>
      </w:numPr>
    </w:pPr>
    <w:rPr>
      <w:rFonts w:ascii="Cambria" w:eastAsiaTheme="majorEastAsia" w:hAnsi="Cambria" w:cstheme="majorBidi"/>
      <w:i/>
      <w:iCs/>
      <w:color w:val="2DA2BF"/>
      <w:spacing w:val="15"/>
      <w:sz w:val="24"/>
      <w:szCs w:val="24"/>
    </w:rPr>
  </w:style>
  <w:style w:type="character" w:customStyle="1" w:styleId="SubtitleChar">
    <w:name w:val="Subtitle Char"/>
    <w:link w:val="Subtitle"/>
    <w:uiPriority w:val="11"/>
    <w:rsid w:val="00CB18D5"/>
    <w:rPr>
      <w:rFonts w:ascii="Cambria" w:eastAsiaTheme="majorEastAsia" w:hAnsi="Cambria" w:cstheme="majorBidi"/>
      <w:i/>
      <w:iCs/>
      <w:color w:val="2DA2BF"/>
      <w:spacing w:val="15"/>
      <w:sz w:val="24"/>
      <w:szCs w:val="24"/>
    </w:rPr>
  </w:style>
  <w:style w:type="character" w:styleId="Strong">
    <w:name w:val="Strong"/>
    <w:uiPriority w:val="22"/>
    <w:qFormat/>
    <w:rsid w:val="00CB18D5"/>
    <w:rPr>
      <w:b/>
      <w:bCs/>
    </w:rPr>
  </w:style>
  <w:style w:type="character" w:styleId="Emphasis">
    <w:name w:val="Emphasis"/>
    <w:uiPriority w:val="20"/>
    <w:qFormat/>
    <w:rsid w:val="00CB18D5"/>
    <w:rPr>
      <w:i/>
      <w:iCs/>
    </w:rPr>
  </w:style>
  <w:style w:type="paragraph" w:styleId="Quote">
    <w:name w:val="Quote"/>
    <w:basedOn w:val="Normal"/>
    <w:next w:val="Normal"/>
    <w:link w:val="QuoteChar"/>
    <w:uiPriority w:val="29"/>
    <w:qFormat/>
    <w:rsid w:val="00CB18D5"/>
    <w:rPr>
      <w:i/>
      <w:iCs/>
      <w:color w:val="000000"/>
    </w:rPr>
  </w:style>
  <w:style w:type="character" w:customStyle="1" w:styleId="QuoteChar">
    <w:name w:val="Quote Char"/>
    <w:link w:val="Quote"/>
    <w:uiPriority w:val="29"/>
    <w:rsid w:val="00CB18D5"/>
    <w:rPr>
      <w:i/>
      <w:iCs/>
      <w:color w:val="000000"/>
    </w:rPr>
  </w:style>
  <w:style w:type="paragraph" w:styleId="IntenseQuote">
    <w:name w:val="Intense Quote"/>
    <w:basedOn w:val="Normal"/>
    <w:next w:val="Normal"/>
    <w:link w:val="IntenseQuoteChar"/>
    <w:uiPriority w:val="30"/>
    <w:qFormat/>
    <w:rsid w:val="00CB18D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B18D5"/>
    <w:rPr>
      <w:b/>
      <w:bCs/>
      <w:i/>
      <w:iCs/>
      <w:color w:val="2DA2BF"/>
    </w:rPr>
  </w:style>
  <w:style w:type="character" w:styleId="SubtleEmphasis">
    <w:name w:val="Subtle Emphasis"/>
    <w:uiPriority w:val="19"/>
    <w:qFormat/>
    <w:rsid w:val="00CB18D5"/>
    <w:rPr>
      <w:i/>
      <w:iCs/>
      <w:color w:val="808080"/>
    </w:rPr>
  </w:style>
  <w:style w:type="character" w:styleId="IntenseEmphasis">
    <w:name w:val="Intense Emphasis"/>
    <w:uiPriority w:val="21"/>
    <w:qFormat/>
    <w:rsid w:val="00CB18D5"/>
    <w:rPr>
      <w:b/>
      <w:bCs/>
      <w:i/>
      <w:iCs/>
      <w:color w:val="2DA2BF"/>
    </w:rPr>
  </w:style>
  <w:style w:type="character" w:styleId="SubtleReference">
    <w:name w:val="Subtle Reference"/>
    <w:uiPriority w:val="31"/>
    <w:qFormat/>
    <w:rsid w:val="00CB18D5"/>
    <w:rPr>
      <w:smallCaps/>
      <w:color w:val="DA1F28"/>
      <w:u w:val="single"/>
    </w:rPr>
  </w:style>
  <w:style w:type="character" w:styleId="IntenseReference">
    <w:name w:val="Intense Reference"/>
    <w:uiPriority w:val="32"/>
    <w:qFormat/>
    <w:rsid w:val="00CB18D5"/>
    <w:rPr>
      <w:b/>
      <w:bCs/>
      <w:smallCaps/>
      <w:color w:val="DA1F28"/>
      <w:spacing w:val="5"/>
      <w:u w:val="single"/>
    </w:rPr>
  </w:style>
  <w:style w:type="character" w:styleId="BookTitle">
    <w:name w:val="Book Title"/>
    <w:uiPriority w:val="33"/>
    <w:qFormat/>
    <w:rsid w:val="00CB18D5"/>
    <w:rPr>
      <w:b/>
      <w:bCs/>
      <w:smallCaps/>
      <w:spacing w:val="5"/>
    </w:rPr>
  </w:style>
  <w:style w:type="paragraph" w:styleId="TOCHeading">
    <w:name w:val="TOC Heading"/>
    <w:basedOn w:val="Heading1"/>
    <w:next w:val="Normal"/>
    <w:uiPriority w:val="39"/>
    <w:semiHidden/>
    <w:unhideWhenUsed/>
    <w:qFormat/>
    <w:rsid w:val="00CB18D5"/>
    <w:pPr>
      <w:outlineLvl w:val="9"/>
    </w:pPr>
  </w:style>
  <w:style w:type="table" w:styleId="TableGrid">
    <w:name w:val="Table Grid"/>
    <w:basedOn w:val="TableNormal"/>
    <w:uiPriority w:val="39"/>
    <w:rsid w:val="00B5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pt">
    <w:name w:val="Table text 12pt"/>
    <w:basedOn w:val="Normal"/>
    <w:link w:val="Tabletext12ptChar"/>
    <w:uiPriority w:val="3"/>
    <w:qFormat/>
    <w:rsid w:val="004E304E"/>
    <w:pPr>
      <w:spacing w:before="60" w:after="120" w:line="240" w:lineRule="auto"/>
    </w:pPr>
    <w:rPr>
      <w:rFonts w:ascii="Arial" w:hAnsi="Arial"/>
      <w:sz w:val="24"/>
      <w:szCs w:val="24"/>
    </w:rPr>
  </w:style>
  <w:style w:type="character" w:customStyle="1" w:styleId="Tabletext12ptChar">
    <w:name w:val="Table text 12pt Char"/>
    <w:basedOn w:val="DefaultParagraphFont"/>
    <w:link w:val="Tabletext12pt"/>
    <w:uiPriority w:val="3"/>
    <w:rsid w:val="004E304E"/>
    <w:rPr>
      <w:rFonts w:ascii="Arial" w:hAnsi="Arial"/>
      <w:sz w:val="24"/>
      <w:szCs w:val="24"/>
    </w:rPr>
  </w:style>
  <w:style w:type="character" w:styleId="CommentReference">
    <w:name w:val="annotation reference"/>
    <w:basedOn w:val="DefaultParagraphFont"/>
    <w:uiPriority w:val="99"/>
    <w:semiHidden/>
    <w:unhideWhenUsed/>
    <w:rsid w:val="00375D5E"/>
    <w:rPr>
      <w:sz w:val="16"/>
      <w:szCs w:val="16"/>
    </w:rPr>
  </w:style>
  <w:style w:type="paragraph" w:styleId="CommentText">
    <w:name w:val="annotation text"/>
    <w:basedOn w:val="Normal"/>
    <w:link w:val="CommentTextChar"/>
    <w:uiPriority w:val="99"/>
    <w:semiHidden/>
    <w:unhideWhenUsed/>
    <w:rsid w:val="00375D5E"/>
    <w:pPr>
      <w:spacing w:line="240" w:lineRule="auto"/>
    </w:pPr>
    <w:rPr>
      <w:sz w:val="20"/>
      <w:szCs w:val="20"/>
    </w:rPr>
  </w:style>
  <w:style w:type="character" w:customStyle="1" w:styleId="CommentTextChar">
    <w:name w:val="Comment Text Char"/>
    <w:basedOn w:val="DefaultParagraphFont"/>
    <w:link w:val="CommentText"/>
    <w:uiPriority w:val="99"/>
    <w:semiHidden/>
    <w:rsid w:val="00375D5E"/>
    <w:rPr>
      <w:sz w:val="20"/>
      <w:szCs w:val="20"/>
    </w:rPr>
  </w:style>
  <w:style w:type="paragraph" w:styleId="CommentSubject">
    <w:name w:val="annotation subject"/>
    <w:basedOn w:val="CommentText"/>
    <w:next w:val="CommentText"/>
    <w:link w:val="CommentSubjectChar"/>
    <w:uiPriority w:val="99"/>
    <w:semiHidden/>
    <w:unhideWhenUsed/>
    <w:rsid w:val="00375D5E"/>
    <w:rPr>
      <w:b/>
      <w:bCs/>
    </w:rPr>
  </w:style>
  <w:style w:type="character" w:customStyle="1" w:styleId="CommentSubjectChar">
    <w:name w:val="Comment Subject Char"/>
    <w:basedOn w:val="CommentTextChar"/>
    <w:link w:val="CommentSubject"/>
    <w:uiPriority w:val="99"/>
    <w:semiHidden/>
    <w:rsid w:val="00375D5E"/>
    <w:rPr>
      <w:b/>
      <w:bCs/>
      <w:sz w:val="20"/>
      <w:szCs w:val="20"/>
    </w:rPr>
  </w:style>
  <w:style w:type="paragraph" w:styleId="BalloonText">
    <w:name w:val="Balloon Text"/>
    <w:basedOn w:val="Normal"/>
    <w:link w:val="BalloonTextChar"/>
    <w:uiPriority w:val="99"/>
    <w:semiHidden/>
    <w:unhideWhenUsed/>
    <w:rsid w:val="0037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5E"/>
    <w:rPr>
      <w:rFonts w:ascii="Segoe UI" w:hAnsi="Segoe UI" w:cs="Segoe UI"/>
      <w:sz w:val="18"/>
      <w:szCs w:val="18"/>
    </w:rPr>
  </w:style>
  <w:style w:type="paragraph" w:styleId="TOC6">
    <w:name w:val="toc 6"/>
    <w:basedOn w:val="Normal"/>
    <w:next w:val="Normal"/>
    <w:autoRedefine/>
    <w:uiPriority w:val="39"/>
    <w:semiHidden/>
    <w:unhideWhenUsed/>
    <w:rsid w:val="002D4590"/>
    <w:pPr>
      <w:spacing w:after="100"/>
      <w:ind w:left="1100"/>
    </w:pPr>
  </w:style>
  <w:style w:type="paragraph" w:styleId="Header">
    <w:name w:val="header"/>
    <w:basedOn w:val="Normal"/>
    <w:link w:val="HeaderChar"/>
    <w:uiPriority w:val="99"/>
    <w:unhideWhenUsed/>
    <w:rsid w:val="00AD7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80"/>
  </w:style>
  <w:style w:type="paragraph" w:styleId="Footer">
    <w:name w:val="footer"/>
    <w:basedOn w:val="Normal"/>
    <w:link w:val="FooterChar"/>
    <w:uiPriority w:val="99"/>
    <w:unhideWhenUsed/>
    <w:rsid w:val="00AD7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80"/>
  </w:style>
  <w:style w:type="paragraph" w:customStyle="1" w:styleId="TableText">
    <w:name w:val="Table Text"/>
    <w:basedOn w:val="Normal"/>
    <w:link w:val="TableTextChar"/>
    <w:uiPriority w:val="11"/>
    <w:qFormat/>
    <w:rsid w:val="003864D4"/>
    <w:pPr>
      <w:spacing w:before="60" w:after="160" w:line="240" w:lineRule="auto"/>
    </w:pPr>
    <w:rPr>
      <w:rFonts w:ascii="Arial" w:hAnsi="Arial"/>
      <w:szCs w:val="24"/>
    </w:rPr>
  </w:style>
  <w:style w:type="paragraph" w:styleId="NormalWeb">
    <w:name w:val="Normal (Web)"/>
    <w:basedOn w:val="Normal"/>
    <w:uiPriority w:val="99"/>
    <w:semiHidden/>
    <w:rsid w:val="003864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headings">
    <w:name w:val="Table headings"/>
    <w:basedOn w:val="TableText"/>
    <w:link w:val="TableheadingsChar"/>
    <w:uiPriority w:val="6"/>
    <w:qFormat/>
    <w:rsid w:val="003864D4"/>
    <w:rPr>
      <w:color w:val="4F81BD" w:themeColor="accent1"/>
      <w:sz w:val="32"/>
      <w:szCs w:val="32"/>
    </w:rPr>
  </w:style>
  <w:style w:type="character" w:customStyle="1" w:styleId="TableTextChar">
    <w:name w:val="Table Text Char"/>
    <w:basedOn w:val="DefaultParagraphFont"/>
    <w:link w:val="TableText"/>
    <w:uiPriority w:val="11"/>
    <w:rsid w:val="003864D4"/>
    <w:rPr>
      <w:rFonts w:ascii="Arial" w:hAnsi="Arial"/>
      <w:szCs w:val="24"/>
    </w:rPr>
  </w:style>
  <w:style w:type="character" w:customStyle="1" w:styleId="TableheadingsChar">
    <w:name w:val="Table headings Char"/>
    <w:basedOn w:val="TableTextChar"/>
    <w:link w:val="Tableheadings"/>
    <w:uiPriority w:val="6"/>
    <w:rsid w:val="003864D4"/>
    <w:rPr>
      <w:rFonts w:ascii="Arial" w:hAnsi="Arial"/>
      <w:color w:val="4F81BD" w:themeColor="accent1"/>
      <w:sz w:val="32"/>
      <w:szCs w:val="32"/>
    </w:rPr>
  </w:style>
  <w:style w:type="paragraph" w:customStyle="1" w:styleId="Tablebodytext">
    <w:name w:val="Table body text"/>
    <w:basedOn w:val="TableText"/>
    <w:link w:val="TablebodytextChar"/>
    <w:qFormat/>
    <w:rsid w:val="00457F16"/>
    <w:pPr>
      <w:spacing w:before="0" w:line="259" w:lineRule="auto"/>
    </w:pPr>
    <w:rPr>
      <w:sz w:val="24"/>
    </w:rPr>
  </w:style>
  <w:style w:type="character" w:customStyle="1" w:styleId="TablebodytextChar">
    <w:name w:val="Table body text Char"/>
    <w:basedOn w:val="TableTextChar"/>
    <w:link w:val="Tablebodytext"/>
    <w:rsid w:val="00457F16"/>
    <w:rPr>
      <w:rFonts w:ascii="Arial" w:hAnsi="Arial"/>
      <w:sz w:val="24"/>
      <w:szCs w:val="24"/>
    </w:rPr>
  </w:style>
  <w:style w:type="paragraph" w:customStyle="1" w:styleId="Tablesub-heading">
    <w:name w:val="Table sub-heading"/>
    <w:basedOn w:val="Tableheadings"/>
    <w:link w:val="Tablesub-headingChar"/>
    <w:uiPriority w:val="8"/>
    <w:qFormat/>
    <w:rsid w:val="00457F16"/>
    <w:pPr>
      <w:spacing w:before="0" w:after="120"/>
    </w:pPr>
    <w:rPr>
      <w:sz w:val="28"/>
      <w:szCs w:val="28"/>
    </w:rPr>
  </w:style>
  <w:style w:type="character" w:customStyle="1" w:styleId="Tablesub-headingChar">
    <w:name w:val="Table sub-heading Char"/>
    <w:basedOn w:val="TableheadingsChar"/>
    <w:link w:val="Tablesub-heading"/>
    <w:uiPriority w:val="8"/>
    <w:rsid w:val="00457F16"/>
    <w:rPr>
      <w:rFonts w:ascii="Arial" w:hAnsi="Arial"/>
      <w:color w:val="4F81BD" w:themeColor="accent1"/>
      <w:sz w:val="28"/>
      <w:szCs w:val="28"/>
    </w:rPr>
  </w:style>
  <w:style w:type="table" w:customStyle="1" w:styleId="GridTable1LightAccent1">
    <w:name w:val="Grid Table 1 Light Accent 1"/>
    <w:basedOn w:val="TableNormal"/>
    <w:uiPriority w:val="46"/>
    <w:rsid w:val="00E707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707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Abodytext">
    <w:name w:val="IAAbody text"/>
    <w:basedOn w:val="Normal"/>
    <w:link w:val="IAAbodytextChar"/>
    <w:uiPriority w:val="2"/>
    <w:qFormat/>
    <w:rsid w:val="001D03EC"/>
    <w:pPr>
      <w:spacing w:after="120" w:line="240" w:lineRule="auto"/>
      <w:ind w:left="709"/>
    </w:pPr>
    <w:rPr>
      <w:rFonts w:ascii="Calibri" w:eastAsia="Times New Roman" w:hAnsi="Calibri" w:cs="Times New Roman"/>
      <w:snapToGrid w:val="0"/>
      <w:sz w:val="24"/>
      <w:szCs w:val="24"/>
      <w:lang w:eastAsia="en-GB"/>
    </w:rPr>
  </w:style>
  <w:style w:type="character" w:customStyle="1" w:styleId="IAAbodytextChar">
    <w:name w:val="IAAbody text Char"/>
    <w:link w:val="IAAbodytext"/>
    <w:uiPriority w:val="2"/>
    <w:rsid w:val="001D03EC"/>
    <w:rPr>
      <w:rFonts w:ascii="Calibri" w:eastAsia="Times New Roman" w:hAnsi="Calibri" w:cs="Times New Roman"/>
      <w:snapToGrid w:val="0"/>
      <w:sz w:val="24"/>
      <w:szCs w:val="24"/>
      <w:lang w:eastAsia="en-GB"/>
    </w:rPr>
  </w:style>
  <w:style w:type="character" w:styleId="Hyperlink">
    <w:name w:val="Hyperlink"/>
    <w:basedOn w:val="DefaultParagraphFont"/>
    <w:uiPriority w:val="99"/>
    <w:semiHidden/>
    <w:unhideWhenUsed/>
    <w:rsid w:val="00BA2498"/>
    <w:rPr>
      <w:color w:val="0000FF"/>
      <w:u w:val="single"/>
    </w:rPr>
  </w:style>
  <w:style w:type="paragraph" w:styleId="Revision">
    <w:name w:val="Revision"/>
    <w:hidden/>
    <w:uiPriority w:val="99"/>
    <w:semiHidden/>
    <w:rsid w:val="005A19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D5"/>
  </w:style>
  <w:style w:type="paragraph" w:styleId="Heading1">
    <w:name w:val="heading 1"/>
    <w:basedOn w:val="Normal"/>
    <w:next w:val="Normal"/>
    <w:link w:val="Heading1Char"/>
    <w:uiPriority w:val="9"/>
    <w:qFormat/>
    <w:rsid w:val="00CB18D5"/>
    <w:pPr>
      <w:keepNext/>
      <w:keepLines/>
      <w:spacing w:before="480" w:after="0"/>
      <w:outlineLvl w:val="0"/>
    </w:pPr>
    <w:rPr>
      <w:rFonts w:ascii="Cambria" w:eastAsiaTheme="majorEastAsia" w:hAnsi="Cambria" w:cstheme="majorBidi"/>
      <w:b/>
      <w:bCs/>
      <w:color w:val="21798E"/>
      <w:sz w:val="28"/>
      <w:szCs w:val="28"/>
    </w:rPr>
  </w:style>
  <w:style w:type="paragraph" w:styleId="Heading2">
    <w:name w:val="heading 2"/>
    <w:basedOn w:val="Normal"/>
    <w:next w:val="Normal"/>
    <w:link w:val="Heading2Char"/>
    <w:uiPriority w:val="9"/>
    <w:semiHidden/>
    <w:unhideWhenUsed/>
    <w:qFormat/>
    <w:rsid w:val="00CB18D5"/>
    <w:pPr>
      <w:keepNext/>
      <w:keepLines/>
      <w:spacing w:before="200" w:after="0"/>
      <w:outlineLvl w:val="1"/>
    </w:pPr>
    <w:rPr>
      <w:rFonts w:ascii="Cambria" w:eastAsiaTheme="majorEastAsia" w:hAnsi="Cambria" w:cstheme="majorBidi"/>
      <w:b/>
      <w:bCs/>
      <w:color w:val="2DA2BF"/>
      <w:sz w:val="26"/>
      <w:szCs w:val="26"/>
    </w:rPr>
  </w:style>
  <w:style w:type="paragraph" w:styleId="Heading3">
    <w:name w:val="heading 3"/>
    <w:basedOn w:val="Normal"/>
    <w:next w:val="Normal"/>
    <w:link w:val="Heading3Char"/>
    <w:uiPriority w:val="9"/>
    <w:semiHidden/>
    <w:unhideWhenUsed/>
    <w:qFormat/>
    <w:rsid w:val="00CB18D5"/>
    <w:pPr>
      <w:keepNext/>
      <w:keepLines/>
      <w:spacing w:before="200" w:after="0"/>
      <w:outlineLvl w:val="2"/>
    </w:pPr>
    <w:rPr>
      <w:rFonts w:ascii="Cambria" w:eastAsiaTheme="majorEastAsia" w:hAnsi="Cambria" w:cstheme="majorBidi"/>
      <w:b/>
      <w:bCs/>
      <w:color w:val="2DA2BF"/>
    </w:rPr>
  </w:style>
  <w:style w:type="paragraph" w:styleId="Heading4">
    <w:name w:val="heading 4"/>
    <w:basedOn w:val="Normal"/>
    <w:next w:val="Normal"/>
    <w:link w:val="Heading4Char"/>
    <w:uiPriority w:val="9"/>
    <w:semiHidden/>
    <w:unhideWhenUsed/>
    <w:qFormat/>
    <w:rsid w:val="00CB18D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B18D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B18D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B18D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B18D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B18D5"/>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B5E57"/>
    <w:pPr>
      <w:numPr>
        <w:numId w:val="21"/>
      </w:numPr>
      <w:adjustRightInd w:val="0"/>
      <w:spacing w:after="240" w:line="240" w:lineRule="auto"/>
      <w:jc w:val="both"/>
      <w:outlineLvl w:val="0"/>
    </w:pPr>
    <w:rPr>
      <w:rFonts w:ascii="Arial" w:eastAsia="Arial" w:hAnsi="Arial"/>
      <w:sz w:val="20"/>
      <w:szCs w:val="20"/>
      <w:lang w:val="x-none" w:eastAsia="x-none"/>
    </w:rPr>
  </w:style>
  <w:style w:type="paragraph" w:customStyle="1" w:styleId="Level2">
    <w:name w:val="Level 2"/>
    <w:basedOn w:val="Normal"/>
    <w:link w:val="Level2Char"/>
    <w:uiPriority w:val="99"/>
    <w:rsid w:val="00CB5E57"/>
    <w:pPr>
      <w:numPr>
        <w:ilvl w:val="1"/>
        <w:numId w:val="21"/>
      </w:numPr>
      <w:adjustRightInd w:val="0"/>
      <w:spacing w:after="240" w:line="240" w:lineRule="auto"/>
      <w:jc w:val="both"/>
      <w:outlineLvl w:val="1"/>
    </w:pPr>
    <w:rPr>
      <w:rFonts w:ascii="Arial" w:eastAsia="Arial" w:hAnsi="Arial"/>
      <w:sz w:val="20"/>
      <w:szCs w:val="20"/>
      <w:lang w:val="x-none" w:eastAsia="x-none"/>
    </w:rPr>
  </w:style>
  <w:style w:type="character" w:customStyle="1" w:styleId="Level2Char">
    <w:name w:val="Level 2 Char"/>
    <w:link w:val="Level2"/>
    <w:uiPriority w:val="99"/>
    <w:rsid w:val="00CB5E57"/>
    <w:rPr>
      <w:rFonts w:ascii="Arial" w:eastAsia="Arial" w:hAnsi="Arial"/>
      <w:lang w:val="x-none" w:eastAsia="x-none"/>
    </w:rPr>
  </w:style>
  <w:style w:type="paragraph" w:customStyle="1" w:styleId="Level3">
    <w:name w:val="Level 3"/>
    <w:basedOn w:val="Normal"/>
    <w:link w:val="Level3Char"/>
    <w:uiPriority w:val="99"/>
    <w:rsid w:val="00CB5E57"/>
    <w:pPr>
      <w:numPr>
        <w:ilvl w:val="2"/>
        <w:numId w:val="21"/>
      </w:numPr>
      <w:adjustRightInd w:val="0"/>
      <w:spacing w:after="240" w:line="240" w:lineRule="auto"/>
      <w:jc w:val="both"/>
      <w:outlineLvl w:val="2"/>
    </w:pPr>
    <w:rPr>
      <w:rFonts w:ascii="Arial" w:eastAsia="Arial" w:hAnsi="Arial"/>
      <w:sz w:val="20"/>
      <w:szCs w:val="20"/>
      <w:lang w:val="x-none" w:eastAsia="x-none"/>
    </w:rPr>
  </w:style>
  <w:style w:type="character" w:customStyle="1" w:styleId="Level3Char">
    <w:name w:val="Level 3 Char"/>
    <w:link w:val="Level3"/>
    <w:uiPriority w:val="99"/>
    <w:locked/>
    <w:rsid w:val="00CB5E57"/>
    <w:rPr>
      <w:rFonts w:ascii="Arial" w:eastAsia="Arial" w:hAnsi="Arial"/>
      <w:lang w:val="x-none" w:eastAsia="x-none"/>
    </w:rPr>
  </w:style>
  <w:style w:type="paragraph" w:customStyle="1" w:styleId="Level4">
    <w:name w:val="Level 4"/>
    <w:basedOn w:val="Normal"/>
    <w:rsid w:val="00CB5E57"/>
    <w:pPr>
      <w:numPr>
        <w:ilvl w:val="3"/>
        <w:numId w:val="21"/>
      </w:numPr>
      <w:adjustRightInd w:val="0"/>
      <w:spacing w:after="240" w:line="240" w:lineRule="auto"/>
      <w:jc w:val="both"/>
      <w:outlineLvl w:val="3"/>
    </w:pPr>
    <w:rPr>
      <w:rFonts w:ascii="Arial" w:eastAsia="Arial" w:hAnsi="Arial"/>
      <w:sz w:val="20"/>
      <w:szCs w:val="20"/>
      <w:lang w:val="x-none" w:eastAsia="x-none"/>
    </w:rPr>
  </w:style>
  <w:style w:type="paragraph" w:customStyle="1" w:styleId="Level5">
    <w:name w:val="Level 5"/>
    <w:basedOn w:val="Normal"/>
    <w:rsid w:val="00CB5E57"/>
    <w:pPr>
      <w:numPr>
        <w:ilvl w:val="4"/>
        <w:numId w:val="21"/>
      </w:numPr>
      <w:adjustRightInd w:val="0"/>
      <w:spacing w:after="240" w:line="240" w:lineRule="auto"/>
      <w:jc w:val="both"/>
      <w:outlineLvl w:val="4"/>
    </w:pPr>
    <w:rPr>
      <w:rFonts w:ascii="Arial" w:eastAsia="Arial" w:hAnsi="Arial"/>
      <w:sz w:val="20"/>
      <w:szCs w:val="20"/>
      <w:lang w:val="x-none" w:eastAsia="x-none"/>
    </w:rPr>
  </w:style>
  <w:style w:type="paragraph" w:customStyle="1" w:styleId="Level6">
    <w:name w:val="Level 6"/>
    <w:basedOn w:val="Normal"/>
    <w:rsid w:val="00CB5E57"/>
    <w:pPr>
      <w:numPr>
        <w:ilvl w:val="5"/>
        <w:numId w:val="21"/>
      </w:numPr>
      <w:adjustRightInd w:val="0"/>
      <w:spacing w:after="240" w:line="240" w:lineRule="auto"/>
      <w:jc w:val="both"/>
      <w:outlineLvl w:val="5"/>
    </w:pPr>
    <w:rPr>
      <w:rFonts w:ascii="Arial" w:eastAsia="Arial" w:hAnsi="Arial"/>
      <w:sz w:val="20"/>
      <w:szCs w:val="20"/>
      <w:lang w:val="x-none" w:eastAsia="x-none"/>
    </w:rPr>
  </w:style>
  <w:style w:type="character" w:customStyle="1" w:styleId="Heading1Char">
    <w:name w:val="Heading 1 Char"/>
    <w:link w:val="Heading1"/>
    <w:uiPriority w:val="9"/>
    <w:rsid w:val="00CB18D5"/>
    <w:rPr>
      <w:rFonts w:ascii="Cambria" w:eastAsiaTheme="majorEastAsia" w:hAnsi="Cambria" w:cstheme="majorBidi"/>
      <w:b/>
      <w:bCs/>
      <w:color w:val="21798E"/>
      <w:sz w:val="28"/>
      <w:szCs w:val="28"/>
    </w:rPr>
  </w:style>
  <w:style w:type="character" w:customStyle="1" w:styleId="Heading2Char">
    <w:name w:val="Heading 2 Char"/>
    <w:link w:val="Heading2"/>
    <w:uiPriority w:val="9"/>
    <w:semiHidden/>
    <w:rsid w:val="00CB18D5"/>
    <w:rPr>
      <w:rFonts w:ascii="Cambria" w:eastAsiaTheme="majorEastAsia" w:hAnsi="Cambria" w:cstheme="majorBidi"/>
      <w:b/>
      <w:bCs/>
      <w:color w:val="2DA2BF"/>
      <w:sz w:val="26"/>
      <w:szCs w:val="26"/>
    </w:rPr>
  </w:style>
  <w:style w:type="character" w:customStyle="1" w:styleId="Heading3Char">
    <w:name w:val="Heading 3 Char"/>
    <w:link w:val="Heading3"/>
    <w:uiPriority w:val="9"/>
    <w:semiHidden/>
    <w:rsid w:val="00CB18D5"/>
    <w:rPr>
      <w:rFonts w:ascii="Cambria" w:eastAsiaTheme="majorEastAsia" w:hAnsi="Cambria" w:cstheme="majorBidi"/>
      <w:b/>
      <w:bCs/>
      <w:color w:val="2DA2BF"/>
    </w:rPr>
  </w:style>
  <w:style w:type="character" w:customStyle="1" w:styleId="Heading4Char">
    <w:name w:val="Heading 4 Char"/>
    <w:link w:val="Heading4"/>
    <w:uiPriority w:val="9"/>
    <w:semiHidden/>
    <w:rsid w:val="00CB18D5"/>
    <w:rPr>
      <w:rFonts w:ascii="Cambria" w:hAnsi="Cambria"/>
      <w:b/>
      <w:bCs/>
      <w:i/>
      <w:iCs/>
      <w:color w:val="2DA2BF"/>
    </w:rPr>
  </w:style>
  <w:style w:type="character" w:customStyle="1" w:styleId="Heading5Char">
    <w:name w:val="Heading 5 Char"/>
    <w:link w:val="Heading5"/>
    <w:uiPriority w:val="9"/>
    <w:semiHidden/>
    <w:rsid w:val="00CB18D5"/>
    <w:rPr>
      <w:rFonts w:ascii="Cambria" w:hAnsi="Cambria"/>
      <w:color w:val="16505E"/>
    </w:rPr>
  </w:style>
  <w:style w:type="character" w:customStyle="1" w:styleId="Heading6Char">
    <w:name w:val="Heading 6 Char"/>
    <w:link w:val="Heading6"/>
    <w:uiPriority w:val="9"/>
    <w:semiHidden/>
    <w:rsid w:val="00CB18D5"/>
    <w:rPr>
      <w:rFonts w:ascii="Cambria" w:hAnsi="Cambria"/>
      <w:i/>
      <w:iCs/>
      <w:color w:val="16505E"/>
    </w:rPr>
  </w:style>
  <w:style w:type="character" w:customStyle="1" w:styleId="Heading7Char">
    <w:name w:val="Heading 7 Char"/>
    <w:link w:val="Heading7"/>
    <w:uiPriority w:val="9"/>
    <w:semiHidden/>
    <w:rsid w:val="00CB18D5"/>
    <w:rPr>
      <w:rFonts w:ascii="Cambria" w:hAnsi="Cambria"/>
      <w:i/>
      <w:iCs/>
      <w:color w:val="404040"/>
    </w:rPr>
  </w:style>
  <w:style w:type="character" w:customStyle="1" w:styleId="Heading8Char">
    <w:name w:val="Heading 8 Char"/>
    <w:link w:val="Heading8"/>
    <w:uiPriority w:val="9"/>
    <w:semiHidden/>
    <w:rsid w:val="00CB18D5"/>
    <w:rPr>
      <w:rFonts w:ascii="Cambria" w:hAnsi="Cambria"/>
      <w:color w:val="2DA2BF"/>
      <w:sz w:val="20"/>
      <w:szCs w:val="20"/>
    </w:rPr>
  </w:style>
  <w:style w:type="character" w:customStyle="1" w:styleId="Heading9Char">
    <w:name w:val="Heading 9 Char"/>
    <w:link w:val="Heading9"/>
    <w:uiPriority w:val="9"/>
    <w:semiHidden/>
    <w:rsid w:val="00CB18D5"/>
    <w:rPr>
      <w:rFonts w:ascii="Cambria" w:eastAsiaTheme="majorEastAsia" w:hAnsi="Cambria" w:cstheme="majorBidi"/>
      <w:i/>
      <w:iCs/>
      <w:color w:val="404040"/>
      <w:sz w:val="20"/>
      <w:szCs w:val="20"/>
    </w:rPr>
  </w:style>
  <w:style w:type="paragraph" w:styleId="NoSpacing">
    <w:name w:val="No Spacing"/>
    <w:link w:val="NoSpacingChar"/>
    <w:uiPriority w:val="2"/>
    <w:qFormat/>
    <w:rsid w:val="00CB18D5"/>
    <w:pPr>
      <w:spacing w:after="0" w:line="240" w:lineRule="auto"/>
    </w:pPr>
  </w:style>
  <w:style w:type="character" w:customStyle="1" w:styleId="NoSpacingChar">
    <w:name w:val="No Spacing Char"/>
    <w:link w:val="NoSpacing"/>
    <w:uiPriority w:val="2"/>
    <w:rsid w:val="00CB5E57"/>
  </w:style>
  <w:style w:type="paragraph" w:styleId="ListParagraph">
    <w:name w:val="List Paragraph"/>
    <w:basedOn w:val="Normal"/>
    <w:uiPriority w:val="34"/>
    <w:qFormat/>
    <w:rsid w:val="00CB18D5"/>
    <w:pPr>
      <w:ind w:left="720"/>
      <w:contextualSpacing/>
    </w:pPr>
  </w:style>
  <w:style w:type="paragraph" w:styleId="Caption">
    <w:name w:val="caption"/>
    <w:basedOn w:val="Normal"/>
    <w:next w:val="Normal"/>
    <w:uiPriority w:val="35"/>
    <w:semiHidden/>
    <w:unhideWhenUsed/>
    <w:qFormat/>
    <w:rsid w:val="00CB18D5"/>
    <w:pPr>
      <w:spacing w:line="240" w:lineRule="auto"/>
    </w:pPr>
    <w:rPr>
      <w:b/>
      <w:bCs/>
      <w:color w:val="2DA2BF"/>
      <w:sz w:val="18"/>
      <w:szCs w:val="18"/>
    </w:rPr>
  </w:style>
  <w:style w:type="paragraph" w:styleId="Title">
    <w:name w:val="Title"/>
    <w:basedOn w:val="Normal"/>
    <w:next w:val="Normal"/>
    <w:link w:val="TitleChar"/>
    <w:uiPriority w:val="8"/>
    <w:qFormat/>
    <w:rsid w:val="00CB18D5"/>
    <w:pPr>
      <w:pBdr>
        <w:bottom w:val="single" w:sz="8" w:space="4" w:color="2DA2BF"/>
      </w:pBdr>
      <w:spacing w:after="300" w:line="240" w:lineRule="auto"/>
      <w:contextualSpacing/>
    </w:pPr>
    <w:rPr>
      <w:rFonts w:ascii="Cambria" w:eastAsiaTheme="majorEastAsia" w:hAnsi="Cambria" w:cstheme="majorBidi"/>
      <w:color w:val="343434"/>
      <w:spacing w:val="5"/>
      <w:kern w:val="28"/>
      <w:sz w:val="52"/>
      <w:szCs w:val="52"/>
    </w:rPr>
  </w:style>
  <w:style w:type="character" w:customStyle="1" w:styleId="TitleChar">
    <w:name w:val="Title Char"/>
    <w:link w:val="Title"/>
    <w:uiPriority w:val="8"/>
    <w:rsid w:val="00CB18D5"/>
    <w:rPr>
      <w:rFonts w:ascii="Cambria" w:eastAsiaTheme="majorEastAsia" w:hAnsi="Cambria" w:cstheme="majorBidi"/>
      <w:color w:val="343434"/>
      <w:spacing w:val="5"/>
      <w:kern w:val="28"/>
      <w:sz w:val="52"/>
      <w:szCs w:val="52"/>
    </w:rPr>
  </w:style>
  <w:style w:type="paragraph" w:styleId="Subtitle">
    <w:name w:val="Subtitle"/>
    <w:basedOn w:val="Normal"/>
    <w:next w:val="Normal"/>
    <w:link w:val="SubtitleChar"/>
    <w:uiPriority w:val="11"/>
    <w:qFormat/>
    <w:rsid w:val="00CB18D5"/>
    <w:pPr>
      <w:numPr>
        <w:ilvl w:val="1"/>
      </w:numPr>
    </w:pPr>
    <w:rPr>
      <w:rFonts w:ascii="Cambria" w:eastAsiaTheme="majorEastAsia" w:hAnsi="Cambria" w:cstheme="majorBidi"/>
      <w:i/>
      <w:iCs/>
      <w:color w:val="2DA2BF"/>
      <w:spacing w:val="15"/>
      <w:sz w:val="24"/>
      <w:szCs w:val="24"/>
    </w:rPr>
  </w:style>
  <w:style w:type="character" w:customStyle="1" w:styleId="SubtitleChar">
    <w:name w:val="Subtitle Char"/>
    <w:link w:val="Subtitle"/>
    <w:uiPriority w:val="11"/>
    <w:rsid w:val="00CB18D5"/>
    <w:rPr>
      <w:rFonts w:ascii="Cambria" w:eastAsiaTheme="majorEastAsia" w:hAnsi="Cambria" w:cstheme="majorBidi"/>
      <w:i/>
      <w:iCs/>
      <w:color w:val="2DA2BF"/>
      <w:spacing w:val="15"/>
      <w:sz w:val="24"/>
      <w:szCs w:val="24"/>
    </w:rPr>
  </w:style>
  <w:style w:type="character" w:styleId="Strong">
    <w:name w:val="Strong"/>
    <w:uiPriority w:val="22"/>
    <w:qFormat/>
    <w:rsid w:val="00CB18D5"/>
    <w:rPr>
      <w:b/>
      <w:bCs/>
    </w:rPr>
  </w:style>
  <w:style w:type="character" w:styleId="Emphasis">
    <w:name w:val="Emphasis"/>
    <w:uiPriority w:val="20"/>
    <w:qFormat/>
    <w:rsid w:val="00CB18D5"/>
    <w:rPr>
      <w:i/>
      <w:iCs/>
    </w:rPr>
  </w:style>
  <w:style w:type="paragraph" w:styleId="Quote">
    <w:name w:val="Quote"/>
    <w:basedOn w:val="Normal"/>
    <w:next w:val="Normal"/>
    <w:link w:val="QuoteChar"/>
    <w:uiPriority w:val="29"/>
    <w:qFormat/>
    <w:rsid w:val="00CB18D5"/>
    <w:rPr>
      <w:i/>
      <w:iCs/>
      <w:color w:val="000000"/>
    </w:rPr>
  </w:style>
  <w:style w:type="character" w:customStyle="1" w:styleId="QuoteChar">
    <w:name w:val="Quote Char"/>
    <w:link w:val="Quote"/>
    <w:uiPriority w:val="29"/>
    <w:rsid w:val="00CB18D5"/>
    <w:rPr>
      <w:i/>
      <w:iCs/>
      <w:color w:val="000000"/>
    </w:rPr>
  </w:style>
  <w:style w:type="paragraph" w:styleId="IntenseQuote">
    <w:name w:val="Intense Quote"/>
    <w:basedOn w:val="Normal"/>
    <w:next w:val="Normal"/>
    <w:link w:val="IntenseQuoteChar"/>
    <w:uiPriority w:val="30"/>
    <w:qFormat/>
    <w:rsid w:val="00CB18D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B18D5"/>
    <w:rPr>
      <w:b/>
      <w:bCs/>
      <w:i/>
      <w:iCs/>
      <w:color w:val="2DA2BF"/>
    </w:rPr>
  </w:style>
  <w:style w:type="character" w:styleId="SubtleEmphasis">
    <w:name w:val="Subtle Emphasis"/>
    <w:uiPriority w:val="19"/>
    <w:qFormat/>
    <w:rsid w:val="00CB18D5"/>
    <w:rPr>
      <w:i/>
      <w:iCs/>
      <w:color w:val="808080"/>
    </w:rPr>
  </w:style>
  <w:style w:type="character" w:styleId="IntenseEmphasis">
    <w:name w:val="Intense Emphasis"/>
    <w:uiPriority w:val="21"/>
    <w:qFormat/>
    <w:rsid w:val="00CB18D5"/>
    <w:rPr>
      <w:b/>
      <w:bCs/>
      <w:i/>
      <w:iCs/>
      <w:color w:val="2DA2BF"/>
    </w:rPr>
  </w:style>
  <w:style w:type="character" w:styleId="SubtleReference">
    <w:name w:val="Subtle Reference"/>
    <w:uiPriority w:val="31"/>
    <w:qFormat/>
    <w:rsid w:val="00CB18D5"/>
    <w:rPr>
      <w:smallCaps/>
      <w:color w:val="DA1F28"/>
      <w:u w:val="single"/>
    </w:rPr>
  </w:style>
  <w:style w:type="character" w:styleId="IntenseReference">
    <w:name w:val="Intense Reference"/>
    <w:uiPriority w:val="32"/>
    <w:qFormat/>
    <w:rsid w:val="00CB18D5"/>
    <w:rPr>
      <w:b/>
      <w:bCs/>
      <w:smallCaps/>
      <w:color w:val="DA1F28"/>
      <w:spacing w:val="5"/>
      <w:u w:val="single"/>
    </w:rPr>
  </w:style>
  <w:style w:type="character" w:styleId="BookTitle">
    <w:name w:val="Book Title"/>
    <w:uiPriority w:val="33"/>
    <w:qFormat/>
    <w:rsid w:val="00CB18D5"/>
    <w:rPr>
      <w:b/>
      <w:bCs/>
      <w:smallCaps/>
      <w:spacing w:val="5"/>
    </w:rPr>
  </w:style>
  <w:style w:type="paragraph" w:styleId="TOCHeading">
    <w:name w:val="TOC Heading"/>
    <w:basedOn w:val="Heading1"/>
    <w:next w:val="Normal"/>
    <w:uiPriority w:val="39"/>
    <w:semiHidden/>
    <w:unhideWhenUsed/>
    <w:qFormat/>
    <w:rsid w:val="00CB18D5"/>
    <w:pPr>
      <w:outlineLvl w:val="9"/>
    </w:pPr>
  </w:style>
  <w:style w:type="table" w:styleId="TableGrid">
    <w:name w:val="Table Grid"/>
    <w:basedOn w:val="TableNormal"/>
    <w:uiPriority w:val="39"/>
    <w:rsid w:val="00B5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pt">
    <w:name w:val="Table text 12pt"/>
    <w:basedOn w:val="Normal"/>
    <w:link w:val="Tabletext12ptChar"/>
    <w:uiPriority w:val="3"/>
    <w:qFormat/>
    <w:rsid w:val="004E304E"/>
    <w:pPr>
      <w:spacing w:before="60" w:after="120" w:line="240" w:lineRule="auto"/>
    </w:pPr>
    <w:rPr>
      <w:rFonts w:ascii="Arial" w:hAnsi="Arial"/>
      <w:sz w:val="24"/>
      <w:szCs w:val="24"/>
    </w:rPr>
  </w:style>
  <w:style w:type="character" w:customStyle="1" w:styleId="Tabletext12ptChar">
    <w:name w:val="Table text 12pt Char"/>
    <w:basedOn w:val="DefaultParagraphFont"/>
    <w:link w:val="Tabletext12pt"/>
    <w:uiPriority w:val="3"/>
    <w:rsid w:val="004E304E"/>
    <w:rPr>
      <w:rFonts w:ascii="Arial" w:hAnsi="Arial"/>
      <w:sz w:val="24"/>
      <w:szCs w:val="24"/>
    </w:rPr>
  </w:style>
  <w:style w:type="character" w:styleId="CommentReference">
    <w:name w:val="annotation reference"/>
    <w:basedOn w:val="DefaultParagraphFont"/>
    <w:uiPriority w:val="99"/>
    <w:semiHidden/>
    <w:unhideWhenUsed/>
    <w:rsid w:val="00375D5E"/>
    <w:rPr>
      <w:sz w:val="16"/>
      <w:szCs w:val="16"/>
    </w:rPr>
  </w:style>
  <w:style w:type="paragraph" w:styleId="CommentText">
    <w:name w:val="annotation text"/>
    <w:basedOn w:val="Normal"/>
    <w:link w:val="CommentTextChar"/>
    <w:uiPriority w:val="99"/>
    <w:semiHidden/>
    <w:unhideWhenUsed/>
    <w:rsid w:val="00375D5E"/>
    <w:pPr>
      <w:spacing w:line="240" w:lineRule="auto"/>
    </w:pPr>
    <w:rPr>
      <w:sz w:val="20"/>
      <w:szCs w:val="20"/>
    </w:rPr>
  </w:style>
  <w:style w:type="character" w:customStyle="1" w:styleId="CommentTextChar">
    <w:name w:val="Comment Text Char"/>
    <w:basedOn w:val="DefaultParagraphFont"/>
    <w:link w:val="CommentText"/>
    <w:uiPriority w:val="99"/>
    <w:semiHidden/>
    <w:rsid w:val="00375D5E"/>
    <w:rPr>
      <w:sz w:val="20"/>
      <w:szCs w:val="20"/>
    </w:rPr>
  </w:style>
  <w:style w:type="paragraph" w:styleId="CommentSubject">
    <w:name w:val="annotation subject"/>
    <w:basedOn w:val="CommentText"/>
    <w:next w:val="CommentText"/>
    <w:link w:val="CommentSubjectChar"/>
    <w:uiPriority w:val="99"/>
    <w:semiHidden/>
    <w:unhideWhenUsed/>
    <w:rsid w:val="00375D5E"/>
    <w:rPr>
      <w:b/>
      <w:bCs/>
    </w:rPr>
  </w:style>
  <w:style w:type="character" w:customStyle="1" w:styleId="CommentSubjectChar">
    <w:name w:val="Comment Subject Char"/>
    <w:basedOn w:val="CommentTextChar"/>
    <w:link w:val="CommentSubject"/>
    <w:uiPriority w:val="99"/>
    <w:semiHidden/>
    <w:rsid w:val="00375D5E"/>
    <w:rPr>
      <w:b/>
      <w:bCs/>
      <w:sz w:val="20"/>
      <w:szCs w:val="20"/>
    </w:rPr>
  </w:style>
  <w:style w:type="paragraph" w:styleId="BalloonText">
    <w:name w:val="Balloon Text"/>
    <w:basedOn w:val="Normal"/>
    <w:link w:val="BalloonTextChar"/>
    <w:uiPriority w:val="99"/>
    <w:semiHidden/>
    <w:unhideWhenUsed/>
    <w:rsid w:val="0037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5E"/>
    <w:rPr>
      <w:rFonts w:ascii="Segoe UI" w:hAnsi="Segoe UI" w:cs="Segoe UI"/>
      <w:sz w:val="18"/>
      <w:szCs w:val="18"/>
    </w:rPr>
  </w:style>
  <w:style w:type="paragraph" w:styleId="TOC6">
    <w:name w:val="toc 6"/>
    <w:basedOn w:val="Normal"/>
    <w:next w:val="Normal"/>
    <w:autoRedefine/>
    <w:uiPriority w:val="39"/>
    <w:semiHidden/>
    <w:unhideWhenUsed/>
    <w:rsid w:val="002D4590"/>
    <w:pPr>
      <w:spacing w:after="100"/>
      <w:ind w:left="1100"/>
    </w:pPr>
  </w:style>
  <w:style w:type="paragraph" w:styleId="Header">
    <w:name w:val="header"/>
    <w:basedOn w:val="Normal"/>
    <w:link w:val="HeaderChar"/>
    <w:uiPriority w:val="99"/>
    <w:unhideWhenUsed/>
    <w:rsid w:val="00AD7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80"/>
  </w:style>
  <w:style w:type="paragraph" w:styleId="Footer">
    <w:name w:val="footer"/>
    <w:basedOn w:val="Normal"/>
    <w:link w:val="FooterChar"/>
    <w:uiPriority w:val="99"/>
    <w:unhideWhenUsed/>
    <w:rsid w:val="00AD7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80"/>
  </w:style>
  <w:style w:type="paragraph" w:customStyle="1" w:styleId="TableText">
    <w:name w:val="Table Text"/>
    <w:basedOn w:val="Normal"/>
    <w:link w:val="TableTextChar"/>
    <w:uiPriority w:val="11"/>
    <w:qFormat/>
    <w:rsid w:val="003864D4"/>
    <w:pPr>
      <w:spacing w:before="60" w:after="160" w:line="240" w:lineRule="auto"/>
    </w:pPr>
    <w:rPr>
      <w:rFonts w:ascii="Arial" w:hAnsi="Arial"/>
      <w:szCs w:val="24"/>
    </w:rPr>
  </w:style>
  <w:style w:type="paragraph" w:styleId="NormalWeb">
    <w:name w:val="Normal (Web)"/>
    <w:basedOn w:val="Normal"/>
    <w:uiPriority w:val="99"/>
    <w:semiHidden/>
    <w:rsid w:val="003864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headings">
    <w:name w:val="Table headings"/>
    <w:basedOn w:val="TableText"/>
    <w:link w:val="TableheadingsChar"/>
    <w:uiPriority w:val="6"/>
    <w:qFormat/>
    <w:rsid w:val="003864D4"/>
    <w:rPr>
      <w:color w:val="4F81BD" w:themeColor="accent1"/>
      <w:sz w:val="32"/>
      <w:szCs w:val="32"/>
    </w:rPr>
  </w:style>
  <w:style w:type="character" w:customStyle="1" w:styleId="TableTextChar">
    <w:name w:val="Table Text Char"/>
    <w:basedOn w:val="DefaultParagraphFont"/>
    <w:link w:val="TableText"/>
    <w:uiPriority w:val="11"/>
    <w:rsid w:val="003864D4"/>
    <w:rPr>
      <w:rFonts w:ascii="Arial" w:hAnsi="Arial"/>
      <w:szCs w:val="24"/>
    </w:rPr>
  </w:style>
  <w:style w:type="character" w:customStyle="1" w:styleId="TableheadingsChar">
    <w:name w:val="Table headings Char"/>
    <w:basedOn w:val="TableTextChar"/>
    <w:link w:val="Tableheadings"/>
    <w:uiPriority w:val="6"/>
    <w:rsid w:val="003864D4"/>
    <w:rPr>
      <w:rFonts w:ascii="Arial" w:hAnsi="Arial"/>
      <w:color w:val="4F81BD" w:themeColor="accent1"/>
      <w:sz w:val="32"/>
      <w:szCs w:val="32"/>
    </w:rPr>
  </w:style>
  <w:style w:type="paragraph" w:customStyle="1" w:styleId="Tablebodytext">
    <w:name w:val="Table body text"/>
    <w:basedOn w:val="TableText"/>
    <w:link w:val="TablebodytextChar"/>
    <w:qFormat/>
    <w:rsid w:val="00457F16"/>
    <w:pPr>
      <w:spacing w:before="0" w:line="259" w:lineRule="auto"/>
    </w:pPr>
    <w:rPr>
      <w:sz w:val="24"/>
    </w:rPr>
  </w:style>
  <w:style w:type="character" w:customStyle="1" w:styleId="TablebodytextChar">
    <w:name w:val="Table body text Char"/>
    <w:basedOn w:val="TableTextChar"/>
    <w:link w:val="Tablebodytext"/>
    <w:rsid w:val="00457F16"/>
    <w:rPr>
      <w:rFonts w:ascii="Arial" w:hAnsi="Arial"/>
      <w:sz w:val="24"/>
      <w:szCs w:val="24"/>
    </w:rPr>
  </w:style>
  <w:style w:type="paragraph" w:customStyle="1" w:styleId="Tablesub-heading">
    <w:name w:val="Table sub-heading"/>
    <w:basedOn w:val="Tableheadings"/>
    <w:link w:val="Tablesub-headingChar"/>
    <w:uiPriority w:val="8"/>
    <w:qFormat/>
    <w:rsid w:val="00457F16"/>
    <w:pPr>
      <w:spacing w:before="0" w:after="120"/>
    </w:pPr>
    <w:rPr>
      <w:sz w:val="28"/>
      <w:szCs w:val="28"/>
    </w:rPr>
  </w:style>
  <w:style w:type="character" w:customStyle="1" w:styleId="Tablesub-headingChar">
    <w:name w:val="Table sub-heading Char"/>
    <w:basedOn w:val="TableheadingsChar"/>
    <w:link w:val="Tablesub-heading"/>
    <w:uiPriority w:val="8"/>
    <w:rsid w:val="00457F16"/>
    <w:rPr>
      <w:rFonts w:ascii="Arial" w:hAnsi="Arial"/>
      <w:color w:val="4F81BD" w:themeColor="accent1"/>
      <w:sz w:val="28"/>
      <w:szCs w:val="28"/>
    </w:rPr>
  </w:style>
  <w:style w:type="table" w:customStyle="1" w:styleId="GridTable1LightAccent1">
    <w:name w:val="Grid Table 1 Light Accent 1"/>
    <w:basedOn w:val="TableNormal"/>
    <w:uiPriority w:val="46"/>
    <w:rsid w:val="00E707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707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Abodytext">
    <w:name w:val="IAAbody text"/>
    <w:basedOn w:val="Normal"/>
    <w:link w:val="IAAbodytextChar"/>
    <w:uiPriority w:val="2"/>
    <w:qFormat/>
    <w:rsid w:val="001D03EC"/>
    <w:pPr>
      <w:spacing w:after="120" w:line="240" w:lineRule="auto"/>
      <w:ind w:left="709"/>
    </w:pPr>
    <w:rPr>
      <w:rFonts w:ascii="Calibri" w:eastAsia="Times New Roman" w:hAnsi="Calibri" w:cs="Times New Roman"/>
      <w:snapToGrid w:val="0"/>
      <w:sz w:val="24"/>
      <w:szCs w:val="24"/>
      <w:lang w:eastAsia="en-GB"/>
    </w:rPr>
  </w:style>
  <w:style w:type="character" w:customStyle="1" w:styleId="IAAbodytextChar">
    <w:name w:val="IAAbody text Char"/>
    <w:link w:val="IAAbodytext"/>
    <w:uiPriority w:val="2"/>
    <w:rsid w:val="001D03EC"/>
    <w:rPr>
      <w:rFonts w:ascii="Calibri" w:eastAsia="Times New Roman" w:hAnsi="Calibri" w:cs="Times New Roman"/>
      <w:snapToGrid w:val="0"/>
      <w:sz w:val="24"/>
      <w:szCs w:val="24"/>
      <w:lang w:eastAsia="en-GB"/>
    </w:rPr>
  </w:style>
  <w:style w:type="character" w:styleId="Hyperlink">
    <w:name w:val="Hyperlink"/>
    <w:basedOn w:val="DefaultParagraphFont"/>
    <w:uiPriority w:val="99"/>
    <w:semiHidden/>
    <w:unhideWhenUsed/>
    <w:rsid w:val="00BA2498"/>
    <w:rPr>
      <w:color w:val="0000FF"/>
      <w:u w:val="single"/>
    </w:rPr>
  </w:style>
  <w:style w:type="paragraph" w:styleId="Revision">
    <w:name w:val="Revision"/>
    <w:hidden/>
    <w:uiPriority w:val="99"/>
    <w:semiHidden/>
    <w:rsid w:val="005A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412">
      <w:bodyDiv w:val="1"/>
      <w:marLeft w:val="0"/>
      <w:marRight w:val="0"/>
      <w:marTop w:val="0"/>
      <w:marBottom w:val="0"/>
      <w:divBdr>
        <w:top w:val="none" w:sz="0" w:space="0" w:color="auto"/>
        <w:left w:val="none" w:sz="0" w:space="0" w:color="auto"/>
        <w:bottom w:val="none" w:sz="0" w:space="0" w:color="auto"/>
        <w:right w:val="none" w:sz="0" w:space="0" w:color="auto"/>
      </w:divBdr>
    </w:div>
    <w:div w:id="608513915">
      <w:bodyDiv w:val="1"/>
      <w:marLeft w:val="0"/>
      <w:marRight w:val="0"/>
      <w:marTop w:val="0"/>
      <w:marBottom w:val="0"/>
      <w:divBdr>
        <w:top w:val="none" w:sz="0" w:space="0" w:color="auto"/>
        <w:left w:val="none" w:sz="0" w:space="0" w:color="auto"/>
        <w:bottom w:val="none" w:sz="0" w:space="0" w:color="auto"/>
        <w:right w:val="none" w:sz="0" w:space="0" w:color="auto"/>
      </w:divBdr>
    </w:div>
    <w:div w:id="1253927844">
      <w:bodyDiv w:val="1"/>
      <w:marLeft w:val="0"/>
      <w:marRight w:val="0"/>
      <w:marTop w:val="0"/>
      <w:marBottom w:val="0"/>
      <w:divBdr>
        <w:top w:val="none" w:sz="0" w:space="0" w:color="auto"/>
        <w:left w:val="none" w:sz="0" w:space="0" w:color="auto"/>
        <w:bottom w:val="none" w:sz="0" w:space="0" w:color="auto"/>
        <w:right w:val="none" w:sz="0" w:space="0" w:color="auto"/>
      </w:divBdr>
    </w:div>
    <w:div w:id="1322778833">
      <w:bodyDiv w:val="1"/>
      <w:marLeft w:val="0"/>
      <w:marRight w:val="0"/>
      <w:marTop w:val="0"/>
      <w:marBottom w:val="0"/>
      <w:divBdr>
        <w:top w:val="none" w:sz="0" w:space="0" w:color="auto"/>
        <w:left w:val="none" w:sz="0" w:space="0" w:color="auto"/>
        <w:bottom w:val="none" w:sz="0" w:space="0" w:color="auto"/>
        <w:right w:val="none" w:sz="0" w:space="0" w:color="auto"/>
      </w:divBdr>
    </w:div>
    <w:div w:id="1369531075">
      <w:bodyDiv w:val="1"/>
      <w:marLeft w:val="0"/>
      <w:marRight w:val="0"/>
      <w:marTop w:val="0"/>
      <w:marBottom w:val="0"/>
      <w:divBdr>
        <w:top w:val="none" w:sz="0" w:space="0" w:color="auto"/>
        <w:left w:val="none" w:sz="0" w:space="0" w:color="auto"/>
        <w:bottom w:val="none" w:sz="0" w:space="0" w:color="auto"/>
        <w:right w:val="none" w:sz="0" w:space="0" w:color="auto"/>
      </w:divBdr>
    </w:div>
    <w:div w:id="1476487121">
      <w:bodyDiv w:val="1"/>
      <w:marLeft w:val="0"/>
      <w:marRight w:val="0"/>
      <w:marTop w:val="0"/>
      <w:marBottom w:val="0"/>
      <w:divBdr>
        <w:top w:val="none" w:sz="0" w:space="0" w:color="auto"/>
        <w:left w:val="none" w:sz="0" w:space="0" w:color="auto"/>
        <w:bottom w:val="none" w:sz="0" w:space="0" w:color="auto"/>
        <w:right w:val="none" w:sz="0" w:space="0" w:color="auto"/>
      </w:divBdr>
    </w:div>
    <w:div w:id="1626084036">
      <w:bodyDiv w:val="1"/>
      <w:marLeft w:val="0"/>
      <w:marRight w:val="0"/>
      <w:marTop w:val="0"/>
      <w:marBottom w:val="0"/>
      <w:divBdr>
        <w:top w:val="none" w:sz="0" w:space="0" w:color="auto"/>
        <w:left w:val="none" w:sz="0" w:space="0" w:color="auto"/>
        <w:bottom w:val="none" w:sz="0" w:space="0" w:color="auto"/>
        <w:right w:val="none" w:sz="0" w:space="0" w:color="auto"/>
      </w:divBdr>
    </w:div>
    <w:div w:id="1714114813">
      <w:bodyDiv w:val="1"/>
      <w:marLeft w:val="0"/>
      <w:marRight w:val="0"/>
      <w:marTop w:val="0"/>
      <w:marBottom w:val="0"/>
      <w:divBdr>
        <w:top w:val="none" w:sz="0" w:space="0" w:color="auto"/>
        <w:left w:val="none" w:sz="0" w:space="0" w:color="auto"/>
        <w:bottom w:val="none" w:sz="0" w:space="0" w:color="auto"/>
        <w:right w:val="none" w:sz="0" w:space="0" w:color="auto"/>
      </w:divBdr>
    </w:div>
    <w:div w:id="1766221122">
      <w:bodyDiv w:val="1"/>
      <w:marLeft w:val="0"/>
      <w:marRight w:val="0"/>
      <w:marTop w:val="0"/>
      <w:marBottom w:val="0"/>
      <w:divBdr>
        <w:top w:val="none" w:sz="0" w:space="0" w:color="auto"/>
        <w:left w:val="none" w:sz="0" w:space="0" w:color="auto"/>
        <w:bottom w:val="none" w:sz="0" w:space="0" w:color="auto"/>
        <w:right w:val="none" w:sz="0" w:space="0" w:color="auto"/>
      </w:divBdr>
    </w:div>
    <w:div w:id="2107310564">
      <w:bodyDiv w:val="1"/>
      <w:marLeft w:val="0"/>
      <w:marRight w:val="0"/>
      <w:marTop w:val="0"/>
      <w:marBottom w:val="0"/>
      <w:divBdr>
        <w:top w:val="none" w:sz="0" w:space="0" w:color="auto"/>
        <w:left w:val="none" w:sz="0" w:space="0" w:color="auto"/>
        <w:bottom w:val="none" w:sz="0" w:space="0" w:color="auto"/>
        <w:right w:val="none" w:sz="0" w:space="0" w:color="auto"/>
      </w:divBdr>
    </w:div>
    <w:div w:id="21081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Corporate_govern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n.wikipedia.org/wiki/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909A592249CD4F9BF324100D6A06B8" ma:contentTypeVersion="0" ma:contentTypeDescription="Create a new document." ma:contentTypeScope="" ma:versionID="b271a46bfb8b14f40c6f6d5f8908b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28BB-9F3F-45A2-8287-940A8E86225C}">
  <ds:schemaRefs>
    <ds:schemaRef ds:uri="http://schemas.microsoft.com/sharepoint/v3/contenttype/forms"/>
  </ds:schemaRefs>
</ds:datastoreItem>
</file>

<file path=customXml/itemProps2.xml><?xml version="1.0" encoding="utf-8"?>
<ds:datastoreItem xmlns:ds="http://schemas.openxmlformats.org/officeDocument/2006/customXml" ds:itemID="{C927D88A-B940-4505-A9E3-7565122D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BCAEFD-F3C4-4ACF-B98D-8B9498F629D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373F57-CC94-4A19-8583-A631E37E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Jessica M (Defra)</dc:creator>
  <cp:lastModifiedBy>Debley, Kate</cp:lastModifiedBy>
  <cp:revision>2</cp:revision>
  <cp:lastPrinted>2018-09-27T07:54:00Z</cp:lastPrinted>
  <dcterms:created xsi:type="dcterms:W3CDTF">2018-12-06T14:34:00Z</dcterms:created>
  <dcterms:modified xsi:type="dcterms:W3CDTF">2018-12-06T14:34:00Z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0x010100FC909A592249CD4F9BF324100D6A06B8</vt:lpwstr>
  </property>
</Properties>
</file>