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6D952" w14:textId="77777777" w:rsidR="005E5806" w:rsidRPr="00545CE2" w:rsidRDefault="0066722A" w:rsidP="005E5806">
      <w:pPr>
        <w:pStyle w:val="NoSpacing"/>
        <w:rPr>
          <w:rFonts w:ascii="Arial" w:hAnsi="Arial" w:cs="Arial"/>
          <w:b/>
        </w:rPr>
      </w:pPr>
      <w:bookmarkStart w:id="0" w:name="_GoBack"/>
      <w:bookmarkEnd w:id="0"/>
      <w:r w:rsidRPr="00545CE2">
        <w:rPr>
          <w:rFonts w:ascii="Arial" w:hAnsi="Arial" w:cs="Arial"/>
          <w:b/>
        </w:rPr>
        <w:t xml:space="preserve">FCO Project Proposals: Assessing </w:t>
      </w:r>
      <w:r w:rsidR="006C7549" w:rsidRPr="00545CE2">
        <w:rPr>
          <w:rFonts w:ascii="Arial" w:hAnsi="Arial" w:cs="Arial"/>
          <w:b/>
        </w:rPr>
        <w:t>V</w:t>
      </w:r>
      <w:r w:rsidR="005E5806" w:rsidRPr="00545CE2">
        <w:rPr>
          <w:rFonts w:ascii="Arial" w:hAnsi="Arial" w:cs="Arial"/>
          <w:b/>
        </w:rPr>
        <w:t xml:space="preserve">alue for </w:t>
      </w:r>
      <w:r w:rsidR="006C7549" w:rsidRPr="00545CE2">
        <w:rPr>
          <w:rFonts w:ascii="Arial" w:hAnsi="Arial" w:cs="Arial"/>
          <w:b/>
        </w:rPr>
        <w:t>M</w:t>
      </w:r>
      <w:r w:rsidR="005E5806" w:rsidRPr="00545CE2">
        <w:rPr>
          <w:rFonts w:ascii="Arial" w:hAnsi="Arial" w:cs="Arial"/>
          <w:b/>
        </w:rPr>
        <w:t>oney</w:t>
      </w:r>
      <w:r w:rsidRPr="00545CE2">
        <w:rPr>
          <w:rFonts w:ascii="Arial" w:hAnsi="Arial" w:cs="Arial"/>
          <w:b/>
        </w:rPr>
        <w:t xml:space="preserve"> and Activity Based Budgets -  Guidance for Implementers</w:t>
      </w:r>
    </w:p>
    <w:p w14:paraId="0956D953" w14:textId="77777777" w:rsidR="003F6331" w:rsidRPr="00074935" w:rsidRDefault="003F6331" w:rsidP="005E5806">
      <w:pPr>
        <w:pStyle w:val="NoSpacing"/>
        <w:rPr>
          <w:rFonts w:ascii="Arial" w:hAnsi="Arial" w:cs="Arial"/>
        </w:rPr>
      </w:pPr>
    </w:p>
    <w:p w14:paraId="0956D954" w14:textId="77777777" w:rsidR="003F6331" w:rsidRPr="00074935" w:rsidRDefault="003F6331" w:rsidP="005E5806">
      <w:pPr>
        <w:pStyle w:val="NoSpacing"/>
        <w:rPr>
          <w:rFonts w:ascii="Arial" w:hAnsi="Arial" w:cs="Arial"/>
        </w:rPr>
      </w:pPr>
      <w:r w:rsidRPr="00074935">
        <w:rPr>
          <w:rFonts w:ascii="Arial" w:hAnsi="Arial" w:cs="Arial"/>
        </w:rPr>
        <w:t>All project proposals will be assessed for value for money against 3 headline criteria:</w:t>
      </w:r>
    </w:p>
    <w:p w14:paraId="0956D955" w14:textId="77777777" w:rsidR="006C7549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Economy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>have costs have been reduced as far as possible</w:t>
      </w:r>
    </w:p>
    <w:p w14:paraId="0956D956" w14:textId="77777777" w:rsidR="006C7549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Efficiency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 xml:space="preserve">will the project deliver the </w:t>
      </w:r>
      <w:r w:rsidR="00F626E2" w:rsidRPr="00074935">
        <w:rPr>
          <w:rFonts w:ascii="Arial" w:hAnsi="Arial" w:cs="Arial"/>
        </w:rPr>
        <w:t>best product for the best price</w:t>
      </w:r>
    </w:p>
    <w:p w14:paraId="0956D957" w14:textId="77777777" w:rsidR="0018663D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Effectiveness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 xml:space="preserve">will the project  </w:t>
      </w:r>
      <w:r w:rsidR="00951C80" w:rsidRPr="00074935">
        <w:rPr>
          <w:rFonts w:ascii="Arial" w:hAnsi="Arial" w:cs="Arial"/>
        </w:rPr>
        <w:t xml:space="preserve">support and </w:t>
      </w:r>
      <w:r w:rsidR="003F6331" w:rsidRPr="00074935">
        <w:rPr>
          <w:rFonts w:ascii="Arial" w:hAnsi="Arial" w:cs="Arial"/>
        </w:rPr>
        <w:t xml:space="preserve">deliver </w:t>
      </w:r>
      <w:r w:rsidR="00951C80" w:rsidRPr="00074935">
        <w:rPr>
          <w:rFonts w:ascii="Arial" w:hAnsi="Arial" w:cs="Arial"/>
        </w:rPr>
        <w:t xml:space="preserve">against </w:t>
      </w:r>
      <w:r w:rsidR="003F6331" w:rsidRPr="00074935">
        <w:rPr>
          <w:rFonts w:ascii="Arial" w:hAnsi="Arial" w:cs="Arial"/>
        </w:rPr>
        <w:t>FCO objectives</w:t>
      </w:r>
    </w:p>
    <w:p w14:paraId="0956D958" w14:textId="77777777" w:rsidR="003F6331" w:rsidRPr="00074935" w:rsidRDefault="003F6331" w:rsidP="006C7549">
      <w:pPr>
        <w:pStyle w:val="NoSpacing"/>
        <w:rPr>
          <w:rFonts w:ascii="Arial" w:hAnsi="Arial" w:cs="Arial"/>
        </w:rPr>
      </w:pPr>
      <w:r w:rsidRPr="00074935">
        <w:rPr>
          <w:rFonts w:ascii="Arial" w:hAnsi="Arial" w:cs="Arial"/>
        </w:rPr>
        <w:t xml:space="preserve">A clear and appropriately detailed Activity Based Budget (ABB) is essential </w:t>
      </w:r>
      <w:r w:rsidR="00951C80" w:rsidRPr="00074935">
        <w:rPr>
          <w:rFonts w:ascii="Arial" w:hAnsi="Arial" w:cs="Arial"/>
        </w:rPr>
        <w:t>in order to assess</w:t>
      </w:r>
      <w:r w:rsidRPr="00074935">
        <w:rPr>
          <w:rFonts w:ascii="Arial" w:hAnsi="Arial" w:cs="Arial"/>
        </w:rPr>
        <w:t xml:space="preserve"> value for money:</w:t>
      </w:r>
    </w:p>
    <w:p w14:paraId="0956D959" w14:textId="77777777" w:rsidR="003F6331" w:rsidRDefault="003F6331" w:rsidP="006C7549">
      <w:pPr>
        <w:pStyle w:val="NoSpacing"/>
      </w:pPr>
    </w:p>
    <w:p w14:paraId="0956D95A" w14:textId="6729C6FC" w:rsidR="00572B93" w:rsidRDefault="00572B93" w:rsidP="00572B93">
      <w:pPr>
        <w:pStyle w:val="NoSpacing"/>
        <w:rPr>
          <w:b/>
          <w:u w:val="single"/>
        </w:rPr>
      </w:pPr>
      <w:r w:rsidRPr="00AC54CB">
        <w:rPr>
          <w:b/>
          <w:u w:val="single"/>
        </w:rPr>
        <w:t xml:space="preserve">Good </w:t>
      </w:r>
      <w:r w:rsidRPr="00AC54CB">
        <w:rPr>
          <w:b/>
          <w:u w:val="single"/>
        </w:rPr>
        <w:sym w:font="Wingdings" w:char="F04A"/>
      </w:r>
    </w:p>
    <w:p w14:paraId="48C3AA08" w14:textId="77777777" w:rsidR="00074935" w:rsidRPr="00AC54CB" w:rsidRDefault="00074935" w:rsidP="00572B93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985"/>
        <w:gridCol w:w="1984"/>
        <w:gridCol w:w="1267"/>
        <w:gridCol w:w="434"/>
        <w:gridCol w:w="1943"/>
        <w:gridCol w:w="1559"/>
        <w:gridCol w:w="1559"/>
        <w:gridCol w:w="1560"/>
        <w:gridCol w:w="32"/>
      </w:tblGrid>
      <w:tr w:rsidR="006535BC" w14:paraId="0956D963" w14:textId="77777777" w:rsidTr="006535BC">
        <w:trPr>
          <w:gridAfter w:val="1"/>
          <w:wAfter w:w="32" w:type="dxa"/>
        </w:trPr>
        <w:tc>
          <w:tcPr>
            <w:tcW w:w="1851" w:type="dxa"/>
          </w:tcPr>
          <w:p w14:paraId="0956D95B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Activity</w:t>
            </w:r>
          </w:p>
        </w:tc>
        <w:tc>
          <w:tcPr>
            <w:tcW w:w="1985" w:type="dxa"/>
          </w:tcPr>
          <w:p w14:paraId="0956D95C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Component</w:t>
            </w:r>
          </w:p>
        </w:tc>
        <w:tc>
          <w:tcPr>
            <w:tcW w:w="1984" w:type="dxa"/>
          </w:tcPr>
          <w:p w14:paraId="0956D95D" w14:textId="77777777" w:rsidR="006535BC" w:rsidRPr="00AC54CB" w:rsidRDefault="006535BC" w:rsidP="006535BC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Unit </w:t>
            </w:r>
          </w:p>
        </w:tc>
        <w:tc>
          <w:tcPr>
            <w:tcW w:w="1701" w:type="dxa"/>
            <w:gridSpan w:val="2"/>
          </w:tcPr>
          <w:p w14:paraId="0956D95E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Number of units</w:t>
            </w:r>
          </w:p>
        </w:tc>
        <w:tc>
          <w:tcPr>
            <w:tcW w:w="1943" w:type="dxa"/>
          </w:tcPr>
          <w:p w14:paraId="0956D95F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Cost per unit</w:t>
            </w:r>
          </w:p>
        </w:tc>
        <w:tc>
          <w:tcPr>
            <w:tcW w:w="1559" w:type="dxa"/>
          </w:tcPr>
          <w:p w14:paraId="0956D960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March</w:t>
            </w:r>
          </w:p>
        </w:tc>
        <w:tc>
          <w:tcPr>
            <w:tcW w:w="1559" w:type="dxa"/>
          </w:tcPr>
          <w:p w14:paraId="0956D961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April</w:t>
            </w:r>
          </w:p>
        </w:tc>
        <w:tc>
          <w:tcPr>
            <w:tcW w:w="1560" w:type="dxa"/>
          </w:tcPr>
          <w:p w14:paraId="0956D962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May </w:t>
            </w:r>
          </w:p>
        </w:tc>
      </w:tr>
      <w:tr w:rsidR="006535BC" w14:paraId="0956D96C" w14:textId="77777777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14:paraId="0956D964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1.1 Visit to UK by 8 scientists</w:t>
            </w:r>
          </w:p>
        </w:tc>
        <w:tc>
          <w:tcPr>
            <w:tcW w:w="1985" w:type="dxa"/>
          </w:tcPr>
          <w:p w14:paraId="0956D965" w14:textId="77777777" w:rsidR="006535BC" w:rsidRPr="00AC54CB" w:rsidRDefault="006535BC" w:rsidP="00AC54CB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Flights </w:t>
            </w:r>
            <w:r w:rsidR="00AC54CB">
              <w:rPr>
                <w:sz w:val="16"/>
                <w:szCs w:val="16"/>
              </w:rPr>
              <w:t>post-</w:t>
            </w:r>
            <w:r w:rsidRPr="00AC54CB">
              <w:rPr>
                <w:sz w:val="16"/>
                <w:szCs w:val="16"/>
              </w:rPr>
              <w:t>London</w:t>
            </w:r>
          </w:p>
        </w:tc>
        <w:tc>
          <w:tcPr>
            <w:tcW w:w="1984" w:type="dxa"/>
          </w:tcPr>
          <w:p w14:paraId="0956D966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Return flight, economy class</w:t>
            </w:r>
          </w:p>
        </w:tc>
        <w:tc>
          <w:tcPr>
            <w:tcW w:w="1701" w:type="dxa"/>
            <w:gridSpan w:val="2"/>
          </w:tcPr>
          <w:p w14:paraId="0956D967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</w:t>
            </w:r>
          </w:p>
        </w:tc>
        <w:tc>
          <w:tcPr>
            <w:tcW w:w="1943" w:type="dxa"/>
          </w:tcPr>
          <w:p w14:paraId="0956D968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320</w:t>
            </w:r>
          </w:p>
        </w:tc>
        <w:tc>
          <w:tcPr>
            <w:tcW w:w="1559" w:type="dxa"/>
          </w:tcPr>
          <w:p w14:paraId="0956D969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1559" w:type="dxa"/>
          </w:tcPr>
          <w:p w14:paraId="0956D96A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6B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75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6D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6E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Hotels </w:t>
            </w:r>
          </w:p>
        </w:tc>
        <w:tc>
          <w:tcPr>
            <w:tcW w:w="1984" w:type="dxa"/>
          </w:tcPr>
          <w:p w14:paraId="0956D96F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Night in marker hotel B&amp;B</w:t>
            </w:r>
          </w:p>
        </w:tc>
        <w:tc>
          <w:tcPr>
            <w:tcW w:w="1701" w:type="dxa"/>
            <w:gridSpan w:val="2"/>
          </w:tcPr>
          <w:p w14:paraId="0956D970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</w:t>
            </w:r>
          </w:p>
        </w:tc>
        <w:tc>
          <w:tcPr>
            <w:tcW w:w="1943" w:type="dxa"/>
          </w:tcPr>
          <w:p w14:paraId="0956D971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110</w:t>
            </w:r>
          </w:p>
        </w:tc>
        <w:tc>
          <w:tcPr>
            <w:tcW w:w="1559" w:type="dxa"/>
          </w:tcPr>
          <w:p w14:paraId="0956D972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880</w:t>
            </w:r>
          </w:p>
        </w:tc>
        <w:tc>
          <w:tcPr>
            <w:tcW w:w="1559" w:type="dxa"/>
          </w:tcPr>
          <w:p w14:paraId="0956D973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74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7E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76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77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Meals</w:t>
            </w:r>
          </w:p>
        </w:tc>
        <w:tc>
          <w:tcPr>
            <w:tcW w:w="1984" w:type="dxa"/>
          </w:tcPr>
          <w:p w14:paraId="0956D978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Lunch and dinner per day</w:t>
            </w:r>
          </w:p>
        </w:tc>
        <w:tc>
          <w:tcPr>
            <w:tcW w:w="1701" w:type="dxa"/>
            <w:gridSpan w:val="2"/>
          </w:tcPr>
          <w:p w14:paraId="0956D979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16</w:t>
            </w:r>
          </w:p>
        </w:tc>
        <w:tc>
          <w:tcPr>
            <w:tcW w:w="1943" w:type="dxa"/>
          </w:tcPr>
          <w:p w14:paraId="0956D97A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14:paraId="0956D97B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480</w:t>
            </w:r>
          </w:p>
        </w:tc>
        <w:tc>
          <w:tcPr>
            <w:tcW w:w="1559" w:type="dxa"/>
          </w:tcPr>
          <w:p w14:paraId="0956D97C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7D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87" w14:textId="77777777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14:paraId="0956D97F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1.2 Development of policy recommendations</w:t>
            </w:r>
          </w:p>
        </w:tc>
        <w:tc>
          <w:tcPr>
            <w:tcW w:w="1985" w:type="dxa"/>
          </w:tcPr>
          <w:p w14:paraId="0956D980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Scientists’ fees</w:t>
            </w:r>
          </w:p>
        </w:tc>
        <w:tc>
          <w:tcPr>
            <w:tcW w:w="1984" w:type="dxa"/>
          </w:tcPr>
          <w:p w14:paraId="0956D981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Day</w:t>
            </w:r>
          </w:p>
        </w:tc>
        <w:tc>
          <w:tcPr>
            <w:tcW w:w="1701" w:type="dxa"/>
            <w:gridSpan w:val="2"/>
          </w:tcPr>
          <w:p w14:paraId="0956D982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</w:t>
            </w:r>
          </w:p>
        </w:tc>
        <w:tc>
          <w:tcPr>
            <w:tcW w:w="1943" w:type="dxa"/>
          </w:tcPr>
          <w:p w14:paraId="0956D983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14:paraId="0956D984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85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2000</w:t>
            </w:r>
          </w:p>
        </w:tc>
        <w:tc>
          <w:tcPr>
            <w:tcW w:w="1560" w:type="dxa"/>
          </w:tcPr>
          <w:p w14:paraId="0956D986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90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88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89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Printing</w:t>
            </w:r>
          </w:p>
        </w:tc>
        <w:tc>
          <w:tcPr>
            <w:tcW w:w="1984" w:type="dxa"/>
          </w:tcPr>
          <w:p w14:paraId="0956D98A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Copy of recommendations</w:t>
            </w:r>
          </w:p>
        </w:tc>
        <w:tc>
          <w:tcPr>
            <w:tcW w:w="1701" w:type="dxa"/>
            <w:gridSpan w:val="2"/>
          </w:tcPr>
          <w:p w14:paraId="0956D98B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35</w:t>
            </w:r>
          </w:p>
        </w:tc>
        <w:tc>
          <w:tcPr>
            <w:tcW w:w="1943" w:type="dxa"/>
          </w:tcPr>
          <w:p w14:paraId="0956D98C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0956D98D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8E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1560" w:type="dxa"/>
          </w:tcPr>
          <w:p w14:paraId="0956D98F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99" w14:textId="77777777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14:paraId="0956D991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1.3  Briefing for Finance Ministry on visit and policy recommendations</w:t>
            </w:r>
          </w:p>
        </w:tc>
        <w:tc>
          <w:tcPr>
            <w:tcW w:w="1985" w:type="dxa"/>
          </w:tcPr>
          <w:p w14:paraId="0956D992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Venue </w:t>
            </w:r>
          </w:p>
        </w:tc>
        <w:tc>
          <w:tcPr>
            <w:tcW w:w="1984" w:type="dxa"/>
          </w:tcPr>
          <w:p w14:paraId="0956D993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Daily use</w:t>
            </w:r>
          </w:p>
        </w:tc>
        <w:tc>
          <w:tcPr>
            <w:tcW w:w="1701" w:type="dxa"/>
            <w:gridSpan w:val="2"/>
          </w:tcPr>
          <w:p w14:paraId="0956D994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</w:t>
            </w:r>
          </w:p>
        </w:tc>
        <w:tc>
          <w:tcPr>
            <w:tcW w:w="1943" w:type="dxa"/>
          </w:tcPr>
          <w:p w14:paraId="0956D995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14:paraId="0956D996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97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98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0</w:t>
            </w:r>
          </w:p>
        </w:tc>
      </w:tr>
      <w:tr w:rsidR="006535BC" w14:paraId="0956D9A2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9A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9B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Trainers’ fee</w:t>
            </w:r>
          </w:p>
        </w:tc>
        <w:tc>
          <w:tcPr>
            <w:tcW w:w="1984" w:type="dxa"/>
          </w:tcPr>
          <w:p w14:paraId="0956D99C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Daily rate</w:t>
            </w:r>
          </w:p>
        </w:tc>
        <w:tc>
          <w:tcPr>
            <w:tcW w:w="1701" w:type="dxa"/>
            <w:gridSpan w:val="2"/>
          </w:tcPr>
          <w:p w14:paraId="0956D99D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</w:t>
            </w:r>
          </w:p>
        </w:tc>
        <w:tc>
          <w:tcPr>
            <w:tcW w:w="1943" w:type="dxa"/>
          </w:tcPr>
          <w:p w14:paraId="0956D99E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150</w:t>
            </w:r>
          </w:p>
        </w:tc>
        <w:tc>
          <w:tcPr>
            <w:tcW w:w="1559" w:type="dxa"/>
          </w:tcPr>
          <w:p w14:paraId="0956D99F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A0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A1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450</w:t>
            </w:r>
          </w:p>
        </w:tc>
      </w:tr>
      <w:tr w:rsidR="006535BC" w14:paraId="0956D9AB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A3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A4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Sandwich lunch</w:t>
            </w:r>
          </w:p>
        </w:tc>
        <w:tc>
          <w:tcPr>
            <w:tcW w:w="1984" w:type="dxa"/>
          </w:tcPr>
          <w:p w14:paraId="0956D9A5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Per person</w:t>
            </w:r>
          </w:p>
        </w:tc>
        <w:tc>
          <w:tcPr>
            <w:tcW w:w="1701" w:type="dxa"/>
            <w:gridSpan w:val="2"/>
          </w:tcPr>
          <w:p w14:paraId="0956D9A6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15</w:t>
            </w:r>
          </w:p>
        </w:tc>
        <w:tc>
          <w:tcPr>
            <w:tcW w:w="1943" w:type="dxa"/>
          </w:tcPr>
          <w:p w14:paraId="0956D9A7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0956D9A8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A9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AA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75</w:t>
            </w:r>
          </w:p>
        </w:tc>
      </w:tr>
      <w:tr w:rsidR="006535BC" w14:paraId="0956D9B0" w14:textId="77777777" w:rsidTr="006535BC">
        <w:trPr>
          <w:gridAfter w:val="1"/>
          <w:wAfter w:w="32" w:type="dxa"/>
        </w:trPr>
        <w:tc>
          <w:tcPr>
            <w:tcW w:w="9464" w:type="dxa"/>
            <w:gridSpan w:val="6"/>
          </w:tcPr>
          <w:p w14:paraId="0956D9AC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1559" w:type="dxa"/>
          </w:tcPr>
          <w:p w14:paraId="0956D9AD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3920</w:t>
            </w:r>
          </w:p>
        </w:tc>
        <w:tc>
          <w:tcPr>
            <w:tcW w:w="1559" w:type="dxa"/>
          </w:tcPr>
          <w:p w14:paraId="0956D9AE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2175</w:t>
            </w:r>
          </w:p>
        </w:tc>
        <w:tc>
          <w:tcPr>
            <w:tcW w:w="1560" w:type="dxa"/>
          </w:tcPr>
          <w:p w14:paraId="0956D9AF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525</w:t>
            </w:r>
          </w:p>
        </w:tc>
      </w:tr>
      <w:tr w:rsidR="00AC54CB" w:rsidRPr="00074935" w14:paraId="0956D9B5" w14:textId="77777777" w:rsidTr="00AC5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gridSpan w:val="4"/>
          </w:tcPr>
          <w:p w14:paraId="0956D9B1" w14:textId="77777777" w:rsidR="00AC54CB" w:rsidRPr="00074935" w:rsidRDefault="00AC54CB" w:rsidP="00572B9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Costs linked numerically to activities in the project proposal</w:t>
            </w:r>
          </w:p>
          <w:p w14:paraId="0956D9B2" w14:textId="77777777" w:rsidR="00AC54CB" w:rsidRPr="00074935" w:rsidRDefault="00AC54CB" w:rsidP="00AC54CB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Activity costs broken down into constituent parts</w:t>
            </w:r>
          </w:p>
          <w:p w14:paraId="0956D9B3" w14:textId="77777777" w:rsidR="00AC54CB" w:rsidRPr="00074935" w:rsidRDefault="00AC54CB" w:rsidP="00951C80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Costs minimised </w:t>
            </w:r>
          </w:p>
        </w:tc>
        <w:tc>
          <w:tcPr>
            <w:tcW w:w="7087" w:type="dxa"/>
            <w:gridSpan w:val="6"/>
          </w:tcPr>
          <w:p w14:paraId="0956D9B4" w14:textId="77777777" w:rsidR="00AC54CB" w:rsidRPr="00074935" w:rsidRDefault="00AC54CB" w:rsidP="003F6331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Unit costs identified, as well as number of units, to show exactly what </w:t>
            </w:r>
            <w:r w:rsidR="003F6331" w:rsidRPr="00074935">
              <w:rPr>
                <w:rFonts w:ascii="Arial" w:hAnsi="Arial" w:cs="Arial"/>
              </w:rPr>
              <w:t xml:space="preserve">the FCO is </w:t>
            </w:r>
            <w:r w:rsidRPr="00074935">
              <w:rPr>
                <w:rFonts w:ascii="Arial" w:hAnsi="Arial" w:cs="Arial"/>
              </w:rPr>
              <w:t xml:space="preserve">getting for </w:t>
            </w:r>
            <w:r w:rsidR="003F6331" w:rsidRPr="00074935">
              <w:rPr>
                <w:rFonts w:ascii="Arial" w:hAnsi="Arial" w:cs="Arial"/>
              </w:rPr>
              <w:t>its</w:t>
            </w:r>
            <w:r w:rsidRPr="00074935">
              <w:rPr>
                <w:rFonts w:ascii="Arial" w:hAnsi="Arial" w:cs="Arial"/>
              </w:rPr>
              <w:t xml:space="preserve"> money</w:t>
            </w:r>
          </w:p>
        </w:tc>
      </w:tr>
    </w:tbl>
    <w:p w14:paraId="0956D9B6" w14:textId="77777777" w:rsidR="00572B93" w:rsidRPr="00074935" w:rsidRDefault="00572B93" w:rsidP="00572B93">
      <w:pPr>
        <w:pStyle w:val="NoSpacing"/>
        <w:rPr>
          <w:rFonts w:ascii="Arial" w:hAnsi="Arial" w:cs="Arial"/>
        </w:rPr>
      </w:pPr>
    </w:p>
    <w:p w14:paraId="0956D9B7" w14:textId="155ED1BF" w:rsidR="00572B93" w:rsidRDefault="00572B93" w:rsidP="00572B93">
      <w:pPr>
        <w:pStyle w:val="NoSpacing"/>
        <w:rPr>
          <w:b/>
          <w:u w:val="single"/>
        </w:rPr>
      </w:pPr>
      <w:r w:rsidRPr="00074935">
        <w:rPr>
          <w:rFonts w:ascii="Arial" w:hAnsi="Arial" w:cs="Arial"/>
          <w:b/>
          <w:u w:val="single"/>
        </w:rPr>
        <w:t>Bad</w:t>
      </w:r>
      <w:r w:rsidRPr="00AC54CB">
        <w:rPr>
          <w:b/>
          <w:u w:val="single"/>
        </w:rPr>
        <w:t xml:space="preserve"> </w:t>
      </w:r>
      <w:r w:rsidRPr="00AC54CB">
        <w:rPr>
          <w:b/>
          <w:u w:val="single"/>
        </w:rPr>
        <w:sym w:font="Wingdings" w:char="F04C"/>
      </w:r>
    </w:p>
    <w:p w14:paraId="71A141E2" w14:textId="77777777" w:rsidR="00074935" w:rsidRPr="00AC54CB" w:rsidRDefault="00074935" w:rsidP="00572B93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4"/>
        <w:gridCol w:w="2641"/>
        <w:gridCol w:w="922"/>
        <w:gridCol w:w="1749"/>
        <w:gridCol w:w="2671"/>
        <w:gridCol w:w="2667"/>
      </w:tblGrid>
      <w:tr w:rsidR="006535BC" w14:paraId="0956D9BD" w14:textId="77777777" w:rsidTr="006535BC">
        <w:tc>
          <w:tcPr>
            <w:tcW w:w="3524" w:type="dxa"/>
          </w:tcPr>
          <w:p w14:paraId="0956D9B8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Activity </w:t>
            </w:r>
          </w:p>
        </w:tc>
        <w:tc>
          <w:tcPr>
            <w:tcW w:w="2641" w:type="dxa"/>
          </w:tcPr>
          <w:p w14:paraId="0956D9B9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2671" w:type="dxa"/>
            <w:gridSpan w:val="2"/>
          </w:tcPr>
          <w:p w14:paraId="0956D9BA" w14:textId="77777777"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March</w:t>
            </w:r>
          </w:p>
        </w:tc>
        <w:tc>
          <w:tcPr>
            <w:tcW w:w="2671" w:type="dxa"/>
          </w:tcPr>
          <w:p w14:paraId="0956D9BB" w14:textId="77777777"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April</w:t>
            </w:r>
          </w:p>
        </w:tc>
        <w:tc>
          <w:tcPr>
            <w:tcW w:w="2667" w:type="dxa"/>
          </w:tcPr>
          <w:p w14:paraId="0956D9BC" w14:textId="77777777"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May</w:t>
            </w:r>
          </w:p>
        </w:tc>
      </w:tr>
      <w:tr w:rsidR="006535BC" w14:paraId="0956D9C3" w14:textId="77777777" w:rsidTr="006535BC">
        <w:tc>
          <w:tcPr>
            <w:tcW w:w="3524" w:type="dxa"/>
          </w:tcPr>
          <w:p w14:paraId="0956D9BE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Flights</w:t>
            </w:r>
          </w:p>
        </w:tc>
        <w:tc>
          <w:tcPr>
            <w:tcW w:w="2641" w:type="dxa"/>
          </w:tcPr>
          <w:p w14:paraId="0956D9BF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2671" w:type="dxa"/>
            <w:gridSpan w:val="2"/>
          </w:tcPr>
          <w:p w14:paraId="0956D9C0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2671" w:type="dxa"/>
          </w:tcPr>
          <w:p w14:paraId="0956D9C1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67" w:type="dxa"/>
          </w:tcPr>
          <w:p w14:paraId="0956D9C2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C9" w14:textId="77777777" w:rsidTr="006535BC">
        <w:tc>
          <w:tcPr>
            <w:tcW w:w="3524" w:type="dxa"/>
          </w:tcPr>
          <w:p w14:paraId="0956D9C4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Accommodation and meals</w:t>
            </w:r>
          </w:p>
        </w:tc>
        <w:tc>
          <w:tcPr>
            <w:tcW w:w="2641" w:type="dxa"/>
          </w:tcPr>
          <w:p w14:paraId="0956D9C5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1435</w:t>
            </w:r>
          </w:p>
        </w:tc>
        <w:tc>
          <w:tcPr>
            <w:tcW w:w="2671" w:type="dxa"/>
            <w:gridSpan w:val="2"/>
          </w:tcPr>
          <w:p w14:paraId="0956D9C6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1360</w:t>
            </w:r>
          </w:p>
        </w:tc>
        <w:tc>
          <w:tcPr>
            <w:tcW w:w="2671" w:type="dxa"/>
          </w:tcPr>
          <w:p w14:paraId="0956D9C7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75</w:t>
            </w:r>
          </w:p>
        </w:tc>
        <w:tc>
          <w:tcPr>
            <w:tcW w:w="2667" w:type="dxa"/>
          </w:tcPr>
          <w:p w14:paraId="0956D9C8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CF" w14:textId="77777777" w:rsidTr="006535BC">
        <w:tc>
          <w:tcPr>
            <w:tcW w:w="3524" w:type="dxa"/>
          </w:tcPr>
          <w:p w14:paraId="0956D9CA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People costs</w:t>
            </w:r>
          </w:p>
        </w:tc>
        <w:tc>
          <w:tcPr>
            <w:tcW w:w="2641" w:type="dxa"/>
          </w:tcPr>
          <w:p w14:paraId="0956D9CB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2450</w:t>
            </w:r>
          </w:p>
        </w:tc>
        <w:tc>
          <w:tcPr>
            <w:tcW w:w="2671" w:type="dxa"/>
            <w:gridSpan w:val="2"/>
          </w:tcPr>
          <w:p w14:paraId="0956D9CC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2000</w:t>
            </w:r>
          </w:p>
        </w:tc>
        <w:tc>
          <w:tcPr>
            <w:tcW w:w="2671" w:type="dxa"/>
          </w:tcPr>
          <w:p w14:paraId="0956D9CD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67" w:type="dxa"/>
          </w:tcPr>
          <w:p w14:paraId="0956D9CE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450</w:t>
            </w:r>
          </w:p>
        </w:tc>
      </w:tr>
      <w:tr w:rsidR="00AC54CB" w14:paraId="0956D9D5" w14:textId="77777777" w:rsidTr="006535BC">
        <w:tc>
          <w:tcPr>
            <w:tcW w:w="3524" w:type="dxa"/>
          </w:tcPr>
          <w:p w14:paraId="0956D9D0" w14:textId="77777777" w:rsidR="00AC54CB" w:rsidRPr="00AC54CB" w:rsidRDefault="00AC54CB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Printing</w:t>
            </w:r>
          </w:p>
        </w:tc>
        <w:tc>
          <w:tcPr>
            <w:tcW w:w="2641" w:type="dxa"/>
          </w:tcPr>
          <w:p w14:paraId="0956D9D1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2671" w:type="dxa"/>
            <w:gridSpan w:val="2"/>
          </w:tcPr>
          <w:p w14:paraId="0956D9D2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0956D9D3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2667" w:type="dxa"/>
          </w:tcPr>
          <w:p w14:paraId="0956D9D4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AC54CB" w14:paraId="0956D9DB" w14:textId="77777777" w:rsidTr="006535BC">
        <w:tc>
          <w:tcPr>
            <w:tcW w:w="3524" w:type="dxa"/>
          </w:tcPr>
          <w:p w14:paraId="0956D9D6" w14:textId="77777777" w:rsidR="00AC54CB" w:rsidRPr="00AC54CB" w:rsidRDefault="00AC54CB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Admin charge</w:t>
            </w:r>
          </w:p>
        </w:tc>
        <w:tc>
          <w:tcPr>
            <w:tcW w:w="2641" w:type="dxa"/>
          </w:tcPr>
          <w:p w14:paraId="0956D9D7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671" w:type="dxa"/>
            <w:gridSpan w:val="2"/>
          </w:tcPr>
          <w:p w14:paraId="0956D9D8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671" w:type="dxa"/>
          </w:tcPr>
          <w:p w14:paraId="0956D9D9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667" w:type="dxa"/>
          </w:tcPr>
          <w:p w14:paraId="0956D9DA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</w:tr>
      <w:tr w:rsidR="006535BC" w14:paraId="0956D9E1" w14:textId="77777777" w:rsidTr="006535BC">
        <w:tc>
          <w:tcPr>
            <w:tcW w:w="3524" w:type="dxa"/>
          </w:tcPr>
          <w:p w14:paraId="0956D9DC" w14:textId="77777777" w:rsidR="006535BC" w:rsidRPr="00AC54CB" w:rsidRDefault="00AC54CB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Contingency</w:t>
            </w:r>
            <w:r>
              <w:rPr>
                <w:sz w:val="16"/>
                <w:szCs w:val="16"/>
              </w:rPr>
              <w:t xml:space="preserve"> (5%)</w:t>
            </w:r>
          </w:p>
        </w:tc>
        <w:tc>
          <w:tcPr>
            <w:tcW w:w="2641" w:type="dxa"/>
          </w:tcPr>
          <w:p w14:paraId="0956D9DD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2671" w:type="dxa"/>
            <w:gridSpan w:val="2"/>
          </w:tcPr>
          <w:p w14:paraId="0956D9DE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671" w:type="dxa"/>
          </w:tcPr>
          <w:p w14:paraId="0956D9DF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667" w:type="dxa"/>
          </w:tcPr>
          <w:p w14:paraId="0956D9E0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6535BC" w14:paraId="0956D9E6" w14:textId="77777777" w:rsidTr="00B97BB2">
        <w:tc>
          <w:tcPr>
            <w:tcW w:w="6165" w:type="dxa"/>
            <w:gridSpan w:val="2"/>
          </w:tcPr>
          <w:p w14:paraId="0956D9E2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2671" w:type="dxa"/>
            <w:gridSpan w:val="2"/>
          </w:tcPr>
          <w:p w14:paraId="0956D9E3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2671" w:type="dxa"/>
          </w:tcPr>
          <w:p w14:paraId="0956D9E4" w14:textId="77777777" w:rsidR="006535BC" w:rsidRPr="00AC54CB" w:rsidRDefault="00AC54CB" w:rsidP="00AC54CB">
            <w:pPr>
              <w:pStyle w:val="NoSpacing"/>
              <w:ind w:firstLine="7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</w:t>
            </w:r>
          </w:p>
        </w:tc>
        <w:tc>
          <w:tcPr>
            <w:tcW w:w="2667" w:type="dxa"/>
          </w:tcPr>
          <w:p w14:paraId="0956D9E5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</w:t>
            </w:r>
          </w:p>
        </w:tc>
      </w:tr>
      <w:tr w:rsidR="00AC54CB" w:rsidRPr="00074935" w14:paraId="0956D9EB" w14:textId="77777777" w:rsidTr="00AC5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gridSpan w:val="3"/>
          </w:tcPr>
          <w:p w14:paraId="0956D9E7" w14:textId="77777777"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Costs not linked directly to activities</w:t>
            </w:r>
          </w:p>
          <w:p w14:paraId="0956D9E8" w14:textId="77777777" w:rsidR="00AC54CB" w:rsidRPr="00074935" w:rsidRDefault="00AC54CB" w:rsidP="00AC54CB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Unclear how many units (eg flights) are included and how much we are paying for each</w:t>
            </w:r>
          </w:p>
        </w:tc>
        <w:tc>
          <w:tcPr>
            <w:tcW w:w="7087" w:type="dxa"/>
            <w:gridSpan w:val="3"/>
          </w:tcPr>
          <w:p w14:paraId="0956D9E9" w14:textId="77777777"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Admin charge </w:t>
            </w:r>
            <w:r w:rsidR="003F6331" w:rsidRPr="00074935">
              <w:rPr>
                <w:rFonts w:ascii="Arial" w:hAnsi="Arial" w:cs="Arial"/>
              </w:rPr>
              <w:t>disproportionately high</w:t>
            </w:r>
          </w:p>
          <w:p w14:paraId="0956D9EA" w14:textId="77777777"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Budget includes a contingency</w:t>
            </w:r>
          </w:p>
        </w:tc>
      </w:tr>
    </w:tbl>
    <w:p w14:paraId="0956D9EC" w14:textId="77777777" w:rsidR="00AC54CB" w:rsidRDefault="00AC54CB" w:rsidP="00964ACE">
      <w:pPr>
        <w:pStyle w:val="NoSpacing"/>
      </w:pPr>
    </w:p>
    <w:sectPr w:rsidR="00AC54CB" w:rsidSect="00964A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6D9EF" w14:textId="77777777" w:rsidR="00CE66A7" w:rsidRDefault="00CE66A7" w:rsidP="005E5806">
      <w:pPr>
        <w:spacing w:after="0" w:line="240" w:lineRule="auto"/>
      </w:pPr>
      <w:r>
        <w:separator/>
      </w:r>
    </w:p>
  </w:endnote>
  <w:endnote w:type="continuationSeparator" w:id="0">
    <w:p w14:paraId="0956D9F0" w14:textId="77777777" w:rsidR="00CE66A7" w:rsidRDefault="00CE66A7" w:rsidP="005E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D9F5" w14:textId="77777777" w:rsidR="005E5806" w:rsidRDefault="005E5806">
    <w:pPr>
      <w:pStyle w:val="Footer"/>
    </w:pPr>
  </w:p>
  <w:p w14:paraId="0956D9F6" w14:textId="77777777" w:rsidR="005E5806" w:rsidRDefault="00D46647" w:rsidP="005E5806">
    <w:pPr>
      <w:pStyle w:val="Foot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572B93" w:rsidRPr="00572B93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5E5806" w:rsidRPr="005E5806">
      <w:rPr>
        <w:rFonts w:ascii="Arial" w:hAnsi="Arial" w:cs="Arial"/>
        <w:b/>
        <w:sz w:val="20"/>
      </w:rPr>
      <w:t xml:space="preserve"> </w:t>
    </w:r>
  </w:p>
  <w:p w14:paraId="0956D9F7" w14:textId="77777777" w:rsidR="005E5806" w:rsidRPr="005E5806" w:rsidRDefault="00D46647" w:rsidP="005E5806">
    <w:pPr>
      <w:pStyle w:val="Footer"/>
      <w:spacing w:before="120"/>
      <w:jc w:val="right"/>
      <w:rPr>
        <w:rFonts w:ascii="Arial" w:hAnsi="Arial" w:cs="Arial"/>
        <w:sz w:val="12"/>
      </w:rPr>
    </w:pPr>
    <w:r>
      <w:rPr>
        <w:rFonts w:ascii="Arial" w:hAnsi="Arial" w:cs="Arial"/>
        <w:noProof/>
        <w:sz w:val="12"/>
      </w:rPr>
      <w:fldChar w:fldCharType="begin"/>
    </w:r>
    <w:r>
      <w:rPr>
        <w:rFonts w:ascii="Arial" w:hAnsi="Arial" w:cs="Arial"/>
        <w:noProof/>
        <w:sz w:val="12"/>
      </w:rPr>
      <w:instrText xml:space="preserve"> FILENAME \p \* MERGEFORMAT </w:instrText>
    </w:r>
    <w:r>
      <w:rPr>
        <w:rFonts w:ascii="Arial" w:hAnsi="Arial" w:cs="Arial"/>
        <w:noProof/>
        <w:sz w:val="12"/>
      </w:rPr>
      <w:fldChar w:fldCharType="separate"/>
    </w:r>
    <w:r w:rsidR="00572B93" w:rsidRPr="00572B93">
      <w:rPr>
        <w:rFonts w:ascii="Arial" w:hAnsi="Arial" w:cs="Arial"/>
        <w:noProof/>
        <w:sz w:val="12"/>
      </w:rPr>
      <w:t>C</w:t>
    </w:r>
    <w:r w:rsidR="00572B93">
      <w:rPr>
        <w:noProof/>
      </w:rPr>
      <w:t>:\Users\jbutler\Desktop\value for money guidance.docx</w:t>
    </w:r>
    <w:r>
      <w:rPr>
        <w:noProof/>
      </w:rPr>
      <w:fldChar w:fldCharType="end"/>
    </w:r>
    <w:r w:rsidR="00964F6D" w:rsidRPr="005E5806">
      <w:rPr>
        <w:rFonts w:ascii="Arial" w:hAnsi="Arial" w:cs="Arial"/>
        <w:sz w:val="12"/>
      </w:rPr>
      <w:fldChar w:fldCharType="begin"/>
    </w:r>
    <w:r w:rsidR="005E5806" w:rsidRPr="005E5806">
      <w:rPr>
        <w:rFonts w:ascii="Arial" w:hAnsi="Arial" w:cs="Arial"/>
        <w:sz w:val="12"/>
      </w:rPr>
      <w:instrText xml:space="preserve"> DOCPROPERTY PRIVACY  \* MERGEFORMAT </w:instrText>
    </w:r>
    <w:r w:rsidR="00964F6D" w:rsidRPr="005E5806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63036" w14:textId="77777777" w:rsidR="00545CE2" w:rsidRDefault="00545CE2" w:rsidP="00545CE2">
    <w:pPr>
      <w:pStyle w:val="Footer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sdt>
    <w:sdtPr>
      <w:rPr>
        <w:sz w:val="16"/>
        <w:szCs w:val="16"/>
      </w:rPr>
      <w:id w:val="198150224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2FB534" w14:textId="6180B436" w:rsidR="00545CE2" w:rsidRDefault="00545CE2" w:rsidP="00545CE2">
            <w:pPr>
              <w:pStyle w:val="Footer"/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Page </w:t>
            </w:r>
            <w:r>
              <w:rPr>
                <w:bCs/>
                <w:sz w:val="16"/>
                <w:szCs w:val="16"/>
              </w:rPr>
              <w:fldChar w:fldCharType="begin"/>
            </w:r>
            <w:r>
              <w:rPr>
                <w:bCs/>
                <w:sz w:val="16"/>
                <w:szCs w:val="16"/>
              </w:rPr>
              <w:instrText xml:space="preserve"> PAGE </w:instrText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D55D80">
              <w:rPr>
                <w:bCs/>
                <w:noProof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of </w:t>
            </w:r>
            <w:r>
              <w:rPr>
                <w:bCs/>
                <w:sz w:val="16"/>
                <w:szCs w:val="16"/>
              </w:rPr>
              <w:fldChar w:fldCharType="begin"/>
            </w:r>
            <w:r>
              <w:rPr>
                <w:bCs/>
                <w:sz w:val="16"/>
                <w:szCs w:val="16"/>
              </w:rPr>
              <w:instrText xml:space="preserve"> NUMPAGES  </w:instrText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D55D80">
              <w:rPr>
                <w:bCs/>
                <w:noProof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fldChar w:fldCharType="end"/>
            </w:r>
          </w:p>
          <w:p w14:paraId="3C474AE8" w14:textId="1A83D6EA" w:rsidR="00545CE2" w:rsidRDefault="008B39EA" w:rsidP="00545CE2">
            <w:pPr>
              <w:pStyle w:val="Footer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INT12</w:t>
            </w:r>
          </w:p>
          <w:p w14:paraId="161176E8" w14:textId="77777777" w:rsidR="00545CE2" w:rsidRDefault="00545CE2" w:rsidP="00545CE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March 2019</w:t>
            </w:r>
          </w:p>
        </w:sdtContent>
      </w:sdt>
    </w:sdtContent>
  </w:sdt>
  <w:p w14:paraId="0C533FAE" w14:textId="45F34A95" w:rsidR="00545CE2" w:rsidRDefault="00545C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D9FA" w14:textId="77777777" w:rsidR="005E5806" w:rsidRDefault="005E5806">
    <w:pPr>
      <w:pStyle w:val="Footer"/>
    </w:pPr>
  </w:p>
  <w:p w14:paraId="0956D9FB" w14:textId="77777777" w:rsidR="005E5806" w:rsidRDefault="00D46647" w:rsidP="005E5806">
    <w:pPr>
      <w:pStyle w:val="Foot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572B93" w:rsidRPr="00572B93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5E5806" w:rsidRPr="005E5806">
      <w:rPr>
        <w:rFonts w:ascii="Arial" w:hAnsi="Arial" w:cs="Arial"/>
        <w:b/>
        <w:sz w:val="20"/>
      </w:rPr>
      <w:t xml:space="preserve"> </w:t>
    </w:r>
  </w:p>
  <w:p w14:paraId="0956D9FC" w14:textId="77777777" w:rsidR="005E5806" w:rsidRPr="005E5806" w:rsidRDefault="00D46647" w:rsidP="005E5806">
    <w:pPr>
      <w:pStyle w:val="Footer"/>
      <w:spacing w:before="120"/>
      <w:jc w:val="right"/>
      <w:rPr>
        <w:rFonts w:ascii="Arial" w:hAnsi="Arial" w:cs="Arial"/>
        <w:sz w:val="12"/>
      </w:rPr>
    </w:pPr>
    <w:r>
      <w:rPr>
        <w:rFonts w:ascii="Arial" w:hAnsi="Arial" w:cs="Arial"/>
        <w:noProof/>
        <w:sz w:val="12"/>
      </w:rPr>
      <w:fldChar w:fldCharType="begin"/>
    </w:r>
    <w:r>
      <w:rPr>
        <w:rFonts w:ascii="Arial" w:hAnsi="Arial" w:cs="Arial"/>
        <w:noProof/>
        <w:sz w:val="12"/>
      </w:rPr>
      <w:instrText xml:space="preserve"> FILENAME \p \* MERGEFORMAT </w:instrText>
    </w:r>
    <w:r>
      <w:rPr>
        <w:rFonts w:ascii="Arial" w:hAnsi="Arial" w:cs="Arial"/>
        <w:noProof/>
        <w:sz w:val="12"/>
      </w:rPr>
      <w:fldChar w:fldCharType="separate"/>
    </w:r>
    <w:r w:rsidR="00572B93" w:rsidRPr="00572B93">
      <w:rPr>
        <w:rFonts w:ascii="Arial" w:hAnsi="Arial" w:cs="Arial"/>
        <w:noProof/>
        <w:sz w:val="12"/>
      </w:rPr>
      <w:t>C</w:t>
    </w:r>
    <w:r w:rsidR="00572B93">
      <w:rPr>
        <w:noProof/>
      </w:rPr>
      <w:t>:\Users\jbutler\Desktop\value for money guidance.docx</w:t>
    </w:r>
    <w:r>
      <w:rPr>
        <w:noProof/>
      </w:rPr>
      <w:fldChar w:fldCharType="end"/>
    </w:r>
    <w:r w:rsidR="00964F6D" w:rsidRPr="005E5806">
      <w:rPr>
        <w:rFonts w:ascii="Arial" w:hAnsi="Arial" w:cs="Arial"/>
        <w:sz w:val="12"/>
      </w:rPr>
      <w:fldChar w:fldCharType="begin"/>
    </w:r>
    <w:r w:rsidR="005E5806" w:rsidRPr="005E5806">
      <w:rPr>
        <w:rFonts w:ascii="Arial" w:hAnsi="Arial" w:cs="Arial"/>
        <w:sz w:val="12"/>
      </w:rPr>
      <w:instrText xml:space="preserve"> DOCPROPERTY PRIVACY  \* MERGEFORMAT </w:instrText>
    </w:r>
    <w:r w:rsidR="00964F6D" w:rsidRPr="005E5806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6D9ED" w14:textId="77777777" w:rsidR="00CE66A7" w:rsidRDefault="00CE66A7" w:rsidP="005E5806">
      <w:pPr>
        <w:spacing w:after="0" w:line="240" w:lineRule="auto"/>
      </w:pPr>
      <w:r>
        <w:separator/>
      </w:r>
    </w:p>
  </w:footnote>
  <w:footnote w:type="continuationSeparator" w:id="0">
    <w:p w14:paraId="0956D9EE" w14:textId="77777777" w:rsidR="00CE66A7" w:rsidRDefault="00CE66A7" w:rsidP="005E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D9F1" w14:textId="77777777" w:rsidR="005E5806" w:rsidRPr="005E5806" w:rsidRDefault="00D46647" w:rsidP="005E5806">
    <w:pPr>
      <w:pStyle w:val="Head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572B93" w:rsidRPr="00572B93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5E5806" w:rsidRPr="005E5806">
      <w:rPr>
        <w:rFonts w:ascii="Arial" w:hAnsi="Arial" w:cs="Arial"/>
        <w:b/>
        <w:sz w:val="20"/>
      </w:rPr>
      <w:t xml:space="preserve"> </w:t>
    </w:r>
    <w:r w:rsidR="00964F6D"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="00964F6D" w:rsidRPr="005E5806">
      <w:rPr>
        <w:rFonts w:ascii="Arial" w:hAnsi="Arial" w:cs="Arial"/>
        <w:b/>
        <w:sz w:val="20"/>
      </w:rPr>
      <w:fldChar w:fldCharType="end"/>
    </w:r>
  </w:p>
  <w:p w14:paraId="0956D9F2" w14:textId="77777777" w:rsidR="005E5806" w:rsidRDefault="005E5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D9F3" w14:textId="77777777" w:rsidR="005E5806" w:rsidRPr="005E5806" w:rsidRDefault="00964F6D" w:rsidP="005E5806">
    <w:pPr>
      <w:pStyle w:val="Header"/>
      <w:jc w:val="center"/>
      <w:rPr>
        <w:rFonts w:ascii="Arial" w:hAnsi="Arial" w:cs="Arial"/>
        <w:b/>
        <w:sz w:val="20"/>
      </w:rPr>
    </w:pPr>
    <w:r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Pr="005E5806">
      <w:rPr>
        <w:rFonts w:ascii="Arial" w:hAnsi="Arial" w:cs="Arial"/>
        <w:b/>
        <w:sz w:val="20"/>
      </w:rPr>
      <w:fldChar w:fldCharType="end"/>
    </w:r>
  </w:p>
  <w:p w14:paraId="0956D9F4" w14:textId="77777777" w:rsidR="005E5806" w:rsidRDefault="005E58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D9F8" w14:textId="77777777" w:rsidR="005E5806" w:rsidRPr="005E5806" w:rsidRDefault="00D46647" w:rsidP="005E5806">
    <w:pPr>
      <w:pStyle w:val="Head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572B93" w:rsidRPr="00572B93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5E5806" w:rsidRPr="005E5806">
      <w:rPr>
        <w:rFonts w:ascii="Arial" w:hAnsi="Arial" w:cs="Arial"/>
        <w:b/>
        <w:sz w:val="20"/>
      </w:rPr>
      <w:t xml:space="preserve"> </w:t>
    </w:r>
    <w:r w:rsidR="00964F6D"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="00964F6D" w:rsidRPr="005E5806">
      <w:rPr>
        <w:rFonts w:ascii="Arial" w:hAnsi="Arial" w:cs="Arial"/>
        <w:b/>
        <w:sz w:val="20"/>
      </w:rPr>
      <w:fldChar w:fldCharType="end"/>
    </w:r>
  </w:p>
  <w:p w14:paraId="0956D9F9" w14:textId="77777777" w:rsidR="005E5806" w:rsidRDefault="005E5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0E10"/>
    <w:multiLevelType w:val="hybridMultilevel"/>
    <w:tmpl w:val="66C86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74836"/>
    <w:multiLevelType w:val="hybridMultilevel"/>
    <w:tmpl w:val="2C727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C6D40"/>
    <w:multiLevelType w:val="hybridMultilevel"/>
    <w:tmpl w:val="E3BE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F5D25"/>
    <w:multiLevelType w:val="hybridMultilevel"/>
    <w:tmpl w:val="3588E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WH.3.424 KCS"/>
    <w:docVar w:name="PDAbbrDept" w:val="GEID"/>
    <w:docVar w:name="PDAddr1" w:val="Room WH.3.424"/>
    <w:docVar w:name="PDAddr2" w:val="King Charles Street"/>
    <w:docVar w:name="PDAddr3" w:val="London"/>
    <w:docVar w:name="PDAddr4" w:val="SW1A 2AH"/>
    <w:docVar w:name="PDDepartment" w:val="Global and Economic Issues Directorate"/>
    <w:docVar w:name="PDEmail" w:val="Joe.Butler@fco.gov.uk"/>
    <w:docVar w:name="PDFaxNo" w:val="+44 (0) 20 7008 5123"/>
    <w:docVar w:name="PDFormalName" w:val="Joe Butler"/>
    <w:docVar w:name="PDFullName" w:val="Joe Butler"/>
    <w:docVar w:name="PDMaintainMarking" w:val="-1"/>
    <w:docVar w:name="PDMaintainPath" w:val="-1"/>
    <w:docVar w:name="PDPhoneNo" w:val="+44 (0) 20 7008 4174"/>
    <w:docVar w:name="PDSection" w:val="GEID Delivery Unit"/>
  </w:docVars>
  <w:rsids>
    <w:rsidRoot w:val="005E5806"/>
    <w:rsid w:val="0002193D"/>
    <w:rsid w:val="00074935"/>
    <w:rsid w:val="000D5A87"/>
    <w:rsid w:val="000E6416"/>
    <w:rsid w:val="00131D6F"/>
    <w:rsid w:val="00134D9B"/>
    <w:rsid w:val="001376E2"/>
    <w:rsid w:val="0018663D"/>
    <w:rsid w:val="001A67BA"/>
    <w:rsid w:val="001A7418"/>
    <w:rsid w:val="001E7934"/>
    <w:rsid w:val="001F1485"/>
    <w:rsid w:val="00262686"/>
    <w:rsid w:val="002E2FD3"/>
    <w:rsid w:val="00355CC2"/>
    <w:rsid w:val="00367680"/>
    <w:rsid w:val="0038697B"/>
    <w:rsid w:val="003B057B"/>
    <w:rsid w:val="003B67E8"/>
    <w:rsid w:val="003C2470"/>
    <w:rsid w:val="003F6331"/>
    <w:rsid w:val="004637E8"/>
    <w:rsid w:val="004718BF"/>
    <w:rsid w:val="004C4733"/>
    <w:rsid w:val="00526C44"/>
    <w:rsid w:val="00545CE2"/>
    <w:rsid w:val="00572B93"/>
    <w:rsid w:val="005A230E"/>
    <w:rsid w:val="005A4FE8"/>
    <w:rsid w:val="005B283A"/>
    <w:rsid w:val="005E23BC"/>
    <w:rsid w:val="005E5806"/>
    <w:rsid w:val="006535BC"/>
    <w:rsid w:val="00660203"/>
    <w:rsid w:val="0066722A"/>
    <w:rsid w:val="00690762"/>
    <w:rsid w:val="006C7549"/>
    <w:rsid w:val="007140F6"/>
    <w:rsid w:val="007263D8"/>
    <w:rsid w:val="00750AB7"/>
    <w:rsid w:val="00761BE5"/>
    <w:rsid w:val="0076708B"/>
    <w:rsid w:val="007B11B6"/>
    <w:rsid w:val="007C5B12"/>
    <w:rsid w:val="007D7CA8"/>
    <w:rsid w:val="008543FF"/>
    <w:rsid w:val="008866E0"/>
    <w:rsid w:val="008920CD"/>
    <w:rsid w:val="008A3C03"/>
    <w:rsid w:val="008A7BED"/>
    <w:rsid w:val="008B39EA"/>
    <w:rsid w:val="008F4371"/>
    <w:rsid w:val="0091499B"/>
    <w:rsid w:val="00923E55"/>
    <w:rsid w:val="00951C80"/>
    <w:rsid w:val="009563C4"/>
    <w:rsid w:val="00964ACE"/>
    <w:rsid w:val="00964F6D"/>
    <w:rsid w:val="00965B83"/>
    <w:rsid w:val="009B3A68"/>
    <w:rsid w:val="009E24BC"/>
    <w:rsid w:val="009E792B"/>
    <w:rsid w:val="00A41358"/>
    <w:rsid w:val="00A42C8D"/>
    <w:rsid w:val="00A90172"/>
    <w:rsid w:val="00AA4067"/>
    <w:rsid w:val="00AB0CAA"/>
    <w:rsid w:val="00AB7394"/>
    <w:rsid w:val="00AC48E8"/>
    <w:rsid w:val="00AC54CB"/>
    <w:rsid w:val="00B1166F"/>
    <w:rsid w:val="00B20391"/>
    <w:rsid w:val="00B43D21"/>
    <w:rsid w:val="00BD31FF"/>
    <w:rsid w:val="00C11ECF"/>
    <w:rsid w:val="00C2751F"/>
    <w:rsid w:val="00CB6037"/>
    <w:rsid w:val="00CC2442"/>
    <w:rsid w:val="00CD3908"/>
    <w:rsid w:val="00CE66A7"/>
    <w:rsid w:val="00D262B5"/>
    <w:rsid w:val="00D46647"/>
    <w:rsid w:val="00D55D80"/>
    <w:rsid w:val="00DA69F6"/>
    <w:rsid w:val="00DC388E"/>
    <w:rsid w:val="00DE0BB3"/>
    <w:rsid w:val="00E41E4C"/>
    <w:rsid w:val="00E51806"/>
    <w:rsid w:val="00EB1146"/>
    <w:rsid w:val="00EB391F"/>
    <w:rsid w:val="00EF7680"/>
    <w:rsid w:val="00F626E2"/>
    <w:rsid w:val="00FC32CF"/>
    <w:rsid w:val="00FE03E9"/>
    <w:rsid w:val="00F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56D952"/>
  <w15:docId w15:val="{486407E7-3D97-43DD-AD74-368AACB9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806"/>
  </w:style>
  <w:style w:type="paragraph" w:styleId="Footer">
    <w:name w:val="footer"/>
    <w:basedOn w:val="Normal"/>
    <w:link w:val="FooterChar"/>
    <w:uiPriority w:val="99"/>
    <w:unhideWhenUsed/>
    <w:rsid w:val="005E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06"/>
  </w:style>
  <w:style w:type="paragraph" w:styleId="NoSpacing">
    <w:name w:val="No Spacing"/>
    <w:uiPriority w:val="1"/>
    <w:qFormat/>
    <w:rsid w:val="005E5806"/>
    <w:pPr>
      <w:spacing w:after="0" w:line="240" w:lineRule="auto"/>
    </w:pPr>
  </w:style>
  <w:style w:type="table" w:styleId="TableGrid">
    <w:name w:val="Table Grid"/>
    <w:basedOn w:val="TableNormal"/>
    <w:uiPriority w:val="59"/>
    <w:rsid w:val="0065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O Content Type" ma:contentTypeID="0x010100E71A2716C18B4E96A9B0461156806FFA00D603A772A505714D8FDABB422B40E0D6008E483EE289CB3E4CB2F21C0748686EA5" ma:contentTypeVersion="0" ma:contentTypeDescription="A content type for managing FCO Document Libraries." ma:contentTypeScope="" ma:versionID="15cf0c8439949fd46cde89d08c6e7e7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b3237ae7ecbd86c8342a19157aa77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 minOccurs="0"/>
                <xsd:element ref="ns1:BusinessUnit" minOccurs="0"/>
                <xsd:element ref="ns1:GeographicalCoverage" minOccurs="0"/>
                <xsd:element ref="ns1:Classification"/>
                <xsd:element ref="ns1:Privac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8" nillable="true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  <xsd:element name="BusinessUnit" ma:index="10" nillable="true" ma:displayName="Business Unit" ma:description="The owning FCO organisational unit within which the document was created." ma:internalName="BusinessUnit">
      <xsd:simpleType>
        <xsd:restriction base="dms:Text"/>
      </xsd:simpleType>
    </xsd:element>
    <xsd:element name="GeographicalCoverage" ma:index="11" nillable="true" ma:displayName="Geographical Coverage" ma:default="&#10;     United Kingdom&#10;    " ma:description="The geographic region the document is related to." ma:internalName="GeographicalCoverage">
      <xsd:simpleType>
        <xsd:restriction base="dms:Choice">
          <xsd:enumeration value="United Kingdom"/>
          <xsd:enumeration value="Abkhasia"/>
          <xsd:enumeration value="Abu Dhabi"/>
          <xsd:enumeration value="Adriatic Sea"/>
          <xsd:enumeration value="Adygeya"/>
          <xsd:enumeration value="Aegean Sea"/>
          <xsd:enumeration value="Afghanistan"/>
          <xsd:enumeration value="Africa"/>
          <xsd:enumeration value="Ajaria"/>
          <xsd:enumeration value="Ajman"/>
          <xsd:enumeration value="Akrotiri"/>
          <xsd:enumeration value="Alabama"/>
          <xsd:enumeration value="Alaska"/>
          <xsd:enumeration value="Albania"/>
          <xsd:enumeration value="Alderney"/>
          <xsd:enumeration value="Algeria"/>
          <xsd:enumeration value="Altay"/>
          <xsd:enumeration value="America"/>
          <xsd:enumeration value="American Samoa"/>
          <xsd:enumeration value="Americas"/>
          <xsd:enumeration value="Andaman and Nicobar Islands"/>
          <xsd:enumeration value="Andorra"/>
          <xsd:enumeration value="Anglesey"/>
          <xsd:enumeration value="Angola"/>
          <xsd:enumeration value="Anguilla"/>
          <xsd:enumeration value="Antarctic"/>
          <xsd:enumeration value="Antarctica"/>
          <xsd:enumeration value="Antigua and Barbuda"/>
          <xsd:enumeration value="Antrim"/>
          <xsd:enumeration value="Arab Republic of Egypt"/>
          <xsd:enumeration value="Arabian Sea"/>
          <xsd:enumeration value="Aral Sea"/>
          <xsd:enumeration value="Arctic Ocean"/>
          <xsd:enumeration value="Argentina"/>
          <xsd:enumeration value="Argentine Republic"/>
          <xsd:enumeration value="Arizona"/>
          <xsd:enumeration value="Arkansas"/>
          <xsd:enumeration value="Armagh"/>
          <xsd:enumeration value="Armenia"/>
          <xsd:enumeration value="Aruba"/>
          <xsd:enumeration value="Ascension"/>
          <xsd:enumeration value="Ashmore and Cartier Islands"/>
          <xsd:enumeration value="Asia"/>
          <xsd:enumeration value="Atafu"/>
          <xsd:enumeration value="Atlantic Ocean"/>
          <xsd:enumeration value="Austral Islands"/>
          <xsd:enumeration value="Australia"/>
          <xsd:enumeration value="Australian Antarctic Territory"/>
          <xsd:enumeration value="Australian external territories"/>
          <xsd:enumeration value="Austria"/>
          <xsd:enumeration value="Azad Jammu and Kashmir"/>
          <xsd:enumeration value="Azad Kashmir plus Northern Areas"/>
          <xsd:enumeration value="Azerbaijan"/>
          <xsd:enumeration value="Azores"/>
          <xsd:enumeration value="Bahamas, The"/>
          <xsd:enumeration value="Bahrain"/>
          <xsd:enumeration value="Baker Island"/>
          <xsd:enumeration value="Balearic Islands"/>
          <xsd:enumeration value="Baltic Sea"/>
          <xsd:enumeration value="Baltic States"/>
          <xsd:enumeration value="Bangladesh"/>
          <xsd:enumeration value="Barbados"/>
          <xsd:enumeration value="Barents Sea"/>
          <xsd:enumeration value="Bashkortostan"/>
          <xsd:enumeration value="Bassa da India"/>
          <xsd:enumeration value="Bay of Bengal"/>
          <xsd:enumeration value="Bay of Biscay"/>
          <xsd:enumeration value="Beaufort Sea"/>
          <xsd:enumeration value="Belarus"/>
          <xsd:enumeration value="Belgium"/>
          <xsd:enumeration value="Belize"/>
          <xsd:enumeration value="Benin"/>
          <xsd:enumeration value="Bering Sea"/>
          <xsd:enumeration value="Bering Strait"/>
          <xsd:enumeration value="Bermuda"/>
          <xsd:enumeration value="Bhutan"/>
          <xsd:enumeration value="Black Sea"/>
          <xsd:enumeration value="Bolivarian Republic of Venezuela"/>
          <xsd:enumeration value="Bolivia"/>
          <xsd:enumeration value="Bonaire"/>
          <xsd:enumeration value="Bosnia and Herzegovina"/>
          <xsd:enumeration value="Botswana"/>
          <xsd:enumeration value="Bouvet Island"/>
          <xsd:enumeration value="Brazil"/>
          <xsd:enumeration value="Brecqhou"/>
          <xsd:enumeration value="British Antarctic Territory"/>
          <xsd:enumeration value="British Indian Ocean Territory"/>
          <xsd:enumeration value="British Virgin Islands"/>
          <xsd:enumeration value="Brunei"/>
          <xsd:enumeration value="Brunei Darussalam"/>
          <xsd:enumeration value="Bulgaria"/>
          <xsd:enumeration value="Burhou"/>
          <xsd:enumeration value="Burkina"/>
          <xsd:enumeration value="Burkina Faso"/>
          <xsd:enumeration value="Burma"/>
          <xsd:enumeration value="Burundi"/>
          <xsd:enumeration value="Buryatiya"/>
          <xsd:enumeration value="Cabinda"/>
          <xsd:enumeration value="Cabrera"/>
          <xsd:enumeration value="California"/>
          <xsd:enumeration value="Cambodia"/>
          <xsd:enumeration value="Cameroon"/>
          <xsd:enumeration value="Canada"/>
          <xsd:enumeration value="Canary Islands"/>
          <xsd:enumeration value="Cape Verde"/>
          <xsd:enumeration value="Caribbean Sea"/>
          <xsd:enumeration value="Carlow"/>
          <xsd:enumeration value="Caroline Islands"/>
          <xsd:enumeration value="Caspian Sea"/>
          <xsd:enumeration value="Caucasus"/>
          <xsd:enumeration value="Cavan"/>
          <xsd:enumeration value="Cayman Islands"/>
          <xsd:enumeration value="Celebes Sea"/>
          <xsd:enumeration value="Central African Republic"/>
          <xsd:enumeration value="Central America"/>
          <xsd:enumeration value="Central America and Caribbean"/>
          <xsd:enumeration value="Central Asia"/>
          <xsd:enumeration value="Ceuta"/>
          <xsd:enumeration value="Ceylon"/>
          <xsd:enumeration value="Chad"/>
          <xsd:enumeration value="Chagos Archipelago"/>
          <xsd:enumeration value="Channel Islands"/>
          <xsd:enumeration value="Chechnya"/>
          <xsd:enumeration value="Chile"/>
          <xsd:enumeration value="China"/>
          <xsd:enumeration value="Christmas Island"/>
          <xsd:enumeration value="Chuckchi Sea"/>
          <xsd:enumeration value="Chuvashiya"/>
          <xsd:enumeration value="Clare"/>
          <xsd:enumeration value="Clipperton Island"/>
          <xsd:enumeration value="Cocos Islands"/>
          <xsd:enumeration value="Colombia"/>
          <xsd:enumeration value="Colorado"/>
          <xsd:enumeration value="Commonwealth of Australia"/>
          <xsd:enumeration value="Commonwealth of Dominica"/>
          <xsd:enumeration value="Commonwealth of The Bahamas"/>
          <xsd:enumeration value="Commonwealth of the Northern Mariana Islands"/>
          <xsd:enumeration value="Comoros"/>
          <xsd:enumeration value="Comoros Islands"/>
          <xsd:enumeration value="Congo"/>
          <xsd:enumeration value="Congo (Democratic Republic)"/>
          <xsd:enumeration value="Congo Brazzaville"/>
          <xsd:enumeration value="Congo Kinshasa"/>
          <xsd:enumeration value="Connacht"/>
          <xsd:enumeration value="Connecticut"/>
          <xsd:enumeration value="Cook Islands"/>
          <xsd:enumeration value="Co-operative Republic of Guyana"/>
          <xsd:enumeration value="Coral Sea"/>
          <xsd:enumeration value="Coral Sea Islands"/>
          <xsd:enumeration value="Cork"/>
          <xsd:enumeration value="Corsica"/>
          <xsd:enumeration value="Costa Rica"/>
          <xsd:enumeration value="Cote d'Ivoire"/>
          <xsd:enumeration value="Croatia"/>
          <xsd:enumeration value="Crown Dependencies"/>
          <xsd:enumeration value="Cuba"/>
          <xsd:enumeration value="Curacao"/>
          <xsd:enumeration value="Cyprus"/>
          <xsd:enumeration value="Cyprus (Island of)"/>
          <xsd:enumeration value="Czech Republic"/>
          <xsd:enumeration value="Dagestan"/>
          <xsd:enumeration value="Delaware"/>
          <xsd:enumeration value="Democratic People's Republic of Korea"/>
          <xsd:enumeration value="Democratic Republic of Sao Tome and Principe"/>
          <xsd:enumeration value="Democratic Republic of the Congo"/>
          <xsd:enumeration value="Democratic Republic of Timor-Leste"/>
          <xsd:enumeration value="Democratic Socialist Republic of Sri Lanka"/>
          <xsd:enumeration value="Denmark"/>
          <xsd:enumeration value="Denmark Sea"/>
          <xsd:enumeration value="Dhekelia"/>
          <xsd:enumeration value="Diego Garcia"/>
          <xsd:enumeration value="District of Columbia"/>
          <xsd:enumeration value="Djibouti"/>
          <xsd:enumeration value="Dominica"/>
          <xsd:enumeration value="Dominican Republic"/>
          <xsd:enumeration value="Donegal"/>
          <xsd:enumeration value="Down"/>
          <xsd:enumeration value="Dubai"/>
          <xsd:enumeration value="Dublin"/>
          <xsd:enumeration value="East"/>
          <xsd:enumeration value="East Africa"/>
          <xsd:enumeration value="East Asia"/>
          <xsd:enumeration value="East China Sea"/>
          <xsd:enumeration value="East Jerusalem"/>
          <xsd:enumeration value="East Sea"/>
          <xsd:enumeration value="East Timor"/>
          <xsd:enumeration value="Easter Island"/>
          <xsd:enumeration value="Eastern Caribbean"/>
          <xsd:enumeration value="Eastern Europe"/>
          <xsd:enumeration value="Ecuador"/>
          <xsd:enumeration value="Egypt"/>
          <xsd:enumeration value="Eire"/>
          <xsd:enumeration value="El Hierro"/>
          <xsd:enumeration value="El Salvador"/>
          <xsd:enumeration value="England"/>
          <xsd:enumeration value="English Channel"/>
          <xsd:enumeration value="Equatorial Guinea"/>
          <xsd:enumeration value="Eritrea"/>
          <xsd:enumeration value="Estonia"/>
          <xsd:enumeration value="Ethiopia"/>
          <xsd:enumeration value="Europa Island"/>
          <xsd:enumeration value="Europe"/>
          <xsd:enumeration value="Faeroe Islands"/>
          <xsd:enumeration value="Fakaofo"/>
          <xsd:enumeration value="Falkland Islands"/>
          <xsd:enumeration value="Far East"/>
          <xsd:enumeration value="Federal Democratic Republic of Ethiopia"/>
          <xsd:enumeration value="Federal Republic of Germany"/>
          <xsd:enumeration value="Federal Republic of Nigeria"/>
          <xsd:enumeration value="Federated States of Micronesia"/>
          <xsd:enumeration value="Federation of Saint Christopher and Nevis"/>
          <xsd:enumeration value="Federative Republic of Brazil"/>
          <xsd:enumeration value="Fermanagh"/>
          <xsd:enumeration value="Fiji"/>
          <xsd:enumeration value="Finland"/>
          <xsd:enumeration value="Florida"/>
          <xsd:enumeration value="Formentera"/>
          <xsd:enumeration value="Former Yugoslav Republic of Macedonia"/>
          <xsd:enumeration value="Former Yugoslavia Republic of Serbia and Montenegro"/>
          <xsd:enumeration value="France"/>
          <xsd:enumeration value="Franz Josef Land"/>
          <xsd:enumeration value="French Guiana"/>
          <xsd:enumeration value="French Overseas Departments"/>
          <xsd:enumeration value="French Overseas Territories"/>
          <xsd:enumeration value="French Polynesia"/>
          <xsd:enumeration value="French Republic"/>
          <xsd:enumeration value="French Southern and Antarctic Lands"/>
          <xsd:enumeration value="Fuerteventura"/>
          <xsd:enumeration value="Fujairah"/>
          <xsd:enumeration value="Gabon"/>
          <xsd:enumeration value="Gabonese Republic"/>
          <xsd:enumeration value="Galapagos"/>
          <xsd:enumeration value="Galapagos Islands"/>
          <xsd:enumeration value="Galway"/>
          <xsd:enumeration value="Gambia, The"/>
          <xsd:enumeration value="Gambier Islands"/>
          <xsd:enumeration value="Gaza Strip"/>
          <xsd:enumeration value="Georgia"/>
          <xsd:enumeration value="Georgia (US State)"/>
          <xsd:enumeration value="Germany"/>
          <xsd:enumeration value="Ghana"/>
          <xsd:enumeration value="Gibraltar"/>
          <xsd:enumeration value="Gilbert Islands"/>
          <xsd:enumeration value="Glorioso Islands"/>
          <xsd:enumeration value="Gough Island"/>
          <xsd:enumeration value="Gozo"/>
          <xsd:enumeration value="Gran Canaria"/>
          <xsd:enumeration value="Grand Duchy of Luxembourg"/>
          <xsd:enumeration value="Great Sark"/>
          <xsd:enumeration value="Great Socialist People's Libyan Arab Jamahiriya"/>
          <xsd:enumeration value="Greece"/>
          <xsd:enumeration value="Greenland"/>
          <xsd:enumeration value="Greenland Sea"/>
          <xsd:enumeration value="Grenada"/>
          <xsd:enumeration value="Guadeloupe"/>
          <xsd:enumeration value="Guam"/>
          <xsd:enumeration value="Guatemala"/>
          <xsd:enumeration value="Guernsey"/>
          <xsd:enumeration value="Guinea"/>
          <xsd:enumeration value="Guinea-Bissau"/>
          <xsd:enumeration value="Gulf of Mexico"/>
          <xsd:enumeration value="Gulf of Thailand"/>
          <xsd:enumeration value="Gulf Region"/>
          <xsd:enumeration value="Guyana"/>
          <xsd:enumeration value="Haiti"/>
          <xsd:enumeration value="Hashemite Kingdom of Jordan"/>
          <xsd:enumeration value="Hawaii"/>
          <xsd:enumeration value="Heard Island and McDonald Islands"/>
          <xsd:enumeration value="Hebrides"/>
          <xsd:enumeration value="Hellenic Republic"/>
          <xsd:enumeration value="Herm"/>
          <xsd:enumeration value="Holland"/>
          <xsd:enumeration value="Honduras"/>
          <xsd:enumeration value="Hong Kong"/>
          <xsd:enumeration value="Hong Kong Special Administrative Region"/>
          <xsd:enumeration value="Howland Island"/>
          <xsd:enumeration value="Hungary"/>
          <xsd:enumeration value="Ibiza"/>
          <xsd:enumeration value="Iceland"/>
          <xsd:enumeration value="Idaho"/>
          <xsd:enumeration value="Illinois"/>
          <xsd:enumeration value="Independent State of Papua New Guinea"/>
          <xsd:enumeration value="Independent State of Samoa"/>
          <xsd:enumeration value="India"/>
          <xsd:enumeration value="Indian Ocean"/>
          <xsd:enumeration value="Indiana"/>
          <xsd:enumeration value="Indonesia"/>
          <xsd:enumeration value="Ingushetiya"/>
          <xsd:enumeration value="International Waters"/>
          <xsd:enumeration value="Iowa"/>
          <xsd:enumeration value="Iran"/>
          <xsd:enumeration value="Iraq"/>
          <xsd:enumeration value="Ireland, Republic of"/>
          <xsd:enumeration value="Irish Sea"/>
          <xsd:enumeration value="Islamic Republic of Afghanistan"/>
          <xsd:enumeration value="Islamic Republic of Iran"/>
          <xsd:enumeration value="Islamic Republic of Mauritania"/>
          <xsd:enumeration value="Islamic Republic of Pakistan"/>
          <xsd:enumeration value="Islas Malvinas"/>
          <xsd:enumeration value="Isle of Man"/>
          <xsd:enumeration value="Israel"/>
          <xsd:enumeration value="Italian Republic"/>
          <xsd:enumeration value="Italy"/>
          <xsd:enumeration value="Ivory Coast"/>
          <xsd:enumeration value="Jamaica"/>
          <xsd:enumeration value="Jammu &amp; Kashmir"/>
          <xsd:enumeration value="Jan Mayen"/>
          <xsd:enumeration value="Japan"/>
          <xsd:enumeration value="Jarvis Island"/>
          <xsd:enumeration value="Jersey"/>
          <xsd:enumeration value="Jethou"/>
          <xsd:enumeration value="Johnston Atoll"/>
          <xsd:enumeration value="Jordan"/>
          <xsd:enumeration value="Juan de Nova Island"/>
          <xsd:enumeration value="Kabardino-Balkariya"/>
          <xsd:enumeration value="Kaliningrad"/>
          <xsd:enumeration value="Kalmykiya"/>
          <xsd:enumeration value="Kampuchea"/>
          <xsd:enumeration value="Kansas"/>
          <xsd:enumeration value="Kara Sea"/>
          <xsd:enumeration value="Karachayevo-Cherkesiya"/>
          <xsd:enumeration value="Kareliya"/>
          <xsd:enumeration value="Kazakhstan"/>
          <xsd:enumeration value="Keeling Islands"/>
          <xsd:enumeration value="Kentucky"/>
          <xsd:enumeration value="Kenya"/>
          <xsd:enumeration value="Kerry"/>
          <xsd:enumeration value="Khakasiya"/>
          <xsd:enumeration value="Khmer Republic"/>
          <xsd:enumeration value="Kildare"/>
          <xsd:enumeration value="Kilkenny"/>
          <xsd:enumeration value="Kingdom of Bahrain"/>
          <xsd:enumeration value="Kingdom of Belgium"/>
          <xsd:enumeration value="Kingdom of Bhutan"/>
          <xsd:enumeration value="Kingdom of Cambodia"/>
          <xsd:enumeration value="Kingdom of Denmark"/>
          <xsd:enumeration value="Kingdom of Lesotho"/>
          <xsd:enumeration value="Kingdom of Morocco"/>
          <xsd:enumeration value="Kingdom of Nepal"/>
          <xsd:enumeration value="Kingdom of Norway"/>
          <xsd:enumeration value="Kingdom of Saudi Arabia"/>
          <xsd:enumeration value="Kingdom of Spain"/>
          <xsd:enumeration value="Kingdom of Swaziland"/>
          <xsd:enumeration value="Kingdom of Sweden"/>
          <xsd:enumeration value="Kingdom of Thailand"/>
          <xsd:enumeration value="Kingdom of the Netherlands"/>
          <xsd:enumeration value="Kingdom of Tonga"/>
          <xsd:enumeration value="Kingman Reef"/>
          <xsd:enumeration value="Kiribati"/>
          <xsd:enumeration value="Komi"/>
          <xsd:enumeration value="Korea, North"/>
          <xsd:enumeration value="Korea, South"/>
          <xsd:enumeration value="Kosovo"/>
          <xsd:enumeration value="Kurdish territories"/>
          <xsd:enumeration value="Kuwait"/>
          <xsd:enumeration value="Kyrgyz Republic"/>
          <xsd:enumeration value="Kyrgyzstan"/>
          <xsd:enumeration value="La Gomera"/>
          <xsd:enumeration value="La Graciosa"/>
          <xsd:enumeration value="La Palma"/>
          <xsd:enumeration value="Lampedusa"/>
          <xsd:enumeration value="Lanzarote"/>
          <xsd:enumeration value="Lao People's Democratic Republic"/>
          <xsd:enumeration value="Laoighis"/>
          <xsd:enumeration value="Laos"/>
          <xsd:enumeration value="Latvia"/>
          <xsd:enumeration value="Lebanese Republic"/>
          <xsd:enumeration value="Lebanon"/>
          <xsd:enumeration value="Leinster"/>
          <xsd:enumeration value="Leitrim"/>
          <xsd:enumeration value="Lesotho"/>
          <xsd:enumeration value="Liberia"/>
          <xsd:enumeration value="Libya"/>
          <xsd:enumeration value="Liechtenstein"/>
          <xsd:enumeration value="Lihou"/>
          <xsd:enumeration value="Limerick"/>
          <xsd:enumeration value="Line Islands"/>
          <xsd:enumeration value="Lithuania"/>
          <xsd:enumeration value="Little Sark"/>
          <xsd:enumeration value="London"/>
          <xsd:enumeration value="Londonderry"/>
          <xsd:enumeration value="Longford"/>
          <xsd:enumeration value="Louisiana"/>
          <xsd:enumeration value="Louth"/>
          <xsd:enumeration value="Luxembourg"/>
          <xsd:enumeration value="Macao"/>
          <xsd:enumeration value="Macao Special Administrative Region"/>
          <xsd:enumeration value="Macedonia"/>
          <xsd:enumeration value="Madagascar"/>
          <xsd:enumeration value="Madeira"/>
          <xsd:enumeration value="Maine"/>
          <xsd:enumeration value="Majorca"/>
          <xsd:enumeration value="Malawi"/>
          <xsd:enumeration value="Malaysia"/>
          <xsd:enumeration value="Maldives"/>
          <xsd:enumeration value="Mali"/>
          <xsd:enumeration value="Malta"/>
          <xsd:enumeration value="Mariy El"/>
          <xsd:enumeration value="Marquesas Islands"/>
          <xsd:enumeration value="Marshall Islands"/>
          <xsd:enumeration value="Martinique"/>
          <xsd:enumeration value="Maryland"/>
          <xsd:enumeration value="Massachusetts"/>
          <xsd:enumeration value="Mauritania"/>
          <xsd:enumeration value="Mauritius"/>
          <xsd:enumeration value="Mayo"/>
          <xsd:enumeration value="Mayotte"/>
          <xsd:enumeration value="Meath"/>
          <xsd:enumeration value="Mediterranean Sea"/>
          <xsd:enumeration value="Melilla"/>
          <xsd:enumeration value="Mexico"/>
          <xsd:enumeration value="Michigan"/>
          <xsd:enumeration value="Micronesia"/>
          <xsd:enumeration value="Middle East"/>
          <xsd:enumeration value="Midlands"/>
          <xsd:enumeration value="Midway Islands"/>
          <xsd:enumeration value="Minnesota"/>
          <xsd:enumeration value="Minorca"/>
          <xsd:enumeration value="Mississippi"/>
          <xsd:enumeration value="Missouri"/>
          <xsd:enumeration value="Moldova"/>
          <xsd:enumeration value="Monaco"/>
          <xsd:enumeration value="Monaghan"/>
          <xsd:enumeration value="Mongolia"/>
          <xsd:enumeration value="Montana"/>
          <xsd:enumeration value="Montenegro"/>
          <xsd:enumeration value="Montserrat"/>
          <xsd:enumeration value="Mordoviya"/>
          <xsd:enumeration value="Morocco"/>
          <xsd:enumeration value="Mozambique"/>
          <xsd:enumeration value="Munster"/>
          <xsd:enumeration value="Mururoa"/>
          <xsd:enumeration value="Musandam"/>
          <xsd:enumeration value="Muscat and Oman"/>
          <xsd:enumeration value="Namibia"/>
          <xsd:enumeration value="Nauru"/>
          <xsd:enumeration value="Navassa Island"/>
          <xsd:enumeration value="Near East"/>
          <xsd:enumeration value="Nebraska"/>
          <xsd:enumeration value="Nepal"/>
          <xsd:enumeration value="Netherlands"/>
          <xsd:enumeration value="Netherlands Antilles"/>
          <xsd:enumeration value="Netherlands dependencies"/>
          <xsd:enumeration value="Nevada"/>
          <xsd:enumeration value="New Hampshire"/>
          <xsd:enumeration value="New Hebrides"/>
          <xsd:enumeration value="New Jersey"/>
          <xsd:enumeration value="New Mexico"/>
          <xsd:enumeration value="New York"/>
          <xsd:enumeration value="New Zealand"/>
          <xsd:enumeration value="New Zealand dependent territories"/>
          <xsd:enumeration value="Nicaragua"/>
          <xsd:enumeration value="Niger"/>
          <xsd:enumeration value="Nigeria"/>
          <xsd:enumeration value="Niue"/>
          <xsd:enumeration value="Norfolk Island"/>
          <xsd:enumeration value="North Africa"/>
          <xsd:enumeration value="North America"/>
          <xsd:enumeration value="North Atlantic Ocean"/>
          <xsd:enumeration value="North Carolina"/>
          <xsd:enumeration value="North Dakota"/>
          <xsd:enumeration value="North East"/>
          <xsd:enumeration value="North Korea"/>
          <xsd:enumeration value="North Ossetia"/>
          <xsd:enumeration value="North Pacific Ocean"/>
          <xsd:enumeration value="North Sea"/>
          <xsd:enumeration value="North West"/>
          <xsd:enumeration value="Northern Cyprus"/>
          <xsd:enumeration value="Northern Europe"/>
          <xsd:enumeration value="Northern Ireland"/>
          <xsd:enumeration value="Northern Mariana Islands"/>
          <xsd:enumeration value="Northern Marianas"/>
          <xsd:enumeration value="Norway"/>
          <xsd:enumeration value="Norwegian Sea"/>
          <xsd:enumeration value="Norwegian Territories"/>
          <xsd:enumeration value="Novaya Zemlya"/>
          <xsd:enumeration value="Nukunonu"/>
          <xsd:enumeration value="Occupied Palestinian Territories"/>
          <xsd:enumeration value="Occupied Territories"/>
          <xsd:enumeration value="Oceania"/>
          <xsd:enumeration value="Offaly"/>
          <xsd:enumeration value="Ohio"/>
          <xsd:enumeration value="Oklahoma"/>
          <xsd:enumeration value="Oman"/>
          <xsd:enumeration value="Oregon"/>
          <xsd:enumeration value="Oriental Republic of Uruguay"/>
          <xsd:enumeration value="Orkney Islands"/>
          <xsd:enumeration value="Pacific Ocean"/>
          <xsd:enumeration value="Pakistan"/>
          <xsd:enumeration value="Palau"/>
          <xsd:enumeration value="Palestine"/>
          <xsd:enumeration value="Palestinian Territories"/>
          <xsd:enumeration value="Palmyra Atoll"/>
          <xsd:enumeration value="Panama"/>
          <xsd:enumeration value="Papua New Guinea"/>
          <xsd:enumeration value="Paracel Islands"/>
          <xsd:enumeration value="Paraguay"/>
          <xsd:enumeration value="Pennsylvania"/>
          <xsd:enumeration value="People's Democratic Republic of Algeria"/>
          <xsd:enumeration value="People's Republic of Bangladesh"/>
          <xsd:enumeration value="People's Republic of China"/>
          <xsd:enumeration value="Persian Gulf"/>
          <xsd:enumeration value="Peru"/>
          <xsd:enumeration value="Philippine Sea"/>
          <xsd:enumeration value="Philippines"/>
          <xsd:enumeration value="Phoenix Islands"/>
          <xsd:enumeration value="Pitcairn Islands"/>
          <xsd:enumeration value="Pitcairn, Henderson, Duce and Oeno Islands"/>
          <xsd:enumeration value="Poland"/>
          <xsd:enumeration value="Portugal"/>
          <xsd:enumeration value="Portugal dependent territories"/>
          <xsd:enumeration value="Portuguese Republic"/>
          <xsd:enumeration value="PRC"/>
          <xsd:enumeration value="Principality of Andorra"/>
          <xsd:enumeration value="Principality of Liechtenstein"/>
          <xsd:enumeration value="Principality of Monaco"/>
          <xsd:enumeration value="Puerto Rico"/>
          <xsd:enumeration value="Qatar"/>
          <xsd:enumeration value="Ras al Khaimah"/>
          <xsd:enumeration value="Red Sea"/>
          <xsd:enumeration value="Republic of Albania"/>
          <xsd:enumeration value="Republic of Angola"/>
          <xsd:enumeration value="Republic of Armenia"/>
          <xsd:enumeration value="Republic of Austria"/>
          <xsd:enumeration value="Republic of Azerbaijan"/>
          <xsd:enumeration value="Republic of Belarus"/>
          <xsd:enumeration value="Republic of Benin"/>
          <xsd:enumeration value="Republic of Bolivia"/>
          <xsd:enumeration value="Republic of Botswana"/>
          <xsd:enumeration value="Republic of Burundi"/>
          <xsd:enumeration value="Republic of Cameroon"/>
          <xsd:enumeration value="Republic of Cape Verde"/>
          <xsd:enumeration value="Republic of Chad"/>
          <xsd:enumeration value="Republic of Chile"/>
          <xsd:enumeration value="Republic of China"/>
          <xsd:enumeration value="Republic of Colombia"/>
          <xsd:enumeration value="Republic of Costa Rica"/>
          <xsd:enumeration value="Republic of Cote d'Ivoire"/>
          <xsd:enumeration value="Republic of Croatia"/>
          <xsd:enumeration value="Republic of Cuba"/>
          <xsd:enumeration value="Republic of Djibouti"/>
          <xsd:enumeration value="Republic of Ecuador"/>
          <xsd:enumeration value="Republic of El Salvador"/>
          <xsd:enumeration value="Republic of Equatorial Guinea"/>
          <xsd:enumeration value="Republic of Estonia"/>
          <xsd:enumeration value="Republic of Finland"/>
          <xsd:enumeration value="Republic of Ghana"/>
          <xsd:enumeration value="Republic of Guatemala"/>
          <xsd:enumeration value="Republic of Guinea"/>
          <xsd:enumeration value="Republic of Guinea-Bissau"/>
          <xsd:enumeration value="Republic of Haiti"/>
          <xsd:enumeration value="Republic of Honduras"/>
          <xsd:enumeration value="Republic of Hungary"/>
          <xsd:enumeration value="Republic of Iceland"/>
          <xsd:enumeration value="Republic of India"/>
          <xsd:enumeration value="Republic of Indonesia"/>
          <xsd:enumeration value="Republic of Iraq"/>
          <xsd:enumeration value="Republic of Kazakhstan"/>
          <xsd:enumeration value="Republic of Kenya"/>
          <xsd:enumeration value="Republic of Kiribati"/>
          <xsd:enumeration value="Republic of Korea"/>
          <xsd:enumeration value="Republic of Latvia"/>
          <xsd:enumeration value="Republic of Liberia"/>
          <xsd:enumeration value="Republic of Lithuania"/>
          <xsd:enumeration value="Republic of Macedonia"/>
          <xsd:enumeration value="Republic of Madagascar"/>
          <xsd:enumeration value="Republic of Malawi"/>
          <xsd:enumeration value="Republic of Maldives"/>
          <xsd:enumeration value="Republic of Mali"/>
          <xsd:enumeration value="Republic of Malta"/>
          <xsd:enumeration value="Republic of Mauritius"/>
          <xsd:enumeration value="Republic of Moldova"/>
          <xsd:enumeration value="Republic of Montenegro"/>
          <xsd:enumeration value="Republic of Mozambique"/>
          <xsd:enumeration value="Republic of Namibia"/>
          <xsd:enumeration value="Republic of Nauru"/>
          <xsd:enumeration value="Republic of Nicaragua"/>
          <xsd:enumeration value="Republic of Niger"/>
          <xsd:enumeration value="Republic of Palau"/>
          <xsd:enumeration value="Republic of Panama"/>
          <xsd:enumeration value="Republic of Paraguay"/>
          <xsd:enumeration value="Republic of Peru"/>
          <xsd:enumeration value="Republic of Poland"/>
          <xsd:enumeration value="Republic of San Marino"/>
          <xsd:enumeration value="Republic of Senegal"/>
          <xsd:enumeration value="Republic of Serbia"/>
          <xsd:enumeration value="Republic of Seychelles"/>
          <xsd:enumeration value="Republic of Sierra Leone"/>
          <xsd:enumeration value="Republic of Singapore"/>
          <xsd:enumeration value="Republic of Slovenia"/>
          <xsd:enumeration value="Republic of South Africa"/>
          <xsd:enumeration value="Republic of Surinam"/>
          <xsd:enumeration value="Republic of Suriname"/>
          <xsd:enumeration value="Republic of Tajikistan"/>
          <xsd:enumeration value="Republic of the Congo"/>
          <xsd:enumeration value="Republic of the Fiji Islands"/>
          <xsd:enumeration value="Republic of The Gambia"/>
          <xsd:enumeration value="Republic of the Marshall Islands"/>
          <xsd:enumeration value="Republic of the Philippines"/>
          <xsd:enumeration value="Republic of the Sudan"/>
          <xsd:enumeration value="Republic of Trinidad and Tobago"/>
          <xsd:enumeration value="Republic of Uganda"/>
          <xsd:enumeration value="Republic of Uzbekistan"/>
          <xsd:enumeration value="Republic of Vanuatu"/>
          <xsd:enumeration value="Republic of Yemen"/>
          <xsd:enumeration value="Republic of Zambia"/>
          <xsd:enumeration value="Republic of Zimbabwe"/>
          <xsd:enumeration value="Reunion Island"/>
          <xsd:enumeration value="Rhode Island"/>
          <xsd:enumeration value="ROC"/>
          <xsd:enumeration value="Romania"/>
          <xsd:enumeration value="Roscommon"/>
          <xsd:enumeration value="Russia"/>
          <xsd:enumeration value="Russian Federation"/>
          <xsd:enumeration value="Rwanda"/>
          <xsd:enumeration value="Rwandese Republic"/>
          <xsd:enumeration value="Saba"/>
          <xsd:enumeration value="Saharan Arab Democratic Republic"/>
          <xsd:enumeration value="Saint Barthélemy"/>
          <xsd:enumeration value="Saint Vincent and the Grenadines"/>
          <xsd:enumeration value="Sakha"/>
          <xsd:enumeration value="Samoa"/>
          <xsd:enumeration value="San Marino"/>
          <xsd:enumeration value="Sao Tome and Principe"/>
          <xsd:enumeration value="Sardinia"/>
          <xsd:enumeration value="Sargasso Sea"/>
          <xsd:enumeration value="Sark"/>
          <xsd:enumeration value="Saudi Arabia"/>
          <xsd:enumeration value="Scotland"/>
          <xsd:enumeration value="Sea of Azov"/>
          <xsd:enumeration value="Sea of Japan"/>
          <xsd:enumeration value="Sea of Marmaris"/>
          <xsd:enumeration value="Sea of Okhotsk"/>
          <xsd:enumeration value="Senegal"/>
          <xsd:enumeration value="Serbia"/>
          <xsd:enumeration value="Serbia and Montenegro"/>
          <xsd:enumeration value="Severnaya Osetiya-Alaniya"/>
          <xsd:enumeration value="Seychelles"/>
          <xsd:enumeration value="Sharjah"/>
          <xsd:enumeration value="Shetland Isles"/>
          <xsd:enumeration value="Sicily"/>
          <xsd:enumeration value="Sierra Leone"/>
          <xsd:enumeration value="Singapore"/>
          <xsd:enumeration value="Sligo"/>
          <xsd:enumeration value="Slovak Republic"/>
          <xsd:enumeration value="Slovakia"/>
          <xsd:enumeration value="Slovenia"/>
          <xsd:enumeration value="Socialist Republic of Vietnam"/>
          <xsd:enumeration value="Society Archipelago"/>
          <xsd:enumeration value="Socotra"/>
          <xsd:enumeration value="Solomon Islands"/>
          <xsd:enumeration value="Somali Democratic Republic"/>
          <xsd:enumeration value="Somalia"/>
          <xsd:enumeration value="Soqotra"/>
          <xsd:enumeration value="South Africa"/>
          <xsd:enumeration value="South America"/>
          <xsd:enumeration value="South Asia"/>
          <xsd:enumeration value="South Atlantic Ocean"/>
          <xsd:enumeration value="South Carolina"/>
          <xsd:enumeration value="South China Sea"/>
          <xsd:enumeration value="South Dakota"/>
          <xsd:enumeration value="South East"/>
          <xsd:enumeration value="South Georgia and the South Sandwich Islands"/>
          <xsd:enumeration value="South Korea"/>
          <xsd:enumeration value="South Pacific Ocean"/>
          <xsd:enumeration value="South West"/>
          <xsd:enumeration value="South West Africa"/>
          <xsd:enumeration value="South East Asia"/>
          <xsd:enumeration value="Southern Africa"/>
          <xsd:enumeration value="Southern Europe"/>
          <xsd:enumeration value="Southern Ocean"/>
          <xsd:enumeration value="Spain"/>
          <xsd:enumeration value="Spanish Exclaves"/>
          <xsd:enumeration value="Spratly Islands"/>
          <xsd:enumeration value="Sri Lanka"/>
          <xsd:enumeration value="St Christopher and Nevis"/>
          <xsd:enumeration value="St Eustatius"/>
          <xsd:enumeration value="St Helena"/>
          <xsd:enumeration value="St Kitts and Nevis"/>
          <xsd:enumeration value="St Maarten"/>
          <xsd:enumeration value="St. Martin"/>
          <xsd:enumeration value="St Pierre and Miquelon"/>
          <xsd:enumeration value="St. Lucia"/>
          <xsd:enumeration value="St. Vincent and the Grenadines"/>
          <xsd:enumeration value="State of Eritrea"/>
          <xsd:enumeration value="State of Israel"/>
          <xsd:enumeration value="State of Kuwait"/>
          <xsd:enumeration value="State of Qatar"/>
          <xsd:enumeration value="Sudan"/>
          <xsd:enumeration value="Suez Canal"/>
          <xsd:enumeration value="Sultanate of Oman"/>
          <xsd:enumeration value="Surinam"/>
          <xsd:enumeration value="Suriname"/>
          <xsd:enumeration value="Svalbard"/>
          <xsd:enumeration value="Swaziland"/>
          <xsd:enumeration value="Sweden"/>
          <xsd:enumeration value="Swiss Confederation"/>
          <xsd:enumeration value="Switzerland"/>
          <xsd:enumeration value="Syria"/>
          <xsd:enumeration value="Syrian Arab Republic"/>
          <xsd:enumeration value="Tahiti"/>
          <xsd:enumeration value="Taiwan"/>
          <xsd:enumeration value="Tajikistan"/>
          <xsd:enumeration value="Tanzania"/>
          <xsd:enumeration value="Tasmania"/>
          <xsd:enumeration value="Tatarstan"/>
          <xsd:enumeration value="Tenerife"/>
          <xsd:enumeration value="Tennessee"/>
          <xsd:enumeration value="Texas"/>
          <xsd:enumeration value="Thailand"/>
          <xsd:enumeration value="Tipperary"/>
          <xsd:enumeration value="Togo"/>
          <xsd:enumeration value="Togolese Republic"/>
          <xsd:enumeration value="Tokelau Islands"/>
          <xsd:enumeration value="Tonga"/>
          <xsd:enumeration value="Transdniestra"/>
          <xsd:enumeration value="Trinidad and Tobago"/>
          <xsd:enumeration value="Tristan da Cunha"/>
          <xsd:enumeration value="TRNC"/>
          <xsd:enumeration value="Tromelin Island"/>
          <xsd:enumeration value="Trust Pacific Islands"/>
          <xsd:enumeration value="Tuamotu Archipelago"/>
          <xsd:enumeration value="Tubuai Islands"/>
          <xsd:enumeration value="Tunisia"/>
          <xsd:enumeration value="Tunisian Republic"/>
          <xsd:enumeration value="Turkey"/>
          <xsd:enumeration value="Turkish Republic of Northern Cyprus"/>
          <xsd:enumeration value="Turkmenistan"/>
          <xsd:enumeration value="Turks and Caicos Islands"/>
          <xsd:enumeration value="Tuvalu"/>
          <xsd:enumeration value="Tyrone"/>
          <xsd:enumeration value="Tyrrhenian Sea"/>
          <xsd:enumeration value="Tyva"/>
          <xsd:enumeration value="UAE"/>
          <xsd:enumeration value="Udmurtiya"/>
          <xsd:enumeration value="Uganda"/>
          <xsd:enumeration value="UK"/>
          <xsd:enumeration value="UK &amp; NI"/>
          <xsd:enumeration value="UK Overseas Territories"/>
          <xsd:enumeration value="UK sovereign territories"/>
          <xsd:enumeration value="Ukraine"/>
          <xsd:enumeration value="Ulster (Irish Republic counties)"/>
          <xsd:enumeration value="Ulster (NI counties)"/>
          <xsd:enumeration value="Umm al Qaiwain"/>
          <xsd:enumeration value="Union of Myanmar"/>
          <xsd:enumeration value="Union of the Comoros"/>
          <xsd:enumeration value="United Arab Emirates"/>
          <xsd:enumeration value="United Knigdom of Great Britain and Northern Ireland"/>
          <xsd:enumeration value="United Mexican States"/>
          <xsd:enumeration value="United Republic of Tanzania"/>
          <xsd:enumeration value="United States"/>
          <xsd:enumeration value="United States dependent territories"/>
          <xsd:enumeration value="United States of America"/>
          <xsd:enumeration value="United States Virgin Islands"/>
          <xsd:enumeration value="Uruguay"/>
          <xsd:enumeration value="US"/>
          <xsd:enumeration value="US dependent territories"/>
          <xsd:enumeration value="US Virgin Islands"/>
          <xsd:enumeration value="USA"/>
          <xsd:enumeration value="USA dependent territories"/>
          <xsd:enumeration value="USA Pacific Islands"/>
          <xsd:enumeration value="Utah"/>
          <xsd:enumeration value="Uzbekistan"/>
          <xsd:enumeration value="Vanuatu"/>
          <xsd:enumeration value="Vatican City"/>
          <xsd:enumeration value="Venezuela"/>
          <xsd:enumeration value="Vermont"/>
          <xsd:enumeration value="Vietnam"/>
          <xsd:enumeration value="Virgin Islands (UK)"/>
          <xsd:enumeration value="Virginia"/>
          <xsd:enumeration value="Wake Island"/>
          <xsd:enumeration value="Wales"/>
          <xsd:enumeration value="Wallis and Futuna"/>
          <xsd:enumeration value="Washington"/>
          <xsd:enumeration value="Waterford"/>
          <xsd:enumeration value="West Africa"/>
          <xsd:enumeration value="West Bank"/>
          <xsd:enumeration value="West Virginia"/>
          <xsd:enumeration value="Western Balkans"/>
          <xsd:enumeration value="Western Caribbean"/>
          <xsd:enumeration value="Western Europe"/>
          <xsd:enumeration value="Western Sahara"/>
          <xsd:enumeration value="Western Samoa"/>
          <xsd:enumeration value="Westmeath"/>
          <xsd:enumeration value="Wexford"/>
          <xsd:enumeration value="White Sea"/>
          <xsd:enumeration value="Wicklow"/>
          <xsd:enumeration value="Wisconsin"/>
          <xsd:enumeration value="Wyoming"/>
          <xsd:enumeration value="Yakutiya"/>
          <xsd:enumeration value="Yellow Sea"/>
          <xsd:enumeration value="Yemen"/>
          <xsd:enumeration value="Zaire"/>
          <xsd:enumeration value="Zambia"/>
          <xsd:enumeration value="Zimbabwe"/>
        </xsd:restriction>
      </xsd:simpleType>
    </xsd:element>
    <xsd:element name="Classification" ma:index="12" ma:displayName="Classfication" ma:description="The security classification of the document content." ma:internalName="Classification">
      <xsd:simpleType>
        <xsd:restriction base="dms:Choice">
          <xsd:enumeration value="UNCLASSIFIED"/>
          <xsd:enumeration value="UNCLASSIFIED BUT SENSITIVE"/>
        </xsd:restriction>
      </xsd:simpleType>
    </xsd:element>
    <xsd:element name="Privacy" ma:index="13" nillable="true" ma:displayName="Privacy" ma:description="Information about restrictions and permissions placed on access to view a document." ma:internalName="Privacy">
      <xsd:simpleType>
        <xsd:restriction base="dms:Choice">
          <xsd:enumeration value="APPOINTMENTS"/>
          <xsd:enumeration value="BUDGET"/>
          <xsd:enumeration value="COMMERCIAL"/>
          <xsd:enumeration value="CONSULAR"/>
          <xsd:enumeration value="CONTRACTS"/>
          <xsd:enumeration value="HONOURS"/>
          <xsd:enumeration value="INVESTIGATION"/>
          <xsd:enumeration value="LOCSEN"/>
          <xsd:enumeration value="MANAGEMENT"/>
          <xsd:enumeration value="MEDICAL"/>
          <xsd:enumeration value="NO SEC"/>
          <xsd:enumeration value="PERSONAL"/>
          <xsd:enumeration value="POLICY"/>
          <xsd:enumeration value="STAFF"/>
          <xsd:enumeration value="VISA"/>
          <xsd:enumeration value="VISITS"/>
          <xsd:enumeration value="WELFA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7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ivacy xmlns="http://schemas.microsoft.com/sharepoint/v3" xsi:nil="true"/>
    <GeographicalCoverage xmlns="http://schemas.microsoft.com/sharepoint/v3">United Kingdom</GeographicalCoverage>
    <BusinessUnit xmlns="http://schemas.microsoft.com/sharepoint/v3">Global and Economic Issues Directorate</BusinessUnit>
    <AlternativeTitle xmlns="http://schemas.microsoft.com/sharepoint/v3" xsi:nil="true"/>
    <Classification xmlns="http://schemas.microsoft.com/sharepoint/v3">UNCLASSIFIED</Classification>
  </documentManagement>
</p:properties>
</file>

<file path=customXml/itemProps1.xml><?xml version="1.0" encoding="utf-8"?>
<ds:datastoreItem xmlns:ds="http://schemas.openxmlformats.org/officeDocument/2006/customXml" ds:itemID="{CBABDAF6-6204-4B00-9D9B-9739A7ACF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84C117-3548-48F5-953C-3B1C4EA93B0C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VFM &amp; Budgeting Guidance for Implementers</vt:lpstr>
    </vt:vector>
  </TitlesOfParts>
  <Company>FCO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VFM &amp; Budgeting Guidance for Implementers</dc:title>
  <dc:creator>jbutler</dc:creator>
  <cp:keywords/>
  <dc:description/>
  <cp:lastModifiedBy>Camilo Arauz (Sensitive)</cp:lastModifiedBy>
  <cp:revision>2</cp:revision>
  <cp:lastPrinted>2015-10-06T11:56:00Z</cp:lastPrinted>
  <dcterms:created xsi:type="dcterms:W3CDTF">2019-04-25T14:30:00Z</dcterms:created>
  <dcterms:modified xsi:type="dcterms:W3CDTF">2019-04-25T14:30:00Z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Global and Economic Issues Directorate</vt:lpwstr>
  </property>
  <property fmtid="{D5CDD505-2E9C-101B-9397-08002B2CF9AE}" pid="3" name="GeographicalCoverage">
    <vt:lpwstr>United Kingdom</vt:lpwstr>
  </property>
  <property fmtid="{D5CDD505-2E9C-101B-9397-08002B2CF9AE}" pid="4" name="Classification">
    <vt:lpwstr>UNCLASSIFIED</vt:lpwstr>
  </property>
  <property fmtid="{D5CDD505-2E9C-101B-9397-08002B2CF9AE}" pid="5" name="SubjectCode">
    <vt:lpwstr> </vt:lpwstr>
  </property>
  <property fmtid="{D5CDD505-2E9C-101B-9397-08002B2CF9AE}" pid="6" name="DocType">
    <vt:lpwstr>Normal</vt:lpwstr>
  </property>
  <property fmtid="{D5CDD505-2E9C-101B-9397-08002B2CF9AE}" pid="7" name="SourceSystem">
    <vt:lpwstr>IREC</vt:lpwstr>
  </property>
  <property fmtid="{D5CDD505-2E9C-101B-9397-08002B2CF9AE}" pid="8" name="Originator">
    <vt:lpwstr> </vt:lpwstr>
  </property>
  <property fmtid="{D5CDD505-2E9C-101B-9397-08002B2CF9AE}" pid="9" name="MaintainMarking">
    <vt:lpwstr>True</vt:lpwstr>
  </property>
  <property fmtid="{D5CDD505-2E9C-101B-9397-08002B2CF9AE}" pid="10" name="MaintainPath">
    <vt:lpwstr>True</vt:lpwstr>
  </property>
  <property fmtid="{D5CDD505-2E9C-101B-9397-08002B2CF9AE}" pid="11" name="Created">
    <vt:filetime>2015-10-04T23:00:00Z</vt:filetime>
  </property>
  <property fmtid="{D5CDD505-2E9C-101B-9397-08002B2CF9AE}" pid="12" name="ContentTypeId">
    <vt:lpwstr>0x010100E71A2716C18B4E96A9B0461156806FFA00D603A772A505714D8FDABB422B40E0D6008E483EE289CB3E4CB2F21C0748686EA5</vt:lpwstr>
  </property>
</Properties>
</file>