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F5A4A" w14:textId="77777777" w:rsidR="007D3EE5" w:rsidRPr="00FE01F3" w:rsidRDefault="007D3EE5" w:rsidP="007D3EE5">
      <w:pPr>
        <w:pStyle w:val="BodyText2"/>
        <w:ind w:left="0" w:firstLine="0"/>
        <w:jc w:val="both"/>
        <w:outlineLvl w:val="0"/>
        <w:rPr>
          <w:rFonts w:ascii="Arial" w:hAnsi="Arial" w:cs="Arial"/>
          <w:b/>
          <w:bCs/>
          <w:sz w:val="24"/>
          <w:szCs w:val="24"/>
        </w:rPr>
      </w:pPr>
    </w:p>
    <w:p w14:paraId="3945F4EA" w14:textId="77777777" w:rsidR="007D3EE5" w:rsidRDefault="007D3EE5" w:rsidP="007D3EE5">
      <w:pPr>
        <w:suppressAutoHyphens/>
        <w:rPr>
          <w:rFonts w:ascii="Arial" w:hAnsi="Arial" w:cs="Arial"/>
          <w:b/>
          <w:bCs/>
          <w:sz w:val="24"/>
          <w:szCs w:val="24"/>
        </w:rPr>
      </w:pPr>
    </w:p>
    <w:p w14:paraId="4BD19AAF" w14:textId="77777777" w:rsidR="007D3EE5" w:rsidRPr="00FE01F3" w:rsidRDefault="007D3EE5" w:rsidP="007D3EE5">
      <w:pPr>
        <w:suppressAutoHyphens/>
        <w:jc w:val="center"/>
        <w:rPr>
          <w:rFonts w:ascii="Arial" w:hAnsi="Arial" w:cs="Arial"/>
          <w:b/>
          <w:bCs/>
          <w:sz w:val="24"/>
          <w:szCs w:val="24"/>
          <w:lang w:eastAsia="ar-SA"/>
        </w:rPr>
      </w:pPr>
      <w:r w:rsidRPr="00FE01F3">
        <w:rPr>
          <w:rFonts w:ascii="Arial" w:hAnsi="Arial" w:cs="Arial"/>
          <w:b/>
          <w:bCs/>
          <w:sz w:val="24"/>
          <w:szCs w:val="24"/>
        </w:rPr>
        <w:t xml:space="preserve">PETROLEUM OPERATIONS NOTICE NO.10 - </w:t>
      </w:r>
      <w:r w:rsidRPr="00FE01F3">
        <w:rPr>
          <w:rFonts w:ascii="Arial" w:hAnsi="Arial" w:cs="Arial"/>
          <w:b/>
          <w:bCs/>
          <w:sz w:val="24"/>
          <w:szCs w:val="24"/>
          <w:lang w:eastAsia="ar-SA"/>
        </w:rPr>
        <w:t>PRO</w:t>
      </w:r>
      <w:r w:rsidRPr="00FE01F3">
        <w:rPr>
          <w:rFonts w:ascii="Arial" w:hAnsi="Arial" w:cs="Arial"/>
          <w:b/>
          <w:bCs/>
          <w:sz w:val="24"/>
          <w:szCs w:val="24"/>
          <w:lang w:eastAsia="ar-SA"/>
        </w:rPr>
        <w:noBreakHyphen/>
        <w:t>FORMA FOR REPORTING NON</w:t>
      </w:r>
      <w:r w:rsidRPr="00FE01F3">
        <w:rPr>
          <w:rFonts w:ascii="Arial" w:hAnsi="Arial" w:cs="Arial"/>
          <w:b/>
          <w:bCs/>
          <w:sz w:val="24"/>
          <w:szCs w:val="24"/>
          <w:lang w:eastAsia="ar-SA"/>
        </w:rPr>
        <w:noBreakHyphen/>
        <w:t>COMPLIANCE WITH CONSENT CONDITIONS UNDER PART 4A OF THE ENERGY ACT 2008, INCLUDING THE FAILURE OF AIDS TO NAVIGATION</w:t>
      </w:r>
    </w:p>
    <w:p w14:paraId="43281812" w14:textId="77777777" w:rsidR="007D3EE5" w:rsidRPr="00FE01F3" w:rsidRDefault="007D3EE5" w:rsidP="007D3EE5">
      <w:pPr>
        <w:suppressAutoHyphens/>
        <w:rPr>
          <w:rFonts w:ascii="Arial" w:hAnsi="Arial" w:cs="Arial"/>
          <w:b/>
          <w:bCs/>
          <w:sz w:val="24"/>
          <w:szCs w:val="24"/>
          <w:lang w:eastAsia="ar-SA"/>
        </w:rPr>
      </w:pPr>
    </w:p>
    <w:p w14:paraId="743044FA" w14:textId="04A23EEE" w:rsidR="007D3EE5" w:rsidRPr="001C14B4" w:rsidRDefault="007D3EE5" w:rsidP="007D3EE5">
      <w:pPr>
        <w:suppressAutoHyphens/>
        <w:jc w:val="both"/>
        <w:rPr>
          <w:rFonts w:ascii="Arial" w:hAnsi="Arial" w:cs="Arial"/>
        </w:rPr>
      </w:pPr>
      <w:r w:rsidRPr="001C14B4">
        <w:rPr>
          <w:rFonts w:ascii="Arial" w:hAnsi="Arial" w:cs="Arial"/>
        </w:rPr>
        <w:t xml:space="preserve">Any non-compliance with the </w:t>
      </w:r>
      <w:r>
        <w:rPr>
          <w:rFonts w:ascii="Arial" w:hAnsi="Arial" w:cs="Arial"/>
        </w:rPr>
        <w:t xml:space="preserve">consent </w:t>
      </w:r>
      <w:r w:rsidRPr="001C14B4">
        <w:rPr>
          <w:rFonts w:ascii="Arial" w:hAnsi="Arial" w:cs="Arial"/>
        </w:rPr>
        <w:t xml:space="preserve">conditions relating to the provision of any lights, signals or other aids to navigation; the stationing of guard ships in the vicinity of the operations; and the taking of any other measures for the purposes of, or in connection with, controlling the movements of ships in the vicinity of the operations must be reported immediately by completing this form and sending it to </w:t>
      </w:r>
      <w:r>
        <w:rPr>
          <w:rFonts w:ascii="Arial" w:hAnsi="Arial" w:cs="Arial"/>
        </w:rPr>
        <w:t>DESNZ OPRED</w:t>
      </w:r>
      <w:r w:rsidRPr="001C14B4">
        <w:rPr>
          <w:rFonts w:ascii="Arial" w:hAnsi="Arial" w:cs="Arial"/>
        </w:rPr>
        <w:t xml:space="preserve"> and UK Hydrographic Office:</w:t>
      </w:r>
    </w:p>
    <w:p w14:paraId="7AD30DDF" w14:textId="77777777" w:rsidR="007D3EE5" w:rsidRPr="001C14B4" w:rsidRDefault="007D3EE5" w:rsidP="007D3EE5">
      <w:pPr>
        <w:suppressAutoHyphens/>
        <w:rPr>
          <w:rFonts w:ascii="Arial" w:hAnsi="Arial" w:cs="Arial"/>
        </w:rPr>
      </w:pPr>
    </w:p>
    <w:p w14:paraId="0DC82950" w14:textId="78A1BB33" w:rsidR="007D3EE5" w:rsidRPr="001C14B4" w:rsidRDefault="007D3EE5" w:rsidP="007D3EE5">
      <w:pPr>
        <w:tabs>
          <w:tab w:val="left" w:pos="2552"/>
        </w:tabs>
        <w:suppressAutoHyphens/>
        <w:jc w:val="both"/>
        <w:rPr>
          <w:rFonts w:ascii="Arial" w:hAnsi="Arial" w:cs="Arial"/>
          <w:lang w:eastAsia="ar-SA"/>
        </w:rPr>
      </w:pPr>
      <w:r>
        <w:rPr>
          <w:rFonts w:ascii="Arial" w:hAnsi="Arial" w:cs="Arial"/>
          <w:lang w:eastAsia="ar-SA"/>
        </w:rPr>
        <w:t>OPRED</w:t>
      </w:r>
      <w:r w:rsidRPr="001C14B4">
        <w:rPr>
          <w:rFonts w:ascii="Arial" w:hAnsi="Arial" w:cs="Arial"/>
          <w:lang w:eastAsia="ar-SA"/>
        </w:rPr>
        <w:t xml:space="preserve"> Aberdeen:</w:t>
      </w:r>
      <w:r w:rsidRPr="001C14B4">
        <w:rPr>
          <w:rFonts w:ascii="Arial" w:hAnsi="Arial" w:cs="Arial"/>
          <w:b/>
          <w:bCs/>
          <w:lang w:eastAsia="ar-SA"/>
        </w:rPr>
        <w:tab/>
      </w:r>
      <w:hyperlink r:id="rId10" w:history="1">
        <w:r w:rsidRPr="007D3EE5">
          <w:rPr>
            <w:rStyle w:val="Hyperlink"/>
            <w:rFonts w:ascii="Arial" w:hAnsi="Arial" w:cs="Arial"/>
          </w:rPr>
          <w:t>opred@energysecurity.gov.uk</w:t>
        </w:r>
      </w:hyperlink>
      <w:r>
        <w:t xml:space="preserve"> </w:t>
      </w:r>
    </w:p>
    <w:p w14:paraId="52E59AEF" w14:textId="77777777" w:rsidR="007D3EE5" w:rsidRPr="001C14B4" w:rsidRDefault="007D3EE5" w:rsidP="007D3EE5">
      <w:pPr>
        <w:tabs>
          <w:tab w:val="left" w:pos="2552"/>
        </w:tabs>
        <w:suppressAutoHyphens/>
        <w:jc w:val="both"/>
        <w:rPr>
          <w:rFonts w:ascii="Arial" w:hAnsi="Arial" w:cs="Arial"/>
          <w:lang w:eastAsia="ar-SA"/>
        </w:rPr>
      </w:pPr>
      <w:r>
        <w:rPr>
          <w:rFonts w:ascii="Arial" w:hAnsi="Arial" w:cs="Arial"/>
          <w:lang w:eastAsia="ar-SA"/>
        </w:rPr>
        <w:t xml:space="preserve">UK </w:t>
      </w:r>
      <w:r w:rsidRPr="001C14B4">
        <w:rPr>
          <w:rFonts w:ascii="Arial" w:hAnsi="Arial" w:cs="Arial"/>
          <w:lang w:eastAsia="ar-SA"/>
        </w:rPr>
        <w:t>Hydrographic Office:</w:t>
      </w:r>
      <w:r w:rsidRPr="001C14B4">
        <w:rPr>
          <w:rFonts w:ascii="Arial" w:hAnsi="Arial" w:cs="Arial"/>
          <w:lang w:eastAsia="ar-SA"/>
        </w:rPr>
        <w:tab/>
      </w:r>
      <w:r w:rsidRPr="001C14B4">
        <w:rPr>
          <w:rFonts w:ascii="Arial" w:hAnsi="Arial" w:cs="Arial"/>
          <w:color w:val="0000FF"/>
          <w:u w:val="single"/>
          <w:lang w:eastAsia="ar-SA"/>
        </w:rPr>
        <w:t>navwarnings@</w:t>
      </w:r>
      <w:r>
        <w:rPr>
          <w:rFonts w:ascii="Arial" w:hAnsi="Arial" w:cs="Arial"/>
          <w:color w:val="0000FF"/>
          <w:u w:val="single"/>
          <w:lang w:eastAsia="ar-SA"/>
        </w:rPr>
        <w:t>ukho.gov.uk</w:t>
      </w:r>
      <w:r>
        <w:rPr>
          <w:rFonts w:ascii="Arial" w:hAnsi="Arial" w:cs="Arial"/>
          <w:color w:val="0000FF"/>
          <w:u w:val="single"/>
          <w:lang w:eastAsia="ar-SA"/>
        </w:rPr>
        <w:br/>
      </w:r>
    </w:p>
    <w:p w14:paraId="4D75977E" w14:textId="77777777" w:rsidR="007D3EE5" w:rsidRPr="001C14B4" w:rsidRDefault="007D3EE5" w:rsidP="007D3EE5">
      <w:pPr>
        <w:suppressAutoHyphens/>
        <w:jc w:val="both"/>
        <w:rPr>
          <w:rFonts w:ascii="Arial" w:hAnsi="Arial" w:cs="Arial"/>
          <w:lang w:eastAsia="ar-SA"/>
        </w:rPr>
      </w:pPr>
      <w:r w:rsidRPr="001C14B4">
        <w:rPr>
          <w:rFonts w:ascii="Arial" w:hAnsi="Arial" w:cs="Arial"/>
          <w:lang w:eastAsia="ar-SA"/>
        </w:rPr>
        <w:t>The reports should also be copied to the Maritime and Coastguard Agency (MCA),</w:t>
      </w:r>
      <w:r>
        <w:rPr>
          <w:rFonts w:ascii="Arial" w:hAnsi="Arial" w:cs="Arial"/>
          <w:lang w:eastAsia="ar-SA"/>
        </w:rPr>
        <w:t xml:space="preserve"> Kingfisher at Seafish,</w:t>
      </w:r>
      <w:r w:rsidRPr="001C14B4">
        <w:rPr>
          <w:rFonts w:ascii="Arial" w:hAnsi="Arial" w:cs="Arial"/>
          <w:lang w:eastAsia="ar-SA"/>
        </w:rPr>
        <w:t xml:space="preserve"> and the relevant General Lighthouse Authority and fishermen’s representative body:</w:t>
      </w:r>
    </w:p>
    <w:p w14:paraId="3341A05B" w14:textId="77777777" w:rsidR="007D3EE5" w:rsidRPr="001C14B4" w:rsidRDefault="007D3EE5" w:rsidP="007D3EE5">
      <w:pPr>
        <w:suppressAutoHyphens/>
        <w:jc w:val="both"/>
        <w:rPr>
          <w:rFonts w:ascii="Arial" w:hAnsi="Arial" w:cs="Arial"/>
          <w:lang w:eastAsia="ar-SA"/>
        </w:rPr>
      </w:pPr>
    </w:p>
    <w:p w14:paraId="77B185E4" w14:textId="3DEC87E9" w:rsidR="007D3EE5" w:rsidRPr="001C14B4" w:rsidRDefault="007D3EE5" w:rsidP="007D3EE5">
      <w:pPr>
        <w:tabs>
          <w:tab w:val="left" w:pos="2552"/>
        </w:tabs>
        <w:suppressAutoHyphens/>
        <w:jc w:val="both"/>
        <w:rPr>
          <w:rFonts w:ascii="Arial" w:hAnsi="Arial" w:cs="Arial"/>
        </w:rPr>
      </w:pPr>
      <w:r w:rsidRPr="001C14B4">
        <w:rPr>
          <w:rFonts w:ascii="Arial" w:hAnsi="Arial" w:cs="Arial"/>
          <w:lang w:eastAsia="ar-SA"/>
        </w:rPr>
        <w:t>MCA:</w:t>
      </w:r>
      <w:r w:rsidR="00E97121">
        <w:rPr>
          <w:rFonts w:ascii="Arial" w:hAnsi="Arial" w:cs="Arial"/>
          <w:lang w:eastAsia="ar-SA"/>
        </w:rPr>
        <w:tab/>
      </w:r>
      <w:hyperlink r:id="rId11" w:history="1">
        <w:r w:rsidR="00E97121" w:rsidRPr="00AC7657">
          <w:rPr>
            <w:rStyle w:val="Hyperlink"/>
            <w:rFonts w:ascii="Arial" w:hAnsi="Arial" w:cs="Arial"/>
            <w:lang w:eastAsia="ar-SA"/>
          </w:rPr>
          <w:t>oilandgas@hmcg.gov.uk</w:t>
        </w:r>
      </w:hyperlink>
      <w:r w:rsidR="00E97121">
        <w:rPr>
          <w:rFonts w:ascii="Arial" w:hAnsi="Arial" w:cs="Arial"/>
          <w:lang w:eastAsia="ar-SA"/>
        </w:rPr>
        <w:t xml:space="preserve"> </w:t>
      </w:r>
      <w:r>
        <w:rPr>
          <w:rFonts w:ascii="Arial" w:hAnsi="Arial" w:cs="Arial"/>
        </w:rPr>
        <w:br/>
        <w:t>Kingfisher at Seafish:</w:t>
      </w:r>
      <w:r>
        <w:rPr>
          <w:rFonts w:ascii="Arial" w:hAnsi="Arial" w:cs="Arial"/>
        </w:rPr>
        <w:tab/>
      </w:r>
      <w:hyperlink r:id="rId12" w:history="1">
        <w:r w:rsidRPr="006366B6">
          <w:rPr>
            <w:rStyle w:val="Hyperlink"/>
            <w:rFonts w:ascii="Arial" w:eastAsiaTheme="majorEastAsia" w:hAnsi="Arial" w:cs="Arial"/>
          </w:rPr>
          <w:t>kingfisher@seafish.co.uk</w:t>
        </w:r>
      </w:hyperlink>
      <w:r>
        <w:rPr>
          <w:rFonts w:ascii="Arial" w:hAnsi="Arial" w:cs="Arial"/>
          <w:color w:val="1F497D"/>
        </w:rPr>
        <w:t xml:space="preserve"> </w:t>
      </w:r>
      <w:r w:rsidRPr="00EE5534">
        <w:rPr>
          <w:rFonts w:ascii="Arial" w:hAnsi="Arial" w:cs="Arial"/>
        </w:rPr>
        <w:t>and</w:t>
      </w:r>
    </w:p>
    <w:p w14:paraId="706A7CED" w14:textId="2408CE50" w:rsidR="007D3EE5" w:rsidRPr="001C14B4" w:rsidRDefault="007D3EE5" w:rsidP="007D3EE5">
      <w:pPr>
        <w:tabs>
          <w:tab w:val="left" w:pos="2552"/>
        </w:tabs>
        <w:suppressAutoHyphens/>
        <w:jc w:val="both"/>
        <w:rPr>
          <w:rFonts w:ascii="Arial" w:hAnsi="Arial" w:cs="Arial"/>
          <w:lang w:eastAsia="ar-SA"/>
        </w:rPr>
      </w:pPr>
      <w:r>
        <w:rPr>
          <w:rFonts w:ascii="Arial" w:hAnsi="Arial" w:cs="Arial"/>
          <w:lang w:eastAsia="ar-SA"/>
        </w:rPr>
        <w:br/>
      </w:r>
      <w:r w:rsidRPr="001C14B4">
        <w:rPr>
          <w:rFonts w:ascii="Arial" w:hAnsi="Arial" w:cs="Arial"/>
          <w:lang w:eastAsia="ar-SA"/>
        </w:rPr>
        <w:t>England and Wales:</w:t>
      </w:r>
      <w:r w:rsidRPr="001C14B4">
        <w:rPr>
          <w:rFonts w:ascii="Arial" w:hAnsi="Arial" w:cs="Arial"/>
          <w:lang w:eastAsia="ar-SA"/>
        </w:rPr>
        <w:tab/>
      </w:r>
      <w:hyperlink r:id="rId13" w:history="1">
        <w:r w:rsidR="00E97121" w:rsidRPr="00AC7657">
          <w:rPr>
            <w:rStyle w:val="Hyperlink"/>
            <w:rFonts w:ascii="Arial" w:hAnsi="Arial" w:cs="Arial"/>
            <w:lang w:eastAsia="ar-SA"/>
          </w:rPr>
          <w:t>navigation@trinityhouse.co.uk</w:t>
        </w:r>
      </w:hyperlink>
      <w:r w:rsidR="00E97121">
        <w:rPr>
          <w:rFonts w:ascii="Arial" w:hAnsi="Arial" w:cs="Arial"/>
          <w:lang w:eastAsia="ar-SA"/>
        </w:rPr>
        <w:t xml:space="preserve"> </w:t>
      </w:r>
      <w:r w:rsidRPr="001C14B4">
        <w:rPr>
          <w:rFonts w:ascii="Arial" w:hAnsi="Arial" w:cs="Arial"/>
        </w:rPr>
        <w:t xml:space="preserve">and </w:t>
      </w:r>
      <w:hyperlink r:id="rId14" w:history="1">
        <w:r w:rsidRPr="001C14B4">
          <w:rPr>
            <w:rFonts w:ascii="Arial" w:hAnsi="Arial" w:cs="Arial"/>
            <w:color w:val="0000FF"/>
            <w:u w:val="single"/>
            <w:lang w:eastAsia="ar-SA"/>
          </w:rPr>
          <w:t>nffo@nffo.org.uk</w:t>
        </w:r>
      </w:hyperlink>
    </w:p>
    <w:p w14:paraId="40478F1A" w14:textId="36DC739F" w:rsidR="007D3EE5" w:rsidRDefault="007D3EE5" w:rsidP="007D3EE5">
      <w:pPr>
        <w:rPr>
          <w:rFonts w:ascii="Arial" w:hAnsi="Arial" w:cs="Arial"/>
          <w:color w:val="1F497D"/>
        </w:rPr>
      </w:pPr>
      <w:r w:rsidRPr="001C14B4">
        <w:rPr>
          <w:rFonts w:ascii="Arial" w:hAnsi="Arial" w:cs="Arial"/>
          <w:lang w:eastAsia="ar-SA"/>
        </w:rPr>
        <w:t>Ireland:</w:t>
      </w:r>
      <w:r>
        <w:rPr>
          <w:rFonts w:ascii="Arial" w:hAnsi="Arial" w:cs="Arial"/>
          <w:lang w:eastAsia="ar-SA"/>
        </w:rPr>
        <w:tab/>
      </w:r>
      <w:r>
        <w:rPr>
          <w:rFonts w:ascii="Arial" w:hAnsi="Arial" w:cs="Arial"/>
          <w:lang w:eastAsia="ar-SA"/>
        </w:rPr>
        <w:tab/>
      </w:r>
      <w:r>
        <w:rPr>
          <w:rFonts w:ascii="Arial" w:hAnsi="Arial" w:cs="Arial"/>
          <w:lang w:eastAsia="ar-SA"/>
        </w:rPr>
        <w:tab/>
        <w:t xml:space="preserve">       </w:t>
      </w:r>
      <w:hyperlink r:id="rId15" w:history="1">
        <w:r w:rsidR="00E97121" w:rsidRPr="00AC7657">
          <w:rPr>
            <w:rStyle w:val="Hyperlink"/>
            <w:rFonts w:ascii="Arial" w:hAnsi="Arial" w:cs="Arial"/>
            <w:lang w:eastAsia="ar-SA"/>
          </w:rPr>
          <w:t>info@cil.ie</w:t>
        </w:r>
      </w:hyperlink>
      <w:r w:rsidR="00E97121">
        <w:rPr>
          <w:rFonts w:ascii="Arial" w:hAnsi="Arial" w:cs="Arial"/>
          <w:lang w:eastAsia="ar-SA"/>
        </w:rPr>
        <w:t xml:space="preserve"> </w:t>
      </w:r>
      <w:r w:rsidRPr="001C14B4">
        <w:rPr>
          <w:rFonts w:ascii="Arial" w:hAnsi="Arial" w:cs="Arial"/>
          <w:lang w:eastAsia="ar-SA"/>
        </w:rPr>
        <w:t>and</w:t>
      </w:r>
      <w:r>
        <w:rPr>
          <w:rFonts w:ascii="Arial" w:hAnsi="Arial" w:cs="Arial"/>
          <w:lang w:eastAsia="ar-SA"/>
        </w:rPr>
        <w:t xml:space="preserve"> </w:t>
      </w:r>
      <w:hyperlink r:id="rId16" w:history="1">
        <w:r w:rsidR="00E97121" w:rsidRPr="00AC7657">
          <w:rPr>
            <w:rStyle w:val="Hyperlink"/>
            <w:rFonts w:ascii="Arial" w:hAnsi="Arial" w:cs="Arial"/>
            <w:lang w:eastAsia="ar-SA"/>
          </w:rPr>
          <w:t>info@anifpo.co.uk</w:t>
        </w:r>
      </w:hyperlink>
      <w:r w:rsidR="00E97121">
        <w:rPr>
          <w:rFonts w:ascii="Arial" w:hAnsi="Arial" w:cs="Arial"/>
          <w:lang w:eastAsia="ar-SA"/>
        </w:rPr>
        <w:t xml:space="preserve"> </w:t>
      </w:r>
    </w:p>
    <w:p w14:paraId="1449ADCB" w14:textId="77777777" w:rsidR="007D3EE5" w:rsidRPr="008820C7" w:rsidRDefault="007D3EE5" w:rsidP="007D3EE5">
      <w:pPr>
        <w:tabs>
          <w:tab w:val="left" w:pos="2552"/>
        </w:tabs>
        <w:suppressAutoHyphens/>
        <w:jc w:val="both"/>
      </w:pPr>
      <w:r w:rsidRPr="001C14B4">
        <w:rPr>
          <w:rFonts w:ascii="Arial" w:hAnsi="Arial" w:cs="Arial"/>
          <w:lang w:eastAsia="ar-SA"/>
        </w:rPr>
        <w:t>Scotland:</w:t>
      </w:r>
      <w:r w:rsidRPr="001C14B4">
        <w:rPr>
          <w:rFonts w:ascii="Arial" w:hAnsi="Arial" w:cs="Arial"/>
          <w:lang w:eastAsia="ar-SA"/>
        </w:rPr>
        <w:tab/>
      </w:r>
      <w:hyperlink r:id="rId17" w:history="1">
        <w:r w:rsidRPr="001C14B4">
          <w:rPr>
            <w:rFonts w:ascii="Arial" w:hAnsi="Arial" w:cs="Arial"/>
            <w:color w:val="0000FF"/>
            <w:u w:val="single"/>
            <w:lang w:eastAsia="ar-SA"/>
          </w:rPr>
          <w:t>navigation@nlb.org.uk</w:t>
        </w:r>
      </w:hyperlink>
      <w:r w:rsidRPr="001C14B4">
        <w:rPr>
          <w:rFonts w:ascii="Arial" w:hAnsi="Arial" w:cs="Arial"/>
        </w:rPr>
        <w:t xml:space="preserve"> and</w:t>
      </w:r>
      <w:r>
        <w:t xml:space="preserve"> </w:t>
      </w:r>
      <w:hyperlink r:id="rId18" w:history="1">
        <w:r w:rsidRPr="008820C7">
          <w:rPr>
            <w:rStyle w:val="Hyperlink"/>
            <w:rFonts w:ascii="Arial" w:eastAsiaTheme="majorEastAsia" w:hAnsi="Arial" w:cs="Arial"/>
          </w:rPr>
          <w:t>PON10@sff.co.uk</w:t>
        </w:r>
      </w:hyperlink>
    </w:p>
    <w:p w14:paraId="699CF3F3" w14:textId="77777777" w:rsidR="007D3EE5" w:rsidRPr="001C14B4" w:rsidRDefault="007D3EE5" w:rsidP="007D3EE5">
      <w:pPr>
        <w:suppressAutoHyphens/>
        <w:jc w:val="both"/>
        <w:rPr>
          <w:rFonts w:ascii="Arial" w:hAnsi="Arial" w:cs="Arial"/>
          <w:lang w:eastAsia="ar-SA"/>
        </w:rPr>
      </w:pPr>
    </w:p>
    <w:p w14:paraId="45479BC0" w14:textId="77777777" w:rsidR="007D3EE5" w:rsidRDefault="007D3EE5" w:rsidP="007D3EE5">
      <w:pPr>
        <w:suppressAutoHyphens/>
        <w:jc w:val="both"/>
        <w:rPr>
          <w:rFonts w:ascii="Arial" w:hAnsi="Arial" w:cs="Arial"/>
          <w:lang w:eastAsia="ar-SA"/>
        </w:rPr>
      </w:pPr>
      <w:r w:rsidRPr="001C14B4">
        <w:rPr>
          <w:rFonts w:ascii="Arial" w:hAnsi="Arial" w:cs="Arial"/>
          <w:lang w:eastAsia="ar-SA"/>
        </w:rPr>
        <w:t xml:space="preserve">Any other non-compliance with the </w:t>
      </w:r>
      <w:r>
        <w:rPr>
          <w:rFonts w:ascii="Arial" w:hAnsi="Arial" w:cs="Arial"/>
          <w:lang w:eastAsia="ar-SA"/>
        </w:rPr>
        <w:t xml:space="preserve">consent </w:t>
      </w:r>
      <w:r w:rsidRPr="001C14B4">
        <w:rPr>
          <w:rFonts w:ascii="Arial" w:hAnsi="Arial" w:cs="Arial"/>
          <w:lang w:eastAsia="ar-SA"/>
        </w:rPr>
        <w:t xml:space="preserve">conditions should be reported to </w:t>
      </w:r>
      <w:r>
        <w:rPr>
          <w:rFonts w:ascii="Arial" w:hAnsi="Arial" w:cs="Arial"/>
          <w:lang w:eastAsia="ar-SA"/>
        </w:rPr>
        <w:t>BEIS OPRED</w:t>
      </w:r>
      <w:r w:rsidRPr="001C14B4">
        <w:rPr>
          <w:rFonts w:ascii="Arial" w:hAnsi="Arial" w:cs="Arial"/>
          <w:lang w:eastAsia="ar-SA"/>
        </w:rPr>
        <w:t xml:space="preserve"> within 24 hours, who will decide whether to copy the report to third parties.</w:t>
      </w:r>
    </w:p>
    <w:p w14:paraId="672EF2DC" w14:textId="77777777" w:rsidR="007D3EE5" w:rsidRPr="001C14B4" w:rsidRDefault="007D3EE5" w:rsidP="007D3EE5">
      <w:pPr>
        <w:suppressAutoHyphens/>
        <w:jc w:val="both"/>
        <w:rPr>
          <w:rFonts w:ascii="Arial" w:hAnsi="Arial" w:cs="Arial"/>
          <w:lang w:eastAsia="ar-SA"/>
        </w:rPr>
      </w:pPr>
    </w:p>
    <w:p w14:paraId="0F27C129" w14:textId="77777777" w:rsidR="007D3EE5" w:rsidRPr="001C14B4" w:rsidRDefault="007D3EE5" w:rsidP="007D3EE5">
      <w:pPr>
        <w:suppressAutoHyphens/>
        <w:rPr>
          <w:rFonts w:ascii="Arial" w:hAnsi="Arial" w:cs="Arial"/>
          <w:b/>
          <w:bCs/>
          <w:u w:val="single"/>
          <w:lang w:eastAsia="ar-SA"/>
        </w:rPr>
      </w:pPr>
    </w:p>
    <w:tbl>
      <w:tblPr>
        <w:tblW w:w="9842" w:type="dxa"/>
        <w:tblLayout w:type="fixed"/>
        <w:tblLook w:val="0000" w:firstRow="0" w:lastRow="0" w:firstColumn="0" w:lastColumn="0" w:noHBand="0" w:noVBand="0"/>
      </w:tblPr>
      <w:tblGrid>
        <w:gridCol w:w="2460"/>
        <w:gridCol w:w="2468"/>
        <w:gridCol w:w="2453"/>
        <w:gridCol w:w="2461"/>
      </w:tblGrid>
      <w:tr w:rsidR="007D3EE5" w:rsidRPr="00390C71" w14:paraId="7FD3CD02"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0329F034" w14:textId="77777777" w:rsidR="007D3EE5" w:rsidRPr="00390C71" w:rsidRDefault="007D3EE5" w:rsidP="004734F7">
            <w:pPr>
              <w:suppressAutoHyphens/>
              <w:snapToGrid w:val="0"/>
              <w:spacing w:before="50" w:after="50"/>
              <w:rPr>
                <w:rFonts w:ascii="Arial" w:hAnsi="Arial" w:cs="Arial"/>
                <w:b/>
                <w:bCs/>
                <w:sz w:val="22"/>
                <w:szCs w:val="22"/>
                <w:lang w:eastAsia="ar-SA"/>
              </w:rPr>
            </w:pPr>
            <w:r w:rsidRPr="00390C71">
              <w:rPr>
                <w:rFonts w:ascii="Arial" w:hAnsi="Arial" w:cs="Arial"/>
                <w:b/>
                <w:bCs/>
                <w:sz w:val="22"/>
                <w:szCs w:val="22"/>
                <w:lang w:eastAsia="ar-SA"/>
              </w:rPr>
              <w:t>1.  Date of report:</w:t>
            </w:r>
          </w:p>
        </w:tc>
        <w:tc>
          <w:tcPr>
            <w:tcW w:w="4914" w:type="dxa"/>
            <w:gridSpan w:val="2"/>
            <w:tcBorders>
              <w:top w:val="single" w:sz="4" w:space="0" w:color="auto"/>
              <w:left w:val="single" w:sz="4" w:space="0" w:color="auto"/>
              <w:bottom w:val="single" w:sz="4" w:space="0" w:color="auto"/>
              <w:right w:val="single" w:sz="4" w:space="0" w:color="auto"/>
            </w:tcBorders>
          </w:tcPr>
          <w:p w14:paraId="7AF0B81B" w14:textId="77777777" w:rsidR="007D3EE5" w:rsidRPr="00390C71" w:rsidRDefault="007D3EE5" w:rsidP="004734F7">
            <w:pPr>
              <w:suppressAutoHyphens/>
              <w:snapToGrid w:val="0"/>
              <w:spacing w:before="50" w:after="50"/>
              <w:rPr>
                <w:rFonts w:ascii="Arial" w:hAnsi="Arial" w:cs="Arial"/>
                <w:b/>
                <w:bCs/>
                <w:sz w:val="22"/>
                <w:szCs w:val="22"/>
                <w:lang w:eastAsia="ar-SA"/>
              </w:rPr>
            </w:pPr>
            <w:r>
              <w:rPr>
                <w:rFonts w:ascii="Arial" w:hAnsi="Arial" w:cs="Arial"/>
                <w:b/>
                <w:bCs/>
                <w:sz w:val="22"/>
                <w:szCs w:val="22"/>
                <w:lang w:eastAsia="ar-SA"/>
              </w:rPr>
              <w:fldChar w:fldCharType="begin">
                <w:ffData>
                  <w:name w:val="Text19"/>
                  <w:enabled/>
                  <w:calcOnExit w:val="0"/>
                  <w:textInput/>
                </w:ffData>
              </w:fldChar>
            </w:r>
            <w:r>
              <w:rPr>
                <w:rFonts w:ascii="Arial" w:hAnsi="Arial" w:cs="Arial"/>
                <w:b/>
                <w:bCs/>
                <w:sz w:val="22"/>
                <w:szCs w:val="22"/>
                <w:lang w:eastAsia="ar-SA"/>
              </w:rPr>
              <w:instrText xml:space="preserve"> </w:instrText>
            </w:r>
            <w:bookmarkStart w:id="0" w:name="Text19"/>
            <w:r>
              <w:rPr>
                <w:rFonts w:ascii="Arial" w:hAnsi="Arial" w:cs="Arial"/>
                <w:b/>
                <w:bCs/>
                <w:sz w:val="22"/>
                <w:szCs w:val="22"/>
                <w:lang w:eastAsia="ar-SA"/>
              </w:rPr>
              <w:instrText xml:space="preserve">FORMTEXT </w:instrText>
            </w:r>
            <w:r>
              <w:rPr>
                <w:rFonts w:ascii="Arial" w:hAnsi="Arial" w:cs="Arial"/>
                <w:b/>
                <w:bCs/>
                <w:sz w:val="22"/>
                <w:szCs w:val="22"/>
                <w:lang w:eastAsia="ar-SA"/>
              </w:rPr>
            </w:r>
            <w:r>
              <w:rPr>
                <w:rFonts w:ascii="Arial" w:hAnsi="Arial" w:cs="Arial"/>
                <w:b/>
                <w:bCs/>
                <w:sz w:val="22"/>
                <w:szCs w:val="22"/>
                <w:lang w:eastAsia="ar-SA"/>
              </w:rPr>
              <w:fldChar w:fldCharType="separate"/>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sz w:val="22"/>
                <w:szCs w:val="22"/>
                <w:lang w:eastAsia="ar-SA"/>
              </w:rPr>
              <w:fldChar w:fldCharType="end"/>
            </w:r>
            <w:bookmarkEnd w:id="0"/>
          </w:p>
        </w:tc>
      </w:tr>
      <w:tr w:rsidR="007D3EE5" w:rsidRPr="00390C71" w14:paraId="14CA260B" w14:textId="77777777" w:rsidTr="004734F7">
        <w:trPr>
          <w:trHeight w:val="175"/>
        </w:trPr>
        <w:tc>
          <w:tcPr>
            <w:tcW w:w="9842" w:type="dxa"/>
            <w:gridSpan w:val="4"/>
            <w:tcBorders>
              <w:top w:val="single" w:sz="4" w:space="0" w:color="auto"/>
              <w:left w:val="single" w:sz="4" w:space="0" w:color="auto"/>
              <w:bottom w:val="single" w:sz="4" w:space="0" w:color="auto"/>
              <w:right w:val="single" w:sz="4" w:space="0" w:color="auto"/>
            </w:tcBorders>
            <w:shd w:val="pct5" w:color="auto" w:fill="auto"/>
          </w:tcPr>
          <w:p w14:paraId="7B6CB78A" w14:textId="77777777" w:rsidR="007D3EE5" w:rsidRPr="00390C71" w:rsidRDefault="007D3EE5" w:rsidP="004734F7">
            <w:pPr>
              <w:suppressAutoHyphens/>
              <w:snapToGrid w:val="0"/>
              <w:spacing w:before="50" w:after="50"/>
              <w:rPr>
                <w:rFonts w:ascii="Arial" w:hAnsi="Arial" w:cs="Arial"/>
                <w:b/>
                <w:bCs/>
                <w:sz w:val="22"/>
                <w:szCs w:val="22"/>
                <w:lang w:eastAsia="ar-SA"/>
              </w:rPr>
            </w:pPr>
            <w:r w:rsidRPr="00390C71">
              <w:rPr>
                <w:rFonts w:ascii="Arial" w:hAnsi="Arial" w:cs="Arial"/>
                <w:b/>
                <w:bCs/>
                <w:sz w:val="22"/>
                <w:szCs w:val="22"/>
                <w:lang w:eastAsia="ar-SA"/>
              </w:rPr>
              <w:t>2.  Identity of reporter</w:t>
            </w:r>
          </w:p>
        </w:tc>
      </w:tr>
      <w:tr w:rsidR="007D3EE5" w:rsidRPr="00390C71" w14:paraId="166398FB" w14:textId="77777777" w:rsidTr="004734F7">
        <w:trPr>
          <w:trHeight w:val="175"/>
        </w:trPr>
        <w:tc>
          <w:tcPr>
            <w:tcW w:w="2460" w:type="dxa"/>
            <w:tcBorders>
              <w:top w:val="single" w:sz="4" w:space="0" w:color="auto"/>
              <w:left w:val="single" w:sz="4" w:space="0" w:color="auto"/>
              <w:bottom w:val="single" w:sz="4" w:space="0" w:color="auto"/>
              <w:right w:val="single" w:sz="4" w:space="0" w:color="auto"/>
            </w:tcBorders>
            <w:shd w:val="pct5" w:color="auto" w:fill="auto"/>
          </w:tcPr>
          <w:p w14:paraId="2A221FAE" w14:textId="77777777" w:rsidR="007D3EE5" w:rsidRPr="001773DE" w:rsidRDefault="007D3EE5" w:rsidP="004734F7">
            <w:pPr>
              <w:suppressAutoHyphens/>
              <w:snapToGrid w:val="0"/>
              <w:spacing w:before="50" w:after="50"/>
              <w:rPr>
                <w:rFonts w:ascii="Arial" w:hAnsi="Arial" w:cs="Arial"/>
                <w:sz w:val="22"/>
                <w:szCs w:val="22"/>
                <w:lang w:eastAsia="ar-SA"/>
              </w:rPr>
            </w:pPr>
            <w:r w:rsidRPr="001773DE">
              <w:rPr>
                <w:rFonts w:ascii="Arial" w:hAnsi="Arial" w:cs="Arial"/>
                <w:bCs/>
                <w:sz w:val="22"/>
                <w:szCs w:val="22"/>
                <w:lang w:eastAsia="ar-SA"/>
              </w:rPr>
              <w:t>Full name</w:t>
            </w:r>
            <w:r w:rsidRPr="001773DE">
              <w:rPr>
                <w:rFonts w:ascii="Arial" w:hAnsi="Arial" w:cs="Arial"/>
                <w:sz w:val="22"/>
                <w:szCs w:val="22"/>
                <w:lang w:eastAsia="ar-SA"/>
              </w:rPr>
              <w:t>:</w:t>
            </w:r>
          </w:p>
        </w:tc>
        <w:bookmarkStart w:id="1" w:name="Text2"/>
        <w:tc>
          <w:tcPr>
            <w:tcW w:w="2468" w:type="dxa"/>
            <w:tcBorders>
              <w:top w:val="single" w:sz="4" w:space="0" w:color="auto"/>
              <w:left w:val="single" w:sz="4" w:space="0" w:color="auto"/>
              <w:bottom w:val="single" w:sz="4" w:space="0" w:color="auto"/>
              <w:right w:val="single" w:sz="4" w:space="0" w:color="auto"/>
            </w:tcBorders>
          </w:tcPr>
          <w:p w14:paraId="7A262C13" w14:textId="77777777" w:rsidR="007D3EE5" w:rsidRPr="001773DE" w:rsidRDefault="007D3EE5" w:rsidP="004734F7">
            <w:pPr>
              <w:suppressAutoHyphens/>
              <w:snapToGrid w:val="0"/>
              <w:spacing w:before="50" w:after="50"/>
              <w:jc w:val="both"/>
              <w:rPr>
                <w:rFonts w:ascii="Arial" w:hAnsi="Arial" w:cs="Arial"/>
                <w:bCs/>
                <w:sz w:val="22"/>
                <w:szCs w:val="22"/>
                <w:lang w:eastAsia="ar-SA"/>
              </w:rPr>
            </w:pPr>
            <w:r>
              <w:rPr>
                <w:rFonts w:ascii="Arial" w:hAnsi="Arial" w:cs="Arial"/>
                <w:bCs/>
                <w:sz w:val="22"/>
                <w:szCs w:val="22"/>
                <w:lang w:eastAsia="ar-SA"/>
              </w:rPr>
              <w:fldChar w:fldCharType="begin">
                <w:ffData>
                  <w:name w:val="Text2"/>
                  <w:enabled/>
                  <w:calcOnExit w:val="0"/>
                  <w:textInput/>
                </w:ffData>
              </w:fldChar>
            </w:r>
            <w:r>
              <w:rPr>
                <w:rFonts w:ascii="Arial" w:hAnsi="Arial" w:cs="Arial"/>
                <w:bCs/>
                <w:sz w:val="22"/>
                <w:szCs w:val="22"/>
                <w:lang w:eastAsia="ar-SA"/>
              </w:rPr>
              <w:instrText xml:space="preserve"> FORMTEXT </w:instrText>
            </w:r>
            <w:r>
              <w:rPr>
                <w:rFonts w:ascii="Arial" w:hAnsi="Arial" w:cs="Arial"/>
                <w:bCs/>
                <w:sz w:val="22"/>
                <w:szCs w:val="22"/>
                <w:lang w:eastAsia="ar-SA"/>
              </w:rPr>
            </w:r>
            <w:r>
              <w:rPr>
                <w:rFonts w:ascii="Arial" w:hAnsi="Arial" w:cs="Arial"/>
                <w:bCs/>
                <w:sz w:val="22"/>
                <w:szCs w:val="22"/>
                <w:lang w:eastAsia="ar-SA"/>
              </w:rPr>
              <w:fldChar w:fldCharType="separate"/>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sz w:val="22"/>
                <w:szCs w:val="22"/>
                <w:lang w:eastAsia="ar-SA"/>
              </w:rPr>
              <w:fldChar w:fldCharType="end"/>
            </w:r>
            <w:bookmarkEnd w:id="1"/>
          </w:p>
        </w:tc>
        <w:tc>
          <w:tcPr>
            <w:tcW w:w="2453" w:type="dxa"/>
            <w:tcBorders>
              <w:top w:val="single" w:sz="4" w:space="0" w:color="auto"/>
              <w:left w:val="single" w:sz="4" w:space="0" w:color="auto"/>
              <w:bottom w:val="single" w:sz="4" w:space="0" w:color="auto"/>
              <w:right w:val="single" w:sz="4" w:space="0" w:color="auto"/>
            </w:tcBorders>
            <w:shd w:val="pct5" w:color="auto" w:fill="auto"/>
          </w:tcPr>
          <w:p w14:paraId="2575DB40" w14:textId="77777777" w:rsidR="007D3EE5" w:rsidRPr="001773DE" w:rsidRDefault="007D3EE5" w:rsidP="004734F7">
            <w:pPr>
              <w:suppressAutoHyphens/>
              <w:snapToGrid w:val="0"/>
              <w:spacing w:before="50" w:after="50"/>
              <w:rPr>
                <w:rFonts w:ascii="Arial" w:hAnsi="Arial" w:cs="Arial"/>
                <w:bCs/>
                <w:sz w:val="22"/>
                <w:szCs w:val="22"/>
                <w:lang w:eastAsia="ar-SA"/>
              </w:rPr>
            </w:pPr>
            <w:r w:rsidRPr="00477992">
              <w:rPr>
                <w:rFonts w:ascii="Arial" w:hAnsi="Arial" w:cs="Arial"/>
                <w:bCs/>
                <w:sz w:val="22"/>
                <w:szCs w:val="22"/>
                <w:lang w:eastAsia="ar-SA"/>
              </w:rPr>
              <w:t>Position / title:</w:t>
            </w:r>
          </w:p>
        </w:tc>
        <w:bookmarkStart w:id="2" w:name="Text3"/>
        <w:tc>
          <w:tcPr>
            <w:tcW w:w="2461" w:type="dxa"/>
            <w:tcBorders>
              <w:top w:val="single" w:sz="4" w:space="0" w:color="auto"/>
              <w:left w:val="single" w:sz="4" w:space="0" w:color="auto"/>
              <w:bottom w:val="single" w:sz="4" w:space="0" w:color="auto"/>
              <w:right w:val="single" w:sz="4" w:space="0" w:color="auto"/>
            </w:tcBorders>
          </w:tcPr>
          <w:p w14:paraId="3568F3F4" w14:textId="77777777" w:rsidR="007D3EE5" w:rsidRPr="001773DE" w:rsidRDefault="007D3EE5" w:rsidP="004734F7">
            <w:pPr>
              <w:suppressAutoHyphens/>
              <w:snapToGrid w:val="0"/>
              <w:spacing w:before="50" w:after="50"/>
              <w:rPr>
                <w:rFonts w:ascii="Arial" w:hAnsi="Arial" w:cs="Arial"/>
                <w:bCs/>
                <w:sz w:val="22"/>
                <w:szCs w:val="22"/>
                <w:lang w:eastAsia="ar-SA"/>
              </w:rPr>
            </w:pPr>
            <w:r>
              <w:rPr>
                <w:rFonts w:ascii="Arial" w:hAnsi="Arial" w:cs="Arial"/>
                <w:bCs/>
                <w:sz w:val="22"/>
                <w:szCs w:val="22"/>
                <w:lang w:eastAsia="ar-SA"/>
              </w:rPr>
              <w:fldChar w:fldCharType="begin">
                <w:ffData>
                  <w:name w:val="Text3"/>
                  <w:enabled/>
                  <w:calcOnExit w:val="0"/>
                  <w:textInput/>
                </w:ffData>
              </w:fldChar>
            </w:r>
            <w:r>
              <w:rPr>
                <w:rFonts w:ascii="Arial" w:hAnsi="Arial" w:cs="Arial"/>
                <w:bCs/>
                <w:sz w:val="22"/>
                <w:szCs w:val="22"/>
                <w:lang w:eastAsia="ar-SA"/>
              </w:rPr>
              <w:instrText xml:space="preserve"> FORMTEXT </w:instrText>
            </w:r>
            <w:r>
              <w:rPr>
                <w:rFonts w:ascii="Arial" w:hAnsi="Arial" w:cs="Arial"/>
                <w:bCs/>
                <w:sz w:val="22"/>
                <w:szCs w:val="22"/>
                <w:lang w:eastAsia="ar-SA"/>
              </w:rPr>
            </w:r>
            <w:r>
              <w:rPr>
                <w:rFonts w:ascii="Arial" w:hAnsi="Arial" w:cs="Arial"/>
                <w:bCs/>
                <w:sz w:val="22"/>
                <w:szCs w:val="22"/>
                <w:lang w:eastAsia="ar-SA"/>
              </w:rPr>
              <w:fldChar w:fldCharType="separate"/>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sz w:val="22"/>
                <w:szCs w:val="22"/>
                <w:lang w:eastAsia="ar-SA"/>
              </w:rPr>
              <w:fldChar w:fldCharType="end"/>
            </w:r>
            <w:bookmarkEnd w:id="2"/>
          </w:p>
        </w:tc>
      </w:tr>
      <w:tr w:rsidR="007D3EE5" w:rsidRPr="00390C71" w14:paraId="2FFB016B" w14:textId="77777777" w:rsidTr="004734F7">
        <w:trPr>
          <w:trHeight w:val="175"/>
        </w:trPr>
        <w:tc>
          <w:tcPr>
            <w:tcW w:w="2460" w:type="dxa"/>
            <w:tcBorders>
              <w:top w:val="single" w:sz="4" w:space="0" w:color="auto"/>
              <w:left w:val="single" w:sz="4" w:space="0" w:color="auto"/>
              <w:bottom w:val="single" w:sz="4" w:space="0" w:color="auto"/>
              <w:right w:val="single" w:sz="4" w:space="0" w:color="auto"/>
            </w:tcBorders>
            <w:shd w:val="pct5" w:color="auto" w:fill="auto"/>
          </w:tcPr>
          <w:p w14:paraId="05F097A6" w14:textId="77777777" w:rsidR="007D3EE5" w:rsidRPr="001773DE" w:rsidRDefault="007D3EE5" w:rsidP="004734F7">
            <w:pPr>
              <w:suppressAutoHyphens/>
              <w:snapToGrid w:val="0"/>
              <w:spacing w:before="50" w:after="50"/>
              <w:rPr>
                <w:rFonts w:ascii="Arial" w:hAnsi="Arial" w:cs="Arial"/>
                <w:sz w:val="22"/>
                <w:szCs w:val="22"/>
                <w:lang w:eastAsia="ar-SA"/>
              </w:rPr>
            </w:pPr>
            <w:r w:rsidRPr="001773DE">
              <w:rPr>
                <w:rFonts w:ascii="Arial" w:hAnsi="Arial" w:cs="Arial"/>
                <w:bCs/>
                <w:sz w:val="22"/>
                <w:szCs w:val="22"/>
                <w:lang w:eastAsia="ar-SA"/>
              </w:rPr>
              <w:t>Contact telephone number</w:t>
            </w:r>
            <w:r w:rsidRPr="001773DE">
              <w:rPr>
                <w:rFonts w:ascii="Arial" w:hAnsi="Arial" w:cs="Arial"/>
                <w:sz w:val="22"/>
                <w:szCs w:val="22"/>
                <w:lang w:eastAsia="ar-SA"/>
              </w:rPr>
              <w:t>:</w:t>
            </w:r>
          </w:p>
        </w:tc>
        <w:bookmarkStart w:id="3" w:name="Text4"/>
        <w:tc>
          <w:tcPr>
            <w:tcW w:w="2468" w:type="dxa"/>
            <w:tcBorders>
              <w:top w:val="single" w:sz="4" w:space="0" w:color="auto"/>
              <w:left w:val="single" w:sz="4" w:space="0" w:color="auto"/>
              <w:bottom w:val="single" w:sz="4" w:space="0" w:color="auto"/>
              <w:right w:val="single" w:sz="4" w:space="0" w:color="auto"/>
            </w:tcBorders>
          </w:tcPr>
          <w:p w14:paraId="79F67333" w14:textId="77777777" w:rsidR="007D3EE5" w:rsidRPr="001773DE" w:rsidRDefault="007D3EE5" w:rsidP="004734F7">
            <w:pPr>
              <w:suppressAutoHyphens/>
              <w:snapToGrid w:val="0"/>
              <w:spacing w:before="50" w:after="50"/>
              <w:rPr>
                <w:rFonts w:ascii="Arial" w:hAnsi="Arial" w:cs="Arial"/>
                <w:bCs/>
                <w:sz w:val="22"/>
                <w:szCs w:val="22"/>
                <w:lang w:eastAsia="ar-SA"/>
              </w:rPr>
            </w:pPr>
            <w:r>
              <w:rPr>
                <w:rFonts w:ascii="Arial" w:hAnsi="Arial" w:cs="Arial"/>
                <w:bCs/>
                <w:sz w:val="22"/>
                <w:szCs w:val="22"/>
                <w:lang w:eastAsia="ar-SA"/>
              </w:rPr>
              <w:fldChar w:fldCharType="begin">
                <w:ffData>
                  <w:name w:val="Text4"/>
                  <w:enabled/>
                  <w:calcOnExit w:val="0"/>
                  <w:textInput/>
                </w:ffData>
              </w:fldChar>
            </w:r>
            <w:r>
              <w:rPr>
                <w:rFonts w:ascii="Arial" w:hAnsi="Arial" w:cs="Arial"/>
                <w:bCs/>
                <w:sz w:val="22"/>
                <w:szCs w:val="22"/>
                <w:lang w:eastAsia="ar-SA"/>
              </w:rPr>
              <w:instrText xml:space="preserve"> FORMTEXT </w:instrText>
            </w:r>
            <w:r>
              <w:rPr>
                <w:rFonts w:ascii="Arial" w:hAnsi="Arial" w:cs="Arial"/>
                <w:bCs/>
                <w:sz w:val="22"/>
                <w:szCs w:val="22"/>
                <w:lang w:eastAsia="ar-SA"/>
              </w:rPr>
            </w:r>
            <w:r>
              <w:rPr>
                <w:rFonts w:ascii="Arial" w:hAnsi="Arial" w:cs="Arial"/>
                <w:bCs/>
                <w:sz w:val="22"/>
                <w:szCs w:val="22"/>
                <w:lang w:eastAsia="ar-SA"/>
              </w:rPr>
              <w:fldChar w:fldCharType="separate"/>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sz w:val="22"/>
                <w:szCs w:val="22"/>
                <w:lang w:eastAsia="ar-SA"/>
              </w:rPr>
              <w:fldChar w:fldCharType="end"/>
            </w:r>
            <w:bookmarkEnd w:id="3"/>
          </w:p>
        </w:tc>
        <w:tc>
          <w:tcPr>
            <w:tcW w:w="2453" w:type="dxa"/>
            <w:tcBorders>
              <w:top w:val="single" w:sz="4" w:space="0" w:color="auto"/>
              <w:left w:val="single" w:sz="4" w:space="0" w:color="auto"/>
              <w:bottom w:val="single" w:sz="4" w:space="0" w:color="auto"/>
              <w:right w:val="single" w:sz="4" w:space="0" w:color="auto"/>
            </w:tcBorders>
            <w:shd w:val="pct5" w:color="auto" w:fill="auto"/>
          </w:tcPr>
          <w:p w14:paraId="7EAE58B2" w14:textId="77777777" w:rsidR="007D3EE5" w:rsidRPr="001773DE" w:rsidRDefault="007D3EE5" w:rsidP="004734F7">
            <w:pPr>
              <w:suppressAutoHyphens/>
              <w:snapToGrid w:val="0"/>
              <w:spacing w:before="50" w:after="50"/>
              <w:rPr>
                <w:rFonts w:ascii="Arial" w:hAnsi="Arial" w:cs="Arial"/>
                <w:bCs/>
                <w:sz w:val="22"/>
                <w:szCs w:val="22"/>
                <w:lang w:eastAsia="ar-SA"/>
              </w:rPr>
            </w:pPr>
            <w:r w:rsidRPr="00477992">
              <w:rPr>
                <w:rFonts w:ascii="Arial" w:hAnsi="Arial" w:cs="Arial"/>
                <w:bCs/>
                <w:sz w:val="22"/>
                <w:szCs w:val="22"/>
                <w:lang w:eastAsia="ar-SA"/>
              </w:rPr>
              <w:t>Contact e-mail:</w:t>
            </w:r>
          </w:p>
        </w:tc>
        <w:bookmarkStart w:id="4" w:name="Text5"/>
        <w:tc>
          <w:tcPr>
            <w:tcW w:w="2461" w:type="dxa"/>
            <w:tcBorders>
              <w:top w:val="single" w:sz="4" w:space="0" w:color="auto"/>
              <w:left w:val="single" w:sz="4" w:space="0" w:color="auto"/>
              <w:bottom w:val="single" w:sz="4" w:space="0" w:color="auto"/>
              <w:right w:val="single" w:sz="4" w:space="0" w:color="auto"/>
            </w:tcBorders>
          </w:tcPr>
          <w:p w14:paraId="018D9789" w14:textId="77777777" w:rsidR="007D3EE5" w:rsidRPr="001773DE" w:rsidRDefault="007D3EE5" w:rsidP="004734F7">
            <w:pPr>
              <w:suppressAutoHyphens/>
              <w:snapToGrid w:val="0"/>
              <w:spacing w:before="50" w:after="50"/>
              <w:rPr>
                <w:rFonts w:ascii="Arial" w:hAnsi="Arial" w:cs="Arial"/>
                <w:bCs/>
                <w:sz w:val="22"/>
                <w:szCs w:val="22"/>
                <w:lang w:eastAsia="ar-SA"/>
              </w:rPr>
            </w:pPr>
            <w:r>
              <w:rPr>
                <w:rFonts w:ascii="Arial" w:hAnsi="Arial" w:cs="Arial"/>
                <w:bCs/>
                <w:sz w:val="22"/>
                <w:szCs w:val="22"/>
                <w:lang w:eastAsia="ar-SA"/>
              </w:rPr>
              <w:fldChar w:fldCharType="begin">
                <w:ffData>
                  <w:name w:val="Text5"/>
                  <w:enabled/>
                  <w:calcOnExit w:val="0"/>
                  <w:textInput/>
                </w:ffData>
              </w:fldChar>
            </w:r>
            <w:r>
              <w:rPr>
                <w:rFonts w:ascii="Arial" w:hAnsi="Arial" w:cs="Arial"/>
                <w:bCs/>
                <w:sz w:val="22"/>
                <w:szCs w:val="22"/>
                <w:lang w:eastAsia="ar-SA"/>
              </w:rPr>
              <w:instrText xml:space="preserve"> FORMTEXT </w:instrText>
            </w:r>
            <w:r>
              <w:rPr>
                <w:rFonts w:ascii="Arial" w:hAnsi="Arial" w:cs="Arial"/>
                <w:bCs/>
                <w:sz w:val="22"/>
                <w:szCs w:val="22"/>
                <w:lang w:eastAsia="ar-SA"/>
              </w:rPr>
            </w:r>
            <w:r>
              <w:rPr>
                <w:rFonts w:ascii="Arial" w:hAnsi="Arial" w:cs="Arial"/>
                <w:bCs/>
                <w:sz w:val="22"/>
                <w:szCs w:val="22"/>
                <w:lang w:eastAsia="ar-SA"/>
              </w:rPr>
              <w:fldChar w:fldCharType="separate"/>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sz w:val="22"/>
                <w:szCs w:val="22"/>
                <w:lang w:eastAsia="ar-SA"/>
              </w:rPr>
              <w:fldChar w:fldCharType="end"/>
            </w:r>
            <w:bookmarkEnd w:id="4"/>
          </w:p>
        </w:tc>
      </w:tr>
      <w:tr w:rsidR="007D3EE5" w:rsidRPr="00390C71" w14:paraId="263D06A6" w14:textId="77777777" w:rsidTr="004734F7">
        <w:trPr>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4B722483" w14:textId="77777777" w:rsidR="007D3EE5" w:rsidRPr="00390C71" w:rsidRDefault="007D3EE5" w:rsidP="004734F7">
            <w:pPr>
              <w:suppressAutoHyphens/>
              <w:snapToGrid w:val="0"/>
              <w:spacing w:before="50" w:after="50"/>
              <w:rPr>
                <w:rFonts w:ascii="Arial" w:hAnsi="Arial" w:cs="Arial"/>
                <w:b/>
                <w:bCs/>
                <w:sz w:val="22"/>
                <w:szCs w:val="22"/>
                <w:lang w:eastAsia="ar-SA"/>
              </w:rPr>
            </w:pPr>
            <w:r w:rsidRPr="00390C71">
              <w:rPr>
                <w:rFonts w:ascii="Arial" w:hAnsi="Arial" w:cs="Arial"/>
                <w:b/>
                <w:bCs/>
                <w:sz w:val="22"/>
                <w:szCs w:val="22"/>
                <w:lang w:eastAsia="ar-SA"/>
              </w:rPr>
              <w:t>3.  Name of consent holder</w:t>
            </w:r>
            <w:r>
              <w:rPr>
                <w:rFonts w:ascii="Arial" w:hAnsi="Arial" w:cs="Arial"/>
                <w:b/>
                <w:bCs/>
                <w:sz w:val="22"/>
                <w:szCs w:val="22"/>
                <w:lang w:eastAsia="ar-SA"/>
              </w:rPr>
              <w:t>:</w:t>
            </w:r>
            <w:r>
              <w:rPr>
                <w:rFonts w:ascii="Arial" w:hAnsi="Arial" w:cs="Arial"/>
                <w:noProof/>
                <w:sz w:val="22"/>
                <w:szCs w:val="22"/>
              </w:rPr>
              <w:t xml:space="preserve">                       </w:t>
            </w:r>
            <w:r w:rsidRPr="002B66C6">
              <w:rPr>
                <w:rFonts w:ascii="Arial" w:hAnsi="Arial" w:cs="Arial"/>
                <w:noProof/>
                <w:sz w:val="22"/>
                <w:szCs w:val="22"/>
              </w:rPr>
              <w:drawing>
                <wp:inline distT="0" distB="0" distL="0" distR="0" wp14:anchorId="57F837E2" wp14:editId="6884B364">
                  <wp:extent cx="219075" cy="161925"/>
                  <wp:effectExtent l="0" t="0" r="0" b="0"/>
                  <wp:docPr id="3" name="Picture 4" descr="C:\Program Files (x86)\Microsoft Office\MEDIA\CAGCAT10\j0293236.wmf">
                    <a:hlinkClick xmlns:a="http://schemas.openxmlformats.org/drawingml/2006/main" r:id="rId19" tooltip="This must be the full company name that the consent was issued to. Abbreviated company names are not acceptabl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CAGCAT10\j0293236.wmf">
                            <a:hlinkClick r:id="rId19" tooltip="This must be the full company name that the consent was issued to. Abbreviated company names are not acceptable. "/>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tc>
        <w:bookmarkStart w:id="5" w:name="Text6"/>
        <w:tc>
          <w:tcPr>
            <w:tcW w:w="4914" w:type="dxa"/>
            <w:gridSpan w:val="2"/>
            <w:tcBorders>
              <w:top w:val="single" w:sz="4" w:space="0" w:color="auto"/>
              <w:left w:val="single" w:sz="4" w:space="0" w:color="auto"/>
              <w:bottom w:val="single" w:sz="4" w:space="0" w:color="auto"/>
              <w:right w:val="single" w:sz="4" w:space="0" w:color="auto"/>
            </w:tcBorders>
          </w:tcPr>
          <w:p w14:paraId="74EF953C" w14:textId="77777777" w:rsidR="007D3EE5" w:rsidRPr="00390C71" w:rsidRDefault="007D3EE5" w:rsidP="004734F7">
            <w:pPr>
              <w:suppressAutoHyphens/>
              <w:snapToGrid w:val="0"/>
              <w:spacing w:before="50" w:after="50"/>
              <w:rPr>
                <w:rFonts w:ascii="Arial" w:hAnsi="Arial" w:cs="Arial"/>
                <w:b/>
                <w:bCs/>
                <w:sz w:val="22"/>
                <w:szCs w:val="22"/>
                <w:lang w:eastAsia="ar-SA"/>
              </w:rPr>
            </w:pPr>
            <w:r>
              <w:rPr>
                <w:rFonts w:ascii="Arial" w:hAnsi="Arial" w:cs="Arial"/>
                <w:b/>
                <w:bCs/>
                <w:sz w:val="22"/>
                <w:szCs w:val="22"/>
                <w:lang w:eastAsia="ar-SA"/>
              </w:rPr>
              <w:fldChar w:fldCharType="begin">
                <w:ffData>
                  <w:name w:val="Text6"/>
                  <w:enabled/>
                  <w:calcOnExit w:val="0"/>
                  <w:textInput/>
                </w:ffData>
              </w:fldChar>
            </w:r>
            <w:r>
              <w:rPr>
                <w:rFonts w:ascii="Arial" w:hAnsi="Arial" w:cs="Arial"/>
                <w:b/>
                <w:bCs/>
                <w:sz w:val="22"/>
                <w:szCs w:val="22"/>
                <w:lang w:eastAsia="ar-SA"/>
              </w:rPr>
              <w:instrText xml:space="preserve"> FORMTEXT </w:instrText>
            </w:r>
            <w:r>
              <w:rPr>
                <w:rFonts w:ascii="Arial" w:hAnsi="Arial" w:cs="Arial"/>
                <w:b/>
                <w:bCs/>
                <w:sz w:val="22"/>
                <w:szCs w:val="22"/>
                <w:lang w:eastAsia="ar-SA"/>
              </w:rPr>
            </w:r>
            <w:r>
              <w:rPr>
                <w:rFonts w:ascii="Arial" w:hAnsi="Arial" w:cs="Arial"/>
                <w:b/>
                <w:bCs/>
                <w:sz w:val="22"/>
                <w:szCs w:val="22"/>
                <w:lang w:eastAsia="ar-SA"/>
              </w:rPr>
              <w:fldChar w:fldCharType="separate"/>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sz w:val="22"/>
                <w:szCs w:val="22"/>
                <w:lang w:eastAsia="ar-SA"/>
              </w:rPr>
              <w:fldChar w:fldCharType="end"/>
            </w:r>
            <w:bookmarkEnd w:id="5"/>
          </w:p>
        </w:tc>
      </w:tr>
      <w:tr w:rsidR="007D3EE5" w:rsidRPr="00390C71" w14:paraId="1D563527" w14:textId="77777777" w:rsidTr="004734F7">
        <w:trPr>
          <w:trHeight w:val="175"/>
        </w:trPr>
        <w:tc>
          <w:tcPr>
            <w:tcW w:w="9842" w:type="dxa"/>
            <w:gridSpan w:val="4"/>
            <w:tcBorders>
              <w:top w:val="single" w:sz="4" w:space="0" w:color="auto"/>
              <w:left w:val="single" w:sz="4" w:space="0" w:color="auto"/>
              <w:bottom w:val="single" w:sz="4" w:space="0" w:color="auto"/>
              <w:right w:val="single" w:sz="4" w:space="0" w:color="auto"/>
            </w:tcBorders>
            <w:shd w:val="pct5" w:color="auto" w:fill="auto"/>
          </w:tcPr>
          <w:p w14:paraId="0E34DEDB" w14:textId="77777777" w:rsidR="007D3EE5" w:rsidRPr="00390C71" w:rsidRDefault="007D3EE5" w:rsidP="004734F7">
            <w:pPr>
              <w:suppressAutoHyphens/>
              <w:snapToGrid w:val="0"/>
              <w:spacing w:before="50" w:after="50"/>
              <w:rPr>
                <w:rFonts w:ascii="Arial" w:hAnsi="Arial" w:cs="Arial"/>
                <w:sz w:val="22"/>
                <w:szCs w:val="22"/>
                <w:lang w:eastAsia="ar-SA"/>
              </w:rPr>
            </w:pPr>
            <w:r w:rsidRPr="00390C71">
              <w:rPr>
                <w:rFonts w:ascii="Arial" w:hAnsi="Arial" w:cs="Arial"/>
                <w:b/>
                <w:bCs/>
                <w:sz w:val="22"/>
                <w:szCs w:val="22"/>
                <w:lang w:eastAsia="ar-SA"/>
              </w:rPr>
              <w:t xml:space="preserve">4.  </w:t>
            </w:r>
            <w:r w:rsidRPr="00894552">
              <w:rPr>
                <w:rFonts w:ascii="Arial" w:hAnsi="Arial" w:cs="Arial"/>
                <w:b/>
                <w:bCs/>
                <w:sz w:val="22"/>
                <w:szCs w:val="22"/>
                <w:shd w:val="pct5" w:color="auto" w:fill="auto"/>
                <w:lang w:eastAsia="ar-SA"/>
              </w:rPr>
              <w:t>Details of non-compliance</w:t>
            </w:r>
          </w:p>
        </w:tc>
      </w:tr>
      <w:tr w:rsidR="007D3EE5" w:rsidRPr="001773DE" w14:paraId="5C246626" w14:textId="77777777" w:rsidTr="004734F7">
        <w:trPr>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0F41D87C" w14:textId="77777777" w:rsidR="007D3EE5" w:rsidRPr="001773DE" w:rsidRDefault="007D3EE5" w:rsidP="004734F7">
            <w:pPr>
              <w:suppressAutoHyphens/>
              <w:snapToGrid w:val="0"/>
              <w:spacing w:before="50" w:after="50"/>
              <w:rPr>
                <w:rFonts w:ascii="Arial" w:hAnsi="Arial" w:cs="Arial"/>
                <w:bCs/>
                <w:sz w:val="22"/>
                <w:szCs w:val="22"/>
                <w:lang w:eastAsia="ar-SA"/>
              </w:rPr>
            </w:pPr>
            <w:r w:rsidRPr="001773DE">
              <w:rPr>
                <w:rFonts w:ascii="Arial" w:hAnsi="Arial" w:cs="Arial"/>
                <w:bCs/>
                <w:sz w:val="22"/>
                <w:szCs w:val="22"/>
                <w:lang w:eastAsia="ar-SA"/>
              </w:rPr>
              <w:t>Consent to Locate Reference:</w:t>
            </w:r>
            <w:r>
              <w:rPr>
                <w:rFonts w:ascii="Arial" w:hAnsi="Arial" w:cs="Arial"/>
                <w:bCs/>
                <w:sz w:val="22"/>
                <w:szCs w:val="22"/>
                <w:lang w:eastAsia="ar-SA"/>
              </w:rPr>
              <w:t xml:space="preserve"> (CL/XXX)       </w:t>
            </w:r>
            <w:r w:rsidRPr="002B66C6">
              <w:rPr>
                <w:rFonts w:ascii="Arial" w:hAnsi="Arial" w:cs="Arial"/>
                <w:noProof/>
                <w:sz w:val="22"/>
                <w:szCs w:val="22"/>
              </w:rPr>
              <w:drawing>
                <wp:inline distT="0" distB="0" distL="0" distR="0" wp14:anchorId="45E2EF73" wp14:editId="2E08ECBD">
                  <wp:extent cx="219075" cy="161925"/>
                  <wp:effectExtent l="0" t="0" r="0" b="0"/>
                  <wp:docPr id="4" name="Picture 5" descr="C:\Program Files (x86)\Microsoft Office\MEDIA\CAGCAT10\j0293236.wmf">
                    <a:hlinkClick xmlns:a="http://schemas.openxmlformats.org/drawingml/2006/main" r:id="rId21" tooltip="You must include the current Consent to Locate reference number in the format CL/XXX."/>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a:hlinkClick r:id="rId21" tooltip="You must include the current Consent to Locate reference number in the format CL/XXX."/>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Pr>
                <w:rFonts w:ascii="Arial" w:hAnsi="Arial" w:cs="Arial"/>
                <w:bCs/>
                <w:sz w:val="22"/>
                <w:szCs w:val="22"/>
                <w:lang w:eastAsia="ar-SA"/>
              </w:rPr>
              <w:t xml:space="preserve">            </w:t>
            </w:r>
          </w:p>
        </w:tc>
        <w:bookmarkStart w:id="6" w:name="Text7"/>
        <w:tc>
          <w:tcPr>
            <w:tcW w:w="4914" w:type="dxa"/>
            <w:gridSpan w:val="2"/>
            <w:tcBorders>
              <w:top w:val="single" w:sz="4" w:space="0" w:color="auto"/>
              <w:left w:val="single" w:sz="4" w:space="0" w:color="auto"/>
              <w:bottom w:val="single" w:sz="4" w:space="0" w:color="auto"/>
              <w:right w:val="single" w:sz="4" w:space="0" w:color="auto"/>
            </w:tcBorders>
          </w:tcPr>
          <w:p w14:paraId="6C1AD32D" w14:textId="77777777" w:rsidR="007D3EE5" w:rsidRPr="001773DE" w:rsidRDefault="007D3EE5" w:rsidP="004734F7">
            <w:pPr>
              <w:suppressAutoHyphens/>
              <w:snapToGrid w:val="0"/>
              <w:spacing w:before="50" w:after="50"/>
              <w:rPr>
                <w:rFonts w:ascii="Arial" w:hAnsi="Arial" w:cs="Arial"/>
                <w:sz w:val="22"/>
                <w:szCs w:val="22"/>
                <w:lang w:eastAsia="ar-SA"/>
              </w:rPr>
            </w:pPr>
            <w:r>
              <w:rPr>
                <w:rFonts w:ascii="Arial" w:hAnsi="Arial" w:cs="Arial"/>
                <w:sz w:val="22"/>
                <w:szCs w:val="22"/>
                <w:lang w:eastAsia="ar-SA"/>
              </w:rPr>
              <w:fldChar w:fldCharType="begin">
                <w:ffData>
                  <w:name w:val="Text7"/>
                  <w:enabled/>
                  <w:calcOnExit w:val="0"/>
                  <w:textInput/>
                </w:ffData>
              </w:fldChar>
            </w:r>
            <w:r>
              <w:rPr>
                <w:rFonts w:ascii="Arial" w:hAnsi="Arial" w:cs="Arial"/>
                <w:sz w:val="22"/>
                <w:szCs w:val="22"/>
                <w:lang w:eastAsia="ar-SA"/>
              </w:rPr>
              <w:instrText xml:space="preserve"> FORMTEXT </w:instrText>
            </w:r>
            <w:r>
              <w:rPr>
                <w:rFonts w:ascii="Arial" w:hAnsi="Arial" w:cs="Arial"/>
                <w:sz w:val="22"/>
                <w:szCs w:val="22"/>
                <w:lang w:eastAsia="ar-SA"/>
              </w:rPr>
            </w:r>
            <w:r>
              <w:rPr>
                <w:rFonts w:ascii="Arial" w:hAnsi="Arial" w:cs="Arial"/>
                <w:sz w:val="22"/>
                <w:szCs w:val="22"/>
                <w:lang w:eastAsia="ar-SA"/>
              </w:rPr>
              <w:fldChar w:fldCharType="separate"/>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sz w:val="22"/>
                <w:szCs w:val="22"/>
                <w:lang w:eastAsia="ar-SA"/>
              </w:rPr>
              <w:fldChar w:fldCharType="end"/>
            </w:r>
            <w:bookmarkEnd w:id="6"/>
          </w:p>
        </w:tc>
      </w:tr>
      <w:tr w:rsidR="007D3EE5" w:rsidRPr="00390C71" w14:paraId="6A194B04" w14:textId="77777777" w:rsidTr="004734F7">
        <w:trPr>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7B6FA2EE" w14:textId="77777777" w:rsidR="007D3EE5" w:rsidRPr="001773DE" w:rsidRDefault="007D3EE5" w:rsidP="004734F7">
            <w:pPr>
              <w:suppressAutoHyphens/>
              <w:snapToGrid w:val="0"/>
              <w:spacing w:before="50" w:after="50"/>
              <w:rPr>
                <w:rFonts w:ascii="Arial" w:hAnsi="Arial" w:cs="Arial"/>
                <w:bCs/>
                <w:sz w:val="22"/>
                <w:szCs w:val="22"/>
                <w:lang w:eastAsia="ar-SA"/>
              </w:rPr>
            </w:pPr>
            <w:r w:rsidRPr="001773DE">
              <w:rPr>
                <w:rFonts w:ascii="Arial" w:hAnsi="Arial" w:cs="Arial"/>
                <w:bCs/>
                <w:sz w:val="22"/>
                <w:szCs w:val="22"/>
                <w:lang w:eastAsia="ar-SA"/>
              </w:rPr>
              <w:t xml:space="preserve">Date and time non-compliance noted:  </w:t>
            </w:r>
          </w:p>
        </w:tc>
        <w:bookmarkStart w:id="7" w:name="Text8"/>
        <w:tc>
          <w:tcPr>
            <w:tcW w:w="4914" w:type="dxa"/>
            <w:gridSpan w:val="2"/>
            <w:tcBorders>
              <w:top w:val="single" w:sz="4" w:space="0" w:color="auto"/>
              <w:left w:val="single" w:sz="4" w:space="0" w:color="auto"/>
              <w:bottom w:val="single" w:sz="4" w:space="0" w:color="auto"/>
              <w:right w:val="single" w:sz="4" w:space="0" w:color="auto"/>
            </w:tcBorders>
          </w:tcPr>
          <w:p w14:paraId="04CA9095" w14:textId="77777777" w:rsidR="007D3EE5" w:rsidRPr="001773DE" w:rsidRDefault="007D3EE5" w:rsidP="004734F7">
            <w:pPr>
              <w:suppressAutoHyphens/>
              <w:snapToGrid w:val="0"/>
              <w:spacing w:before="50" w:after="50"/>
              <w:rPr>
                <w:rFonts w:ascii="Arial" w:hAnsi="Arial" w:cs="Arial"/>
                <w:sz w:val="22"/>
                <w:szCs w:val="22"/>
                <w:lang w:eastAsia="ar-SA"/>
              </w:rPr>
            </w:pPr>
            <w:r>
              <w:rPr>
                <w:rFonts w:ascii="Arial" w:hAnsi="Arial" w:cs="Arial"/>
                <w:sz w:val="22"/>
                <w:szCs w:val="22"/>
                <w:lang w:eastAsia="ar-SA"/>
              </w:rPr>
              <w:fldChar w:fldCharType="begin">
                <w:ffData>
                  <w:name w:val="Text8"/>
                  <w:enabled/>
                  <w:calcOnExit w:val="0"/>
                  <w:textInput/>
                </w:ffData>
              </w:fldChar>
            </w:r>
            <w:r>
              <w:rPr>
                <w:rFonts w:ascii="Arial" w:hAnsi="Arial" w:cs="Arial"/>
                <w:sz w:val="22"/>
                <w:szCs w:val="22"/>
                <w:lang w:eastAsia="ar-SA"/>
              </w:rPr>
              <w:instrText xml:space="preserve"> FORMTEXT </w:instrText>
            </w:r>
            <w:r>
              <w:rPr>
                <w:rFonts w:ascii="Arial" w:hAnsi="Arial" w:cs="Arial"/>
                <w:sz w:val="22"/>
                <w:szCs w:val="22"/>
                <w:lang w:eastAsia="ar-SA"/>
              </w:rPr>
            </w:r>
            <w:r>
              <w:rPr>
                <w:rFonts w:ascii="Arial" w:hAnsi="Arial" w:cs="Arial"/>
                <w:sz w:val="22"/>
                <w:szCs w:val="22"/>
                <w:lang w:eastAsia="ar-SA"/>
              </w:rPr>
              <w:fldChar w:fldCharType="separate"/>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sz w:val="22"/>
                <w:szCs w:val="22"/>
                <w:lang w:eastAsia="ar-SA"/>
              </w:rPr>
              <w:fldChar w:fldCharType="end"/>
            </w:r>
            <w:bookmarkEnd w:id="7"/>
          </w:p>
        </w:tc>
      </w:tr>
      <w:tr w:rsidR="007D3EE5" w:rsidRPr="00390C71" w14:paraId="03C96791" w14:textId="77777777" w:rsidTr="004734F7">
        <w:trPr>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FFFFFF"/>
          </w:tcPr>
          <w:p w14:paraId="675FBCB5" w14:textId="77777777" w:rsidR="007D3EE5" w:rsidRPr="001773DE" w:rsidRDefault="007D3EE5" w:rsidP="004734F7">
            <w:pPr>
              <w:suppressAutoHyphens/>
              <w:snapToGrid w:val="0"/>
              <w:spacing w:before="50" w:after="50"/>
              <w:rPr>
                <w:rFonts w:ascii="Arial" w:hAnsi="Arial" w:cs="Arial"/>
                <w:sz w:val="22"/>
                <w:szCs w:val="22"/>
                <w:lang w:eastAsia="ar-SA"/>
              </w:rPr>
            </w:pPr>
            <w:r w:rsidRPr="001773DE">
              <w:rPr>
                <w:rFonts w:ascii="Arial" w:hAnsi="Arial" w:cs="Arial"/>
                <w:bCs/>
                <w:sz w:val="22"/>
                <w:szCs w:val="22"/>
                <w:lang w:eastAsia="ar-SA"/>
              </w:rPr>
              <w:t>Name of Installation / Vessel / Operation</w:t>
            </w:r>
            <w:r>
              <w:rPr>
                <w:rFonts w:ascii="Arial" w:hAnsi="Arial" w:cs="Arial"/>
                <w:bCs/>
                <w:sz w:val="22"/>
                <w:szCs w:val="22"/>
                <w:lang w:eastAsia="ar-SA"/>
              </w:rPr>
              <w:t>:</w:t>
            </w:r>
          </w:p>
        </w:tc>
        <w:bookmarkStart w:id="8" w:name="Text9"/>
        <w:tc>
          <w:tcPr>
            <w:tcW w:w="4914" w:type="dxa"/>
            <w:gridSpan w:val="2"/>
            <w:tcBorders>
              <w:top w:val="single" w:sz="4" w:space="0" w:color="auto"/>
              <w:left w:val="single" w:sz="4" w:space="0" w:color="auto"/>
              <w:bottom w:val="single" w:sz="4" w:space="0" w:color="auto"/>
              <w:right w:val="single" w:sz="4" w:space="0" w:color="auto"/>
            </w:tcBorders>
            <w:shd w:val="clear" w:color="auto" w:fill="FFFFFF"/>
          </w:tcPr>
          <w:p w14:paraId="5ED746F1" w14:textId="77777777" w:rsidR="007D3EE5" w:rsidRPr="001773DE" w:rsidRDefault="007D3EE5" w:rsidP="004734F7">
            <w:pPr>
              <w:suppressAutoHyphens/>
              <w:snapToGrid w:val="0"/>
              <w:spacing w:before="50" w:after="50"/>
              <w:rPr>
                <w:rFonts w:ascii="Arial" w:hAnsi="Arial" w:cs="Arial"/>
                <w:sz w:val="22"/>
                <w:szCs w:val="22"/>
                <w:lang w:eastAsia="ar-SA"/>
              </w:rPr>
            </w:pPr>
            <w:r>
              <w:rPr>
                <w:rFonts w:ascii="Arial" w:hAnsi="Arial" w:cs="Arial"/>
                <w:sz w:val="22"/>
                <w:szCs w:val="22"/>
                <w:lang w:eastAsia="ar-SA"/>
              </w:rPr>
              <w:fldChar w:fldCharType="begin">
                <w:ffData>
                  <w:name w:val="Text9"/>
                  <w:enabled/>
                  <w:calcOnExit w:val="0"/>
                  <w:textInput/>
                </w:ffData>
              </w:fldChar>
            </w:r>
            <w:r>
              <w:rPr>
                <w:rFonts w:ascii="Arial" w:hAnsi="Arial" w:cs="Arial"/>
                <w:sz w:val="22"/>
                <w:szCs w:val="22"/>
                <w:lang w:eastAsia="ar-SA"/>
              </w:rPr>
              <w:instrText xml:space="preserve"> FORMTEXT </w:instrText>
            </w:r>
            <w:r>
              <w:rPr>
                <w:rFonts w:ascii="Arial" w:hAnsi="Arial" w:cs="Arial"/>
                <w:sz w:val="22"/>
                <w:szCs w:val="22"/>
                <w:lang w:eastAsia="ar-SA"/>
              </w:rPr>
            </w:r>
            <w:r>
              <w:rPr>
                <w:rFonts w:ascii="Arial" w:hAnsi="Arial" w:cs="Arial"/>
                <w:sz w:val="22"/>
                <w:szCs w:val="22"/>
                <w:lang w:eastAsia="ar-SA"/>
              </w:rPr>
              <w:fldChar w:fldCharType="separate"/>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sz w:val="22"/>
                <w:szCs w:val="22"/>
                <w:lang w:eastAsia="ar-SA"/>
              </w:rPr>
              <w:fldChar w:fldCharType="end"/>
            </w:r>
            <w:bookmarkEnd w:id="8"/>
          </w:p>
        </w:tc>
      </w:tr>
      <w:tr w:rsidR="007D3EE5" w:rsidRPr="00390C71" w14:paraId="1665FB39" w14:textId="77777777" w:rsidTr="004734F7">
        <w:trPr>
          <w:cantSplit/>
          <w:trHeight w:val="175"/>
        </w:trPr>
        <w:tc>
          <w:tcPr>
            <w:tcW w:w="9842" w:type="dxa"/>
            <w:gridSpan w:val="4"/>
            <w:tcBorders>
              <w:top w:val="single" w:sz="4" w:space="0" w:color="auto"/>
              <w:left w:val="single" w:sz="4" w:space="0" w:color="auto"/>
              <w:bottom w:val="single" w:sz="4" w:space="0" w:color="auto"/>
              <w:right w:val="single" w:sz="4" w:space="0" w:color="auto"/>
            </w:tcBorders>
            <w:shd w:val="pct5" w:color="auto" w:fill="auto"/>
          </w:tcPr>
          <w:p w14:paraId="6096DB3F" w14:textId="77777777" w:rsidR="007D3EE5" w:rsidRPr="001773DE" w:rsidRDefault="007D3EE5" w:rsidP="004734F7">
            <w:pPr>
              <w:suppressAutoHyphens/>
              <w:snapToGrid w:val="0"/>
              <w:spacing w:before="50" w:after="50"/>
              <w:rPr>
                <w:rFonts w:ascii="Arial" w:hAnsi="Arial" w:cs="Arial"/>
                <w:b/>
                <w:bCs/>
                <w:sz w:val="22"/>
                <w:szCs w:val="22"/>
                <w:lang w:eastAsia="ar-SA"/>
              </w:rPr>
            </w:pPr>
            <w:r w:rsidRPr="001773DE">
              <w:rPr>
                <w:rFonts w:ascii="Arial" w:hAnsi="Arial" w:cs="Arial"/>
                <w:b/>
                <w:bCs/>
                <w:sz w:val="22"/>
                <w:szCs w:val="22"/>
                <w:lang w:eastAsia="ar-SA"/>
              </w:rPr>
              <w:t>Location of Installation / Vessel / Operation</w:t>
            </w:r>
          </w:p>
        </w:tc>
      </w:tr>
      <w:tr w:rsidR="007D3EE5" w:rsidRPr="00390C71" w14:paraId="577D03CA"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61636C6F" w14:textId="77777777" w:rsidR="007D3EE5" w:rsidRPr="001773DE" w:rsidRDefault="007D3EE5" w:rsidP="004734F7">
            <w:pPr>
              <w:suppressAutoHyphens/>
              <w:snapToGrid w:val="0"/>
              <w:spacing w:before="50" w:after="50"/>
              <w:rPr>
                <w:rFonts w:ascii="Arial" w:hAnsi="Arial" w:cs="Arial"/>
                <w:bCs/>
                <w:sz w:val="22"/>
                <w:szCs w:val="22"/>
                <w:lang w:eastAsia="ar-SA"/>
              </w:rPr>
            </w:pPr>
            <w:r w:rsidRPr="001773DE">
              <w:rPr>
                <w:rFonts w:ascii="Arial" w:hAnsi="Arial" w:cs="Arial"/>
                <w:bCs/>
                <w:sz w:val="22"/>
                <w:szCs w:val="22"/>
                <w:lang w:eastAsia="ar-SA"/>
              </w:rPr>
              <w:lastRenderedPageBreak/>
              <w:t>Quadrant and Block Number:</w:t>
            </w:r>
          </w:p>
        </w:tc>
        <w:bookmarkStart w:id="9" w:name="Text10"/>
        <w:tc>
          <w:tcPr>
            <w:tcW w:w="4914" w:type="dxa"/>
            <w:gridSpan w:val="2"/>
            <w:tcBorders>
              <w:top w:val="single" w:sz="4" w:space="0" w:color="auto"/>
              <w:left w:val="single" w:sz="4" w:space="0" w:color="auto"/>
              <w:bottom w:val="single" w:sz="4" w:space="0" w:color="auto"/>
              <w:right w:val="single" w:sz="4" w:space="0" w:color="auto"/>
            </w:tcBorders>
          </w:tcPr>
          <w:p w14:paraId="3E43B70A" w14:textId="77777777" w:rsidR="007D3EE5" w:rsidRDefault="007D3EE5" w:rsidP="004734F7">
            <w:pPr>
              <w:suppressAutoHyphens/>
              <w:snapToGrid w:val="0"/>
              <w:spacing w:before="50" w:after="50"/>
              <w:rPr>
                <w:rFonts w:ascii="Arial" w:hAnsi="Arial" w:cs="Arial"/>
                <w:bCs/>
                <w:sz w:val="22"/>
                <w:szCs w:val="22"/>
                <w:lang w:eastAsia="ar-SA"/>
              </w:rPr>
            </w:pPr>
            <w:r>
              <w:rPr>
                <w:rFonts w:ascii="Arial" w:hAnsi="Arial" w:cs="Arial"/>
                <w:bCs/>
                <w:sz w:val="22"/>
                <w:szCs w:val="22"/>
                <w:lang w:eastAsia="ar-SA"/>
              </w:rPr>
              <w:fldChar w:fldCharType="begin">
                <w:ffData>
                  <w:name w:val="Text10"/>
                  <w:enabled/>
                  <w:calcOnExit w:val="0"/>
                  <w:textInput/>
                </w:ffData>
              </w:fldChar>
            </w:r>
            <w:r>
              <w:rPr>
                <w:rFonts w:ascii="Arial" w:hAnsi="Arial" w:cs="Arial"/>
                <w:bCs/>
                <w:sz w:val="22"/>
                <w:szCs w:val="22"/>
                <w:lang w:eastAsia="ar-SA"/>
              </w:rPr>
              <w:instrText xml:space="preserve"> FORMTEXT </w:instrText>
            </w:r>
            <w:r>
              <w:rPr>
                <w:rFonts w:ascii="Arial" w:hAnsi="Arial" w:cs="Arial"/>
                <w:bCs/>
                <w:sz w:val="22"/>
                <w:szCs w:val="22"/>
                <w:lang w:eastAsia="ar-SA"/>
              </w:rPr>
            </w:r>
            <w:r>
              <w:rPr>
                <w:rFonts w:ascii="Arial" w:hAnsi="Arial" w:cs="Arial"/>
                <w:bCs/>
                <w:sz w:val="22"/>
                <w:szCs w:val="22"/>
                <w:lang w:eastAsia="ar-SA"/>
              </w:rPr>
              <w:fldChar w:fldCharType="separate"/>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sz w:val="22"/>
                <w:szCs w:val="22"/>
                <w:lang w:eastAsia="ar-SA"/>
              </w:rPr>
              <w:fldChar w:fldCharType="end"/>
            </w:r>
            <w:bookmarkEnd w:id="9"/>
          </w:p>
          <w:p w14:paraId="46D1D6DF" w14:textId="77777777" w:rsidR="007D3EE5" w:rsidRPr="006B01E0" w:rsidRDefault="007D3EE5" w:rsidP="004734F7">
            <w:pPr>
              <w:rPr>
                <w:rFonts w:ascii="Arial" w:hAnsi="Arial" w:cs="Arial"/>
                <w:sz w:val="22"/>
                <w:szCs w:val="22"/>
                <w:lang w:eastAsia="ar-SA"/>
              </w:rPr>
            </w:pPr>
          </w:p>
          <w:p w14:paraId="7B2CF37D" w14:textId="77777777" w:rsidR="007D3EE5" w:rsidRPr="006B01E0" w:rsidRDefault="007D3EE5" w:rsidP="004734F7">
            <w:pPr>
              <w:rPr>
                <w:rFonts w:ascii="Arial" w:hAnsi="Arial" w:cs="Arial"/>
                <w:sz w:val="22"/>
                <w:szCs w:val="22"/>
                <w:lang w:eastAsia="ar-SA"/>
              </w:rPr>
            </w:pPr>
          </w:p>
          <w:p w14:paraId="0685F162" w14:textId="77777777" w:rsidR="007D3EE5" w:rsidRPr="006B01E0" w:rsidRDefault="007D3EE5" w:rsidP="004734F7">
            <w:pPr>
              <w:rPr>
                <w:rFonts w:ascii="Arial" w:hAnsi="Arial" w:cs="Arial"/>
                <w:sz w:val="22"/>
                <w:szCs w:val="22"/>
                <w:lang w:eastAsia="ar-SA"/>
              </w:rPr>
            </w:pPr>
          </w:p>
          <w:p w14:paraId="5B89F087" w14:textId="77777777" w:rsidR="007D3EE5" w:rsidRPr="006B01E0" w:rsidRDefault="007D3EE5" w:rsidP="004734F7">
            <w:pPr>
              <w:rPr>
                <w:rFonts w:ascii="Arial" w:hAnsi="Arial" w:cs="Arial"/>
                <w:sz w:val="22"/>
                <w:szCs w:val="22"/>
                <w:lang w:eastAsia="ar-SA"/>
              </w:rPr>
            </w:pPr>
          </w:p>
          <w:p w14:paraId="55DD4029" w14:textId="77777777" w:rsidR="007D3EE5" w:rsidRPr="006B01E0" w:rsidRDefault="007D3EE5" w:rsidP="004734F7">
            <w:pPr>
              <w:rPr>
                <w:rFonts w:ascii="Arial" w:hAnsi="Arial" w:cs="Arial"/>
                <w:sz w:val="22"/>
                <w:szCs w:val="22"/>
                <w:lang w:eastAsia="ar-SA"/>
              </w:rPr>
            </w:pPr>
          </w:p>
          <w:p w14:paraId="23F34BEC" w14:textId="77777777" w:rsidR="007D3EE5" w:rsidRPr="006B01E0" w:rsidRDefault="007D3EE5" w:rsidP="004734F7">
            <w:pPr>
              <w:rPr>
                <w:rFonts w:ascii="Arial" w:hAnsi="Arial" w:cs="Arial"/>
                <w:sz w:val="22"/>
                <w:szCs w:val="22"/>
                <w:lang w:eastAsia="ar-SA"/>
              </w:rPr>
            </w:pPr>
          </w:p>
          <w:p w14:paraId="47B46D35" w14:textId="77777777" w:rsidR="007D3EE5" w:rsidRPr="006B01E0" w:rsidRDefault="007D3EE5" w:rsidP="004734F7">
            <w:pPr>
              <w:rPr>
                <w:rFonts w:ascii="Arial" w:hAnsi="Arial" w:cs="Arial"/>
                <w:sz w:val="22"/>
                <w:szCs w:val="22"/>
                <w:lang w:eastAsia="ar-SA"/>
              </w:rPr>
            </w:pPr>
          </w:p>
          <w:p w14:paraId="6FCE673D" w14:textId="77777777" w:rsidR="007D3EE5" w:rsidRPr="006B01E0" w:rsidRDefault="007D3EE5" w:rsidP="004734F7">
            <w:pPr>
              <w:rPr>
                <w:rFonts w:ascii="Arial" w:hAnsi="Arial" w:cs="Arial"/>
                <w:sz w:val="22"/>
                <w:szCs w:val="22"/>
                <w:lang w:eastAsia="ar-SA"/>
              </w:rPr>
            </w:pPr>
          </w:p>
          <w:p w14:paraId="5C5B78F5" w14:textId="77777777" w:rsidR="007D3EE5" w:rsidRPr="006B01E0" w:rsidRDefault="007D3EE5" w:rsidP="004734F7">
            <w:pPr>
              <w:rPr>
                <w:rFonts w:ascii="Arial" w:hAnsi="Arial" w:cs="Arial"/>
                <w:sz w:val="22"/>
                <w:szCs w:val="22"/>
                <w:lang w:eastAsia="ar-SA"/>
              </w:rPr>
            </w:pPr>
          </w:p>
          <w:p w14:paraId="3C3C3B20" w14:textId="77777777" w:rsidR="007D3EE5" w:rsidRPr="006B01E0" w:rsidRDefault="007D3EE5" w:rsidP="004734F7">
            <w:pPr>
              <w:rPr>
                <w:rFonts w:ascii="Arial" w:hAnsi="Arial" w:cs="Arial"/>
                <w:sz w:val="22"/>
                <w:szCs w:val="22"/>
                <w:lang w:eastAsia="ar-SA"/>
              </w:rPr>
            </w:pPr>
          </w:p>
          <w:p w14:paraId="6DB51895" w14:textId="77777777" w:rsidR="007D3EE5" w:rsidRPr="006B01E0" w:rsidRDefault="007D3EE5" w:rsidP="004734F7">
            <w:pPr>
              <w:rPr>
                <w:rFonts w:ascii="Arial" w:hAnsi="Arial" w:cs="Arial"/>
                <w:sz w:val="22"/>
                <w:szCs w:val="22"/>
                <w:lang w:eastAsia="ar-SA"/>
              </w:rPr>
            </w:pPr>
          </w:p>
        </w:tc>
      </w:tr>
      <w:tr w:rsidR="007D3EE5" w:rsidRPr="00390C71" w14:paraId="311D834B" w14:textId="77777777" w:rsidTr="004734F7">
        <w:trPr>
          <w:cantSplit/>
          <w:trHeight w:val="175"/>
        </w:trPr>
        <w:tc>
          <w:tcPr>
            <w:tcW w:w="2460" w:type="dxa"/>
            <w:tcBorders>
              <w:top w:val="single" w:sz="4" w:space="0" w:color="auto"/>
              <w:left w:val="single" w:sz="4" w:space="0" w:color="auto"/>
              <w:bottom w:val="single" w:sz="4" w:space="0" w:color="auto"/>
              <w:right w:val="single" w:sz="4" w:space="0" w:color="auto"/>
            </w:tcBorders>
            <w:shd w:val="pct5" w:color="auto" w:fill="auto"/>
          </w:tcPr>
          <w:p w14:paraId="7207395E" w14:textId="77777777" w:rsidR="007D3EE5" w:rsidRPr="001773DE" w:rsidRDefault="007D3EE5" w:rsidP="004734F7">
            <w:pPr>
              <w:suppressAutoHyphens/>
              <w:snapToGrid w:val="0"/>
              <w:spacing w:before="50" w:after="50"/>
              <w:rPr>
                <w:rFonts w:ascii="Arial" w:hAnsi="Arial" w:cs="Arial"/>
                <w:bCs/>
                <w:sz w:val="22"/>
                <w:szCs w:val="22"/>
                <w:lang w:eastAsia="ar-SA"/>
              </w:rPr>
            </w:pPr>
            <w:r w:rsidRPr="001773DE">
              <w:rPr>
                <w:rFonts w:ascii="Arial" w:hAnsi="Arial" w:cs="Arial"/>
                <w:bCs/>
                <w:sz w:val="22"/>
                <w:szCs w:val="22"/>
                <w:lang w:eastAsia="ar-SA"/>
              </w:rPr>
              <w:t>Latitude:</w:t>
            </w:r>
          </w:p>
        </w:tc>
        <w:bookmarkStart w:id="10" w:name="Text11"/>
        <w:tc>
          <w:tcPr>
            <w:tcW w:w="2468" w:type="dxa"/>
            <w:tcBorders>
              <w:top w:val="single" w:sz="4" w:space="0" w:color="auto"/>
              <w:left w:val="single" w:sz="4" w:space="0" w:color="auto"/>
              <w:bottom w:val="single" w:sz="4" w:space="0" w:color="auto"/>
              <w:right w:val="single" w:sz="4" w:space="0" w:color="auto"/>
            </w:tcBorders>
          </w:tcPr>
          <w:p w14:paraId="1A30B4F3" w14:textId="77777777" w:rsidR="007D3EE5" w:rsidRPr="001773DE" w:rsidRDefault="007D3EE5" w:rsidP="004734F7">
            <w:pPr>
              <w:suppressAutoHyphens/>
              <w:snapToGrid w:val="0"/>
              <w:spacing w:before="50" w:after="50"/>
              <w:rPr>
                <w:rFonts w:ascii="Arial" w:hAnsi="Arial" w:cs="Arial"/>
                <w:bCs/>
                <w:sz w:val="22"/>
                <w:szCs w:val="22"/>
                <w:lang w:eastAsia="ar-SA"/>
              </w:rPr>
            </w:pPr>
            <w:r>
              <w:rPr>
                <w:rFonts w:ascii="Arial" w:hAnsi="Arial" w:cs="Arial"/>
                <w:bCs/>
                <w:sz w:val="22"/>
                <w:szCs w:val="22"/>
                <w:lang w:eastAsia="ar-SA"/>
              </w:rPr>
              <w:fldChar w:fldCharType="begin">
                <w:ffData>
                  <w:name w:val="Text11"/>
                  <w:enabled/>
                  <w:calcOnExit w:val="0"/>
                  <w:textInput/>
                </w:ffData>
              </w:fldChar>
            </w:r>
            <w:r>
              <w:rPr>
                <w:rFonts w:ascii="Arial" w:hAnsi="Arial" w:cs="Arial"/>
                <w:bCs/>
                <w:sz w:val="22"/>
                <w:szCs w:val="22"/>
                <w:lang w:eastAsia="ar-SA"/>
              </w:rPr>
              <w:instrText xml:space="preserve"> FORMTEXT </w:instrText>
            </w:r>
            <w:r>
              <w:rPr>
                <w:rFonts w:ascii="Arial" w:hAnsi="Arial" w:cs="Arial"/>
                <w:bCs/>
                <w:sz w:val="22"/>
                <w:szCs w:val="22"/>
                <w:lang w:eastAsia="ar-SA"/>
              </w:rPr>
            </w:r>
            <w:r>
              <w:rPr>
                <w:rFonts w:ascii="Arial" w:hAnsi="Arial" w:cs="Arial"/>
                <w:bCs/>
                <w:sz w:val="22"/>
                <w:szCs w:val="22"/>
                <w:lang w:eastAsia="ar-SA"/>
              </w:rPr>
              <w:fldChar w:fldCharType="separate"/>
            </w:r>
            <w:r>
              <w:rPr>
                <w:rFonts w:ascii="Arial" w:hAnsi="Arial" w:cs="Arial"/>
                <w:bCs/>
                <w:sz w:val="22"/>
                <w:szCs w:val="22"/>
                <w:lang w:eastAsia="ar-SA"/>
              </w:rPr>
              <w:t> </w:t>
            </w:r>
            <w:r>
              <w:rPr>
                <w:rFonts w:ascii="Arial" w:hAnsi="Arial" w:cs="Arial"/>
                <w:bCs/>
                <w:sz w:val="22"/>
                <w:szCs w:val="22"/>
                <w:lang w:eastAsia="ar-SA"/>
              </w:rPr>
              <w:t> </w:t>
            </w:r>
            <w:r>
              <w:rPr>
                <w:rFonts w:ascii="Arial" w:hAnsi="Arial" w:cs="Arial"/>
                <w:bCs/>
                <w:sz w:val="22"/>
                <w:szCs w:val="22"/>
                <w:lang w:eastAsia="ar-SA"/>
              </w:rPr>
              <w:t> </w:t>
            </w:r>
            <w:r>
              <w:rPr>
                <w:rFonts w:ascii="Arial" w:hAnsi="Arial" w:cs="Arial"/>
                <w:bCs/>
                <w:sz w:val="22"/>
                <w:szCs w:val="22"/>
                <w:lang w:eastAsia="ar-SA"/>
              </w:rPr>
              <w:t> </w:t>
            </w:r>
            <w:r>
              <w:rPr>
                <w:rFonts w:ascii="Arial" w:hAnsi="Arial" w:cs="Arial"/>
                <w:bCs/>
                <w:sz w:val="22"/>
                <w:szCs w:val="22"/>
                <w:lang w:eastAsia="ar-SA"/>
              </w:rPr>
              <w:t> </w:t>
            </w:r>
            <w:r>
              <w:rPr>
                <w:rFonts w:ascii="Arial" w:hAnsi="Arial" w:cs="Arial"/>
                <w:bCs/>
                <w:sz w:val="22"/>
                <w:szCs w:val="22"/>
                <w:lang w:eastAsia="ar-SA"/>
              </w:rPr>
              <w:fldChar w:fldCharType="end"/>
            </w:r>
            <w:bookmarkEnd w:id="10"/>
          </w:p>
        </w:tc>
        <w:tc>
          <w:tcPr>
            <w:tcW w:w="2453" w:type="dxa"/>
            <w:tcBorders>
              <w:top w:val="single" w:sz="4" w:space="0" w:color="auto"/>
              <w:left w:val="single" w:sz="4" w:space="0" w:color="auto"/>
              <w:bottom w:val="single" w:sz="4" w:space="0" w:color="auto"/>
              <w:right w:val="single" w:sz="4" w:space="0" w:color="auto"/>
            </w:tcBorders>
            <w:shd w:val="pct5" w:color="auto" w:fill="auto"/>
          </w:tcPr>
          <w:p w14:paraId="599A9409" w14:textId="77777777" w:rsidR="007D3EE5" w:rsidRPr="001773DE" w:rsidRDefault="007D3EE5" w:rsidP="004734F7">
            <w:pPr>
              <w:suppressAutoHyphens/>
              <w:snapToGrid w:val="0"/>
              <w:spacing w:before="50" w:after="50"/>
              <w:rPr>
                <w:rFonts w:ascii="Arial" w:hAnsi="Arial" w:cs="Arial"/>
                <w:bCs/>
                <w:sz w:val="22"/>
                <w:szCs w:val="22"/>
                <w:lang w:eastAsia="ar-SA"/>
              </w:rPr>
            </w:pPr>
            <w:r w:rsidRPr="00477992">
              <w:rPr>
                <w:rFonts w:ascii="Arial" w:hAnsi="Arial" w:cs="Arial"/>
                <w:bCs/>
                <w:sz w:val="22"/>
                <w:szCs w:val="22"/>
                <w:lang w:eastAsia="ar-SA"/>
              </w:rPr>
              <w:t>Longitude:</w:t>
            </w:r>
          </w:p>
        </w:tc>
        <w:bookmarkStart w:id="11" w:name="Text12"/>
        <w:tc>
          <w:tcPr>
            <w:tcW w:w="2461" w:type="dxa"/>
            <w:tcBorders>
              <w:top w:val="single" w:sz="4" w:space="0" w:color="auto"/>
              <w:left w:val="single" w:sz="4" w:space="0" w:color="auto"/>
              <w:bottom w:val="single" w:sz="4" w:space="0" w:color="auto"/>
              <w:right w:val="single" w:sz="4" w:space="0" w:color="auto"/>
            </w:tcBorders>
          </w:tcPr>
          <w:p w14:paraId="1A2DFB3B" w14:textId="77777777" w:rsidR="007D3EE5" w:rsidRDefault="007D3EE5" w:rsidP="004734F7">
            <w:pPr>
              <w:suppressAutoHyphens/>
              <w:snapToGrid w:val="0"/>
              <w:spacing w:before="50" w:after="50"/>
              <w:rPr>
                <w:rFonts w:ascii="Arial" w:hAnsi="Arial" w:cs="Arial"/>
                <w:bCs/>
                <w:sz w:val="22"/>
                <w:szCs w:val="22"/>
                <w:lang w:eastAsia="ar-SA"/>
              </w:rPr>
            </w:pPr>
            <w:r>
              <w:rPr>
                <w:rFonts w:ascii="Arial" w:hAnsi="Arial" w:cs="Arial"/>
                <w:bCs/>
                <w:sz w:val="22"/>
                <w:szCs w:val="22"/>
                <w:lang w:eastAsia="ar-SA"/>
              </w:rPr>
              <w:fldChar w:fldCharType="begin">
                <w:ffData>
                  <w:name w:val="Text12"/>
                  <w:enabled/>
                  <w:calcOnExit w:val="0"/>
                  <w:textInput/>
                </w:ffData>
              </w:fldChar>
            </w:r>
            <w:r>
              <w:rPr>
                <w:rFonts w:ascii="Arial" w:hAnsi="Arial" w:cs="Arial"/>
                <w:bCs/>
                <w:sz w:val="22"/>
                <w:szCs w:val="22"/>
                <w:lang w:eastAsia="ar-SA"/>
              </w:rPr>
              <w:instrText xml:space="preserve"> FORMTEXT </w:instrText>
            </w:r>
            <w:r>
              <w:rPr>
                <w:rFonts w:ascii="Arial" w:hAnsi="Arial" w:cs="Arial"/>
                <w:bCs/>
                <w:sz w:val="22"/>
                <w:szCs w:val="22"/>
                <w:lang w:eastAsia="ar-SA"/>
              </w:rPr>
            </w:r>
            <w:r>
              <w:rPr>
                <w:rFonts w:ascii="Arial" w:hAnsi="Arial" w:cs="Arial"/>
                <w:bCs/>
                <w:sz w:val="22"/>
                <w:szCs w:val="22"/>
                <w:lang w:eastAsia="ar-SA"/>
              </w:rPr>
              <w:fldChar w:fldCharType="separate"/>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noProof/>
                <w:sz w:val="22"/>
                <w:szCs w:val="22"/>
                <w:lang w:eastAsia="ar-SA"/>
              </w:rPr>
              <w:t> </w:t>
            </w:r>
            <w:r>
              <w:rPr>
                <w:rFonts w:ascii="Arial" w:hAnsi="Arial" w:cs="Arial"/>
                <w:bCs/>
                <w:sz w:val="22"/>
                <w:szCs w:val="22"/>
                <w:lang w:eastAsia="ar-SA"/>
              </w:rPr>
              <w:fldChar w:fldCharType="end"/>
            </w:r>
            <w:bookmarkEnd w:id="11"/>
          </w:p>
          <w:p w14:paraId="710BD7BA" w14:textId="77777777" w:rsidR="007D3EE5" w:rsidRPr="006B01E0" w:rsidRDefault="007D3EE5" w:rsidP="004734F7">
            <w:pPr>
              <w:rPr>
                <w:rFonts w:ascii="Arial" w:hAnsi="Arial" w:cs="Arial"/>
                <w:sz w:val="22"/>
                <w:szCs w:val="22"/>
                <w:lang w:eastAsia="ar-SA"/>
              </w:rPr>
            </w:pPr>
          </w:p>
          <w:p w14:paraId="6E5FFDD8" w14:textId="77777777" w:rsidR="007D3EE5" w:rsidRPr="006B01E0" w:rsidRDefault="007D3EE5" w:rsidP="004734F7">
            <w:pPr>
              <w:rPr>
                <w:rFonts w:ascii="Arial" w:hAnsi="Arial" w:cs="Arial"/>
                <w:sz w:val="22"/>
                <w:szCs w:val="22"/>
                <w:lang w:eastAsia="ar-SA"/>
              </w:rPr>
            </w:pPr>
          </w:p>
          <w:p w14:paraId="739A2A4C" w14:textId="77777777" w:rsidR="007D3EE5" w:rsidRPr="006B01E0" w:rsidRDefault="007D3EE5" w:rsidP="004734F7">
            <w:pPr>
              <w:rPr>
                <w:rFonts w:ascii="Arial" w:hAnsi="Arial" w:cs="Arial"/>
                <w:sz w:val="22"/>
                <w:szCs w:val="22"/>
                <w:lang w:eastAsia="ar-SA"/>
              </w:rPr>
            </w:pPr>
          </w:p>
          <w:p w14:paraId="7C5595EC" w14:textId="77777777" w:rsidR="007D3EE5" w:rsidRPr="006B01E0" w:rsidRDefault="007D3EE5" w:rsidP="004734F7">
            <w:pPr>
              <w:rPr>
                <w:rFonts w:ascii="Arial" w:hAnsi="Arial" w:cs="Arial"/>
                <w:sz w:val="22"/>
                <w:szCs w:val="22"/>
                <w:lang w:eastAsia="ar-SA"/>
              </w:rPr>
            </w:pPr>
          </w:p>
          <w:p w14:paraId="7A6589B9" w14:textId="77777777" w:rsidR="007D3EE5" w:rsidRPr="006B01E0" w:rsidRDefault="007D3EE5" w:rsidP="004734F7">
            <w:pPr>
              <w:rPr>
                <w:rFonts w:ascii="Arial" w:hAnsi="Arial" w:cs="Arial"/>
                <w:sz w:val="22"/>
                <w:szCs w:val="22"/>
                <w:lang w:eastAsia="ar-SA"/>
              </w:rPr>
            </w:pPr>
          </w:p>
          <w:p w14:paraId="24617C50" w14:textId="77777777" w:rsidR="007D3EE5" w:rsidRPr="006B01E0" w:rsidRDefault="007D3EE5" w:rsidP="004734F7">
            <w:pPr>
              <w:rPr>
                <w:rFonts w:ascii="Arial" w:hAnsi="Arial" w:cs="Arial"/>
                <w:sz w:val="22"/>
                <w:szCs w:val="22"/>
                <w:lang w:eastAsia="ar-SA"/>
              </w:rPr>
            </w:pPr>
          </w:p>
          <w:p w14:paraId="4AEAD783" w14:textId="77777777" w:rsidR="007D3EE5" w:rsidRPr="006B01E0" w:rsidRDefault="007D3EE5" w:rsidP="004734F7">
            <w:pPr>
              <w:rPr>
                <w:rFonts w:ascii="Arial" w:hAnsi="Arial" w:cs="Arial"/>
                <w:sz w:val="22"/>
                <w:szCs w:val="22"/>
                <w:lang w:eastAsia="ar-SA"/>
              </w:rPr>
            </w:pPr>
          </w:p>
          <w:p w14:paraId="2E5A9D40" w14:textId="77777777" w:rsidR="007D3EE5" w:rsidRPr="006B01E0" w:rsidRDefault="007D3EE5" w:rsidP="004734F7">
            <w:pPr>
              <w:rPr>
                <w:rFonts w:ascii="Arial" w:hAnsi="Arial" w:cs="Arial"/>
                <w:sz w:val="22"/>
                <w:szCs w:val="22"/>
                <w:lang w:eastAsia="ar-SA"/>
              </w:rPr>
            </w:pPr>
          </w:p>
          <w:p w14:paraId="654F5FDD" w14:textId="77777777" w:rsidR="007D3EE5" w:rsidRPr="006B01E0" w:rsidRDefault="007D3EE5" w:rsidP="004734F7">
            <w:pPr>
              <w:rPr>
                <w:rFonts w:ascii="Arial" w:hAnsi="Arial" w:cs="Arial"/>
                <w:sz w:val="22"/>
                <w:szCs w:val="22"/>
                <w:lang w:eastAsia="ar-SA"/>
              </w:rPr>
            </w:pPr>
          </w:p>
        </w:tc>
      </w:tr>
      <w:tr w:rsidR="007D3EE5" w:rsidRPr="00390C71" w14:paraId="4B33DF35"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54429E33" w14:textId="77777777" w:rsidR="007D3EE5" w:rsidRDefault="007D3EE5" w:rsidP="004734F7">
            <w:pPr>
              <w:suppressAutoHyphens/>
              <w:snapToGrid w:val="0"/>
              <w:spacing w:before="50" w:after="50"/>
              <w:rPr>
                <w:rFonts w:ascii="Arial" w:hAnsi="Arial" w:cs="Arial"/>
                <w:b/>
                <w:bCs/>
                <w:sz w:val="22"/>
                <w:szCs w:val="22"/>
                <w:lang w:eastAsia="ar-SA"/>
              </w:rPr>
            </w:pPr>
            <w:r w:rsidRPr="00922265">
              <w:rPr>
                <w:rFonts w:ascii="Arial" w:hAnsi="Arial" w:cs="Arial"/>
                <w:b/>
                <w:bCs/>
                <w:sz w:val="22"/>
                <w:szCs w:val="22"/>
                <w:lang w:eastAsia="ar-SA"/>
              </w:rPr>
              <w:t>Provide a description of the non-             compliance.  A diagram can be attached to the   notification if this is considered to be desirable</w:t>
            </w:r>
          </w:p>
          <w:p w14:paraId="1ABBEF15" w14:textId="77777777" w:rsidR="007D3EE5" w:rsidRDefault="007D3EE5" w:rsidP="004734F7">
            <w:pPr>
              <w:suppressAutoHyphens/>
              <w:snapToGrid w:val="0"/>
              <w:spacing w:before="50" w:after="50"/>
              <w:rPr>
                <w:rFonts w:ascii="Arial" w:hAnsi="Arial" w:cs="Arial"/>
                <w:b/>
                <w:bCs/>
                <w:sz w:val="22"/>
                <w:szCs w:val="22"/>
                <w:lang w:eastAsia="ar-SA"/>
              </w:rPr>
            </w:pPr>
          </w:p>
          <w:p w14:paraId="36CFC954" w14:textId="77777777" w:rsidR="007D3EE5" w:rsidRDefault="007D3EE5" w:rsidP="004734F7">
            <w:pPr>
              <w:suppressAutoHyphens/>
              <w:snapToGrid w:val="0"/>
              <w:spacing w:before="50" w:after="50"/>
              <w:rPr>
                <w:rFonts w:ascii="Arial" w:hAnsi="Arial" w:cs="Arial"/>
                <w:b/>
                <w:bCs/>
                <w:sz w:val="22"/>
                <w:szCs w:val="22"/>
                <w:lang w:eastAsia="ar-SA"/>
              </w:rPr>
            </w:pPr>
          </w:p>
          <w:p w14:paraId="5C6B670B" w14:textId="77777777" w:rsidR="007D3EE5" w:rsidRDefault="007D3EE5" w:rsidP="004734F7">
            <w:pPr>
              <w:suppressAutoHyphens/>
              <w:snapToGrid w:val="0"/>
              <w:spacing w:before="50" w:after="50"/>
              <w:rPr>
                <w:rFonts w:ascii="Arial" w:hAnsi="Arial" w:cs="Arial"/>
                <w:b/>
                <w:bCs/>
                <w:sz w:val="22"/>
                <w:szCs w:val="22"/>
                <w:lang w:eastAsia="ar-SA"/>
              </w:rPr>
            </w:pPr>
          </w:p>
        </w:tc>
        <w:bookmarkStart w:id="12" w:name="Text13"/>
        <w:tc>
          <w:tcPr>
            <w:tcW w:w="4914" w:type="dxa"/>
            <w:gridSpan w:val="2"/>
            <w:tcBorders>
              <w:top w:val="single" w:sz="4" w:space="0" w:color="auto"/>
              <w:left w:val="single" w:sz="4" w:space="0" w:color="auto"/>
              <w:bottom w:val="single" w:sz="4" w:space="0" w:color="auto"/>
              <w:right w:val="single" w:sz="4" w:space="0" w:color="auto"/>
            </w:tcBorders>
          </w:tcPr>
          <w:p w14:paraId="1F5CEE6F" w14:textId="77777777" w:rsidR="007D3EE5" w:rsidRPr="00390C71" w:rsidRDefault="007D3EE5" w:rsidP="004734F7">
            <w:pPr>
              <w:suppressAutoHyphens/>
              <w:snapToGrid w:val="0"/>
              <w:spacing w:before="50" w:after="50"/>
              <w:rPr>
                <w:rFonts w:ascii="Arial" w:hAnsi="Arial" w:cs="Arial"/>
                <w:sz w:val="22"/>
                <w:szCs w:val="22"/>
                <w:lang w:eastAsia="ar-SA"/>
              </w:rPr>
            </w:pPr>
            <w:r>
              <w:rPr>
                <w:rFonts w:ascii="Arial" w:hAnsi="Arial" w:cs="Arial"/>
                <w:sz w:val="22"/>
                <w:szCs w:val="22"/>
                <w:lang w:eastAsia="ar-SA"/>
              </w:rPr>
              <w:fldChar w:fldCharType="begin">
                <w:ffData>
                  <w:name w:val="Text13"/>
                  <w:enabled/>
                  <w:calcOnExit w:val="0"/>
                  <w:textInput/>
                </w:ffData>
              </w:fldChar>
            </w:r>
            <w:r>
              <w:rPr>
                <w:rFonts w:ascii="Arial" w:hAnsi="Arial" w:cs="Arial"/>
                <w:sz w:val="22"/>
                <w:szCs w:val="22"/>
                <w:lang w:eastAsia="ar-SA"/>
              </w:rPr>
              <w:instrText xml:space="preserve"> FORMTEXT </w:instrText>
            </w:r>
            <w:r>
              <w:rPr>
                <w:rFonts w:ascii="Arial" w:hAnsi="Arial" w:cs="Arial"/>
                <w:sz w:val="22"/>
                <w:szCs w:val="22"/>
                <w:lang w:eastAsia="ar-SA"/>
              </w:rPr>
            </w:r>
            <w:r>
              <w:rPr>
                <w:rFonts w:ascii="Arial" w:hAnsi="Arial" w:cs="Arial"/>
                <w:sz w:val="22"/>
                <w:szCs w:val="22"/>
                <w:lang w:eastAsia="ar-SA"/>
              </w:rPr>
              <w:fldChar w:fldCharType="separate"/>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sz w:val="22"/>
                <w:szCs w:val="22"/>
                <w:lang w:eastAsia="ar-SA"/>
              </w:rPr>
              <w:fldChar w:fldCharType="end"/>
            </w:r>
            <w:bookmarkEnd w:id="12"/>
          </w:p>
        </w:tc>
      </w:tr>
      <w:tr w:rsidR="007D3EE5" w:rsidRPr="00390C71" w14:paraId="2D701B4F"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2006C7A7" w14:textId="77777777" w:rsidR="007D3EE5" w:rsidRDefault="007D3EE5" w:rsidP="004734F7">
            <w:pPr>
              <w:suppressAutoHyphens/>
              <w:snapToGrid w:val="0"/>
              <w:spacing w:before="50" w:after="50"/>
              <w:rPr>
                <w:rFonts w:ascii="Arial" w:hAnsi="Arial" w:cs="Arial"/>
                <w:sz w:val="22"/>
                <w:szCs w:val="22"/>
                <w:lang w:eastAsia="ar-SA"/>
              </w:rPr>
            </w:pPr>
            <w:r>
              <w:rPr>
                <w:rFonts w:ascii="Arial" w:hAnsi="Arial" w:cs="Arial"/>
                <w:b/>
                <w:bCs/>
                <w:sz w:val="22"/>
                <w:szCs w:val="22"/>
                <w:lang w:eastAsia="ar-SA"/>
              </w:rPr>
              <w:t>P</w:t>
            </w:r>
            <w:r w:rsidRPr="00390C71">
              <w:rPr>
                <w:rFonts w:ascii="Arial" w:hAnsi="Arial" w:cs="Arial"/>
                <w:b/>
                <w:bCs/>
                <w:sz w:val="22"/>
                <w:szCs w:val="22"/>
                <w:lang w:eastAsia="ar-SA"/>
              </w:rPr>
              <w:t xml:space="preserve">rovide an explanation for the cause of the non-compliance.  </w:t>
            </w:r>
            <w:r w:rsidRPr="00390C71">
              <w:rPr>
                <w:rFonts w:ascii="Arial" w:hAnsi="Arial" w:cs="Arial"/>
                <w:sz w:val="22"/>
                <w:szCs w:val="22"/>
                <w:lang w:eastAsia="ar-SA"/>
              </w:rPr>
              <w:t xml:space="preserve">If this is </w:t>
            </w:r>
            <w:r w:rsidRPr="00390C71">
              <w:rPr>
                <w:rFonts w:ascii="Arial" w:hAnsi="Arial" w:cs="Arial"/>
                <w:i/>
                <w:iCs/>
                <w:sz w:val="22"/>
                <w:szCs w:val="22"/>
                <w:lang w:eastAsia="ar-SA"/>
              </w:rPr>
              <w:t>Force Majeure</w:t>
            </w:r>
            <w:r w:rsidRPr="00390C71">
              <w:rPr>
                <w:rFonts w:ascii="Arial" w:hAnsi="Arial" w:cs="Arial"/>
                <w:sz w:val="22"/>
                <w:szCs w:val="22"/>
                <w:lang w:eastAsia="ar-SA"/>
              </w:rPr>
              <w:t>, it should be clearly stated.</w:t>
            </w:r>
          </w:p>
          <w:p w14:paraId="3F260B83" w14:textId="77777777" w:rsidR="007D3EE5" w:rsidRDefault="007D3EE5" w:rsidP="004734F7">
            <w:pPr>
              <w:suppressAutoHyphens/>
              <w:snapToGrid w:val="0"/>
              <w:spacing w:before="50" w:after="50"/>
              <w:rPr>
                <w:rFonts w:ascii="Arial" w:hAnsi="Arial" w:cs="Arial"/>
                <w:sz w:val="22"/>
                <w:szCs w:val="22"/>
                <w:lang w:eastAsia="ar-SA"/>
              </w:rPr>
            </w:pPr>
          </w:p>
          <w:p w14:paraId="3194831F" w14:textId="77777777" w:rsidR="007D3EE5" w:rsidRDefault="007D3EE5" w:rsidP="004734F7">
            <w:pPr>
              <w:suppressAutoHyphens/>
              <w:snapToGrid w:val="0"/>
              <w:spacing w:before="50" w:after="50"/>
              <w:rPr>
                <w:rFonts w:ascii="Arial" w:hAnsi="Arial" w:cs="Arial"/>
                <w:sz w:val="22"/>
                <w:szCs w:val="22"/>
                <w:lang w:eastAsia="ar-SA"/>
              </w:rPr>
            </w:pPr>
          </w:p>
          <w:p w14:paraId="297710A2" w14:textId="77777777" w:rsidR="007D3EE5" w:rsidRDefault="007D3EE5" w:rsidP="004734F7">
            <w:pPr>
              <w:suppressAutoHyphens/>
              <w:snapToGrid w:val="0"/>
              <w:spacing w:before="50" w:after="50"/>
              <w:rPr>
                <w:rFonts w:ascii="Arial" w:hAnsi="Arial" w:cs="Arial"/>
                <w:sz w:val="22"/>
                <w:szCs w:val="22"/>
                <w:lang w:eastAsia="ar-SA"/>
              </w:rPr>
            </w:pPr>
          </w:p>
          <w:p w14:paraId="57C5DE8F" w14:textId="77777777" w:rsidR="007D3EE5" w:rsidRPr="00390C71" w:rsidRDefault="007D3EE5" w:rsidP="004734F7">
            <w:pPr>
              <w:suppressAutoHyphens/>
              <w:snapToGrid w:val="0"/>
              <w:spacing w:before="50" w:after="50"/>
              <w:rPr>
                <w:rFonts w:ascii="Arial" w:hAnsi="Arial" w:cs="Arial"/>
                <w:b/>
                <w:bCs/>
                <w:sz w:val="22"/>
                <w:szCs w:val="22"/>
                <w:lang w:eastAsia="ar-SA"/>
              </w:rPr>
            </w:pPr>
          </w:p>
        </w:tc>
        <w:bookmarkStart w:id="13" w:name="Text14"/>
        <w:tc>
          <w:tcPr>
            <w:tcW w:w="4914" w:type="dxa"/>
            <w:gridSpan w:val="2"/>
            <w:tcBorders>
              <w:top w:val="single" w:sz="4" w:space="0" w:color="auto"/>
              <w:left w:val="single" w:sz="4" w:space="0" w:color="auto"/>
              <w:bottom w:val="single" w:sz="4" w:space="0" w:color="auto"/>
              <w:right w:val="single" w:sz="4" w:space="0" w:color="auto"/>
            </w:tcBorders>
          </w:tcPr>
          <w:p w14:paraId="5CF7E745" w14:textId="77777777" w:rsidR="007D3EE5" w:rsidRPr="00390C71" w:rsidRDefault="007D3EE5" w:rsidP="004734F7">
            <w:pPr>
              <w:suppressAutoHyphens/>
              <w:snapToGrid w:val="0"/>
              <w:spacing w:before="50" w:after="50"/>
              <w:rPr>
                <w:rFonts w:ascii="Arial" w:hAnsi="Arial" w:cs="Arial"/>
                <w:sz w:val="22"/>
                <w:szCs w:val="22"/>
                <w:lang w:eastAsia="ar-SA"/>
              </w:rPr>
            </w:pPr>
            <w:r>
              <w:rPr>
                <w:rFonts w:ascii="Arial" w:hAnsi="Arial" w:cs="Arial"/>
                <w:sz w:val="22"/>
                <w:szCs w:val="22"/>
                <w:lang w:eastAsia="ar-SA"/>
              </w:rPr>
              <w:fldChar w:fldCharType="begin">
                <w:ffData>
                  <w:name w:val="Text14"/>
                  <w:enabled/>
                  <w:calcOnExit w:val="0"/>
                  <w:textInput/>
                </w:ffData>
              </w:fldChar>
            </w:r>
            <w:r>
              <w:rPr>
                <w:rFonts w:ascii="Arial" w:hAnsi="Arial" w:cs="Arial"/>
                <w:sz w:val="22"/>
                <w:szCs w:val="22"/>
                <w:lang w:eastAsia="ar-SA"/>
              </w:rPr>
              <w:instrText xml:space="preserve"> FORMTEXT </w:instrText>
            </w:r>
            <w:r>
              <w:rPr>
                <w:rFonts w:ascii="Arial" w:hAnsi="Arial" w:cs="Arial"/>
                <w:sz w:val="22"/>
                <w:szCs w:val="22"/>
                <w:lang w:eastAsia="ar-SA"/>
              </w:rPr>
            </w:r>
            <w:r>
              <w:rPr>
                <w:rFonts w:ascii="Arial" w:hAnsi="Arial" w:cs="Arial"/>
                <w:sz w:val="22"/>
                <w:szCs w:val="22"/>
                <w:lang w:eastAsia="ar-SA"/>
              </w:rPr>
              <w:fldChar w:fldCharType="separate"/>
            </w:r>
            <w:r>
              <w:rPr>
                <w:rFonts w:ascii="Arial" w:hAnsi="Arial" w:cs="Arial"/>
                <w:sz w:val="22"/>
                <w:szCs w:val="22"/>
                <w:lang w:eastAsia="ar-SA"/>
              </w:rPr>
              <w:t> </w:t>
            </w:r>
            <w:r>
              <w:rPr>
                <w:rFonts w:ascii="Arial" w:hAnsi="Arial" w:cs="Arial"/>
                <w:sz w:val="22"/>
                <w:szCs w:val="22"/>
                <w:lang w:eastAsia="ar-SA"/>
              </w:rPr>
              <w:t> </w:t>
            </w:r>
            <w:r>
              <w:rPr>
                <w:rFonts w:ascii="Arial" w:hAnsi="Arial" w:cs="Arial"/>
                <w:sz w:val="22"/>
                <w:szCs w:val="22"/>
                <w:lang w:eastAsia="ar-SA"/>
              </w:rPr>
              <w:t> </w:t>
            </w:r>
            <w:r>
              <w:rPr>
                <w:rFonts w:ascii="Arial" w:hAnsi="Arial" w:cs="Arial"/>
                <w:sz w:val="22"/>
                <w:szCs w:val="22"/>
                <w:lang w:eastAsia="ar-SA"/>
              </w:rPr>
              <w:t> </w:t>
            </w:r>
            <w:r>
              <w:rPr>
                <w:rFonts w:ascii="Arial" w:hAnsi="Arial" w:cs="Arial"/>
                <w:sz w:val="22"/>
                <w:szCs w:val="22"/>
                <w:lang w:eastAsia="ar-SA"/>
              </w:rPr>
              <w:t> </w:t>
            </w:r>
            <w:r>
              <w:rPr>
                <w:rFonts w:ascii="Arial" w:hAnsi="Arial" w:cs="Arial"/>
                <w:sz w:val="22"/>
                <w:szCs w:val="22"/>
                <w:lang w:eastAsia="ar-SA"/>
              </w:rPr>
              <w:fldChar w:fldCharType="end"/>
            </w:r>
            <w:bookmarkEnd w:id="13"/>
          </w:p>
        </w:tc>
      </w:tr>
      <w:tr w:rsidR="007D3EE5" w:rsidRPr="00390C71" w14:paraId="2F596EE8" w14:textId="77777777" w:rsidTr="004734F7">
        <w:trPr>
          <w:cantSplit/>
          <w:trHeight w:val="175"/>
        </w:trPr>
        <w:tc>
          <w:tcPr>
            <w:tcW w:w="9842" w:type="dxa"/>
            <w:gridSpan w:val="4"/>
            <w:tcBorders>
              <w:top w:val="single" w:sz="4" w:space="0" w:color="auto"/>
              <w:left w:val="single" w:sz="4" w:space="0" w:color="auto"/>
              <w:bottom w:val="single" w:sz="4" w:space="0" w:color="auto"/>
              <w:right w:val="single" w:sz="4" w:space="0" w:color="auto"/>
            </w:tcBorders>
            <w:shd w:val="pct5" w:color="auto" w:fill="auto"/>
          </w:tcPr>
          <w:p w14:paraId="40D465FD" w14:textId="77777777" w:rsidR="007D3EE5" w:rsidRPr="00390C71" w:rsidRDefault="007D3EE5" w:rsidP="004734F7">
            <w:pPr>
              <w:suppressAutoHyphens/>
              <w:snapToGrid w:val="0"/>
              <w:spacing w:before="50" w:after="50"/>
              <w:rPr>
                <w:rFonts w:ascii="Arial" w:hAnsi="Arial" w:cs="Arial"/>
                <w:sz w:val="22"/>
                <w:szCs w:val="22"/>
                <w:lang w:eastAsia="ar-SA"/>
              </w:rPr>
            </w:pPr>
            <w:r w:rsidRPr="00390C71">
              <w:rPr>
                <w:rFonts w:ascii="Arial" w:hAnsi="Arial" w:cs="Arial"/>
                <w:b/>
                <w:bCs/>
                <w:sz w:val="22"/>
                <w:szCs w:val="22"/>
                <w:lang w:eastAsia="ar-SA"/>
              </w:rPr>
              <w:t xml:space="preserve">5.  Remedial action </w:t>
            </w:r>
          </w:p>
        </w:tc>
      </w:tr>
      <w:tr w:rsidR="007D3EE5" w:rsidRPr="00390C71" w14:paraId="21D8E2F3"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15008583" w14:textId="77777777" w:rsidR="007D3EE5" w:rsidRDefault="007D3EE5" w:rsidP="004734F7">
            <w:pPr>
              <w:suppressAutoHyphens/>
              <w:snapToGrid w:val="0"/>
              <w:spacing w:before="50" w:after="50"/>
              <w:rPr>
                <w:rFonts w:ascii="Arial" w:hAnsi="Arial" w:cs="Arial"/>
                <w:sz w:val="22"/>
                <w:szCs w:val="22"/>
                <w:lang w:eastAsia="ar-SA"/>
              </w:rPr>
            </w:pPr>
            <w:r>
              <w:rPr>
                <w:rFonts w:ascii="Arial" w:hAnsi="Arial" w:cs="Arial"/>
                <w:b/>
                <w:bCs/>
                <w:sz w:val="22"/>
                <w:szCs w:val="22"/>
                <w:lang w:eastAsia="ar-SA"/>
              </w:rPr>
              <w:t>P</w:t>
            </w:r>
            <w:r w:rsidRPr="00390C71">
              <w:rPr>
                <w:rFonts w:ascii="Arial" w:hAnsi="Arial" w:cs="Arial"/>
                <w:b/>
                <w:bCs/>
                <w:sz w:val="22"/>
                <w:szCs w:val="22"/>
                <w:lang w:eastAsia="ar-SA"/>
              </w:rPr>
              <w:t xml:space="preserve">rovide detail of plans to rectify the non-compliance, including the anticipated timescale for completing the work.  </w:t>
            </w:r>
            <w:r w:rsidRPr="00390C71">
              <w:rPr>
                <w:rFonts w:ascii="Arial" w:hAnsi="Arial" w:cs="Arial"/>
                <w:sz w:val="22"/>
                <w:szCs w:val="22"/>
                <w:lang w:eastAsia="ar-SA"/>
              </w:rPr>
              <w:t xml:space="preserve">If there are no plans, this should be </w:t>
            </w:r>
            <w:proofErr w:type="gramStart"/>
            <w:r w:rsidRPr="00390C71">
              <w:rPr>
                <w:rFonts w:ascii="Arial" w:hAnsi="Arial" w:cs="Arial"/>
                <w:sz w:val="22"/>
                <w:szCs w:val="22"/>
                <w:lang w:eastAsia="ar-SA"/>
              </w:rPr>
              <w:t>stated</w:t>
            </w:r>
            <w:proofErr w:type="gramEnd"/>
            <w:r w:rsidRPr="00390C71">
              <w:rPr>
                <w:rFonts w:ascii="Arial" w:hAnsi="Arial" w:cs="Arial"/>
                <w:sz w:val="22"/>
                <w:szCs w:val="22"/>
                <w:lang w:eastAsia="ar-SA"/>
              </w:rPr>
              <w:t xml:space="preserve"> and a justification provided.</w:t>
            </w:r>
          </w:p>
          <w:p w14:paraId="500EB427" w14:textId="77777777" w:rsidR="007D3EE5" w:rsidRDefault="007D3EE5" w:rsidP="004734F7">
            <w:pPr>
              <w:suppressAutoHyphens/>
              <w:snapToGrid w:val="0"/>
              <w:spacing w:before="50" w:after="50"/>
              <w:rPr>
                <w:rFonts w:ascii="Arial" w:hAnsi="Arial" w:cs="Arial"/>
                <w:sz w:val="22"/>
                <w:szCs w:val="22"/>
                <w:lang w:eastAsia="ar-SA"/>
              </w:rPr>
            </w:pPr>
          </w:p>
          <w:p w14:paraId="5F221388" w14:textId="77777777" w:rsidR="007D3EE5" w:rsidRDefault="007D3EE5" w:rsidP="004734F7">
            <w:pPr>
              <w:suppressAutoHyphens/>
              <w:snapToGrid w:val="0"/>
              <w:spacing w:before="50" w:after="50"/>
              <w:rPr>
                <w:rFonts w:ascii="Arial" w:hAnsi="Arial" w:cs="Arial"/>
                <w:sz w:val="22"/>
                <w:szCs w:val="22"/>
                <w:lang w:eastAsia="ar-SA"/>
              </w:rPr>
            </w:pPr>
          </w:p>
          <w:p w14:paraId="395440AB" w14:textId="77777777" w:rsidR="007D3EE5" w:rsidRPr="00390C71" w:rsidRDefault="007D3EE5" w:rsidP="004734F7">
            <w:pPr>
              <w:suppressAutoHyphens/>
              <w:snapToGrid w:val="0"/>
              <w:spacing w:before="50" w:after="50"/>
              <w:rPr>
                <w:rFonts w:ascii="Arial" w:hAnsi="Arial" w:cs="Arial"/>
                <w:b/>
                <w:bCs/>
                <w:sz w:val="22"/>
                <w:szCs w:val="22"/>
                <w:lang w:eastAsia="ar-SA"/>
              </w:rPr>
            </w:pPr>
          </w:p>
        </w:tc>
        <w:bookmarkStart w:id="14" w:name="Text15"/>
        <w:tc>
          <w:tcPr>
            <w:tcW w:w="4914" w:type="dxa"/>
            <w:gridSpan w:val="2"/>
            <w:tcBorders>
              <w:top w:val="single" w:sz="4" w:space="0" w:color="auto"/>
              <w:left w:val="single" w:sz="4" w:space="0" w:color="auto"/>
              <w:bottom w:val="single" w:sz="4" w:space="0" w:color="auto"/>
              <w:right w:val="single" w:sz="4" w:space="0" w:color="auto"/>
            </w:tcBorders>
          </w:tcPr>
          <w:p w14:paraId="7041A80D" w14:textId="77777777" w:rsidR="007D3EE5" w:rsidRPr="00390C71" w:rsidRDefault="007D3EE5" w:rsidP="004734F7">
            <w:pPr>
              <w:suppressAutoHyphens/>
              <w:snapToGrid w:val="0"/>
              <w:spacing w:before="50" w:after="50"/>
              <w:rPr>
                <w:rFonts w:ascii="Arial" w:hAnsi="Arial" w:cs="Arial"/>
                <w:sz w:val="22"/>
                <w:szCs w:val="22"/>
                <w:lang w:eastAsia="ar-SA"/>
              </w:rPr>
            </w:pPr>
            <w:r>
              <w:rPr>
                <w:rFonts w:ascii="Arial" w:hAnsi="Arial" w:cs="Arial"/>
                <w:sz w:val="22"/>
                <w:szCs w:val="22"/>
                <w:lang w:eastAsia="ar-SA"/>
              </w:rPr>
              <w:fldChar w:fldCharType="begin">
                <w:ffData>
                  <w:name w:val="Text15"/>
                  <w:enabled/>
                  <w:calcOnExit w:val="0"/>
                  <w:textInput/>
                </w:ffData>
              </w:fldChar>
            </w:r>
            <w:r>
              <w:rPr>
                <w:rFonts w:ascii="Arial" w:hAnsi="Arial" w:cs="Arial"/>
                <w:sz w:val="22"/>
                <w:szCs w:val="22"/>
                <w:lang w:eastAsia="ar-SA"/>
              </w:rPr>
              <w:instrText xml:space="preserve"> FORMTEXT </w:instrText>
            </w:r>
            <w:r>
              <w:rPr>
                <w:rFonts w:ascii="Arial" w:hAnsi="Arial" w:cs="Arial"/>
                <w:sz w:val="22"/>
                <w:szCs w:val="22"/>
                <w:lang w:eastAsia="ar-SA"/>
              </w:rPr>
            </w:r>
            <w:r>
              <w:rPr>
                <w:rFonts w:ascii="Arial" w:hAnsi="Arial" w:cs="Arial"/>
                <w:sz w:val="22"/>
                <w:szCs w:val="22"/>
                <w:lang w:eastAsia="ar-SA"/>
              </w:rPr>
              <w:fldChar w:fldCharType="separate"/>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sz w:val="22"/>
                <w:szCs w:val="22"/>
                <w:lang w:eastAsia="ar-SA"/>
              </w:rPr>
              <w:fldChar w:fldCharType="end"/>
            </w:r>
            <w:bookmarkEnd w:id="14"/>
          </w:p>
        </w:tc>
      </w:tr>
      <w:tr w:rsidR="007D3EE5" w:rsidRPr="00390C71" w14:paraId="6D7B2ADE"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1887513B" w14:textId="77777777" w:rsidR="007D3EE5" w:rsidRDefault="007D3EE5" w:rsidP="004734F7">
            <w:pPr>
              <w:suppressAutoHyphens/>
              <w:rPr>
                <w:rFonts w:ascii="Arial" w:hAnsi="Arial" w:cs="Arial"/>
                <w:b/>
                <w:bCs/>
                <w:sz w:val="22"/>
                <w:szCs w:val="22"/>
                <w:lang w:eastAsia="ar-SA"/>
              </w:rPr>
            </w:pPr>
            <w:r>
              <w:rPr>
                <w:rFonts w:ascii="Arial" w:hAnsi="Arial" w:cs="Arial"/>
                <w:b/>
                <w:bCs/>
                <w:sz w:val="22"/>
                <w:szCs w:val="22"/>
                <w:lang w:eastAsia="ar-SA"/>
              </w:rPr>
              <w:lastRenderedPageBreak/>
              <w:t>P</w:t>
            </w:r>
            <w:r w:rsidRPr="00390C71">
              <w:rPr>
                <w:rFonts w:ascii="Arial" w:hAnsi="Arial" w:cs="Arial"/>
                <w:b/>
                <w:bCs/>
                <w:sz w:val="22"/>
                <w:szCs w:val="22"/>
                <w:lang w:eastAsia="ar-SA"/>
              </w:rPr>
              <w:t xml:space="preserve">rovide details of any dispensation required to cover </w:t>
            </w:r>
            <w:r>
              <w:rPr>
                <w:rFonts w:ascii="Arial" w:hAnsi="Arial" w:cs="Arial"/>
                <w:b/>
                <w:bCs/>
                <w:sz w:val="22"/>
                <w:szCs w:val="22"/>
                <w:lang w:eastAsia="ar-SA"/>
              </w:rPr>
              <w:t xml:space="preserve">the </w:t>
            </w:r>
            <w:r w:rsidRPr="00390C71">
              <w:rPr>
                <w:rFonts w:ascii="Arial" w:hAnsi="Arial" w:cs="Arial"/>
                <w:b/>
                <w:bCs/>
                <w:sz w:val="22"/>
                <w:szCs w:val="22"/>
                <w:lang w:eastAsia="ar-SA"/>
              </w:rPr>
              <w:t xml:space="preserve">remedial works to restore compliance with the consent. </w:t>
            </w:r>
          </w:p>
          <w:p w14:paraId="1A440CD1" w14:textId="77777777" w:rsidR="007D3EE5" w:rsidRDefault="007D3EE5" w:rsidP="004734F7">
            <w:pPr>
              <w:suppressAutoHyphens/>
              <w:rPr>
                <w:rFonts w:ascii="Arial" w:hAnsi="Arial" w:cs="Arial"/>
                <w:b/>
                <w:bCs/>
                <w:sz w:val="22"/>
                <w:szCs w:val="22"/>
                <w:lang w:eastAsia="ar-SA"/>
              </w:rPr>
            </w:pPr>
          </w:p>
          <w:p w14:paraId="3FAC733C" w14:textId="77777777" w:rsidR="007D3EE5" w:rsidRDefault="007D3EE5" w:rsidP="004734F7">
            <w:pPr>
              <w:suppressAutoHyphens/>
              <w:rPr>
                <w:rFonts w:ascii="Arial" w:hAnsi="Arial" w:cs="Arial"/>
                <w:b/>
                <w:bCs/>
                <w:sz w:val="22"/>
                <w:szCs w:val="22"/>
                <w:lang w:eastAsia="ar-SA"/>
              </w:rPr>
            </w:pPr>
          </w:p>
          <w:p w14:paraId="55CD9F4F" w14:textId="77777777" w:rsidR="007D3EE5" w:rsidRPr="00390C71" w:rsidRDefault="007D3EE5" w:rsidP="004734F7">
            <w:pPr>
              <w:suppressAutoHyphens/>
              <w:rPr>
                <w:rFonts w:ascii="Arial" w:hAnsi="Arial" w:cs="Arial"/>
                <w:b/>
                <w:bCs/>
                <w:sz w:val="22"/>
                <w:szCs w:val="22"/>
                <w:lang w:eastAsia="ar-SA"/>
              </w:rPr>
            </w:pPr>
          </w:p>
        </w:tc>
        <w:bookmarkStart w:id="15" w:name="Text16"/>
        <w:tc>
          <w:tcPr>
            <w:tcW w:w="4914" w:type="dxa"/>
            <w:gridSpan w:val="2"/>
            <w:tcBorders>
              <w:top w:val="single" w:sz="4" w:space="0" w:color="auto"/>
              <w:left w:val="single" w:sz="4" w:space="0" w:color="auto"/>
              <w:bottom w:val="single" w:sz="4" w:space="0" w:color="auto"/>
              <w:right w:val="single" w:sz="4" w:space="0" w:color="auto"/>
            </w:tcBorders>
          </w:tcPr>
          <w:p w14:paraId="4C6583B9" w14:textId="77777777" w:rsidR="007D3EE5" w:rsidRPr="00390C71" w:rsidRDefault="007D3EE5" w:rsidP="004734F7">
            <w:pPr>
              <w:suppressAutoHyphens/>
              <w:snapToGrid w:val="0"/>
              <w:spacing w:before="50" w:after="50"/>
              <w:rPr>
                <w:rFonts w:ascii="Arial" w:hAnsi="Arial" w:cs="Arial"/>
                <w:b/>
                <w:bCs/>
                <w:sz w:val="22"/>
                <w:szCs w:val="22"/>
                <w:lang w:eastAsia="ar-SA"/>
              </w:rPr>
            </w:pPr>
            <w:r>
              <w:rPr>
                <w:rFonts w:ascii="Arial" w:hAnsi="Arial" w:cs="Arial"/>
                <w:b/>
                <w:bCs/>
                <w:sz w:val="22"/>
                <w:szCs w:val="22"/>
                <w:lang w:eastAsia="ar-SA"/>
              </w:rPr>
              <w:fldChar w:fldCharType="begin">
                <w:ffData>
                  <w:name w:val="Text16"/>
                  <w:enabled/>
                  <w:calcOnExit w:val="0"/>
                  <w:textInput/>
                </w:ffData>
              </w:fldChar>
            </w:r>
            <w:r>
              <w:rPr>
                <w:rFonts w:ascii="Arial" w:hAnsi="Arial" w:cs="Arial"/>
                <w:b/>
                <w:bCs/>
                <w:sz w:val="22"/>
                <w:szCs w:val="22"/>
                <w:lang w:eastAsia="ar-SA"/>
              </w:rPr>
              <w:instrText xml:space="preserve"> FORMTEXT </w:instrText>
            </w:r>
            <w:r>
              <w:rPr>
                <w:rFonts w:ascii="Arial" w:hAnsi="Arial" w:cs="Arial"/>
                <w:b/>
                <w:bCs/>
                <w:sz w:val="22"/>
                <w:szCs w:val="22"/>
                <w:lang w:eastAsia="ar-SA"/>
              </w:rPr>
            </w:r>
            <w:r>
              <w:rPr>
                <w:rFonts w:ascii="Arial" w:hAnsi="Arial" w:cs="Arial"/>
                <w:b/>
                <w:bCs/>
                <w:sz w:val="22"/>
                <w:szCs w:val="22"/>
                <w:lang w:eastAsia="ar-SA"/>
              </w:rPr>
              <w:fldChar w:fldCharType="separate"/>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noProof/>
                <w:sz w:val="22"/>
                <w:szCs w:val="22"/>
                <w:lang w:eastAsia="ar-SA"/>
              </w:rPr>
              <w:t> </w:t>
            </w:r>
            <w:r>
              <w:rPr>
                <w:rFonts w:ascii="Arial" w:hAnsi="Arial" w:cs="Arial"/>
                <w:b/>
                <w:bCs/>
                <w:sz w:val="22"/>
                <w:szCs w:val="22"/>
                <w:lang w:eastAsia="ar-SA"/>
              </w:rPr>
              <w:fldChar w:fldCharType="end"/>
            </w:r>
            <w:bookmarkEnd w:id="15"/>
          </w:p>
        </w:tc>
      </w:tr>
      <w:tr w:rsidR="007D3EE5" w:rsidRPr="00390C71" w14:paraId="118DF92C" w14:textId="77777777" w:rsidTr="004734F7">
        <w:trPr>
          <w:cantSplit/>
          <w:trHeight w:val="175"/>
        </w:trPr>
        <w:tc>
          <w:tcPr>
            <w:tcW w:w="9842" w:type="dxa"/>
            <w:gridSpan w:val="4"/>
            <w:tcBorders>
              <w:top w:val="single" w:sz="4" w:space="0" w:color="auto"/>
              <w:left w:val="single" w:sz="4" w:space="0" w:color="auto"/>
              <w:bottom w:val="single" w:sz="4" w:space="0" w:color="auto"/>
              <w:right w:val="single" w:sz="4" w:space="0" w:color="auto"/>
            </w:tcBorders>
            <w:shd w:val="pct5" w:color="auto" w:fill="auto"/>
          </w:tcPr>
          <w:p w14:paraId="29287E9C" w14:textId="77777777" w:rsidR="007D3EE5" w:rsidRPr="00390C71" w:rsidRDefault="007D3EE5" w:rsidP="004734F7">
            <w:pPr>
              <w:suppressAutoHyphens/>
              <w:snapToGrid w:val="0"/>
              <w:spacing w:before="50" w:after="50"/>
              <w:rPr>
                <w:rFonts w:ascii="Arial" w:hAnsi="Arial" w:cs="Arial"/>
                <w:b/>
                <w:bCs/>
                <w:sz w:val="22"/>
                <w:szCs w:val="22"/>
                <w:lang w:eastAsia="ar-SA"/>
              </w:rPr>
            </w:pPr>
            <w:r w:rsidRPr="00390C71">
              <w:rPr>
                <w:rFonts w:ascii="Arial" w:hAnsi="Arial" w:cs="Arial"/>
                <w:b/>
                <w:bCs/>
                <w:sz w:val="22"/>
                <w:szCs w:val="22"/>
                <w:lang w:eastAsia="ar-SA"/>
              </w:rPr>
              <w:t xml:space="preserve">6.  </w:t>
            </w:r>
            <w:r>
              <w:rPr>
                <w:rFonts w:ascii="Arial" w:hAnsi="Arial" w:cs="Arial"/>
                <w:b/>
                <w:bCs/>
                <w:sz w:val="22"/>
                <w:szCs w:val="22"/>
                <w:lang w:eastAsia="ar-SA"/>
              </w:rPr>
              <w:t>N</w:t>
            </w:r>
            <w:r w:rsidRPr="00390C71">
              <w:rPr>
                <w:rFonts w:ascii="Arial" w:hAnsi="Arial" w:cs="Arial"/>
                <w:b/>
                <w:bCs/>
                <w:sz w:val="22"/>
                <w:szCs w:val="22"/>
                <w:lang w:eastAsia="ar-SA"/>
              </w:rPr>
              <w:t xml:space="preserve">on-compliance relating to </w:t>
            </w:r>
            <w:r w:rsidRPr="00390C71">
              <w:rPr>
                <w:rFonts w:ascii="Arial" w:hAnsi="Arial" w:cs="Arial"/>
                <w:b/>
                <w:bCs/>
                <w:sz w:val="22"/>
                <w:szCs w:val="22"/>
              </w:rPr>
              <w:t>the provision of any lights, signals or other aids to navigation; the stationing of guard ships in the vicinity of the operations; and the taking of any other measures for the purposes of, or in connection with, controlling the movements of ships in the vicinity of the operations.</w:t>
            </w:r>
          </w:p>
        </w:tc>
      </w:tr>
      <w:tr w:rsidR="007D3EE5" w:rsidRPr="00390C71" w14:paraId="6B1BE249"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0E9CBFF0" w14:textId="77777777" w:rsidR="007D3EE5" w:rsidRPr="00390C71" w:rsidRDefault="007D3EE5" w:rsidP="004734F7">
            <w:pPr>
              <w:suppressAutoHyphens/>
              <w:rPr>
                <w:rFonts w:ascii="Arial" w:hAnsi="Arial" w:cs="Arial"/>
                <w:sz w:val="22"/>
                <w:szCs w:val="22"/>
                <w:lang w:eastAsia="ar-SA"/>
              </w:rPr>
            </w:pPr>
            <w:r w:rsidRPr="00390C71">
              <w:rPr>
                <w:rFonts w:ascii="Arial" w:hAnsi="Arial" w:cs="Arial"/>
                <w:b/>
                <w:bCs/>
                <w:sz w:val="22"/>
                <w:szCs w:val="22"/>
                <w:lang w:eastAsia="ar-SA"/>
              </w:rPr>
              <w:t>Does the report relate to main navigational light failure or &lt;2 miles visibility:</w:t>
            </w:r>
          </w:p>
        </w:tc>
        <w:tc>
          <w:tcPr>
            <w:tcW w:w="4914" w:type="dxa"/>
            <w:gridSpan w:val="2"/>
            <w:tcBorders>
              <w:top w:val="single" w:sz="4" w:space="0" w:color="auto"/>
              <w:left w:val="single" w:sz="4" w:space="0" w:color="auto"/>
              <w:bottom w:val="single" w:sz="4" w:space="0" w:color="auto"/>
              <w:right w:val="single" w:sz="4" w:space="0" w:color="auto"/>
            </w:tcBorders>
          </w:tcPr>
          <w:p w14:paraId="2E7C2172" w14:textId="77777777" w:rsidR="007D3EE5" w:rsidRPr="00390C71" w:rsidRDefault="007D3EE5" w:rsidP="004734F7">
            <w:pPr>
              <w:suppressAutoHyphens/>
              <w:snapToGrid w:val="0"/>
              <w:spacing w:before="50" w:after="50"/>
              <w:jc w:val="center"/>
              <w:rPr>
                <w:rFonts w:ascii="Arial" w:hAnsi="Arial" w:cs="Arial"/>
                <w:sz w:val="22"/>
                <w:szCs w:val="22"/>
                <w:lang w:eastAsia="ar-SA"/>
              </w:rPr>
            </w:pPr>
            <w:r>
              <w:rPr>
                <w:rFonts w:ascii="MS Gothic" w:eastAsia="MS Gothic" w:hAnsi="MS Gothic" w:cs="Arial" w:hint="eastAsia"/>
                <w:sz w:val="22"/>
                <w:szCs w:val="22"/>
                <w:lang w:eastAsia="ar-SA"/>
              </w:rPr>
              <w:t>☐</w:t>
            </w:r>
            <w:r>
              <w:rPr>
                <w:rFonts w:ascii="Arial" w:hAnsi="Arial" w:cs="Arial"/>
                <w:sz w:val="22"/>
                <w:szCs w:val="22"/>
                <w:lang w:eastAsia="ar-SA"/>
              </w:rPr>
              <w:t xml:space="preserve"> Yes</w:t>
            </w:r>
          </w:p>
        </w:tc>
      </w:tr>
      <w:tr w:rsidR="007D3EE5" w:rsidRPr="00390C71" w14:paraId="4D3BD5C6"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27C4FC7D" w14:textId="2B8FA9CA" w:rsidR="007D3EE5" w:rsidRPr="00390C71" w:rsidRDefault="007D3EE5" w:rsidP="004734F7">
            <w:pPr>
              <w:suppressAutoHyphens/>
              <w:rPr>
                <w:rFonts w:ascii="Arial" w:hAnsi="Arial" w:cs="Arial"/>
                <w:b/>
                <w:bCs/>
                <w:sz w:val="22"/>
                <w:szCs w:val="22"/>
                <w:lang w:eastAsia="ar-SA"/>
              </w:rPr>
            </w:pPr>
            <w:r w:rsidRPr="00390C71">
              <w:rPr>
                <w:rFonts w:ascii="Arial" w:hAnsi="Arial" w:cs="Arial"/>
                <w:b/>
                <w:bCs/>
                <w:sz w:val="22"/>
                <w:szCs w:val="22"/>
                <w:lang w:eastAsia="ar-SA"/>
              </w:rPr>
              <w:t xml:space="preserve">Does the report relate to </w:t>
            </w:r>
            <w:r w:rsidR="00E97121" w:rsidRPr="00390C71">
              <w:rPr>
                <w:rFonts w:ascii="Arial" w:hAnsi="Arial" w:cs="Arial"/>
                <w:b/>
                <w:bCs/>
                <w:sz w:val="22"/>
                <w:szCs w:val="22"/>
                <w:lang w:eastAsia="ar-SA"/>
              </w:rPr>
              <w:t>subsidiary navigational</w:t>
            </w:r>
            <w:r w:rsidRPr="00390C71">
              <w:rPr>
                <w:rFonts w:ascii="Arial" w:hAnsi="Arial" w:cs="Arial"/>
                <w:b/>
                <w:bCs/>
                <w:sz w:val="22"/>
                <w:szCs w:val="22"/>
                <w:lang w:eastAsia="ar-SA"/>
              </w:rPr>
              <w:t xml:space="preserve"> light failure or &lt;2 miles visibility:</w:t>
            </w:r>
          </w:p>
        </w:tc>
        <w:tc>
          <w:tcPr>
            <w:tcW w:w="4914" w:type="dxa"/>
            <w:gridSpan w:val="2"/>
            <w:tcBorders>
              <w:top w:val="single" w:sz="4" w:space="0" w:color="auto"/>
              <w:left w:val="single" w:sz="4" w:space="0" w:color="auto"/>
              <w:bottom w:val="single" w:sz="4" w:space="0" w:color="auto"/>
              <w:right w:val="single" w:sz="4" w:space="0" w:color="auto"/>
            </w:tcBorders>
          </w:tcPr>
          <w:p w14:paraId="4B170586" w14:textId="77777777" w:rsidR="007D3EE5" w:rsidRPr="00390C71" w:rsidRDefault="007D3EE5" w:rsidP="004734F7">
            <w:pPr>
              <w:suppressAutoHyphens/>
              <w:snapToGrid w:val="0"/>
              <w:spacing w:before="50" w:after="50"/>
              <w:jc w:val="center"/>
              <w:rPr>
                <w:rFonts w:ascii="Arial" w:hAnsi="Arial" w:cs="Arial"/>
                <w:sz w:val="22"/>
                <w:szCs w:val="22"/>
                <w:lang w:eastAsia="ar-SA"/>
              </w:rPr>
            </w:pPr>
            <w:r>
              <w:rPr>
                <w:rFonts w:ascii="MS Gothic" w:eastAsia="MS Gothic" w:hAnsi="MS Gothic" w:cs="Arial" w:hint="eastAsia"/>
                <w:sz w:val="22"/>
                <w:szCs w:val="22"/>
                <w:lang w:eastAsia="ar-SA"/>
              </w:rPr>
              <w:t>☐</w:t>
            </w:r>
            <w:r>
              <w:rPr>
                <w:rFonts w:ascii="Arial" w:hAnsi="Arial" w:cs="Arial"/>
                <w:sz w:val="22"/>
                <w:szCs w:val="22"/>
                <w:lang w:eastAsia="ar-SA"/>
              </w:rPr>
              <w:t xml:space="preserve"> Yes</w:t>
            </w:r>
          </w:p>
        </w:tc>
      </w:tr>
      <w:tr w:rsidR="007D3EE5" w:rsidRPr="00390C71" w14:paraId="701FED6B"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0B84DC95" w14:textId="77777777" w:rsidR="007D3EE5" w:rsidRPr="00390C71" w:rsidRDefault="007D3EE5" w:rsidP="004734F7">
            <w:pPr>
              <w:suppressAutoHyphens/>
              <w:rPr>
                <w:rFonts w:ascii="Arial" w:hAnsi="Arial" w:cs="Arial"/>
                <w:b/>
                <w:bCs/>
                <w:sz w:val="22"/>
                <w:szCs w:val="22"/>
                <w:lang w:eastAsia="ar-SA"/>
              </w:rPr>
            </w:pPr>
            <w:r w:rsidRPr="00390C71">
              <w:rPr>
                <w:rFonts w:ascii="Arial" w:hAnsi="Arial" w:cs="Arial"/>
                <w:b/>
                <w:bCs/>
                <w:sz w:val="22"/>
                <w:szCs w:val="22"/>
              </w:rPr>
              <w:t>Does the report relate to failure of equipment required to provide fog signals?</w:t>
            </w:r>
          </w:p>
        </w:tc>
        <w:tc>
          <w:tcPr>
            <w:tcW w:w="4914" w:type="dxa"/>
            <w:gridSpan w:val="2"/>
            <w:tcBorders>
              <w:top w:val="single" w:sz="4" w:space="0" w:color="auto"/>
              <w:left w:val="single" w:sz="4" w:space="0" w:color="auto"/>
              <w:bottom w:val="single" w:sz="4" w:space="0" w:color="auto"/>
              <w:right w:val="single" w:sz="4" w:space="0" w:color="auto"/>
            </w:tcBorders>
          </w:tcPr>
          <w:p w14:paraId="030EF6D5" w14:textId="77777777" w:rsidR="007D3EE5" w:rsidRPr="00390C71" w:rsidRDefault="007D3EE5" w:rsidP="004734F7">
            <w:pPr>
              <w:suppressAutoHyphens/>
              <w:snapToGrid w:val="0"/>
              <w:spacing w:before="50" w:after="50"/>
              <w:jc w:val="center"/>
              <w:rPr>
                <w:rFonts w:ascii="Arial" w:hAnsi="Arial" w:cs="Arial"/>
                <w:sz w:val="22"/>
                <w:szCs w:val="22"/>
                <w:lang w:eastAsia="ar-SA"/>
              </w:rPr>
            </w:pPr>
            <w:r>
              <w:rPr>
                <w:rFonts w:ascii="MS Gothic" w:eastAsia="MS Gothic" w:hAnsi="MS Gothic" w:cs="Arial" w:hint="eastAsia"/>
                <w:sz w:val="22"/>
                <w:szCs w:val="22"/>
                <w:lang w:eastAsia="ar-SA"/>
              </w:rPr>
              <w:t>☐</w:t>
            </w:r>
            <w:r>
              <w:rPr>
                <w:rFonts w:ascii="Arial" w:hAnsi="Arial" w:cs="Arial"/>
                <w:sz w:val="22"/>
                <w:szCs w:val="22"/>
                <w:lang w:eastAsia="ar-SA"/>
              </w:rPr>
              <w:t xml:space="preserve"> Yes</w:t>
            </w:r>
          </w:p>
        </w:tc>
      </w:tr>
      <w:tr w:rsidR="007D3EE5" w:rsidRPr="00390C71" w14:paraId="0CE61247"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13E409E0" w14:textId="77777777" w:rsidR="007D3EE5" w:rsidRPr="00390C71" w:rsidRDefault="007D3EE5" w:rsidP="004734F7">
            <w:pPr>
              <w:suppressAutoHyphens/>
              <w:rPr>
                <w:rFonts w:ascii="Arial" w:hAnsi="Arial" w:cs="Arial"/>
                <w:b/>
                <w:bCs/>
                <w:sz w:val="22"/>
                <w:szCs w:val="22"/>
              </w:rPr>
            </w:pPr>
            <w:r w:rsidRPr="00390C71">
              <w:rPr>
                <w:rFonts w:ascii="Arial" w:hAnsi="Arial" w:cs="Arial"/>
                <w:b/>
                <w:bCs/>
                <w:sz w:val="22"/>
                <w:szCs w:val="22"/>
              </w:rPr>
              <w:t>Does the report relate to failure of AIS or ARPA required as a condition of consent?</w:t>
            </w:r>
          </w:p>
        </w:tc>
        <w:tc>
          <w:tcPr>
            <w:tcW w:w="4914" w:type="dxa"/>
            <w:gridSpan w:val="2"/>
            <w:tcBorders>
              <w:top w:val="single" w:sz="4" w:space="0" w:color="auto"/>
              <w:left w:val="single" w:sz="4" w:space="0" w:color="auto"/>
              <w:bottom w:val="single" w:sz="4" w:space="0" w:color="auto"/>
              <w:right w:val="single" w:sz="4" w:space="0" w:color="auto"/>
            </w:tcBorders>
          </w:tcPr>
          <w:p w14:paraId="2E5BA56D" w14:textId="77777777" w:rsidR="007D3EE5" w:rsidRPr="00390C71" w:rsidRDefault="007D3EE5" w:rsidP="004734F7">
            <w:pPr>
              <w:suppressAutoHyphens/>
              <w:snapToGrid w:val="0"/>
              <w:spacing w:before="50" w:after="50"/>
              <w:jc w:val="center"/>
              <w:rPr>
                <w:rFonts w:ascii="Arial" w:hAnsi="Arial" w:cs="Arial"/>
                <w:sz w:val="22"/>
                <w:szCs w:val="22"/>
                <w:lang w:eastAsia="ar-SA"/>
              </w:rPr>
            </w:pPr>
            <w:r>
              <w:rPr>
                <w:rFonts w:ascii="MS Gothic" w:eastAsia="MS Gothic" w:hAnsi="MS Gothic" w:cs="Arial" w:hint="eastAsia"/>
                <w:sz w:val="22"/>
                <w:szCs w:val="22"/>
                <w:lang w:eastAsia="ar-SA"/>
              </w:rPr>
              <w:t>☐</w:t>
            </w:r>
            <w:r>
              <w:rPr>
                <w:rFonts w:ascii="Arial" w:hAnsi="Arial" w:cs="Arial"/>
                <w:sz w:val="22"/>
                <w:szCs w:val="22"/>
                <w:lang w:eastAsia="ar-SA"/>
              </w:rPr>
              <w:t xml:space="preserve"> Yes</w:t>
            </w:r>
          </w:p>
        </w:tc>
      </w:tr>
      <w:tr w:rsidR="007D3EE5" w:rsidRPr="00390C71" w14:paraId="6CFC2776"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7157F2CD" w14:textId="77777777" w:rsidR="007D3EE5" w:rsidRPr="00390C71" w:rsidRDefault="007D3EE5" w:rsidP="004734F7">
            <w:pPr>
              <w:pStyle w:val="BodyText2"/>
              <w:ind w:left="0" w:firstLine="0"/>
              <w:rPr>
                <w:rFonts w:ascii="Arial" w:hAnsi="Arial" w:cs="Arial"/>
                <w:b/>
                <w:bCs/>
                <w:sz w:val="22"/>
                <w:szCs w:val="22"/>
              </w:rPr>
            </w:pPr>
            <w:r w:rsidRPr="00390C71">
              <w:rPr>
                <w:rFonts w:ascii="Arial" w:hAnsi="Arial" w:cs="Arial"/>
                <w:b/>
                <w:bCs/>
                <w:sz w:val="22"/>
                <w:szCs w:val="22"/>
              </w:rPr>
              <w:t>Does the report relate to any element of the aids to navigation operating on stand-by because of the primary system failure?</w:t>
            </w:r>
          </w:p>
        </w:tc>
        <w:tc>
          <w:tcPr>
            <w:tcW w:w="4914" w:type="dxa"/>
            <w:gridSpan w:val="2"/>
            <w:tcBorders>
              <w:top w:val="single" w:sz="4" w:space="0" w:color="auto"/>
              <w:left w:val="single" w:sz="4" w:space="0" w:color="auto"/>
              <w:bottom w:val="single" w:sz="4" w:space="0" w:color="auto"/>
              <w:right w:val="single" w:sz="4" w:space="0" w:color="auto"/>
            </w:tcBorders>
          </w:tcPr>
          <w:p w14:paraId="560A877A" w14:textId="77777777" w:rsidR="007D3EE5" w:rsidRPr="00390C71" w:rsidRDefault="007D3EE5" w:rsidP="004734F7">
            <w:pPr>
              <w:suppressAutoHyphens/>
              <w:snapToGrid w:val="0"/>
              <w:spacing w:before="50" w:after="50"/>
              <w:jc w:val="center"/>
              <w:rPr>
                <w:rFonts w:ascii="Arial" w:hAnsi="Arial" w:cs="Arial"/>
                <w:sz w:val="22"/>
                <w:szCs w:val="22"/>
                <w:lang w:eastAsia="ar-SA"/>
              </w:rPr>
            </w:pPr>
            <w:r>
              <w:rPr>
                <w:rFonts w:ascii="MS Gothic" w:eastAsia="MS Gothic" w:hAnsi="MS Gothic" w:cs="Arial" w:hint="eastAsia"/>
                <w:sz w:val="22"/>
                <w:szCs w:val="22"/>
                <w:lang w:eastAsia="ar-SA"/>
              </w:rPr>
              <w:t>☐</w:t>
            </w:r>
            <w:r>
              <w:rPr>
                <w:rFonts w:ascii="Arial" w:hAnsi="Arial" w:cs="Arial"/>
                <w:sz w:val="22"/>
                <w:szCs w:val="22"/>
                <w:lang w:eastAsia="ar-SA"/>
              </w:rPr>
              <w:t xml:space="preserve"> Yes</w:t>
            </w:r>
          </w:p>
        </w:tc>
      </w:tr>
      <w:tr w:rsidR="007D3EE5" w:rsidRPr="00390C71" w14:paraId="248B15BC"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2082D966" w14:textId="77777777" w:rsidR="007D3EE5" w:rsidRPr="00390C71" w:rsidRDefault="007D3EE5" w:rsidP="004734F7">
            <w:pPr>
              <w:suppressAutoHyphens/>
              <w:jc w:val="both"/>
              <w:rPr>
                <w:rFonts w:ascii="Arial" w:hAnsi="Arial" w:cs="Arial"/>
                <w:b/>
                <w:bCs/>
                <w:sz w:val="22"/>
                <w:szCs w:val="22"/>
              </w:rPr>
            </w:pPr>
            <w:r w:rsidRPr="00390C71">
              <w:rPr>
                <w:rFonts w:ascii="Arial" w:hAnsi="Arial" w:cs="Arial"/>
                <w:b/>
                <w:bCs/>
                <w:sz w:val="22"/>
                <w:szCs w:val="22"/>
              </w:rPr>
              <w:t>Does the report relate to the EERV required as a condition of the consent being unable to fulfil its guarding role or being withdrawn from the location?</w:t>
            </w:r>
          </w:p>
        </w:tc>
        <w:tc>
          <w:tcPr>
            <w:tcW w:w="4914" w:type="dxa"/>
            <w:gridSpan w:val="2"/>
            <w:tcBorders>
              <w:top w:val="single" w:sz="4" w:space="0" w:color="auto"/>
              <w:left w:val="single" w:sz="4" w:space="0" w:color="auto"/>
              <w:bottom w:val="single" w:sz="4" w:space="0" w:color="auto"/>
              <w:right w:val="single" w:sz="4" w:space="0" w:color="auto"/>
            </w:tcBorders>
          </w:tcPr>
          <w:p w14:paraId="56DAD786" w14:textId="77777777" w:rsidR="007D3EE5" w:rsidRPr="00390C71" w:rsidRDefault="007D3EE5" w:rsidP="004734F7">
            <w:pPr>
              <w:suppressAutoHyphens/>
              <w:snapToGrid w:val="0"/>
              <w:spacing w:before="50" w:after="50"/>
              <w:jc w:val="center"/>
              <w:rPr>
                <w:rFonts w:ascii="Arial" w:hAnsi="Arial" w:cs="Arial"/>
                <w:sz w:val="22"/>
                <w:szCs w:val="22"/>
                <w:lang w:eastAsia="ar-SA"/>
              </w:rPr>
            </w:pPr>
            <w:r>
              <w:rPr>
                <w:rFonts w:ascii="MS Gothic" w:eastAsia="MS Gothic" w:hAnsi="MS Gothic" w:cs="Arial" w:hint="eastAsia"/>
                <w:sz w:val="22"/>
                <w:szCs w:val="22"/>
                <w:lang w:eastAsia="ar-SA"/>
              </w:rPr>
              <w:t>☐</w:t>
            </w:r>
            <w:r>
              <w:rPr>
                <w:rFonts w:ascii="Arial" w:hAnsi="Arial" w:cs="Arial"/>
                <w:sz w:val="22"/>
                <w:szCs w:val="22"/>
                <w:lang w:eastAsia="ar-SA"/>
              </w:rPr>
              <w:t xml:space="preserve"> Yes</w:t>
            </w:r>
          </w:p>
        </w:tc>
      </w:tr>
      <w:tr w:rsidR="007D3EE5" w:rsidRPr="00390C71" w14:paraId="5A8A643F"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06CD8FE9" w14:textId="77777777" w:rsidR="007D3EE5" w:rsidRPr="00390C71" w:rsidRDefault="007D3EE5" w:rsidP="004734F7">
            <w:pPr>
              <w:suppressAutoHyphens/>
              <w:jc w:val="both"/>
              <w:rPr>
                <w:rFonts w:ascii="Arial" w:hAnsi="Arial" w:cs="Arial"/>
                <w:b/>
                <w:bCs/>
                <w:sz w:val="22"/>
                <w:szCs w:val="22"/>
              </w:rPr>
            </w:pPr>
            <w:r w:rsidRPr="00390C71">
              <w:rPr>
                <w:rFonts w:ascii="Arial" w:hAnsi="Arial" w:cs="Arial"/>
                <w:b/>
                <w:bCs/>
                <w:sz w:val="22"/>
                <w:szCs w:val="22"/>
              </w:rPr>
              <w:t>Does the report relate to a failure of the MOD Beacon required as a condition of the consent?</w:t>
            </w:r>
          </w:p>
        </w:tc>
        <w:tc>
          <w:tcPr>
            <w:tcW w:w="4914" w:type="dxa"/>
            <w:gridSpan w:val="2"/>
            <w:tcBorders>
              <w:top w:val="single" w:sz="4" w:space="0" w:color="auto"/>
              <w:left w:val="single" w:sz="4" w:space="0" w:color="auto"/>
              <w:bottom w:val="single" w:sz="4" w:space="0" w:color="auto"/>
              <w:right w:val="single" w:sz="4" w:space="0" w:color="auto"/>
            </w:tcBorders>
          </w:tcPr>
          <w:p w14:paraId="1716A37B" w14:textId="77777777" w:rsidR="007D3EE5" w:rsidRPr="00390C71" w:rsidRDefault="007D3EE5" w:rsidP="004734F7">
            <w:pPr>
              <w:suppressAutoHyphens/>
              <w:snapToGrid w:val="0"/>
              <w:spacing w:before="50" w:after="50"/>
              <w:jc w:val="center"/>
              <w:rPr>
                <w:rFonts w:ascii="Arial" w:hAnsi="Arial" w:cs="Arial"/>
                <w:sz w:val="22"/>
                <w:szCs w:val="22"/>
                <w:lang w:eastAsia="ar-SA"/>
              </w:rPr>
            </w:pPr>
            <w:r>
              <w:rPr>
                <w:rFonts w:ascii="MS Gothic" w:eastAsia="MS Gothic" w:hAnsi="MS Gothic" w:cs="Arial" w:hint="eastAsia"/>
                <w:sz w:val="22"/>
                <w:szCs w:val="22"/>
                <w:lang w:eastAsia="ar-SA"/>
              </w:rPr>
              <w:t>☐</w:t>
            </w:r>
            <w:r>
              <w:rPr>
                <w:rFonts w:ascii="Arial" w:hAnsi="Arial" w:cs="Arial"/>
                <w:sz w:val="22"/>
                <w:szCs w:val="22"/>
                <w:lang w:eastAsia="ar-SA"/>
              </w:rPr>
              <w:t xml:space="preserve"> Yes</w:t>
            </w:r>
          </w:p>
        </w:tc>
      </w:tr>
      <w:tr w:rsidR="007D3EE5" w:rsidRPr="00390C71" w14:paraId="01725F6A"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0A34B86E" w14:textId="77777777" w:rsidR="007D3EE5" w:rsidRPr="00390C71" w:rsidRDefault="007D3EE5" w:rsidP="004734F7">
            <w:pPr>
              <w:suppressAutoHyphens/>
              <w:snapToGrid w:val="0"/>
              <w:spacing w:before="50" w:after="50"/>
              <w:jc w:val="both"/>
              <w:rPr>
                <w:rFonts w:ascii="Arial" w:hAnsi="Arial" w:cs="Arial"/>
                <w:b/>
                <w:bCs/>
                <w:sz w:val="22"/>
                <w:szCs w:val="22"/>
              </w:rPr>
            </w:pPr>
            <w:r w:rsidRPr="00390C71">
              <w:rPr>
                <w:rFonts w:ascii="Arial" w:hAnsi="Arial" w:cs="Arial"/>
                <w:b/>
                <w:bCs/>
                <w:sz w:val="22"/>
                <w:szCs w:val="22"/>
                <w:lang w:eastAsia="ar-SA"/>
              </w:rPr>
              <w:t>Does the report relate to any other navigation failure or non-compliance not included above?  If ‘Yes’, please provide details.</w:t>
            </w:r>
          </w:p>
        </w:tc>
        <w:tc>
          <w:tcPr>
            <w:tcW w:w="4914" w:type="dxa"/>
            <w:gridSpan w:val="2"/>
            <w:tcBorders>
              <w:top w:val="single" w:sz="4" w:space="0" w:color="auto"/>
              <w:left w:val="single" w:sz="4" w:space="0" w:color="auto"/>
              <w:bottom w:val="single" w:sz="4" w:space="0" w:color="auto"/>
              <w:right w:val="single" w:sz="4" w:space="0" w:color="auto"/>
            </w:tcBorders>
          </w:tcPr>
          <w:p w14:paraId="23940AE3" w14:textId="77777777" w:rsidR="007D3EE5" w:rsidRPr="00390C71" w:rsidRDefault="007D3EE5" w:rsidP="004734F7">
            <w:pPr>
              <w:suppressAutoHyphens/>
              <w:snapToGrid w:val="0"/>
              <w:spacing w:before="50" w:after="50"/>
              <w:jc w:val="center"/>
              <w:rPr>
                <w:rFonts w:ascii="Arial" w:hAnsi="Arial" w:cs="Arial"/>
                <w:sz w:val="22"/>
                <w:szCs w:val="22"/>
                <w:lang w:eastAsia="ar-SA"/>
              </w:rPr>
            </w:pPr>
            <w:r>
              <w:rPr>
                <w:rFonts w:ascii="MS Gothic" w:eastAsia="MS Gothic" w:hAnsi="MS Gothic" w:cs="Arial" w:hint="eastAsia"/>
                <w:sz w:val="22"/>
                <w:szCs w:val="22"/>
                <w:lang w:eastAsia="ar-SA"/>
              </w:rPr>
              <w:t>☐</w:t>
            </w:r>
            <w:r>
              <w:rPr>
                <w:rFonts w:ascii="Arial" w:hAnsi="Arial" w:cs="Arial"/>
                <w:sz w:val="22"/>
                <w:szCs w:val="22"/>
                <w:lang w:eastAsia="ar-SA"/>
              </w:rPr>
              <w:t xml:space="preserve"> Yes</w:t>
            </w:r>
          </w:p>
        </w:tc>
      </w:tr>
      <w:tr w:rsidR="007D3EE5" w:rsidRPr="00390C71" w14:paraId="5273832E"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1BC31AC9" w14:textId="77777777" w:rsidR="007D3EE5" w:rsidRPr="00390C71" w:rsidRDefault="007D3EE5" w:rsidP="004734F7">
            <w:pPr>
              <w:suppressAutoHyphens/>
              <w:snapToGrid w:val="0"/>
              <w:spacing w:before="50" w:after="50"/>
              <w:jc w:val="both"/>
              <w:rPr>
                <w:rFonts w:ascii="Arial" w:hAnsi="Arial" w:cs="Arial"/>
                <w:b/>
                <w:bCs/>
                <w:sz w:val="22"/>
                <w:szCs w:val="22"/>
                <w:lang w:eastAsia="ar-SA"/>
              </w:rPr>
            </w:pPr>
            <w:r>
              <w:rPr>
                <w:rFonts w:ascii="Arial" w:hAnsi="Arial" w:cs="Arial"/>
                <w:b/>
                <w:bCs/>
                <w:sz w:val="22"/>
                <w:szCs w:val="22"/>
                <w:lang w:eastAsia="ar-SA"/>
              </w:rPr>
              <w:t>P</w:t>
            </w:r>
            <w:r w:rsidRPr="00390C71">
              <w:rPr>
                <w:rFonts w:ascii="Arial" w:hAnsi="Arial" w:cs="Arial"/>
                <w:b/>
                <w:bCs/>
                <w:sz w:val="22"/>
                <w:szCs w:val="22"/>
                <w:lang w:eastAsia="ar-SA"/>
              </w:rPr>
              <w:t>rovide details of any immediate risks to navigation as a consequence of the failure or non-compliance</w:t>
            </w:r>
          </w:p>
        </w:tc>
        <w:bookmarkStart w:id="16" w:name="Text17"/>
        <w:tc>
          <w:tcPr>
            <w:tcW w:w="4914" w:type="dxa"/>
            <w:gridSpan w:val="2"/>
            <w:tcBorders>
              <w:top w:val="single" w:sz="4" w:space="0" w:color="auto"/>
              <w:left w:val="single" w:sz="4" w:space="0" w:color="auto"/>
              <w:bottom w:val="single" w:sz="4" w:space="0" w:color="auto"/>
              <w:right w:val="single" w:sz="4" w:space="0" w:color="auto"/>
            </w:tcBorders>
          </w:tcPr>
          <w:p w14:paraId="26E74A1E" w14:textId="77777777" w:rsidR="007D3EE5" w:rsidRPr="00390C71" w:rsidRDefault="007D3EE5" w:rsidP="004734F7">
            <w:pPr>
              <w:suppressAutoHyphens/>
              <w:snapToGrid w:val="0"/>
              <w:spacing w:before="50" w:after="50"/>
              <w:rPr>
                <w:rFonts w:ascii="Arial" w:hAnsi="Arial" w:cs="Arial"/>
                <w:sz w:val="22"/>
                <w:szCs w:val="22"/>
                <w:lang w:eastAsia="ar-SA"/>
              </w:rPr>
            </w:pPr>
            <w:r>
              <w:rPr>
                <w:rFonts w:ascii="Arial" w:hAnsi="Arial" w:cs="Arial"/>
                <w:sz w:val="22"/>
                <w:szCs w:val="22"/>
                <w:lang w:eastAsia="ar-SA"/>
              </w:rPr>
              <w:fldChar w:fldCharType="begin">
                <w:ffData>
                  <w:name w:val="Text17"/>
                  <w:enabled/>
                  <w:calcOnExit w:val="0"/>
                  <w:textInput/>
                </w:ffData>
              </w:fldChar>
            </w:r>
            <w:r>
              <w:rPr>
                <w:rFonts w:ascii="Arial" w:hAnsi="Arial" w:cs="Arial"/>
                <w:sz w:val="22"/>
                <w:szCs w:val="22"/>
                <w:lang w:eastAsia="ar-SA"/>
              </w:rPr>
              <w:instrText xml:space="preserve"> FORMTEXT </w:instrText>
            </w:r>
            <w:r>
              <w:rPr>
                <w:rFonts w:ascii="Arial" w:hAnsi="Arial" w:cs="Arial"/>
                <w:sz w:val="22"/>
                <w:szCs w:val="22"/>
                <w:lang w:eastAsia="ar-SA"/>
              </w:rPr>
            </w:r>
            <w:r>
              <w:rPr>
                <w:rFonts w:ascii="Arial" w:hAnsi="Arial" w:cs="Arial"/>
                <w:sz w:val="22"/>
                <w:szCs w:val="22"/>
                <w:lang w:eastAsia="ar-SA"/>
              </w:rPr>
              <w:fldChar w:fldCharType="separate"/>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sz w:val="22"/>
                <w:szCs w:val="22"/>
                <w:lang w:eastAsia="ar-SA"/>
              </w:rPr>
              <w:fldChar w:fldCharType="end"/>
            </w:r>
            <w:bookmarkEnd w:id="16"/>
          </w:p>
          <w:p w14:paraId="12132F9D" w14:textId="77777777" w:rsidR="007D3EE5" w:rsidRPr="00390C71" w:rsidRDefault="007D3EE5" w:rsidP="004734F7">
            <w:pPr>
              <w:suppressAutoHyphens/>
              <w:snapToGrid w:val="0"/>
              <w:spacing w:before="50" w:after="50"/>
              <w:rPr>
                <w:rFonts w:ascii="Arial" w:hAnsi="Arial" w:cs="Arial"/>
                <w:sz w:val="22"/>
                <w:szCs w:val="22"/>
                <w:lang w:eastAsia="ar-SA"/>
              </w:rPr>
            </w:pPr>
          </w:p>
          <w:p w14:paraId="0516598A" w14:textId="77777777" w:rsidR="007D3EE5" w:rsidRPr="00390C71" w:rsidRDefault="007D3EE5" w:rsidP="004734F7">
            <w:pPr>
              <w:suppressAutoHyphens/>
              <w:snapToGrid w:val="0"/>
              <w:spacing w:before="50" w:after="50"/>
              <w:rPr>
                <w:rFonts w:ascii="Arial" w:hAnsi="Arial" w:cs="Arial"/>
                <w:sz w:val="22"/>
                <w:szCs w:val="22"/>
                <w:lang w:eastAsia="ar-SA"/>
              </w:rPr>
            </w:pPr>
          </w:p>
          <w:p w14:paraId="4575C781" w14:textId="77777777" w:rsidR="007D3EE5" w:rsidRPr="00390C71" w:rsidRDefault="007D3EE5" w:rsidP="004734F7">
            <w:pPr>
              <w:suppressAutoHyphens/>
              <w:snapToGrid w:val="0"/>
              <w:spacing w:before="50" w:after="50"/>
              <w:rPr>
                <w:rFonts w:ascii="Arial" w:hAnsi="Arial" w:cs="Arial"/>
                <w:sz w:val="22"/>
                <w:szCs w:val="22"/>
                <w:lang w:eastAsia="ar-SA"/>
              </w:rPr>
            </w:pPr>
          </w:p>
        </w:tc>
      </w:tr>
      <w:tr w:rsidR="007D3EE5" w:rsidRPr="00390C71" w14:paraId="12F1A8D3" w14:textId="77777777" w:rsidTr="004734F7">
        <w:trPr>
          <w:cantSplit/>
          <w:trHeight w:val="175"/>
        </w:trPr>
        <w:tc>
          <w:tcPr>
            <w:tcW w:w="4928" w:type="dxa"/>
            <w:gridSpan w:val="2"/>
            <w:tcBorders>
              <w:top w:val="single" w:sz="4" w:space="0" w:color="auto"/>
              <w:left w:val="single" w:sz="4" w:space="0" w:color="auto"/>
              <w:bottom w:val="single" w:sz="4" w:space="0" w:color="auto"/>
              <w:right w:val="single" w:sz="4" w:space="0" w:color="auto"/>
            </w:tcBorders>
            <w:shd w:val="pct5" w:color="auto" w:fill="auto"/>
          </w:tcPr>
          <w:p w14:paraId="347C5FAB" w14:textId="77777777" w:rsidR="007D3EE5" w:rsidRPr="00390C71" w:rsidRDefault="007D3EE5" w:rsidP="004734F7">
            <w:pPr>
              <w:suppressAutoHyphens/>
              <w:snapToGrid w:val="0"/>
              <w:spacing w:before="50" w:after="50"/>
              <w:jc w:val="both"/>
              <w:rPr>
                <w:rFonts w:ascii="Arial" w:hAnsi="Arial" w:cs="Arial"/>
                <w:b/>
                <w:bCs/>
                <w:sz w:val="22"/>
                <w:szCs w:val="22"/>
                <w:lang w:eastAsia="ar-SA"/>
              </w:rPr>
            </w:pPr>
            <w:r>
              <w:rPr>
                <w:rFonts w:ascii="Arial" w:hAnsi="Arial" w:cs="Arial"/>
                <w:b/>
                <w:bCs/>
                <w:sz w:val="22"/>
                <w:szCs w:val="22"/>
                <w:lang w:eastAsia="ar-SA"/>
              </w:rPr>
              <w:t>P</w:t>
            </w:r>
            <w:r w:rsidRPr="00390C71">
              <w:rPr>
                <w:rFonts w:ascii="Arial" w:hAnsi="Arial" w:cs="Arial"/>
                <w:b/>
                <w:bCs/>
                <w:sz w:val="22"/>
                <w:szCs w:val="22"/>
                <w:lang w:eastAsia="ar-SA"/>
              </w:rPr>
              <w:t>rovide details of any interim mitigation measures put in place to deal with any immediate risks to navigation, e.g. use of a</w:t>
            </w:r>
            <w:r>
              <w:rPr>
                <w:rFonts w:ascii="Arial" w:hAnsi="Arial" w:cs="Arial"/>
                <w:b/>
                <w:bCs/>
                <w:sz w:val="22"/>
                <w:szCs w:val="22"/>
                <w:lang w:eastAsia="ar-SA"/>
              </w:rPr>
              <w:t>n</w:t>
            </w:r>
            <w:r w:rsidRPr="00390C71">
              <w:rPr>
                <w:rFonts w:ascii="Arial" w:hAnsi="Arial" w:cs="Arial"/>
                <w:b/>
                <w:bCs/>
                <w:sz w:val="22"/>
                <w:szCs w:val="22"/>
                <w:lang w:eastAsia="ar-SA"/>
              </w:rPr>
              <w:t xml:space="preserve"> ERRV.</w:t>
            </w:r>
          </w:p>
        </w:tc>
        <w:bookmarkStart w:id="17" w:name="Text18"/>
        <w:tc>
          <w:tcPr>
            <w:tcW w:w="4914" w:type="dxa"/>
            <w:gridSpan w:val="2"/>
            <w:tcBorders>
              <w:top w:val="single" w:sz="4" w:space="0" w:color="auto"/>
              <w:left w:val="single" w:sz="4" w:space="0" w:color="auto"/>
              <w:bottom w:val="single" w:sz="4" w:space="0" w:color="auto"/>
              <w:right w:val="single" w:sz="4" w:space="0" w:color="auto"/>
            </w:tcBorders>
          </w:tcPr>
          <w:p w14:paraId="226EE270" w14:textId="77777777" w:rsidR="007D3EE5" w:rsidRPr="00390C71" w:rsidRDefault="007D3EE5" w:rsidP="004734F7">
            <w:pPr>
              <w:suppressAutoHyphens/>
              <w:snapToGrid w:val="0"/>
              <w:spacing w:before="50" w:after="50"/>
              <w:rPr>
                <w:rFonts w:ascii="Arial" w:hAnsi="Arial" w:cs="Arial"/>
                <w:sz w:val="22"/>
                <w:szCs w:val="22"/>
                <w:lang w:eastAsia="ar-SA"/>
              </w:rPr>
            </w:pPr>
            <w:r>
              <w:rPr>
                <w:rFonts w:ascii="Arial" w:hAnsi="Arial" w:cs="Arial"/>
                <w:sz w:val="22"/>
                <w:szCs w:val="22"/>
                <w:lang w:eastAsia="ar-SA"/>
              </w:rPr>
              <w:fldChar w:fldCharType="begin">
                <w:ffData>
                  <w:name w:val="Text18"/>
                  <w:enabled/>
                  <w:calcOnExit w:val="0"/>
                  <w:textInput/>
                </w:ffData>
              </w:fldChar>
            </w:r>
            <w:r>
              <w:rPr>
                <w:rFonts w:ascii="Arial" w:hAnsi="Arial" w:cs="Arial"/>
                <w:sz w:val="22"/>
                <w:szCs w:val="22"/>
                <w:lang w:eastAsia="ar-SA"/>
              </w:rPr>
              <w:instrText xml:space="preserve"> FORMTEXT </w:instrText>
            </w:r>
            <w:r>
              <w:rPr>
                <w:rFonts w:ascii="Arial" w:hAnsi="Arial" w:cs="Arial"/>
                <w:sz w:val="22"/>
                <w:szCs w:val="22"/>
                <w:lang w:eastAsia="ar-SA"/>
              </w:rPr>
            </w:r>
            <w:r>
              <w:rPr>
                <w:rFonts w:ascii="Arial" w:hAnsi="Arial" w:cs="Arial"/>
                <w:sz w:val="22"/>
                <w:szCs w:val="22"/>
                <w:lang w:eastAsia="ar-SA"/>
              </w:rPr>
              <w:fldChar w:fldCharType="separate"/>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noProof/>
                <w:sz w:val="22"/>
                <w:szCs w:val="22"/>
                <w:lang w:eastAsia="ar-SA"/>
              </w:rPr>
              <w:t> </w:t>
            </w:r>
            <w:r>
              <w:rPr>
                <w:rFonts w:ascii="Arial" w:hAnsi="Arial" w:cs="Arial"/>
                <w:sz w:val="22"/>
                <w:szCs w:val="22"/>
                <w:lang w:eastAsia="ar-SA"/>
              </w:rPr>
              <w:fldChar w:fldCharType="end"/>
            </w:r>
            <w:bookmarkEnd w:id="17"/>
          </w:p>
        </w:tc>
      </w:tr>
    </w:tbl>
    <w:p w14:paraId="48D22B07" w14:textId="028D8DFB" w:rsidR="007D3EE5" w:rsidRPr="00390C71" w:rsidRDefault="007D3EE5" w:rsidP="007D3EE5">
      <w:pPr>
        <w:suppressAutoHyphens/>
        <w:rPr>
          <w:rFonts w:ascii="Arial" w:hAnsi="Arial" w:cs="Arial"/>
          <w:sz w:val="22"/>
          <w:szCs w:val="22"/>
          <w:lang w:eastAsia="ar-SA"/>
        </w:rPr>
      </w:pPr>
    </w:p>
    <w:p w14:paraId="2751A34E" w14:textId="77777777" w:rsidR="007D3EE5" w:rsidRPr="0037350F" w:rsidRDefault="007D3EE5" w:rsidP="007D3EE5">
      <w:pPr>
        <w:suppressAutoHyphens/>
        <w:rPr>
          <w:rFonts w:ascii="Arial" w:hAnsi="Arial" w:cs="Arial"/>
          <w:sz w:val="22"/>
          <w:szCs w:val="22"/>
          <w:lang w:eastAsia="ar-SA"/>
        </w:rPr>
      </w:pPr>
    </w:p>
    <w:p w14:paraId="01F2BAE3" w14:textId="77777777" w:rsidR="007D3EE5" w:rsidRDefault="007D3EE5" w:rsidP="007D3EE5"/>
    <w:p w14:paraId="52A1A5DF" w14:textId="77777777" w:rsidR="00656567" w:rsidRDefault="00656567"/>
    <w:sectPr w:rsidR="00656567" w:rsidSect="006813F0">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C51BD" w14:textId="77777777" w:rsidR="006813F0" w:rsidRDefault="006813F0" w:rsidP="00E97121">
      <w:r>
        <w:separator/>
      </w:r>
    </w:p>
  </w:endnote>
  <w:endnote w:type="continuationSeparator" w:id="0">
    <w:p w14:paraId="466F1296" w14:textId="77777777" w:rsidR="006813F0" w:rsidRDefault="006813F0" w:rsidP="00E9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2B24" w14:textId="12A85C00" w:rsidR="00D545D5" w:rsidRDefault="00EE2FD3">
    <w:pPr>
      <w:pStyle w:val="Footer"/>
    </w:pPr>
    <w:r>
      <w:tab/>
    </w:r>
    <w:r>
      <w:tab/>
    </w:r>
    <w:r w:rsidR="00E97121">
      <w:t>March 2024</w:t>
    </w:r>
  </w:p>
  <w:p w14:paraId="22CDBEAD" w14:textId="77777777" w:rsidR="00D545D5" w:rsidRDefault="00D54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37AE" w14:textId="4C41C3CD" w:rsidR="00D545D5" w:rsidRDefault="00EE2FD3">
    <w:pPr>
      <w:pStyle w:val="Footer"/>
    </w:pPr>
    <w:r>
      <w:tab/>
    </w:r>
    <w:r>
      <w:tab/>
    </w:r>
    <w:r w:rsidR="00E97121">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10577" w14:textId="77777777" w:rsidR="006813F0" w:rsidRDefault="006813F0" w:rsidP="00E97121">
      <w:r>
        <w:separator/>
      </w:r>
    </w:p>
  </w:footnote>
  <w:footnote w:type="continuationSeparator" w:id="0">
    <w:p w14:paraId="19777C49" w14:textId="77777777" w:rsidR="006813F0" w:rsidRDefault="006813F0" w:rsidP="00E97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CCFB" w14:textId="77777777" w:rsidR="00D545D5" w:rsidRPr="00CA7590" w:rsidRDefault="00EE2FD3" w:rsidP="00CA7590">
    <w:pPr>
      <w:pStyle w:val="Header"/>
    </w:pPr>
    <w:r w:rsidRPr="00B15525">
      <w:rPr>
        <w:noProof/>
      </w:rPr>
      <w:drawing>
        <wp:inline distT="0" distB="0" distL="0" distR="0" wp14:anchorId="6886A3C9" wp14:editId="104639C1">
          <wp:extent cx="2762250" cy="647700"/>
          <wp:effectExtent l="0" t="0" r="0" b="0"/>
          <wp:docPr id="2" name="Picture 2" descr="cid:image001.png@01D27AFB.3D00A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7AFB.3D00AC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647700"/>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E5"/>
    <w:rsid w:val="00656567"/>
    <w:rsid w:val="006813F0"/>
    <w:rsid w:val="007D3EE5"/>
    <w:rsid w:val="00D545D5"/>
    <w:rsid w:val="00E97121"/>
    <w:rsid w:val="00EE2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3DA5"/>
  <w15:chartTrackingRefBased/>
  <w15:docId w15:val="{E7F69338-47A3-49B2-BABE-4F447047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E5"/>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7D3EE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D3EE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D3EE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D3EE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D3EE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D3EE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D3EE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D3EE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D3EE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EE5"/>
    <w:rPr>
      <w:rFonts w:eastAsiaTheme="majorEastAsia" w:cstheme="majorBidi"/>
      <w:color w:val="272727" w:themeColor="text1" w:themeTint="D8"/>
    </w:rPr>
  </w:style>
  <w:style w:type="paragraph" w:styleId="Title">
    <w:name w:val="Title"/>
    <w:basedOn w:val="Normal"/>
    <w:next w:val="Normal"/>
    <w:link w:val="TitleChar"/>
    <w:uiPriority w:val="10"/>
    <w:qFormat/>
    <w:rsid w:val="007D3EE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D3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E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D3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EE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D3EE5"/>
    <w:rPr>
      <w:i/>
      <w:iCs/>
      <w:color w:val="404040" w:themeColor="text1" w:themeTint="BF"/>
    </w:rPr>
  </w:style>
  <w:style w:type="paragraph" w:styleId="ListParagraph">
    <w:name w:val="List Paragraph"/>
    <w:basedOn w:val="Normal"/>
    <w:uiPriority w:val="34"/>
    <w:qFormat/>
    <w:rsid w:val="007D3EE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D3EE5"/>
    <w:rPr>
      <w:i/>
      <w:iCs/>
      <w:color w:val="0F4761" w:themeColor="accent1" w:themeShade="BF"/>
    </w:rPr>
  </w:style>
  <w:style w:type="paragraph" w:styleId="IntenseQuote">
    <w:name w:val="Intense Quote"/>
    <w:basedOn w:val="Normal"/>
    <w:next w:val="Normal"/>
    <w:link w:val="IntenseQuoteChar"/>
    <w:uiPriority w:val="30"/>
    <w:qFormat/>
    <w:rsid w:val="007D3E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D3EE5"/>
    <w:rPr>
      <w:i/>
      <w:iCs/>
      <w:color w:val="0F4761" w:themeColor="accent1" w:themeShade="BF"/>
    </w:rPr>
  </w:style>
  <w:style w:type="character" w:styleId="IntenseReference">
    <w:name w:val="Intense Reference"/>
    <w:basedOn w:val="DefaultParagraphFont"/>
    <w:uiPriority w:val="32"/>
    <w:qFormat/>
    <w:rsid w:val="007D3EE5"/>
    <w:rPr>
      <w:b/>
      <w:bCs/>
      <w:smallCaps/>
      <w:color w:val="0F4761" w:themeColor="accent1" w:themeShade="BF"/>
      <w:spacing w:val="5"/>
    </w:rPr>
  </w:style>
  <w:style w:type="paragraph" w:styleId="BodyText2">
    <w:name w:val="Body Text 2"/>
    <w:basedOn w:val="Normal"/>
    <w:link w:val="BodyText2Char"/>
    <w:uiPriority w:val="99"/>
    <w:rsid w:val="007D3EE5"/>
    <w:pPr>
      <w:ind w:left="1418" w:hanging="709"/>
    </w:pPr>
    <w:rPr>
      <w:sz w:val="18"/>
      <w:szCs w:val="18"/>
    </w:rPr>
  </w:style>
  <w:style w:type="character" w:customStyle="1" w:styleId="BodyText2Char">
    <w:name w:val="Body Text 2 Char"/>
    <w:basedOn w:val="DefaultParagraphFont"/>
    <w:link w:val="BodyText2"/>
    <w:uiPriority w:val="99"/>
    <w:rsid w:val="007D3EE5"/>
    <w:rPr>
      <w:rFonts w:ascii="Times New Roman" w:eastAsia="Times New Roman" w:hAnsi="Times New Roman" w:cs="Times New Roman"/>
      <w:kern w:val="0"/>
      <w:sz w:val="18"/>
      <w:szCs w:val="18"/>
      <w:lang w:eastAsia="en-GB"/>
      <w14:ligatures w14:val="none"/>
    </w:rPr>
  </w:style>
  <w:style w:type="character" w:styleId="Hyperlink">
    <w:name w:val="Hyperlink"/>
    <w:basedOn w:val="DefaultParagraphFont"/>
    <w:uiPriority w:val="99"/>
    <w:rsid w:val="007D3EE5"/>
    <w:rPr>
      <w:rFonts w:cs="Times New Roman"/>
      <w:color w:val="0000FF"/>
      <w:u w:val="single"/>
    </w:rPr>
  </w:style>
  <w:style w:type="paragraph" w:styleId="Header">
    <w:name w:val="header"/>
    <w:basedOn w:val="Normal"/>
    <w:link w:val="HeaderChar"/>
    <w:uiPriority w:val="99"/>
    <w:unhideWhenUsed/>
    <w:rsid w:val="007D3EE5"/>
    <w:pPr>
      <w:tabs>
        <w:tab w:val="center" w:pos="4513"/>
        <w:tab w:val="right" w:pos="9026"/>
      </w:tabs>
    </w:pPr>
  </w:style>
  <w:style w:type="character" w:customStyle="1" w:styleId="HeaderChar">
    <w:name w:val="Header Char"/>
    <w:basedOn w:val="DefaultParagraphFont"/>
    <w:link w:val="Header"/>
    <w:uiPriority w:val="99"/>
    <w:rsid w:val="007D3EE5"/>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7D3EE5"/>
    <w:pPr>
      <w:tabs>
        <w:tab w:val="center" w:pos="4513"/>
        <w:tab w:val="right" w:pos="9026"/>
      </w:tabs>
    </w:pPr>
  </w:style>
  <w:style w:type="character" w:customStyle="1" w:styleId="FooterChar">
    <w:name w:val="Footer Char"/>
    <w:basedOn w:val="DefaultParagraphFont"/>
    <w:link w:val="Footer"/>
    <w:uiPriority w:val="99"/>
    <w:rsid w:val="007D3EE5"/>
    <w:rPr>
      <w:rFonts w:ascii="Times New Roman" w:eastAsia="Times New Roman" w:hAnsi="Times New Roman" w:cs="Times New Roman"/>
      <w:kern w:val="0"/>
      <w:sz w:val="20"/>
      <w:szCs w:val="20"/>
      <w:lang w:eastAsia="en-GB"/>
      <w14:ligatures w14:val="none"/>
    </w:rPr>
  </w:style>
  <w:style w:type="character" w:styleId="UnresolvedMention">
    <w:name w:val="Unresolved Mention"/>
    <w:basedOn w:val="DefaultParagraphFont"/>
    <w:uiPriority w:val="99"/>
    <w:semiHidden/>
    <w:unhideWhenUsed/>
    <w:rsid w:val="007D3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vigation@trinityhouse.co.uk" TargetMode="External"/><Relationship Id="rId18" Type="http://schemas.openxmlformats.org/officeDocument/2006/relationships/hyperlink" Target="mailto:PON10@sff.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ent_Reference"/><Relationship Id="rId7" Type="http://schemas.openxmlformats.org/officeDocument/2006/relationships/webSettings" Target="webSettings.xml"/><Relationship Id="rId12" Type="http://schemas.openxmlformats.org/officeDocument/2006/relationships/hyperlink" Target="mailto:kingfisher@seafish.co.uk" TargetMode="External"/><Relationship Id="rId17" Type="http://schemas.openxmlformats.org/officeDocument/2006/relationships/hyperlink" Target="mailto:navigation@nlb.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anifpo.co.uk"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ilandgas@hmcg.gov.u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info@cil.ie" TargetMode="External"/><Relationship Id="rId23" Type="http://schemas.openxmlformats.org/officeDocument/2006/relationships/header" Target="header1.xml"/><Relationship Id="rId10" Type="http://schemas.openxmlformats.org/officeDocument/2006/relationships/hyperlink" Target="mailto:opred@energysecurity.gov.uk" TargetMode="External"/><Relationship Id="rId19" Type="http://schemas.openxmlformats.org/officeDocument/2006/relationships/hyperlink" Target="#Name_of_consent_holder"/><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nffo@nffo.org.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EC96D4B3812AA64AA6A2B99CF5DD4E33" ma:contentTypeVersion="18" ma:contentTypeDescription="Create a new document." ma:contentTypeScope="" ma:versionID="22803bfbb5411ad52913d2354ae0c52a">
  <xsd:schema xmlns:xsd="http://www.w3.org/2001/XMLSchema" xmlns:xs="http://www.w3.org/2001/XMLSchema" xmlns:p="http://schemas.microsoft.com/office/2006/metadata/properties" xmlns:ns2="0f9fa326-da26-4ea8-b6a9-645e8136fe1d" xmlns:ns3="aa04ce77-09ff-4606-b2f7-8f39f6baad01" xmlns:ns4="aaacb922-5235-4a66-b188-303b9b46fbd7" xmlns:ns5="a2ce9337-6ad2-4e23-b823-024d1e9df9a8" targetNamespace="http://schemas.microsoft.com/office/2006/metadata/properties" ma:root="true" ma:fieldsID="ed0cd7a5f525dcd05ae6cf557d267991" ns2:_="" ns3:_="" ns4:_="" ns5:_="">
    <xsd:import namespace="0f9fa326-da26-4ea8-b6a9-645e8136fe1d"/>
    <xsd:import namespace="aa04ce77-09ff-4606-b2f7-8f39f6baad01"/>
    <xsd:import namespace="aaacb922-5235-4a66-b188-303b9b46fbd7"/>
    <xsd:import namespace="a2ce9337-6ad2-4e23-b823-024d1e9df9a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5:MediaServiceOCR" minOccurs="0"/>
                <xsd:element ref="ns5:MediaServiceLocation" minOccurs="0"/>
                <xsd:element ref="ns3:SharedWithUsers" minOccurs="0"/>
                <xsd:element ref="ns3: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Petroleum environmental and decomissioning regulation|ec2bd04c-7dd0-067d-ce58-52c4856b154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04ce77-09ff-4606-b2f7-8f39f6baad0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dc2cab2-84b6-45f6-9587-3fb8e14643c6}" ma:internalName="TaxCatchAll" ma:showField="CatchAllData" ma:web="aa04ce77-09ff-4606-b2f7-8f39f6baad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dc2cab2-84b6-45f6-9587-3fb8e14643c6}" ma:internalName="TaxCatchAllLabel" ma:readOnly="true" ma:showField="CatchAllDataLabel" ma:web="aa04ce77-09ff-4606-b2f7-8f39f6baad0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ce9337-6ad2-4e23-b823-024d1e9df9a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descrip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LegacyData xmlns="aaacb922-5235-4a66-b188-303b9b46fbd7"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lcf76f155ced4ddcb4097134ff3c332f xmlns="a2ce9337-6ad2-4e23-b823-024d1e9df9a8">
      <Terms xmlns="http://schemas.microsoft.com/office/infopath/2007/PartnerControls"/>
    </lcf76f155ced4ddcb4097134ff3c332f>
    <TaxCatchAll xmlns="aa04ce77-09ff-4606-b2f7-8f39f6baad01">
      <Value>3</Value>
      <Value>2</Value>
      <Value>1</Value>
    </TaxCatchAll>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Petroleum environmental and decomissioning regulation</TermName>
          <TermId xmlns="http://schemas.microsoft.com/office/infopath/2007/PartnerControls">ec2bd04c-7dd0-067d-ce58-52c4856b154e</TermId>
        </TermInfo>
      </Terms>
    </h573c97cf80c4aa6b446c5363dc3ac94>
    <_dlc_DocId xmlns="aa04ce77-09ff-4606-b2f7-8f39f6baad01">P47CSTDP7SCH-1576567230-934037</_dlc_DocId>
    <_dlc_DocIdUrl xmlns="aa04ce77-09ff-4606-b2f7-8f39f6baad01">
      <Url>https://beisgov.sharepoint.com/sites/OEUPRI-OS/_layouts/15/DocIdRedir.aspx?ID=P47CSTDP7SCH-1576567230-934037</Url>
      <Description>P47CSTDP7SCH-1576567230-934037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265D5-8834-4700-956D-0085B8BC3F10}">
  <ds:schemaRefs>
    <ds:schemaRef ds:uri="http://schemas.microsoft.com/sharepoint/events"/>
  </ds:schemaRefs>
</ds:datastoreItem>
</file>

<file path=customXml/itemProps2.xml><?xml version="1.0" encoding="utf-8"?>
<ds:datastoreItem xmlns:ds="http://schemas.openxmlformats.org/officeDocument/2006/customXml" ds:itemID="{B6E69E7A-87C6-4355-A78E-A0884F670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aa04ce77-09ff-4606-b2f7-8f39f6baad01"/>
    <ds:schemaRef ds:uri="aaacb922-5235-4a66-b188-303b9b46fbd7"/>
    <ds:schemaRef ds:uri="a2ce9337-6ad2-4e23-b823-024d1e9df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9969A-A4B9-42FB-8F2C-8CCB1B5684A2}">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aa04ce77-09ff-4606-b2f7-8f39f6baad01"/>
    <ds:schemaRef ds:uri="http://purl.org/dc/elements/1.1/"/>
    <ds:schemaRef ds:uri="0f9fa326-da26-4ea8-b6a9-645e8136fe1d"/>
    <ds:schemaRef ds:uri="a2ce9337-6ad2-4e23-b823-024d1e9df9a8"/>
    <ds:schemaRef ds:uri="aaacb922-5235-4a66-b188-303b9b46fbd7"/>
    <ds:schemaRef ds:uri="http://www.w3.org/XML/1998/namespace"/>
  </ds:schemaRefs>
</ds:datastoreItem>
</file>

<file path=customXml/itemProps4.xml><?xml version="1.0" encoding="utf-8"?>
<ds:datastoreItem xmlns:ds="http://schemas.openxmlformats.org/officeDocument/2006/customXml" ds:itemID="{7027463F-A84E-4C30-BE3A-F333463C0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Mcdade, Michelle (Energy Security)</dc:creator>
  <cp:keywords/>
  <dc:description/>
  <cp:lastModifiedBy>Mcdade, Michelle (Energy Security)</cp:lastModifiedBy>
  <cp:revision>2</cp:revision>
  <dcterms:created xsi:type="dcterms:W3CDTF">2024-03-25T14:59:00Z</dcterms:created>
  <dcterms:modified xsi:type="dcterms:W3CDTF">2024-03-25T15:44:00Z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2024-03-25T15:18:54Z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e9f9e773-ef85-459a-86c8-30a70027e065</vt:lpwstr>
  </property>
  <property fmtid="{D5CDD505-2E9C-101B-9397-08002B2CF9AE}" pid="8" name="MSIP_Label_ba62f585-b40f-4ab9-bafe-39150f03d124_ContentBits">
    <vt:lpwstr>0</vt:lpwstr>
  </property>
  <property fmtid="{D5CDD505-2E9C-101B-9397-08002B2CF9AE}" pid="9" name="ContentTypeId">
    <vt:lpwstr>0x0101004691A8DE0991884F8E90AD6474FC73730100EC96D4B3812AA64AA6A2B99CF5DD4E33</vt:lpwstr>
  </property>
  <property fmtid="{D5CDD505-2E9C-101B-9397-08002B2CF9AE}" pid="10" name="KIM_Activity">
    <vt:lpwstr>2;#Petroleum environmental and decomissioning regulation|ec2bd04c-7dd0-067d-ce58-52c4856b154e</vt:lpwstr>
  </property>
  <property fmtid="{D5CDD505-2E9C-101B-9397-08002B2CF9AE}" pid="11" name="KIM_Function">
    <vt:lpwstr>1;#Energy supply and security|ca24af43-cb19-9c06-b7c6-7d5864afb0e5</vt:lpwstr>
  </property>
  <property fmtid="{D5CDD505-2E9C-101B-9397-08002B2CF9AE}" pid="12" name="_dlc_DocIdItemGuid">
    <vt:lpwstr>38c0702e-c13d-4c4e-93a8-1441d89b61d6</vt:lpwstr>
  </property>
  <property fmtid="{D5CDD505-2E9C-101B-9397-08002B2CF9AE}" pid="13" name="KIM_GovernmentBody">
    <vt:lpwstr>3;#DESNZ|bb335eaf-f697-16af-0755-aa8d4628e736</vt:lpwstr>
  </property>
  <property fmtid="{D5CDD505-2E9C-101B-9397-08002B2CF9AE}" pid="14" name="MediaServiceImageTags">
    <vt:lpwstr/>
  </property>
</Properties>
</file>