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5C935B1D" w14:textId="23A506D3" w:rsidR="001751EE" w:rsidRDefault="001751EE" w:rsidP="001751EE">
      <w:pPr>
        <w:spacing w:after="360"/>
      </w:pPr>
      <w:r>
        <w:rPr>
          <w:noProof/>
        </w:rPr>
        <mc:AlternateContent>
          <mc:Choice Requires="wps">
            <w:drawing>
              <wp:anchor distT="0" distB="0" distL="114300" distR="114300" simplePos="0" relativeHeight="251659264" behindDoc="0" locked="0" layoutInCell="0" allowOverlap="1" wp14:anchorId="283DE9A7" wp14:editId="6454C8B7">
                <wp:simplePos x="0" y="0"/>
                <wp:positionH relativeFrom="margin">
                  <wp:posOffset>317500</wp:posOffset>
                </wp:positionH>
                <wp:positionV relativeFrom="paragraph">
                  <wp:posOffset>203200</wp:posOffset>
                </wp:positionV>
                <wp:extent cx="4686300" cy="1054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686300" cy="1054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A398355" w14:textId="77777777" w:rsidR="00EF72CD" w:rsidRDefault="00EF72CD" w:rsidP="001751EE">
                            <w:pPr>
                              <w:spacing w:line="273" w:lineRule="auto"/>
                              <w:jc w:val="center"/>
                            </w:pPr>
                            <w:r>
                              <w:rPr>
                                <w:b/>
                                <w:color w:val="4F81BD"/>
                                <w:sz w:val="56"/>
                                <w:highlight w:val="yellow"/>
                              </w:rPr>
                              <w:t>[Insert Local Body Logo]</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283DE9A7" id="Rectangle 3" o:spid="_x0000_s1026" style="position:absolute;margin-left:25pt;margin-top:16pt;width:369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" o:allowincell="f">
                <v:textbox inset="2.53958mm,1.2694mm,2.53958mm,1.2694mm">
                  <w:txbxContent>
                    <w:p w14:paraId="6A398355" w14:textId="77777777" w:rsidR="00EF72CD" w:rsidRDefault="00EF72CD" w:rsidP="001751EE">
                      <w:pPr>
                        <w:spacing w:line="273" w:lineRule="auto"/>
                        <w:jc w:val="center"/>
                      </w:pPr>
                      <w:r>
                        <w:rPr>
                          <w:b/>
                          <w:color w:val="4F81BD"/>
                          <w:sz w:val="56"/>
                          <w:highlight w:val="yellow"/>
                        </w:rPr>
                        <w:t>[Insert Local Body Logo]</w:t>
                      </w:r>
                    </w:p>
                  </w:txbxContent>
                </v:textbox>
                <w10:wrap anchorx="margin"/>
              </v:rect>
            </w:pict>
          </mc:Fallback>
        </mc:AlternateContent>
      </w:r>
    </w:p>
    <w:p w14:paraId="1C1B5143" w14:textId="77777777" w:rsidR="001751EE" w:rsidRDefault="001751EE" w:rsidP="001751EE">
      <w:pPr>
        <w:spacing w:after="360"/>
      </w:pPr>
    </w:p>
    <w:p w14:paraId="5F093621" w14:textId="77777777" w:rsidR="001751EE" w:rsidRDefault="001751EE" w:rsidP="001751EE">
      <w:pPr>
        <w:spacing w:after="360"/>
      </w:pPr>
    </w:p>
    <w:p w14:paraId="7F6E7211" w14:textId="77777777" w:rsidR="001751EE" w:rsidRDefault="001751EE" w:rsidP="001751EE">
      <w:pPr>
        <w:spacing w:after="360"/>
      </w:pPr>
    </w:p>
    <w:p w14:paraId="4B1AED76" w14:textId="77777777" w:rsidR="001751EE" w:rsidRDefault="001751EE" w:rsidP="001751EE">
      <w:pPr>
        <w:spacing w:after="360"/>
      </w:pPr>
      <w:r>
        <w:rPr>
          <w:b/>
          <w:color w:val="006FB7"/>
          <w:sz w:val="56"/>
          <w:szCs w:val="56"/>
        </w:rPr>
        <w:t xml:space="preserve">ITT Part 2:  </w:t>
      </w:r>
    </w:p>
    <w:p w14:paraId="6314A84C" w14:textId="28559166" w:rsidR="001751EE" w:rsidRDefault="001751EE" w:rsidP="001751EE">
      <w:pPr>
        <w:spacing w:after="360"/>
      </w:pPr>
      <w:r>
        <w:rPr>
          <w:b/>
          <w:color w:val="006FB7"/>
          <w:sz w:val="56"/>
          <w:szCs w:val="56"/>
        </w:rPr>
        <w:t xml:space="preserve">Appendix 4 – Supplier Solution Document </w:t>
      </w:r>
    </w:p>
    <w:p w14:paraId="2A89630C" w14:textId="77777777" w:rsidR="001751EE" w:rsidRDefault="001751EE" w:rsidP="001751EE">
      <w:pPr>
        <w:spacing w:after="360"/>
      </w:pPr>
    </w:p>
    <w:p w14:paraId="73A98B5D" w14:textId="77777777" w:rsidR="001751EE" w:rsidRDefault="001751EE" w:rsidP="001751EE">
      <w:pPr>
        <w:spacing w:after="240"/>
      </w:pPr>
    </w:p>
    <w:p w14:paraId="4A545DFA" w14:textId="77777777" w:rsidR="001751EE" w:rsidRDefault="001751EE" w:rsidP="001751EE">
      <w:pPr>
        <w:spacing w:after="240"/>
      </w:pPr>
    </w:p>
    <w:p w14:paraId="21A62EF1" w14:textId="7767D2A7" w:rsidR="001751EE" w:rsidRDefault="00090467" w:rsidP="001751EE">
      <w:pPr>
        <w:spacing w:before="120"/>
      </w:pPr>
      <w:r>
        <w:t xml:space="preserve">Date: </w:t>
      </w:r>
      <w:r w:rsidR="007F2B70">
        <w:t>December 2018</w:t>
      </w:r>
    </w:p>
    <w:p w14:paraId="7F639556" w14:textId="53E932F8" w:rsidR="001751EE" w:rsidRDefault="00C13CF4" w:rsidP="001751EE">
      <w:r>
        <w:t>Version: 3</w:t>
      </w:r>
      <w:r w:rsidR="007F2B70">
        <w:t>.2</w:t>
      </w:r>
    </w:p>
    <w:p w14:paraId="2A64F084" w14:textId="77777777" w:rsidR="001751EE" w:rsidRDefault="001751EE" w:rsidP="001751EE">
      <w:r>
        <w:t>Status: Template</w:t>
      </w:r>
    </w:p>
    <w:p w14:paraId="7D6BBD8F" w14:textId="77777777" w:rsidR="001751EE" w:rsidRDefault="001751EE" w:rsidP="001751EE"/>
    <w:p w14:paraId="29540D56" w14:textId="77777777" w:rsidR="001751EE" w:rsidRDefault="001751EE" w:rsidP="001751EE">
      <w:pPr>
        <w:spacing w:after="240"/>
      </w:pPr>
      <w:r>
        <w:rPr>
          <w:color w:val="006FB7"/>
          <w:sz w:val="40"/>
          <w:szCs w:val="40"/>
        </w:rPr>
        <w:br/>
      </w:r>
    </w:p>
    <w:p w14:paraId="189075C9" w14:textId="77777777" w:rsidR="001751EE" w:rsidRDefault="001751EE" w:rsidP="001751EE">
      <w:pPr>
        <w:spacing w:after="240"/>
      </w:pPr>
    </w:p>
    <w:p w14:paraId="790355D1" w14:textId="77777777" w:rsidR="001751EE" w:rsidRDefault="001751EE" w:rsidP="001751EE">
      <w:pPr>
        <w:spacing w:after="240"/>
      </w:pPr>
    </w:p>
    <w:p w14:paraId="10001CCD" w14:textId="77777777" w:rsidR="001751EE" w:rsidRDefault="001751EE" w:rsidP="001751EE">
      <w:pPr>
        <w:spacing w:after="240"/>
      </w:pPr>
    </w:p>
    <w:p w14:paraId="6F5DB146" w14:textId="77777777" w:rsidR="001751EE" w:rsidRDefault="001751EE" w:rsidP="001751EE">
      <w:pPr>
        <w:spacing w:after="240"/>
      </w:pPr>
    </w:p>
    <w:p w14:paraId="7866AB3C" w14:textId="386CAD82" w:rsidR="001751EE" w:rsidRDefault="007F2B70" w:rsidP="001751EE">
      <w:pPr>
        <w:spacing w:after="240"/>
      </w:pPr>
      <w:r>
        <w:rPr>
          <w:noProof/>
        </w:rPr>
        <w:drawing>
          <wp:inline distT="0" distB="0" distL="0" distR="0" wp14:anchorId="422942FF" wp14:editId="43FC12DE">
            <wp:extent cx="1231900" cy="847575"/>
            <wp:effectExtent l="0" t="0" r="6350" b="0"/>
            <wp:docPr id="2" name="Picture 2" descr="https://intranet.culture.gov.uk/wp-content/uploads/DCMS17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culture.gov.uk/wp-content/uploads/DCMS17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904" cy="857898"/>
                    </a:xfrm>
                    <a:prstGeom prst="rect">
                      <a:avLst/>
                    </a:prstGeom>
                    <a:noFill/>
                    <a:ln>
                      <a:noFill/>
                    </a:ln>
                  </pic:spPr>
                </pic:pic>
              </a:graphicData>
            </a:graphic>
          </wp:inline>
        </w:drawing>
      </w:r>
    </w:p>
    <w:p w14:paraId="4C66BC3A" w14:textId="4FBCD171" w:rsidR="00760684" w:rsidRPr="001751EE" w:rsidRDefault="00464018" w:rsidP="00743415">
      <w:pPr>
        <w:pStyle w:val="Heading2"/>
        <w:numPr>
          <w:ilvl w:val="1"/>
          <w:numId w:val="2"/>
        </w:numPr>
        <w:rPr>
          <w:rFonts w:asciiTheme="minorHAnsi" w:hAnsiTheme="minorHAnsi"/>
        </w:rPr>
      </w:pPr>
      <w:r w:rsidRPr="001751EE">
        <w:rPr>
          <w:rFonts w:asciiTheme="minorHAnsi" w:hAnsiTheme="minorHAnsi"/>
        </w:rPr>
        <w:lastRenderedPageBreak/>
        <w:t>Supplier Solution</w:t>
      </w:r>
      <w:r w:rsidR="001751EE">
        <w:rPr>
          <w:rFonts w:asciiTheme="minorHAnsi" w:hAnsiTheme="minorHAnsi"/>
        </w:rPr>
        <w:t xml:space="preserve"> Document</w:t>
      </w:r>
    </w:p>
    <w:p w14:paraId="1C4FDE2E" w14:textId="070B87DD" w:rsidR="00760684" w:rsidRDefault="00464018" w:rsidP="00743415">
      <w:pPr>
        <w:pStyle w:val="Heading3"/>
        <w:numPr>
          <w:ilvl w:val="2"/>
          <w:numId w:val="2"/>
        </w:numPr>
      </w:pPr>
      <w:r>
        <w:t xml:space="preserve">A separate Supplier Solution Document (SSD) is required to be submitted for each Lot that a Supplier is bidding for, and this should be provided within the bid response document which if successful will form part of the Contract with the </w:t>
      </w:r>
      <w:r w:rsidR="00550066">
        <w:t>Local Body</w:t>
      </w:r>
      <w:r>
        <w:t>. The SSD is the principal technical and design document relating to the proposed network to be deployed.</w:t>
      </w:r>
    </w:p>
    <w:p w14:paraId="3F0B4DC6" w14:textId="77777777" w:rsidR="00760684" w:rsidRDefault="00464018" w:rsidP="00743415">
      <w:pPr>
        <w:pStyle w:val="Heading4"/>
        <w:numPr>
          <w:ilvl w:val="3"/>
          <w:numId w:val="2"/>
        </w:numPr>
        <w:ind w:left="2132" w:firstLine="0"/>
      </w:pPr>
      <w:r>
        <w:t>The purpose of the SSD is to demonstrate the solution’s compliance with:</w:t>
      </w:r>
    </w:p>
    <w:p w14:paraId="2FB36E36" w14:textId="79F2A36D" w:rsidR="00760684" w:rsidRDefault="00464018" w:rsidP="00743415">
      <w:pPr>
        <w:numPr>
          <w:ilvl w:val="0"/>
          <w:numId w:val="3"/>
        </w:numPr>
        <w:spacing w:after="0"/>
        <w:ind w:left="2520" w:hanging="360"/>
        <w:contextualSpacing/>
      </w:pPr>
      <w:r>
        <w:t xml:space="preserve">the </w:t>
      </w:r>
      <w:r w:rsidR="00550066">
        <w:t xml:space="preserve">Local Body </w:t>
      </w:r>
      <w:r>
        <w:t>Requirements of the ITT Part 2; and</w:t>
      </w:r>
      <w:r>
        <w:br/>
      </w:r>
    </w:p>
    <w:p w14:paraId="1197D9D3" w14:textId="6C74750C" w:rsidR="00760684" w:rsidRDefault="00464018" w:rsidP="00743415">
      <w:pPr>
        <w:numPr>
          <w:ilvl w:val="0"/>
          <w:numId w:val="3"/>
        </w:numPr>
        <w:spacing w:after="0"/>
        <w:ind w:left="2520" w:hanging="360"/>
        <w:contextualSpacing/>
      </w:pPr>
      <w:r>
        <w:t xml:space="preserve">the </w:t>
      </w:r>
      <w:r w:rsidR="001E0812">
        <w:t>Local B</w:t>
      </w:r>
      <w:r w:rsidR="00550066">
        <w:t xml:space="preserve">ody </w:t>
      </w:r>
      <w:r>
        <w:t>Service Requirements in Schedule 2 of the Template Contract; and</w:t>
      </w:r>
      <w:r>
        <w:br/>
      </w:r>
    </w:p>
    <w:p w14:paraId="098C1CB7" w14:textId="1EC4F976" w:rsidR="00760684" w:rsidRDefault="00550066" w:rsidP="00743415">
      <w:pPr>
        <w:numPr>
          <w:ilvl w:val="0"/>
          <w:numId w:val="3"/>
        </w:numPr>
        <w:ind w:left="2520" w:hanging="360"/>
        <w:contextualSpacing/>
      </w:pPr>
      <w:r>
        <w:t xml:space="preserve"> support </w:t>
      </w:r>
      <w:r w:rsidR="00464018">
        <w:t>the requirements for State aid in terms of qualifying technology and NGA technical assessment as defined in BDUK NGA Technology Guidelines</w:t>
      </w:r>
      <w:r w:rsidR="00464018">
        <w:rPr>
          <w:vertAlign w:val="superscript"/>
        </w:rPr>
        <w:footnoteReference w:id="1"/>
      </w:r>
      <w:r w:rsidR="00464018">
        <w:t>.</w:t>
      </w:r>
    </w:p>
    <w:p w14:paraId="5F3660A3" w14:textId="77777777" w:rsidR="00760684" w:rsidRDefault="00464018" w:rsidP="00743415">
      <w:pPr>
        <w:pStyle w:val="Heading3"/>
        <w:numPr>
          <w:ilvl w:val="2"/>
          <w:numId w:val="2"/>
        </w:numPr>
        <w:spacing w:after="0"/>
      </w:pPr>
      <w:r>
        <w:t>If the same solution information is to be included in multiple Lots or bids, and in order to prevent repetition, then the Supplier may choose to provide the same SSD for each Lot which may contain common information, principles, methods and design rules.</w:t>
      </w:r>
      <w:r>
        <w:br/>
      </w:r>
    </w:p>
    <w:p w14:paraId="442623FB" w14:textId="0A12134F" w:rsidR="00760684" w:rsidRDefault="00464018" w:rsidP="00743415">
      <w:pPr>
        <w:pStyle w:val="Heading3"/>
        <w:numPr>
          <w:ilvl w:val="2"/>
          <w:numId w:val="2"/>
        </w:numPr>
        <w:spacing w:after="0"/>
      </w:pPr>
      <w:r>
        <w:t xml:space="preserve">Information that is not common to multiple Lots or bid shall be included in the Supplier’s answers to the Response Questions at Appendix </w:t>
      </w:r>
      <w:r w:rsidR="00550066">
        <w:t>2</w:t>
      </w:r>
      <w:r>
        <w:t xml:space="preserve"> of Part 2 of the ITT.  These answers shall specific to each Lot or bid and shall provide all the required additional detail not included in the SDD (e.g. regarding costs, coverage, maps, project specific architecture etc.).  Furthermore, where any answers refer to the SSD, the reference shall be to a specific section of the SSD.  Unclear references and vague generalisations will be marked down.</w:t>
      </w:r>
      <w:r>
        <w:br/>
      </w:r>
    </w:p>
    <w:p w14:paraId="063F3B10" w14:textId="77777777" w:rsidR="00760684" w:rsidRDefault="00464018" w:rsidP="00743415">
      <w:pPr>
        <w:pStyle w:val="Heading3"/>
        <w:numPr>
          <w:ilvl w:val="2"/>
          <w:numId w:val="2"/>
        </w:numPr>
        <w:spacing w:after="0"/>
      </w:pPr>
      <w:r>
        <w:t>Where a SSD is referenced there must be an unbroken linkage between each solution and requirements for each Lot or bid.  For example, if NGA compliance relies upon adherence to a design rule stated in a SSD then the each Lot or bid response shall individually demonstrate clear adherence to that design rule.</w:t>
      </w:r>
      <w:r>
        <w:br/>
      </w:r>
    </w:p>
    <w:p w14:paraId="4AC0168F" w14:textId="52B5B30F" w:rsidR="00760684" w:rsidRDefault="00464018" w:rsidP="00F14C21">
      <w:pPr>
        <w:pStyle w:val="Heading3"/>
        <w:numPr>
          <w:ilvl w:val="2"/>
          <w:numId w:val="2"/>
        </w:numPr>
      </w:pPr>
      <w:r>
        <w:t>As a minimum the SSD shall contain the information outlined in Appendix A.  Additional sections and references may be appended as required.  The Supplier shall follow all directives in italics.</w:t>
      </w:r>
    </w:p>
    <w:p w14:paraId="720FA65A" w14:textId="77777777" w:rsidR="00F14C21" w:rsidRDefault="00F14C21" w:rsidP="00F14C21">
      <w:pPr>
        <w:rPr>
          <w:b/>
        </w:rPr>
      </w:pPr>
    </w:p>
    <w:p w14:paraId="1A203365" w14:textId="77777777" w:rsidR="001F44F2" w:rsidRDefault="001F44F2" w:rsidP="00F14C21">
      <w:pPr>
        <w:rPr>
          <w:b/>
        </w:rPr>
      </w:pPr>
    </w:p>
    <w:p w14:paraId="5D6DB2EB" w14:textId="77777777" w:rsidR="00F14C21" w:rsidRDefault="00F14C21" w:rsidP="00F14C21">
      <w:pPr>
        <w:rPr>
          <w:b/>
        </w:rPr>
      </w:pPr>
    </w:p>
    <w:p w14:paraId="1FA32995" w14:textId="77777777" w:rsidR="00F14C21" w:rsidRDefault="00F14C21" w:rsidP="00F14C21">
      <w:pPr>
        <w:rPr>
          <w:b/>
        </w:rPr>
      </w:pPr>
    </w:p>
    <w:p w14:paraId="5475D4AF" w14:textId="205ACA30" w:rsidR="00F14C21" w:rsidRDefault="00F14C21" w:rsidP="00F14C21">
      <w:pPr>
        <w:rPr>
          <w:b/>
        </w:rPr>
      </w:pPr>
      <w:r>
        <w:rPr>
          <w:b/>
        </w:rPr>
        <w:lastRenderedPageBreak/>
        <w:t>APPENDIX A – SSD STRUCTURE</w:t>
      </w:r>
    </w:p>
    <w:p w14:paraId="28850AB8" w14:textId="582FE6CE" w:rsidR="00F14C21" w:rsidRDefault="00F14C21" w:rsidP="00F14C21">
      <w:pPr>
        <w:rPr>
          <w:b/>
        </w:rPr>
      </w:pPr>
      <w:r>
        <w:rPr>
          <w:b/>
        </w:rPr>
        <w:t>CONTENTS:</w:t>
      </w:r>
    </w:p>
    <w:p w14:paraId="729EFBD4" w14:textId="2D7861B5" w:rsidR="00F14C21" w:rsidRDefault="00F14C21" w:rsidP="00F14C21">
      <w:pPr>
        <w:rPr>
          <w:b/>
        </w:rPr>
      </w:pPr>
      <w:r>
        <w:rPr>
          <w:b/>
        </w:rPr>
        <w:t>1.</w:t>
      </w:r>
      <w:r>
        <w:rPr>
          <w:b/>
        </w:rPr>
        <w:tab/>
        <w:t>Introduction</w:t>
      </w:r>
    </w:p>
    <w:p w14:paraId="7E49371D" w14:textId="2ABD5644" w:rsidR="00F14C21" w:rsidRDefault="00F14C21" w:rsidP="00F14C21">
      <w:pPr>
        <w:rPr>
          <w:b/>
        </w:rPr>
      </w:pPr>
      <w:r>
        <w:rPr>
          <w:b/>
        </w:rPr>
        <w:t>2.</w:t>
      </w:r>
      <w:r>
        <w:rPr>
          <w:b/>
        </w:rPr>
        <w:tab/>
        <w:t>Solution Requirements</w:t>
      </w:r>
    </w:p>
    <w:p w14:paraId="36A31DDC" w14:textId="289D62C2" w:rsidR="00F14C21" w:rsidRDefault="00F14C21" w:rsidP="00F14C21">
      <w:pPr>
        <w:rPr>
          <w:b/>
        </w:rPr>
      </w:pPr>
      <w:r>
        <w:rPr>
          <w:b/>
        </w:rPr>
        <w:t>3.</w:t>
      </w:r>
      <w:r>
        <w:rPr>
          <w:b/>
        </w:rPr>
        <w:tab/>
        <w:t>Community Network Requirements</w:t>
      </w:r>
    </w:p>
    <w:p w14:paraId="479E8D3E" w14:textId="38E28125" w:rsidR="00F14C21" w:rsidRDefault="00F14C21" w:rsidP="00F14C21">
      <w:pPr>
        <w:rPr>
          <w:b/>
        </w:rPr>
      </w:pPr>
      <w:r>
        <w:rPr>
          <w:b/>
        </w:rPr>
        <w:t>4.</w:t>
      </w:r>
      <w:r>
        <w:rPr>
          <w:b/>
        </w:rPr>
        <w:tab/>
        <w:t>Service Level Category</w:t>
      </w:r>
    </w:p>
    <w:p w14:paraId="64814C05" w14:textId="08BA8532" w:rsidR="00F14C21" w:rsidRDefault="00F14C21" w:rsidP="00F14C21">
      <w:pPr>
        <w:rPr>
          <w:b/>
        </w:rPr>
      </w:pPr>
      <w:r>
        <w:rPr>
          <w:b/>
        </w:rPr>
        <w:t xml:space="preserve">5. </w:t>
      </w:r>
      <w:r>
        <w:rPr>
          <w:b/>
        </w:rPr>
        <w:tab/>
        <w:t>Operations</w:t>
      </w:r>
    </w:p>
    <w:p w14:paraId="58C335A0" w14:textId="2FA4824F" w:rsidR="00F14C21" w:rsidRDefault="00E735D8" w:rsidP="00F14C21">
      <w:pPr>
        <w:rPr>
          <w:b/>
        </w:rPr>
      </w:pPr>
      <w:r>
        <w:rPr>
          <w:b/>
        </w:rPr>
        <w:t>6.</w:t>
      </w:r>
      <w:r>
        <w:rPr>
          <w:b/>
        </w:rPr>
        <w:tab/>
        <w:t>Project Delivery</w:t>
      </w:r>
    </w:p>
    <w:p w14:paraId="42E288F2" w14:textId="4E6FA6FA" w:rsidR="00F14C21" w:rsidRDefault="00E735D8" w:rsidP="00F14C21">
      <w:pPr>
        <w:rPr>
          <w:b/>
        </w:rPr>
      </w:pPr>
      <w:r>
        <w:rPr>
          <w:b/>
        </w:rPr>
        <w:t>7</w:t>
      </w:r>
      <w:r w:rsidR="00F14C21">
        <w:rPr>
          <w:b/>
        </w:rPr>
        <w:t xml:space="preserve">. </w:t>
      </w:r>
      <w:r w:rsidR="00F14C21">
        <w:rPr>
          <w:b/>
        </w:rPr>
        <w:tab/>
        <w:t>Solution Component Requirements</w:t>
      </w:r>
    </w:p>
    <w:p w14:paraId="00BF2CD9" w14:textId="161E388C" w:rsidR="00F14C21" w:rsidRDefault="00E735D8" w:rsidP="00F14C21">
      <w:pPr>
        <w:rPr>
          <w:b/>
        </w:rPr>
      </w:pPr>
      <w:r>
        <w:rPr>
          <w:b/>
        </w:rPr>
        <w:t>8</w:t>
      </w:r>
      <w:r w:rsidR="00F14C21">
        <w:rPr>
          <w:b/>
        </w:rPr>
        <w:t>.</w:t>
      </w:r>
      <w:r w:rsidR="00F14C21">
        <w:rPr>
          <w:b/>
        </w:rPr>
        <w:tab/>
      </w:r>
      <w:r w:rsidR="003739B6">
        <w:rPr>
          <w:b/>
        </w:rPr>
        <w:t>Wholesale Access Products and S</w:t>
      </w:r>
      <w:r w:rsidR="00F14C21">
        <w:rPr>
          <w:b/>
        </w:rPr>
        <w:t>ervices</w:t>
      </w:r>
    </w:p>
    <w:p w14:paraId="412842C5" w14:textId="10DC22AD" w:rsidR="00F14C21" w:rsidRDefault="00E735D8" w:rsidP="00F14C21">
      <w:pPr>
        <w:rPr>
          <w:b/>
        </w:rPr>
      </w:pPr>
      <w:r>
        <w:rPr>
          <w:b/>
        </w:rPr>
        <w:t>9</w:t>
      </w:r>
      <w:r w:rsidR="00F14C21">
        <w:rPr>
          <w:b/>
        </w:rPr>
        <w:t>.</w:t>
      </w:r>
      <w:r w:rsidR="00F14C21">
        <w:rPr>
          <w:b/>
        </w:rPr>
        <w:tab/>
        <w:t>Implementation</w:t>
      </w:r>
    </w:p>
    <w:p w14:paraId="54313C7D" w14:textId="557B80AF" w:rsidR="00F14C21" w:rsidRDefault="00E735D8" w:rsidP="00F14C21">
      <w:pPr>
        <w:rPr>
          <w:b/>
        </w:rPr>
      </w:pPr>
      <w:r>
        <w:rPr>
          <w:b/>
        </w:rPr>
        <w:t>10</w:t>
      </w:r>
      <w:r w:rsidR="00F14C21">
        <w:rPr>
          <w:b/>
        </w:rPr>
        <w:t>.</w:t>
      </w:r>
      <w:r w:rsidR="00F14C21">
        <w:rPr>
          <w:b/>
        </w:rPr>
        <w:tab/>
        <w:t>Additional Sections</w:t>
      </w:r>
    </w:p>
    <w:p w14:paraId="1510E93B" w14:textId="111C553C" w:rsidR="00F14C21" w:rsidRDefault="00F14C21" w:rsidP="00F14C21">
      <w:pPr>
        <w:rPr>
          <w:b/>
        </w:rPr>
      </w:pPr>
      <w:r>
        <w:rPr>
          <w:b/>
        </w:rPr>
        <w:t>1</w:t>
      </w:r>
      <w:r w:rsidR="00E735D8">
        <w:rPr>
          <w:b/>
        </w:rPr>
        <w:t>1</w:t>
      </w:r>
      <w:r>
        <w:rPr>
          <w:b/>
        </w:rPr>
        <w:t xml:space="preserve">. </w:t>
      </w:r>
      <w:r>
        <w:rPr>
          <w:b/>
        </w:rPr>
        <w:tab/>
        <w:t>List of References</w:t>
      </w:r>
    </w:p>
    <w:p w14:paraId="44D033BB" w14:textId="6F8355FF" w:rsidR="00F14C21" w:rsidRDefault="00E735D8" w:rsidP="00F14C21">
      <w:pPr>
        <w:rPr>
          <w:b/>
        </w:rPr>
      </w:pPr>
      <w:r>
        <w:rPr>
          <w:b/>
        </w:rPr>
        <w:t>12</w:t>
      </w:r>
      <w:r w:rsidR="00F14C21">
        <w:rPr>
          <w:b/>
        </w:rPr>
        <w:t>.</w:t>
      </w:r>
      <w:r w:rsidR="00F14C21">
        <w:rPr>
          <w:b/>
        </w:rPr>
        <w:tab/>
        <w:t>Glossary</w:t>
      </w:r>
    </w:p>
    <w:p w14:paraId="2D3D29BE" w14:textId="02464BEA" w:rsidR="00F14C21" w:rsidRDefault="00E735D8" w:rsidP="00F14C21">
      <w:pPr>
        <w:rPr>
          <w:b/>
        </w:rPr>
      </w:pPr>
      <w:r>
        <w:rPr>
          <w:b/>
        </w:rPr>
        <w:t>13</w:t>
      </w:r>
      <w:r w:rsidR="00F14C21">
        <w:rPr>
          <w:b/>
        </w:rPr>
        <w:t xml:space="preserve">. </w:t>
      </w:r>
      <w:r w:rsidR="00F14C21">
        <w:rPr>
          <w:b/>
        </w:rPr>
        <w:tab/>
        <w:t>Appendices</w:t>
      </w:r>
    </w:p>
    <w:p w14:paraId="6120B4F7" w14:textId="5EB54A4F" w:rsidR="00760684" w:rsidRDefault="00C739B8">
      <w:pPr>
        <w:tabs>
          <w:tab w:val="left" w:pos="440"/>
          <w:tab w:val="right" w:pos="9016"/>
        </w:tabs>
        <w:spacing w:before="120" w:after="120"/>
        <w:ind w:left="442" w:hanging="442"/>
      </w:pPr>
      <w:hyperlink w:anchor="h.3j2qqm3">
        <w:r w:rsidR="00464018">
          <w:rPr>
            <w:b/>
            <w:smallCaps/>
          </w:rPr>
          <w:tab/>
        </w:r>
      </w:hyperlink>
      <w:hyperlink w:anchor="h.3j2qqm3"/>
    </w:p>
    <w:p w14:paraId="517EF884" w14:textId="77777777" w:rsidR="00F14C21" w:rsidRDefault="00F14C21">
      <w:pPr>
        <w:tabs>
          <w:tab w:val="left" w:pos="440"/>
          <w:tab w:val="right" w:pos="9016"/>
        </w:tabs>
        <w:spacing w:before="120" w:after="120"/>
        <w:ind w:left="442" w:hanging="442"/>
      </w:pPr>
    </w:p>
    <w:p w14:paraId="3ECB54AD" w14:textId="77777777" w:rsidR="00760684" w:rsidRDefault="00C739B8">
      <w:pPr>
        <w:tabs>
          <w:tab w:val="left" w:pos="440"/>
          <w:tab w:val="right" w:pos="9016"/>
        </w:tabs>
        <w:spacing w:before="120" w:after="120"/>
        <w:ind w:left="442" w:hanging="442"/>
      </w:pPr>
      <w:hyperlink w:anchor="_Toc454815230"/>
    </w:p>
    <w:p w14:paraId="197C4EBC" w14:textId="77777777" w:rsidR="00760684" w:rsidRDefault="00464018" w:rsidP="0091062A">
      <w:pPr>
        <w:pStyle w:val="Heading1"/>
        <w:numPr>
          <w:ilvl w:val="0"/>
          <w:numId w:val="1"/>
        </w:numPr>
        <w:ind w:left="720" w:hanging="360"/>
      </w:pPr>
      <w:bookmarkStart w:id="1" w:name="h.gjdgxs" w:colFirst="0" w:colLast="0"/>
      <w:bookmarkEnd w:id="1"/>
      <w:r>
        <w:t>Introduction</w:t>
      </w:r>
    </w:p>
    <w:p w14:paraId="0A993FB9" w14:textId="23E06BF1" w:rsidR="00760684" w:rsidRDefault="005D27BD" w:rsidP="00F14C21">
      <w:pPr>
        <w:ind w:left="720"/>
      </w:pPr>
      <w:r w:rsidRPr="005D27BD">
        <w:t>The Bidder MUST document its proposed organisation structure identifying Bidder and Supply chain structure.</w:t>
      </w:r>
      <w:bookmarkStart w:id="2" w:name="h.30j0zll" w:colFirst="0" w:colLast="0"/>
      <w:bookmarkEnd w:id="2"/>
    </w:p>
    <w:p w14:paraId="71252F43" w14:textId="77777777" w:rsidR="00A437D4" w:rsidRDefault="00A437D4" w:rsidP="005D27BD">
      <w:pPr>
        <w:ind w:left="360"/>
      </w:pPr>
    </w:p>
    <w:p w14:paraId="342E632A" w14:textId="78DFBAA8" w:rsidR="00760684" w:rsidRDefault="005D27BD" w:rsidP="0091062A">
      <w:pPr>
        <w:pStyle w:val="Heading1"/>
        <w:numPr>
          <w:ilvl w:val="0"/>
          <w:numId w:val="1"/>
        </w:numPr>
      </w:pPr>
      <w:bookmarkStart w:id="3" w:name="h.2et92p0" w:colFirst="0" w:colLast="0"/>
      <w:bookmarkEnd w:id="3"/>
      <w:r>
        <w:t>Solution Requirements</w:t>
      </w:r>
    </w:p>
    <w:p w14:paraId="79A82C92" w14:textId="3F9ED6F3" w:rsidR="00F01188" w:rsidRDefault="005D27BD" w:rsidP="00721EFB">
      <w:pPr>
        <w:pStyle w:val="Heading2"/>
        <w:numPr>
          <w:ilvl w:val="1"/>
          <w:numId w:val="16"/>
        </w:numPr>
      </w:pPr>
      <w:r>
        <w:t>Network Design &amp; Architecture</w:t>
      </w:r>
    </w:p>
    <w:p w14:paraId="5ADE119E" w14:textId="77777777" w:rsidR="00607101" w:rsidRDefault="00607101" w:rsidP="00F14C21">
      <w:pPr>
        <w:pStyle w:val="ListParagraph"/>
        <w:numPr>
          <w:ilvl w:val="3"/>
          <w:numId w:val="8"/>
        </w:numPr>
      </w:pPr>
      <w:r>
        <w:t>The Bidder MUST provide a written explanation of its speed / coverage modelling, which MUST include:</w:t>
      </w:r>
    </w:p>
    <w:p w14:paraId="1456D103" w14:textId="6C5B0A0B" w:rsidR="00607101" w:rsidRDefault="00607101" w:rsidP="00607101">
      <w:pPr>
        <w:ind w:left="924"/>
      </w:pPr>
      <w:r>
        <w:t>- The methods and approaches the Bidder has used to model their solution coverage and speed performance, for both Upload and Download speeds this should include reference to the following granular level of speed performance to specifically address the requirement to achieve step change in speed performance.</w:t>
      </w:r>
    </w:p>
    <w:p w14:paraId="4CF06161" w14:textId="5A6F0F24" w:rsidR="00760684" w:rsidRDefault="00607101" w:rsidP="00607101">
      <w:pPr>
        <w:ind w:left="924"/>
      </w:pPr>
      <w:r>
        <w:t>- Detailed modelling assumptions used and the Bidder’s explanation of these assumptions, including deriving Access Line Speed.</w:t>
      </w:r>
    </w:p>
    <w:p w14:paraId="7E8F5FFC" w14:textId="5FFD9E0C" w:rsidR="00823480" w:rsidRPr="003739B6" w:rsidRDefault="0081356D" w:rsidP="003739B6">
      <w:pPr>
        <w:pStyle w:val="ListParagraph"/>
        <w:numPr>
          <w:ilvl w:val="3"/>
          <w:numId w:val="6"/>
        </w:numPr>
        <w:rPr>
          <w:color w:val="000000" w:themeColor="text1"/>
        </w:rPr>
      </w:pPr>
      <w:r>
        <w:lastRenderedPageBreak/>
        <w:t>The Bidder MUST</w:t>
      </w:r>
      <w:r w:rsidRPr="0081356D">
        <w:t xml:space="preserve"> describe how it will co-operate with the Supplier of any Lot, utility providers and the Authority to achieve an optimum solution.</w:t>
      </w:r>
      <w:r>
        <w:t xml:space="preserve"> </w:t>
      </w:r>
    </w:p>
    <w:p w14:paraId="01D3D05A" w14:textId="77777777" w:rsidR="008F215A" w:rsidRPr="00DE6314" w:rsidRDefault="008F215A" w:rsidP="00DE6314">
      <w:pPr>
        <w:rPr>
          <w:color w:val="FF0000"/>
        </w:rPr>
      </w:pPr>
    </w:p>
    <w:p w14:paraId="5756DCC7" w14:textId="150A2F67" w:rsidR="00EC070B" w:rsidRPr="00EC070B" w:rsidRDefault="00607101" w:rsidP="00DE6314">
      <w:pPr>
        <w:pStyle w:val="Heading2"/>
        <w:numPr>
          <w:ilvl w:val="1"/>
          <w:numId w:val="169"/>
        </w:numPr>
      </w:pPr>
      <w:r>
        <w:t>Design Principles &amp; Rules</w:t>
      </w:r>
    </w:p>
    <w:p w14:paraId="2DC2CEE4" w14:textId="4A4614F7" w:rsidR="0091062A" w:rsidRPr="00EC070B" w:rsidRDefault="00EC070B" w:rsidP="00DE6314">
      <w:pPr>
        <w:pStyle w:val="ListParagraph"/>
        <w:numPr>
          <w:ilvl w:val="3"/>
          <w:numId w:val="170"/>
        </w:numPr>
      </w:pPr>
      <w:r w:rsidRPr="00EC070B">
        <w:t>Specify all design rules and principles that are necessary to meet all of the original or derived requirements described abo</w:t>
      </w:r>
      <w:r w:rsidR="008E47D3">
        <w:t>ve:</w:t>
      </w:r>
    </w:p>
    <w:p w14:paraId="392963D6" w14:textId="3AE907FF" w:rsidR="00760684" w:rsidRPr="008E47D3" w:rsidRDefault="00EC070B" w:rsidP="00743415">
      <w:pPr>
        <w:pStyle w:val="ListParagraph"/>
        <w:numPr>
          <w:ilvl w:val="0"/>
          <w:numId w:val="7"/>
        </w:numPr>
        <w:rPr>
          <w:i/>
        </w:rPr>
      </w:pPr>
      <w:r w:rsidRPr="00EC070B">
        <w:t>For each design rule, describe assessment criteria that would be used to confirm that a particular design implementation followed each rule</w:t>
      </w:r>
      <w:r w:rsidR="00464018" w:rsidRPr="008E47D3">
        <w:rPr>
          <w:i/>
        </w:rPr>
        <w:t>.</w:t>
      </w:r>
    </w:p>
    <w:p w14:paraId="3F026E63" w14:textId="46EA7811" w:rsidR="00EC070B" w:rsidRDefault="00EC070B" w:rsidP="00743415">
      <w:pPr>
        <w:pStyle w:val="ListParagraph"/>
        <w:numPr>
          <w:ilvl w:val="0"/>
          <w:numId w:val="7"/>
        </w:numPr>
      </w:pPr>
      <w:r w:rsidRPr="00EC070B">
        <w:t>Show how design rules comply with all regulatory and physical limitations.</w:t>
      </w:r>
    </w:p>
    <w:p w14:paraId="14D0F665" w14:textId="161AB749" w:rsidR="00EC070B" w:rsidRDefault="00EC070B" w:rsidP="00743415">
      <w:pPr>
        <w:pStyle w:val="ListParagraph"/>
        <w:numPr>
          <w:ilvl w:val="0"/>
          <w:numId w:val="7"/>
        </w:numPr>
      </w:pPr>
      <w:r w:rsidRPr="00EC070B">
        <w:t>Link design rules with industry standards and best practice where possible.</w:t>
      </w:r>
    </w:p>
    <w:p w14:paraId="40F14471" w14:textId="1A25423D" w:rsidR="00760684" w:rsidRDefault="00EC070B" w:rsidP="00743415">
      <w:pPr>
        <w:pStyle w:val="ListParagraph"/>
        <w:numPr>
          <w:ilvl w:val="0"/>
          <w:numId w:val="7"/>
        </w:numPr>
      </w:pPr>
      <w:r w:rsidRPr="00EC070B">
        <w:t>Include any formulae or calculations associated with design rules.</w:t>
      </w:r>
    </w:p>
    <w:p w14:paraId="2489AFD2" w14:textId="26D58D47" w:rsidR="008742A3" w:rsidRDefault="008742A3" w:rsidP="008F215A">
      <w:pPr>
        <w:pStyle w:val="Heading2"/>
        <w:ind w:left="715" w:firstLine="0"/>
      </w:pPr>
    </w:p>
    <w:p w14:paraId="720F029D" w14:textId="4F4125C8" w:rsidR="0091062A" w:rsidRDefault="00EC070B" w:rsidP="008F215A">
      <w:pPr>
        <w:pStyle w:val="Heading1"/>
        <w:numPr>
          <w:ilvl w:val="0"/>
          <w:numId w:val="1"/>
        </w:numPr>
      </w:pPr>
      <w:bookmarkStart w:id="4" w:name="h.tyjcwt" w:colFirst="0" w:colLast="0"/>
      <w:bookmarkEnd w:id="4"/>
      <w:r>
        <w:t>Community Network Requirements</w:t>
      </w:r>
    </w:p>
    <w:p w14:paraId="184BCDE8" w14:textId="77777777" w:rsidR="0091062A" w:rsidRDefault="0091062A" w:rsidP="0091062A">
      <w:pPr>
        <w:pStyle w:val="ListParagraph"/>
        <w:ind w:left="2160"/>
      </w:pPr>
    </w:p>
    <w:p w14:paraId="651F2A36" w14:textId="77777777" w:rsidR="00EC070B" w:rsidRPr="00EC070B" w:rsidRDefault="00EC070B" w:rsidP="00721EFB">
      <w:pPr>
        <w:pStyle w:val="ListParagraph"/>
        <w:numPr>
          <w:ilvl w:val="3"/>
          <w:numId w:val="21"/>
        </w:numPr>
      </w:pPr>
      <w:r w:rsidRPr="00EC070B">
        <w:t>The Bidder MUST provide details of its approach for other future local community projects, including:</w:t>
      </w:r>
    </w:p>
    <w:p w14:paraId="77A33627" w14:textId="77777777" w:rsidR="00EC070B" w:rsidRPr="00EC070B" w:rsidRDefault="00EC070B" w:rsidP="00EC070B">
      <w:pPr>
        <w:ind w:left="924"/>
      </w:pPr>
      <w:r w:rsidRPr="00EC070B">
        <w:t>- Engagement with specific communities to help them to understand the options available to them with associated benefits and risks.</w:t>
      </w:r>
    </w:p>
    <w:p w14:paraId="4B615C85" w14:textId="77777777" w:rsidR="00EC070B" w:rsidRPr="00EC070B" w:rsidRDefault="00EC070B" w:rsidP="00EC070B">
      <w:pPr>
        <w:ind w:left="924"/>
      </w:pPr>
      <w:r w:rsidRPr="00EC070B">
        <w:t>- Governance arrangements with the Local Authority Programme and local community at all stages of a community project.</w:t>
      </w:r>
    </w:p>
    <w:p w14:paraId="712738F3" w14:textId="77777777" w:rsidR="00EC070B" w:rsidRPr="00EC070B" w:rsidRDefault="00EC070B" w:rsidP="00EC070B">
      <w:pPr>
        <w:ind w:left="924"/>
      </w:pPr>
      <w:r w:rsidRPr="00EC070B">
        <w:t>- Any dependencies that are critical in order to achieve the solution outcomes for each community project.</w:t>
      </w:r>
    </w:p>
    <w:p w14:paraId="08C0ABEE" w14:textId="77777777" w:rsidR="00EC070B" w:rsidRPr="00EC070B" w:rsidRDefault="00EC070B" w:rsidP="00EC070B">
      <w:pPr>
        <w:ind w:left="924"/>
      </w:pPr>
      <w:r w:rsidRPr="00EC070B">
        <w:t>- How its solution facilitates the inclusion of community projects into the Local Body's project where additional funding has been secured after contract signature.</w:t>
      </w:r>
    </w:p>
    <w:p w14:paraId="6290816E" w14:textId="77777777" w:rsidR="00EC070B" w:rsidRPr="00EC070B" w:rsidRDefault="00EC070B" w:rsidP="00EC070B">
      <w:pPr>
        <w:ind w:left="924"/>
      </w:pPr>
      <w:r w:rsidRPr="00EC070B">
        <w:t>- The extent to which, and how, it is able to offer, on demand, ultrafast or gigabit services to End User Premises that request such services</w:t>
      </w:r>
    </w:p>
    <w:p w14:paraId="5CC24D19" w14:textId="77777777" w:rsidR="00EC070B" w:rsidRPr="00EC070B" w:rsidRDefault="00EC070B" w:rsidP="00EC070B">
      <w:pPr>
        <w:ind w:left="924"/>
      </w:pPr>
      <w:r w:rsidRPr="00EC070B">
        <w:t>- How the Bidder will be able to support any Local Body requests for connectivity to a point of presence, including the way such connectivity options can be funded, and the services that will be available from that point</w:t>
      </w:r>
    </w:p>
    <w:p w14:paraId="2514A6C1" w14:textId="77777777" w:rsidR="00EC070B" w:rsidRPr="00EC070B" w:rsidRDefault="00EC070B" w:rsidP="00EC070B">
      <w:pPr>
        <w:ind w:left="924"/>
      </w:pPr>
      <w:r w:rsidRPr="00EC070B">
        <w:t>- What products the Bidder will make available to align with the Local Body's objective to lower the cost of backhaul and other connectivity services to operators in the intervention area.</w:t>
      </w:r>
    </w:p>
    <w:p w14:paraId="1EA2537F" w14:textId="57FD38DC" w:rsidR="00760684" w:rsidRDefault="00DB4D54" w:rsidP="00EC070B">
      <w:pPr>
        <w:ind w:left="924"/>
      </w:pPr>
      <w:r>
        <w:t xml:space="preserve">- </w:t>
      </w:r>
      <w:r w:rsidR="00EC070B" w:rsidRPr="00EC070B">
        <w:t>Provide financial information including design, survey, solution and support costs (showing approach to calculation of applicable costs) where applicable.</w:t>
      </w:r>
    </w:p>
    <w:p w14:paraId="73229F8E" w14:textId="77777777" w:rsidR="008742A3" w:rsidRPr="00EC070B" w:rsidRDefault="008742A3" w:rsidP="00EC070B">
      <w:pPr>
        <w:ind w:left="924"/>
      </w:pPr>
    </w:p>
    <w:p w14:paraId="5469E516" w14:textId="73AA449C" w:rsidR="00760684" w:rsidRDefault="00DB4D54">
      <w:pPr>
        <w:pStyle w:val="Heading1"/>
        <w:numPr>
          <w:ilvl w:val="0"/>
          <w:numId w:val="1"/>
        </w:numPr>
      </w:pPr>
      <w:bookmarkStart w:id="5" w:name="h.3dy6vkm" w:colFirst="0" w:colLast="0"/>
      <w:bookmarkEnd w:id="5"/>
      <w:r>
        <w:lastRenderedPageBreak/>
        <w:t>Service Level Category</w:t>
      </w:r>
    </w:p>
    <w:p w14:paraId="12501030" w14:textId="618E52B1" w:rsidR="008742A3" w:rsidRDefault="00DB4D54" w:rsidP="00721EFB">
      <w:pPr>
        <w:pStyle w:val="ListParagraph"/>
        <w:numPr>
          <w:ilvl w:val="2"/>
          <w:numId w:val="22"/>
        </w:numPr>
      </w:pPr>
      <w:r w:rsidRPr="00DB4D54">
        <w:t xml:space="preserve">The Bidder MUST provide details of the availability of the network and the wholesale products and services, justified with reference to aspects of the Bidder's solution </w:t>
      </w:r>
      <w:r>
        <w:t>design</w:t>
      </w:r>
      <w:r w:rsidRPr="00DB4D54">
        <w:t>.</w:t>
      </w:r>
    </w:p>
    <w:p w14:paraId="2C074950" w14:textId="77777777" w:rsidR="008F215A" w:rsidRPr="00DB4D54" w:rsidRDefault="008F215A" w:rsidP="008F215A">
      <w:pPr>
        <w:pStyle w:val="ListParagraph"/>
        <w:ind w:left="1440"/>
      </w:pPr>
    </w:p>
    <w:p w14:paraId="5972EE7F" w14:textId="5603E065" w:rsidR="00760684" w:rsidRDefault="00DB4D54">
      <w:pPr>
        <w:pStyle w:val="Heading1"/>
        <w:numPr>
          <w:ilvl w:val="0"/>
          <w:numId w:val="1"/>
        </w:numPr>
      </w:pPr>
      <w:bookmarkStart w:id="6" w:name="h.1t3h5sf" w:colFirst="0" w:colLast="0"/>
      <w:bookmarkEnd w:id="6"/>
      <w:r>
        <w:t>Operations</w:t>
      </w:r>
    </w:p>
    <w:p w14:paraId="29346B29" w14:textId="29CC14C4" w:rsidR="00760684" w:rsidRDefault="00DB4D54" w:rsidP="00721EFB">
      <w:pPr>
        <w:pStyle w:val="Heading2"/>
        <w:numPr>
          <w:ilvl w:val="1"/>
          <w:numId w:val="23"/>
        </w:numPr>
      </w:pPr>
      <w:r>
        <w:t>OSS &amp; BSS Platforms</w:t>
      </w:r>
    </w:p>
    <w:p w14:paraId="31A2A9AD" w14:textId="43BE1BF4" w:rsidR="00DB4D54" w:rsidRPr="00DB4D54" w:rsidRDefault="00DB4D54" w:rsidP="00DC1383">
      <w:pPr>
        <w:pStyle w:val="ListParagraph"/>
        <w:numPr>
          <w:ilvl w:val="3"/>
          <w:numId w:val="114"/>
        </w:numPr>
      </w:pPr>
      <w:r w:rsidRPr="00DB4D54">
        <w:t>Building on the Supplier Solution Document, the Bidder MUST describe its approach in respect of the Project to:</w:t>
      </w:r>
    </w:p>
    <w:p w14:paraId="48540D31" w14:textId="77777777" w:rsidR="00DB4D54" w:rsidRPr="00DB4D54" w:rsidRDefault="00DB4D54" w:rsidP="00DB4D54">
      <w:pPr>
        <w:ind w:left="924"/>
      </w:pPr>
      <w:r w:rsidRPr="00DB4D54">
        <w:t>- Technical operations and maintenance (including Retail Online Platform).</w:t>
      </w:r>
    </w:p>
    <w:p w14:paraId="5B8AE53E" w14:textId="77777777" w:rsidR="00DB4D54" w:rsidRPr="00DB4D54" w:rsidRDefault="00DB4D54" w:rsidP="00DB4D54">
      <w:pPr>
        <w:ind w:left="924"/>
      </w:pPr>
      <w:r w:rsidRPr="00DB4D54">
        <w:t>- Customer service and care.</w:t>
      </w:r>
    </w:p>
    <w:p w14:paraId="7A89708F" w14:textId="77777777" w:rsidR="00DB4D54" w:rsidRPr="00DB4D54" w:rsidRDefault="00DB4D54" w:rsidP="00DB4D54">
      <w:pPr>
        <w:ind w:left="924"/>
      </w:pPr>
      <w:r w:rsidRPr="00DB4D54">
        <w:t>- Key IT support systems.</w:t>
      </w:r>
    </w:p>
    <w:p w14:paraId="26511F7E" w14:textId="383978D9" w:rsidR="0083341B" w:rsidRDefault="00DB4D54" w:rsidP="0083341B">
      <w:pPr>
        <w:ind w:left="924"/>
      </w:pPr>
      <w:r w:rsidRPr="00DB4D54">
        <w:t>- Business continuity including Major Incident Management.</w:t>
      </w:r>
    </w:p>
    <w:p w14:paraId="0FDDE7EA" w14:textId="77777777" w:rsidR="0083341B" w:rsidRDefault="0083341B" w:rsidP="0083341B">
      <w:pPr>
        <w:ind w:left="924"/>
      </w:pPr>
    </w:p>
    <w:p w14:paraId="507FC485" w14:textId="77777777" w:rsidR="0083341B" w:rsidRDefault="0083341B" w:rsidP="00DC1383">
      <w:pPr>
        <w:pStyle w:val="Heading2"/>
        <w:numPr>
          <w:ilvl w:val="1"/>
          <w:numId w:val="102"/>
        </w:numPr>
      </w:pPr>
      <w:r>
        <w:t>OSS / BSS Systems Architecture</w:t>
      </w:r>
    </w:p>
    <w:p w14:paraId="50A2FD6E" w14:textId="77777777" w:rsidR="0083341B" w:rsidRDefault="0083341B" w:rsidP="00DC1383">
      <w:pPr>
        <w:pStyle w:val="ListParagraph"/>
        <w:numPr>
          <w:ilvl w:val="3"/>
          <w:numId w:val="113"/>
        </w:numPr>
      </w:pPr>
      <w:r w:rsidRPr="002978CF">
        <w:t xml:space="preserve">Provide a diagram showing all the platforms, systems and software components comprising the OSS and BSS </w:t>
      </w:r>
      <w:r>
        <w:t>systems (hereafter OSS/BSS Platf</w:t>
      </w:r>
      <w:r w:rsidRPr="002978CF">
        <w:t>orms).</w:t>
      </w:r>
    </w:p>
    <w:p w14:paraId="37EAF9AD" w14:textId="77777777" w:rsidR="0083341B" w:rsidRDefault="0083341B" w:rsidP="0083341B">
      <w:pPr>
        <w:pStyle w:val="ListParagraph"/>
        <w:ind w:left="2160"/>
      </w:pPr>
    </w:p>
    <w:p w14:paraId="0EFF985A" w14:textId="7E846386" w:rsidR="0083341B" w:rsidRDefault="0083341B" w:rsidP="00DC1383">
      <w:pPr>
        <w:pStyle w:val="ListParagraph"/>
        <w:numPr>
          <w:ilvl w:val="3"/>
          <w:numId w:val="112"/>
        </w:numPr>
      </w:pPr>
      <w:r w:rsidRPr="002978CF">
        <w:t>Explain the functions of all OSS/BSS Platforms.  Describe the relationships between the OSS/BSS Platform functions and any management framework used e.g. eTOM.</w:t>
      </w:r>
    </w:p>
    <w:p w14:paraId="1DD75C99" w14:textId="77777777" w:rsidR="0083341B" w:rsidRDefault="0083341B" w:rsidP="0083341B">
      <w:pPr>
        <w:pStyle w:val="ListParagraph"/>
        <w:ind w:left="2160"/>
      </w:pPr>
    </w:p>
    <w:p w14:paraId="6389CBAF" w14:textId="77777777" w:rsidR="0083341B" w:rsidRPr="00DB4D54" w:rsidRDefault="0083341B" w:rsidP="00DC1383">
      <w:pPr>
        <w:pStyle w:val="ListParagraph"/>
        <w:numPr>
          <w:ilvl w:val="3"/>
          <w:numId w:val="111"/>
        </w:numPr>
      </w:pPr>
      <w:r w:rsidRPr="002978CF">
        <w:t>Describe how the OSS/BSS Platforms support both retail and wholesale customers.  What functions are available to support retail and wholesale customers respectively?</w:t>
      </w:r>
    </w:p>
    <w:p w14:paraId="1E23922F" w14:textId="77777777" w:rsidR="0083341B" w:rsidRDefault="0083341B" w:rsidP="0083341B">
      <w:pPr>
        <w:pStyle w:val="ListParagraph"/>
        <w:ind w:left="2160"/>
      </w:pPr>
    </w:p>
    <w:p w14:paraId="1131DF4C" w14:textId="77777777" w:rsidR="0083341B" w:rsidRDefault="0083341B" w:rsidP="0083341B">
      <w:pPr>
        <w:ind w:left="924"/>
      </w:pPr>
    </w:p>
    <w:p w14:paraId="17E13A02" w14:textId="5495CD88" w:rsidR="0083341B" w:rsidRDefault="0083341B" w:rsidP="00DC1383">
      <w:pPr>
        <w:pStyle w:val="Heading2"/>
        <w:numPr>
          <w:ilvl w:val="1"/>
          <w:numId w:val="101"/>
        </w:numPr>
      </w:pPr>
      <w:r>
        <w:t xml:space="preserve">OSS / BSS </w:t>
      </w:r>
      <w:r w:rsidR="008E59D1">
        <w:t>Platform Specifications</w:t>
      </w:r>
    </w:p>
    <w:p w14:paraId="367B186C" w14:textId="19169997" w:rsidR="0083341B" w:rsidRDefault="008E59D1" w:rsidP="00DC1383">
      <w:pPr>
        <w:pStyle w:val="ListParagraph"/>
        <w:numPr>
          <w:ilvl w:val="3"/>
          <w:numId w:val="110"/>
        </w:numPr>
      </w:pPr>
      <w:r w:rsidRPr="008E59D1">
        <w:t>Provide the key functional and performance specifications of each OSS/BSS Platform including customer capacity and maximum transaction rates.</w:t>
      </w:r>
    </w:p>
    <w:p w14:paraId="39E4FF6B" w14:textId="77777777" w:rsidR="008E59D1" w:rsidRDefault="008E59D1" w:rsidP="008E59D1">
      <w:pPr>
        <w:pStyle w:val="ListParagraph"/>
        <w:ind w:left="2160"/>
      </w:pPr>
    </w:p>
    <w:p w14:paraId="13FB9C9F" w14:textId="78CEB1F2" w:rsidR="008E59D1" w:rsidRDefault="008E59D1" w:rsidP="00DC1383">
      <w:pPr>
        <w:pStyle w:val="Heading2"/>
        <w:numPr>
          <w:ilvl w:val="1"/>
          <w:numId w:val="103"/>
        </w:numPr>
      </w:pPr>
      <w:r>
        <w:t>OSS / BSS Technical Interface Specifications</w:t>
      </w:r>
    </w:p>
    <w:p w14:paraId="4A21F688" w14:textId="44E7153B" w:rsidR="008E59D1" w:rsidRDefault="008E59D1" w:rsidP="00DC1383">
      <w:pPr>
        <w:pStyle w:val="ListParagraph"/>
        <w:numPr>
          <w:ilvl w:val="3"/>
          <w:numId w:val="105"/>
        </w:numPr>
      </w:pPr>
      <w:r w:rsidRPr="008E59D1">
        <w:t xml:space="preserve">Describe how RSPs could interface their own systems to the Supplier’s OSS/BSS Platforms. </w:t>
      </w:r>
    </w:p>
    <w:p w14:paraId="36F857B1" w14:textId="77777777" w:rsidR="008E59D1" w:rsidRDefault="008E59D1" w:rsidP="008E59D1">
      <w:pPr>
        <w:pStyle w:val="ListParagraph"/>
        <w:ind w:left="2160"/>
      </w:pPr>
    </w:p>
    <w:p w14:paraId="70265737" w14:textId="3132C7A3" w:rsidR="008E59D1" w:rsidRDefault="008E59D1" w:rsidP="00DC1383">
      <w:pPr>
        <w:pStyle w:val="ListParagraph"/>
        <w:numPr>
          <w:ilvl w:val="3"/>
          <w:numId w:val="104"/>
        </w:numPr>
      </w:pPr>
      <w:r w:rsidRPr="008E59D1">
        <w:lastRenderedPageBreak/>
        <w:t>Describe the processes and procedures for interconnecting the Supplier’s and RSPs’ OSS/BSS Platforms.</w:t>
      </w:r>
    </w:p>
    <w:p w14:paraId="752B4B65" w14:textId="77777777" w:rsidR="008E59D1" w:rsidRDefault="008E59D1" w:rsidP="008E59D1">
      <w:pPr>
        <w:pStyle w:val="ListParagraph"/>
        <w:ind w:left="2160"/>
      </w:pPr>
    </w:p>
    <w:p w14:paraId="04217B48" w14:textId="43DAC83C" w:rsidR="008E59D1" w:rsidRDefault="008E59D1" w:rsidP="00DC1383">
      <w:pPr>
        <w:pStyle w:val="ListParagraph"/>
        <w:numPr>
          <w:ilvl w:val="3"/>
          <w:numId w:val="106"/>
        </w:numPr>
      </w:pPr>
      <w:r w:rsidRPr="008E59D1">
        <w:t>Specify any operating processes and procedures that the RSP would be required to apply following OSS/BSS interconnection.</w:t>
      </w:r>
    </w:p>
    <w:p w14:paraId="18F868B7" w14:textId="77777777" w:rsidR="008E59D1" w:rsidRDefault="008E59D1" w:rsidP="008E59D1">
      <w:pPr>
        <w:pStyle w:val="ListParagraph"/>
        <w:ind w:left="2160"/>
      </w:pPr>
    </w:p>
    <w:p w14:paraId="3B406DF4" w14:textId="2F2621EF" w:rsidR="008E59D1" w:rsidRDefault="008E59D1" w:rsidP="00DC1383">
      <w:pPr>
        <w:pStyle w:val="ListParagraph"/>
        <w:numPr>
          <w:ilvl w:val="3"/>
          <w:numId w:val="107"/>
        </w:numPr>
      </w:pPr>
      <w:r w:rsidRPr="008E59D1">
        <w:t>Specify any software or data pre-requisites for connecting RSP systems to the Supplier’s OSS/BSS platforms.</w:t>
      </w:r>
    </w:p>
    <w:p w14:paraId="0CD5F43F" w14:textId="77777777" w:rsidR="008E59D1" w:rsidRDefault="008E59D1" w:rsidP="008E59D1">
      <w:pPr>
        <w:pStyle w:val="ListParagraph"/>
        <w:ind w:left="2160"/>
      </w:pPr>
    </w:p>
    <w:p w14:paraId="0707DE78" w14:textId="77777777" w:rsidR="008E59D1" w:rsidRDefault="008E59D1" w:rsidP="008E59D1">
      <w:pPr>
        <w:pStyle w:val="ListParagraph"/>
        <w:ind w:left="2160"/>
      </w:pPr>
    </w:p>
    <w:p w14:paraId="44569985" w14:textId="5CB8C206" w:rsidR="008E59D1" w:rsidRDefault="008E59D1" w:rsidP="00DC1383">
      <w:pPr>
        <w:pStyle w:val="ListParagraph"/>
        <w:numPr>
          <w:ilvl w:val="3"/>
          <w:numId w:val="109"/>
        </w:numPr>
      </w:pPr>
      <w:r w:rsidRPr="008E59D1">
        <w:t>For all RSP to Supplier OSS/BSS interfaces, provide interface and protocol specifications for all levels of the protocol stack from the physical layer to the application and service layers</w:t>
      </w:r>
      <w:r>
        <w:t>.</w:t>
      </w:r>
    </w:p>
    <w:p w14:paraId="45D99E60" w14:textId="77777777" w:rsidR="005F0FC6" w:rsidRPr="00DB4D54" w:rsidRDefault="005F0FC6" w:rsidP="00DB4D54">
      <w:pPr>
        <w:ind w:left="924"/>
      </w:pPr>
    </w:p>
    <w:p w14:paraId="33304890" w14:textId="4CAD5240" w:rsidR="008742A3" w:rsidRDefault="00DB4D54" w:rsidP="00DC1383">
      <w:pPr>
        <w:pStyle w:val="Heading2"/>
        <w:numPr>
          <w:ilvl w:val="1"/>
          <w:numId w:val="115"/>
        </w:numPr>
      </w:pPr>
      <w:r>
        <w:t>RSP Integration &amp; Testing</w:t>
      </w:r>
    </w:p>
    <w:p w14:paraId="22E4FE8A" w14:textId="6F4349F6" w:rsidR="00DB4D54" w:rsidRPr="00DB4D54" w:rsidRDefault="00DB4D54" w:rsidP="00DC1383">
      <w:pPr>
        <w:pStyle w:val="ListParagraph"/>
        <w:numPr>
          <w:ilvl w:val="3"/>
          <w:numId w:val="116"/>
        </w:numPr>
      </w:pPr>
      <w:r w:rsidRPr="00DB4D54">
        <w:t>Building upon the Supplier Solution, the Bidder MUST describe the Retail Service Providers approach it will adopt, including:</w:t>
      </w:r>
    </w:p>
    <w:p w14:paraId="4605A6DC" w14:textId="3B5850FF" w:rsidR="00DB4D54" w:rsidRPr="00DB4D54" w:rsidRDefault="00631975" w:rsidP="00DB4D54">
      <w:pPr>
        <w:ind w:left="924"/>
      </w:pPr>
      <w:r>
        <w:t>- l</w:t>
      </w:r>
      <w:r w:rsidR="00DB4D54" w:rsidRPr="00DB4D54">
        <w:t>isting the RSPs who currently use infrastructure provided by the Bidder, including the number of premises passed by the infrastructure and the speeds available.</w:t>
      </w:r>
    </w:p>
    <w:p w14:paraId="61DF1EA3" w14:textId="77777777" w:rsidR="00DB4D54" w:rsidRPr="00DB4D54" w:rsidRDefault="00DB4D54" w:rsidP="00DB4D54">
      <w:pPr>
        <w:ind w:left="924"/>
      </w:pPr>
      <w:r w:rsidRPr="00DB4D54">
        <w:t>- how it will monitor and manage the relationship with RSPs and the service received by end user customers.</w:t>
      </w:r>
    </w:p>
    <w:p w14:paraId="29F43387" w14:textId="75EC23C1" w:rsidR="00760684" w:rsidRDefault="00DB4D54" w:rsidP="00DB4D54">
      <w:pPr>
        <w:ind w:left="924"/>
      </w:pPr>
      <w:r w:rsidRPr="00DB4D54">
        <w:t>- how long it will take for a RSP to mobilise to deliver services using the wholesale infrastructure (showing any variations within the intervention area), from the point that infrastructure is available.</w:t>
      </w:r>
    </w:p>
    <w:p w14:paraId="701B0B42" w14:textId="4A4883BA" w:rsidR="0075278E" w:rsidRDefault="008E59D1" w:rsidP="001D4F13">
      <w:pPr>
        <w:ind w:left="924"/>
      </w:pPr>
      <w:r w:rsidRPr="008E59D1">
        <w:t>- how it engages with RSPs to ensure its wholesale products satisfy customer needs and evolve to meet changing end user requirements.</w:t>
      </w:r>
    </w:p>
    <w:p w14:paraId="60246A9E" w14:textId="77777777" w:rsidR="0075278E" w:rsidRDefault="0075278E" w:rsidP="0075278E">
      <w:pPr>
        <w:pStyle w:val="ListParagraph"/>
        <w:ind w:left="2160"/>
      </w:pPr>
    </w:p>
    <w:p w14:paraId="69B85868" w14:textId="30B2165A" w:rsidR="0075278E" w:rsidRPr="001D4F13" w:rsidRDefault="001D4F13" w:rsidP="00DC1383">
      <w:pPr>
        <w:pStyle w:val="ListParagraph"/>
        <w:numPr>
          <w:ilvl w:val="3"/>
          <w:numId w:val="117"/>
        </w:numPr>
        <w:rPr>
          <w:b/>
          <w:smallCaps/>
          <w:szCs w:val="22"/>
        </w:rPr>
      </w:pPr>
      <w:r w:rsidRPr="001D4F13">
        <w:rPr>
          <w:b/>
          <w:smallCaps/>
          <w:szCs w:val="22"/>
        </w:rPr>
        <w:t>Resou</w:t>
      </w:r>
      <w:r>
        <w:rPr>
          <w:b/>
          <w:smallCaps/>
          <w:szCs w:val="22"/>
        </w:rPr>
        <w:t>r</w:t>
      </w:r>
      <w:r w:rsidRPr="001D4F13">
        <w:rPr>
          <w:b/>
          <w:smallCaps/>
          <w:szCs w:val="22"/>
        </w:rPr>
        <w:t>ces &amp; Organisation</w:t>
      </w:r>
    </w:p>
    <w:p w14:paraId="5A86C9E9" w14:textId="77777777" w:rsidR="0075278E" w:rsidRDefault="0075278E" w:rsidP="0075278E">
      <w:pPr>
        <w:pStyle w:val="ListParagraph"/>
        <w:ind w:left="2160"/>
      </w:pPr>
    </w:p>
    <w:p w14:paraId="1E8EB860" w14:textId="64E8BB72" w:rsidR="0075278E" w:rsidRPr="001D4F13" w:rsidRDefault="001D4F13" w:rsidP="00DC1383">
      <w:pPr>
        <w:pStyle w:val="ListParagraph"/>
        <w:numPr>
          <w:ilvl w:val="2"/>
          <w:numId w:val="119"/>
        </w:numPr>
        <w:rPr>
          <w:szCs w:val="22"/>
        </w:rPr>
      </w:pPr>
      <w:r w:rsidRPr="001D4F13">
        <w:t>Specify the facilities, resources and equipment allocated to Retail Service Provider (RSP) integration</w:t>
      </w:r>
      <w:r w:rsidRPr="001D4F13">
        <w:rPr>
          <w:b/>
          <w:smallCaps/>
          <w:szCs w:val="22"/>
        </w:rPr>
        <w:t>.</w:t>
      </w:r>
    </w:p>
    <w:p w14:paraId="022561D1" w14:textId="77777777" w:rsidR="001D4F13" w:rsidRPr="001D4F13" w:rsidRDefault="001D4F13" w:rsidP="001D4F13">
      <w:pPr>
        <w:pStyle w:val="ListParagraph"/>
        <w:ind w:left="1944"/>
        <w:rPr>
          <w:szCs w:val="22"/>
        </w:rPr>
      </w:pPr>
    </w:p>
    <w:p w14:paraId="3291D35A" w14:textId="7A0E9B37" w:rsidR="001D4F13" w:rsidRPr="001D4F13" w:rsidRDefault="001D4F13" w:rsidP="00DC1383">
      <w:pPr>
        <w:pStyle w:val="ListParagraph"/>
        <w:numPr>
          <w:ilvl w:val="2"/>
          <w:numId w:val="120"/>
        </w:numPr>
        <w:rPr>
          <w:szCs w:val="22"/>
        </w:rPr>
      </w:pPr>
      <w:r w:rsidRPr="001D4F13">
        <w:rPr>
          <w:szCs w:val="22"/>
        </w:rPr>
        <w:t>Where any facilities, resources or equipment are shared with retail service provision directly by the Supplier, fully describe the method of allocation of those facilities resources and equipment as well as their associated costs.</w:t>
      </w:r>
    </w:p>
    <w:p w14:paraId="6483E269" w14:textId="77777777" w:rsidR="001D4F13" w:rsidRPr="001D4F13" w:rsidRDefault="001D4F13" w:rsidP="001D4F13">
      <w:pPr>
        <w:pStyle w:val="ListParagraph"/>
        <w:ind w:left="1944"/>
        <w:rPr>
          <w:szCs w:val="22"/>
        </w:rPr>
      </w:pPr>
    </w:p>
    <w:p w14:paraId="6FFC543D" w14:textId="49DB6E5A" w:rsidR="001D4F13" w:rsidRPr="001D4F13" w:rsidRDefault="001D4F13" w:rsidP="00DC1383">
      <w:pPr>
        <w:pStyle w:val="ListParagraph"/>
        <w:numPr>
          <w:ilvl w:val="2"/>
          <w:numId w:val="121"/>
        </w:numPr>
        <w:rPr>
          <w:szCs w:val="22"/>
        </w:rPr>
      </w:pPr>
      <w:r w:rsidRPr="001D4F13">
        <w:rPr>
          <w:szCs w:val="22"/>
        </w:rPr>
        <w:t>Specify any organisation structure associated with RSP integration and service management, and indicate which part of the organisation would deal with requests for interconnection from RSPs.</w:t>
      </w:r>
    </w:p>
    <w:p w14:paraId="0695A4B6" w14:textId="77777777" w:rsidR="0075278E" w:rsidRDefault="0075278E" w:rsidP="00DB4D54">
      <w:pPr>
        <w:ind w:left="924"/>
      </w:pPr>
    </w:p>
    <w:p w14:paraId="52EBD221" w14:textId="19D94B8A" w:rsidR="001D4F13" w:rsidRPr="001D4F13" w:rsidRDefault="001D4F13" w:rsidP="00DC1383">
      <w:pPr>
        <w:pStyle w:val="ListParagraph"/>
        <w:numPr>
          <w:ilvl w:val="3"/>
          <w:numId w:val="118"/>
        </w:numPr>
        <w:rPr>
          <w:b/>
          <w:smallCaps/>
          <w:szCs w:val="22"/>
        </w:rPr>
      </w:pPr>
      <w:r>
        <w:rPr>
          <w:b/>
          <w:smallCaps/>
          <w:szCs w:val="22"/>
        </w:rPr>
        <w:lastRenderedPageBreak/>
        <w:t>Facilities &amp; Points of Interconnection / Handover</w:t>
      </w:r>
    </w:p>
    <w:p w14:paraId="3BE92BA2" w14:textId="77777777" w:rsidR="001D4F13" w:rsidRDefault="001D4F13" w:rsidP="001D4F13">
      <w:pPr>
        <w:pStyle w:val="ListParagraph"/>
        <w:ind w:left="2160"/>
      </w:pPr>
    </w:p>
    <w:p w14:paraId="7B3BB20D" w14:textId="74DB021A" w:rsidR="001D4F13" w:rsidRPr="005214E1" w:rsidRDefault="001D4F13" w:rsidP="00DC1383">
      <w:pPr>
        <w:pStyle w:val="ListParagraph"/>
        <w:numPr>
          <w:ilvl w:val="2"/>
          <w:numId w:val="122"/>
        </w:numPr>
        <w:rPr>
          <w:szCs w:val="22"/>
        </w:rPr>
      </w:pPr>
      <w:r w:rsidRPr="001D4F13">
        <w:t>For each active or passive wholesale product describe the physical points of interconnection, handover or access to be made available for RSP integration.</w:t>
      </w:r>
    </w:p>
    <w:p w14:paraId="471F2F26" w14:textId="77777777" w:rsidR="005214E1" w:rsidRPr="001D4F13" w:rsidRDefault="005214E1" w:rsidP="005214E1">
      <w:pPr>
        <w:pStyle w:val="ListParagraph"/>
        <w:ind w:left="1944"/>
        <w:rPr>
          <w:szCs w:val="22"/>
        </w:rPr>
      </w:pPr>
    </w:p>
    <w:p w14:paraId="748B1C36" w14:textId="0F3285B8" w:rsidR="001D4F13" w:rsidRDefault="001D4F13" w:rsidP="00DC1383">
      <w:pPr>
        <w:pStyle w:val="ListParagraph"/>
        <w:numPr>
          <w:ilvl w:val="2"/>
          <w:numId w:val="123"/>
        </w:numPr>
        <w:rPr>
          <w:szCs w:val="22"/>
        </w:rPr>
      </w:pPr>
      <w:r w:rsidRPr="001D4F13">
        <w:rPr>
          <w:szCs w:val="22"/>
        </w:rPr>
        <w:t>Provide details of the location of these handover points on physical and/or logical network diagrams.</w:t>
      </w:r>
    </w:p>
    <w:p w14:paraId="126092E2" w14:textId="77777777" w:rsidR="005214E1" w:rsidRDefault="005214E1" w:rsidP="005214E1">
      <w:pPr>
        <w:pStyle w:val="ListParagraph"/>
        <w:ind w:left="1944"/>
        <w:rPr>
          <w:szCs w:val="22"/>
        </w:rPr>
      </w:pPr>
    </w:p>
    <w:p w14:paraId="2040AE40" w14:textId="6F761E52" w:rsidR="001D4F13" w:rsidRPr="001D4F13" w:rsidRDefault="001D4F13" w:rsidP="00DC1383">
      <w:pPr>
        <w:pStyle w:val="ListParagraph"/>
        <w:numPr>
          <w:ilvl w:val="2"/>
          <w:numId w:val="124"/>
        </w:numPr>
        <w:rPr>
          <w:szCs w:val="22"/>
        </w:rPr>
      </w:pPr>
      <w:r w:rsidRPr="001D4F13">
        <w:rPr>
          <w:szCs w:val="22"/>
        </w:rPr>
        <w:t>Describe the location of any other facilities to be made available for RSP integration including backhaul links, network nodes, data centres or other facilities.</w:t>
      </w:r>
    </w:p>
    <w:p w14:paraId="1D4DF63A" w14:textId="77777777" w:rsidR="001D4F13" w:rsidRDefault="001D4F13" w:rsidP="00DB4D54">
      <w:pPr>
        <w:ind w:left="924"/>
      </w:pPr>
    </w:p>
    <w:p w14:paraId="2945BACC" w14:textId="374CE179" w:rsidR="005214E1" w:rsidRPr="001D4F13" w:rsidRDefault="005214E1" w:rsidP="00DC1383">
      <w:pPr>
        <w:pStyle w:val="ListParagraph"/>
        <w:numPr>
          <w:ilvl w:val="3"/>
          <w:numId w:val="125"/>
        </w:numPr>
        <w:rPr>
          <w:b/>
          <w:smallCaps/>
          <w:szCs w:val="22"/>
        </w:rPr>
      </w:pPr>
      <w:r>
        <w:rPr>
          <w:b/>
          <w:smallCaps/>
          <w:szCs w:val="22"/>
        </w:rPr>
        <w:t>Technical Interface Specifications</w:t>
      </w:r>
    </w:p>
    <w:p w14:paraId="731BE6A5" w14:textId="77777777" w:rsidR="005214E1" w:rsidRDefault="005214E1" w:rsidP="005214E1">
      <w:pPr>
        <w:pStyle w:val="ListParagraph"/>
        <w:ind w:left="2160"/>
      </w:pPr>
    </w:p>
    <w:p w14:paraId="106C2D2C" w14:textId="354B9E74" w:rsidR="005214E1" w:rsidRPr="005214E1" w:rsidRDefault="005214E1" w:rsidP="00DC1383">
      <w:pPr>
        <w:pStyle w:val="ListParagraph"/>
        <w:numPr>
          <w:ilvl w:val="2"/>
          <w:numId w:val="126"/>
        </w:numPr>
        <w:rPr>
          <w:szCs w:val="22"/>
        </w:rPr>
      </w:pPr>
      <w:r w:rsidRPr="005214E1">
        <w:t>Describe the geographical and physical environment where points of interconnection, handover or access (hereafter Handover Points) are located whether above ground, below ground, or in-building.  Where access to Supplier owned structures or enclosures is available, describe the physical characteristics and dimensions of those structure or enclosures, and the</w:t>
      </w:r>
      <w:r>
        <w:t xml:space="preserve"> space available to RSPs within</w:t>
      </w:r>
      <w:r w:rsidRPr="001D4F13">
        <w:t>.</w:t>
      </w:r>
    </w:p>
    <w:p w14:paraId="4568AF12" w14:textId="77777777" w:rsidR="005214E1" w:rsidRPr="005214E1" w:rsidRDefault="005214E1" w:rsidP="005214E1">
      <w:pPr>
        <w:pStyle w:val="ListParagraph"/>
        <w:ind w:left="1944"/>
        <w:rPr>
          <w:szCs w:val="22"/>
        </w:rPr>
      </w:pPr>
    </w:p>
    <w:p w14:paraId="1B72C144" w14:textId="6E576C8C" w:rsidR="005214E1" w:rsidRDefault="005214E1" w:rsidP="00DC1383">
      <w:pPr>
        <w:pStyle w:val="ListParagraph"/>
        <w:numPr>
          <w:ilvl w:val="2"/>
          <w:numId w:val="127"/>
        </w:numPr>
        <w:rPr>
          <w:szCs w:val="22"/>
        </w:rPr>
      </w:pPr>
      <w:r w:rsidRPr="005214E1">
        <w:rPr>
          <w:szCs w:val="22"/>
        </w:rPr>
        <w:t>Where RSP would be required to provide additional equipment, structures or enclosures to gain access to a Handover Point, specify and requirements or limitations associated with any such equipment.</w:t>
      </w:r>
    </w:p>
    <w:p w14:paraId="5C112A51" w14:textId="77777777" w:rsidR="005214E1" w:rsidRDefault="005214E1" w:rsidP="005214E1">
      <w:pPr>
        <w:pStyle w:val="ListParagraph"/>
        <w:ind w:left="1944"/>
        <w:rPr>
          <w:szCs w:val="22"/>
        </w:rPr>
      </w:pPr>
    </w:p>
    <w:p w14:paraId="27C6EA32" w14:textId="11F02E07" w:rsidR="005214E1" w:rsidRPr="005214E1" w:rsidRDefault="005214E1" w:rsidP="00DC1383">
      <w:pPr>
        <w:pStyle w:val="ListParagraph"/>
        <w:numPr>
          <w:ilvl w:val="2"/>
          <w:numId w:val="128"/>
        </w:numPr>
        <w:rPr>
          <w:szCs w:val="22"/>
        </w:rPr>
      </w:pPr>
      <w:r w:rsidRPr="005214E1">
        <w:rPr>
          <w:szCs w:val="22"/>
        </w:rPr>
        <w:t>Describe how RSP equipment would connect to Handover Points e.g. direct physical access, in-building or external fibre or copper links, wireless links etc.  Provide any specifications for any links required together with detailed or standardised interface specifications.</w:t>
      </w:r>
    </w:p>
    <w:p w14:paraId="5C8CFCB1" w14:textId="77777777" w:rsidR="005214E1" w:rsidRPr="005214E1" w:rsidRDefault="005214E1" w:rsidP="005214E1">
      <w:pPr>
        <w:pStyle w:val="ListParagraph"/>
        <w:ind w:left="1944"/>
        <w:rPr>
          <w:szCs w:val="22"/>
        </w:rPr>
      </w:pPr>
    </w:p>
    <w:p w14:paraId="3ADCD809" w14:textId="04F9B856" w:rsidR="005214E1" w:rsidRDefault="005214E1" w:rsidP="00DC1383">
      <w:pPr>
        <w:pStyle w:val="ListParagraph"/>
        <w:numPr>
          <w:ilvl w:val="2"/>
          <w:numId w:val="129"/>
        </w:numPr>
        <w:rPr>
          <w:szCs w:val="22"/>
        </w:rPr>
      </w:pPr>
      <w:r w:rsidRPr="005214E1">
        <w:rPr>
          <w:szCs w:val="22"/>
        </w:rPr>
        <w:t>Provide the electrical specifications of power supplies to be made available to RSPs at handover points.</w:t>
      </w:r>
    </w:p>
    <w:p w14:paraId="7B2166EC" w14:textId="67014FD8" w:rsidR="005214E1" w:rsidRDefault="005214E1" w:rsidP="00DC1383">
      <w:pPr>
        <w:pStyle w:val="ListParagraph"/>
        <w:numPr>
          <w:ilvl w:val="2"/>
          <w:numId w:val="130"/>
        </w:numPr>
        <w:rPr>
          <w:szCs w:val="22"/>
        </w:rPr>
      </w:pPr>
      <w:r w:rsidRPr="005214E1">
        <w:rPr>
          <w:szCs w:val="22"/>
        </w:rPr>
        <w:t>For passive and active access products, provide all electrical and/or optical specifications for any necessary interconnects or links.</w:t>
      </w:r>
    </w:p>
    <w:p w14:paraId="462279D7" w14:textId="77777777" w:rsidR="005214E1" w:rsidRDefault="005214E1" w:rsidP="005214E1">
      <w:pPr>
        <w:pStyle w:val="ListParagraph"/>
        <w:ind w:left="1944"/>
        <w:rPr>
          <w:szCs w:val="22"/>
        </w:rPr>
      </w:pPr>
    </w:p>
    <w:p w14:paraId="76C70038" w14:textId="7AE561BE" w:rsidR="005214E1" w:rsidRPr="005214E1" w:rsidRDefault="005214E1" w:rsidP="00DC1383">
      <w:pPr>
        <w:pStyle w:val="ListParagraph"/>
        <w:numPr>
          <w:ilvl w:val="2"/>
          <w:numId w:val="131"/>
        </w:numPr>
        <w:rPr>
          <w:szCs w:val="22"/>
        </w:rPr>
      </w:pPr>
      <w:r w:rsidRPr="005214E1">
        <w:rPr>
          <w:szCs w:val="22"/>
        </w:rPr>
        <w:t>For active products, provide interface and protocol specifications for all levels of the protocol stack from the physical layer to the application and service layers.</w:t>
      </w:r>
    </w:p>
    <w:p w14:paraId="33A908E5" w14:textId="77777777" w:rsidR="005214E1" w:rsidRDefault="005214E1" w:rsidP="005214E1">
      <w:pPr>
        <w:pStyle w:val="ListParagraph"/>
        <w:ind w:left="1944"/>
        <w:rPr>
          <w:szCs w:val="22"/>
        </w:rPr>
      </w:pPr>
    </w:p>
    <w:p w14:paraId="543D7E90" w14:textId="2CD5B637" w:rsidR="005214E1" w:rsidRPr="005214E1" w:rsidRDefault="005214E1" w:rsidP="00DC1383">
      <w:pPr>
        <w:pStyle w:val="ListParagraph"/>
        <w:numPr>
          <w:ilvl w:val="2"/>
          <w:numId w:val="132"/>
        </w:numPr>
        <w:rPr>
          <w:szCs w:val="22"/>
        </w:rPr>
      </w:pPr>
      <w:r w:rsidRPr="005214E1">
        <w:rPr>
          <w:szCs w:val="22"/>
        </w:rPr>
        <w:t>For active products specify all computing hardware, software and configuration data (e.g. VLAN identifiers) required to interconnect at a Handover Point.</w:t>
      </w:r>
    </w:p>
    <w:p w14:paraId="4CE3A4FE" w14:textId="77777777" w:rsidR="005214E1" w:rsidRDefault="005214E1" w:rsidP="005214E1">
      <w:pPr>
        <w:pStyle w:val="ListParagraph"/>
        <w:ind w:left="1944"/>
        <w:rPr>
          <w:szCs w:val="22"/>
        </w:rPr>
      </w:pPr>
    </w:p>
    <w:p w14:paraId="572D5930" w14:textId="4633B8FC" w:rsidR="005214E1" w:rsidRPr="005214E1" w:rsidRDefault="005214E1" w:rsidP="00DC1383">
      <w:pPr>
        <w:pStyle w:val="ListParagraph"/>
        <w:numPr>
          <w:ilvl w:val="2"/>
          <w:numId w:val="133"/>
        </w:numPr>
        <w:rPr>
          <w:szCs w:val="22"/>
        </w:rPr>
      </w:pPr>
      <w:r w:rsidRPr="005214E1">
        <w:rPr>
          <w:szCs w:val="22"/>
        </w:rPr>
        <w:t>Describe any installation and/or commissioning procedures that RSP would be required to follow in order to access and/or deploy equipment at a Handover Point.</w:t>
      </w:r>
    </w:p>
    <w:p w14:paraId="1DBC2D94" w14:textId="77777777" w:rsidR="005214E1" w:rsidRDefault="005214E1" w:rsidP="005214E1">
      <w:pPr>
        <w:pStyle w:val="ListParagraph"/>
        <w:ind w:left="1944"/>
        <w:rPr>
          <w:szCs w:val="22"/>
        </w:rPr>
      </w:pPr>
    </w:p>
    <w:p w14:paraId="55A9262C" w14:textId="6198FE82" w:rsidR="005214E1" w:rsidRPr="005214E1" w:rsidRDefault="005214E1" w:rsidP="00DC1383">
      <w:pPr>
        <w:pStyle w:val="ListParagraph"/>
        <w:numPr>
          <w:ilvl w:val="2"/>
          <w:numId w:val="134"/>
        </w:numPr>
        <w:rPr>
          <w:szCs w:val="22"/>
        </w:rPr>
      </w:pPr>
      <w:r w:rsidRPr="005214E1">
        <w:rPr>
          <w:szCs w:val="22"/>
        </w:rPr>
        <w:t>Specify any approvals or authorisations that a RSP would require in order to access and/or deploy equipment at a Handover Point, or an End User’s premises.  </w:t>
      </w:r>
    </w:p>
    <w:p w14:paraId="1DDFAEE8" w14:textId="77777777" w:rsidR="005214E1" w:rsidRDefault="005214E1" w:rsidP="00DB4D54">
      <w:pPr>
        <w:ind w:left="924"/>
      </w:pPr>
    </w:p>
    <w:p w14:paraId="52F850E6" w14:textId="68607D34" w:rsidR="00833166" w:rsidRPr="001D4F13" w:rsidRDefault="00833166" w:rsidP="00DC1383">
      <w:pPr>
        <w:pStyle w:val="ListParagraph"/>
        <w:numPr>
          <w:ilvl w:val="3"/>
          <w:numId w:val="135"/>
        </w:numPr>
        <w:rPr>
          <w:b/>
          <w:smallCaps/>
          <w:szCs w:val="22"/>
        </w:rPr>
      </w:pPr>
      <w:r>
        <w:rPr>
          <w:b/>
          <w:smallCaps/>
          <w:szCs w:val="22"/>
        </w:rPr>
        <w:t>Order Handling &amp; Fulfilment</w:t>
      </w:r>
    </w:p>
    <w:p w14:paraId="1B446644" w14:textId="77777777" w:rsidR="00833166" w:rsidRDefault="00833166" w:rsidP="00833166">
      <w:pPr>
        <w:pStyle w:val="ListParagraph"/>
        <w:ind w:left="2160"/>
      </w:pPr>
    </w:p>
    <w:p w14:paraId="2A1408F5" w14:textId="7639B3EA" w:rsidR="00833166" w:rsidRPr="00833166" w:rsidRDefault="00833166" w:rsidP="00DC1383">
      <w:pPr>
        <w:pStyle w:val="ListParagraph"/>
        <w:numPr>
          <w:ilvl w:val="2"/>
          <w:numId w:val="136"/>
        </w:numPr>
        <w:rPr>
          <w:szCs w:val="22"/>
        </w:rPr>
      </w:pPr>
      <w:r w:rsidRPr="00833166">
        <w:t>Describe any prerequisites for a RSP to interconnect to a Handover Point.</w:t>
      </w:r>
    </w:p>
    <w:p w14:paraId="23887B10" w14:textId="77777777" w:rsidR="00833166" w:rsidRPr="00833166" w:rsidRDefault="00833166" w:rsidP="00833166">
      <w:pPr>
        <w:pStyle w:val="ListParagraph"/>
        <w:ind w:left="1944"/>
        <w:rPr>
          <w:szCs w:val="22"/>
        </w:rPr>
      </w:pPr>
    </w:p>
    <w:p w14:paraId="626B8A63" w14:textId="7E8136C4" w:rsidR="00833166" w:rsidRPr="00833166" w:rsidRDefault="00833166" w:rsidP="00DC1383">
      <w:pPr>
        <w:pStyle w:val="ListParagraph"/>
        <w:numPr>
          <w:ilvl w:val="2"/>
          <w:numId w:val="137"/>
        </w:numPr>
        <w:rPr>
          <w:szCs w:val="22"/>
        </w:rPr>
      </w:pPr>
      <w:r w:rsidRPr="00833166">
        <w:rPr>
          <w:szCs w:val="22"/>
        </w:rPr>
        <w:t>Describe any prerequisites for a RSP t</w:t>
      </w:r>
      <w:r>
        <w:rPr>
          <w:szCs w:val="22"/>
        </w:rPr>
        <w:t>o access an End User’s premises.</w:t>
      </w:r>
    </w:p>
    <w:p w14:paraId="2ADF2C3A" w14:textId="77777777" w:rsidR="00833166" w:rsidRDefault="00833166" w:rsidP="00833166">
      <w:pPr>
        <w:pStyle w:val="ListParagraph"/>
        <w:ind w:left="1944"/>
        <w:rPr>
          <w:szCs w:val="22"/>
        </w:rPr>
      </w:pPr>
    </w:p>
    <w:p w14:paraId="46D805EC" w14:textId="0E68F005" w:rsidR="00833166" w:rsidRPr="00833166" w:rsidRDefault="00833166" w:rsidP="00DC1383">
      <w:pPr>
        <w:pStyle w:val="ListParagraph"/>
        <w:numPr>
          <w:ilvl w:val="2"/>
          <w:numId w:val="138"/>
        </w:numPr>
        <w:rPr>
          <w:szCs w:val="22"/>
        </w:rPr>
      </w:pPr>
      <w:r w:rsidRPr="00833166">
        <w:rPr>
          <w:szCs w:val="22"/>
        </w:rPr>
        <w:t>Describe the process by which a RSP would request and obtain interconnection to a Handover Point.  Describe any forms or software tools used for this purpose.  Confirm that any forms or tools are based upon standard office document formats and Internet technology, and that access to specialised hardware or software would not be required.</w:t>
      </w:r>
    </w:p>
    <w:p w14:paraId="3E1F038D" w14:textId="77777777" w:rsidR="00833166" w:rsidRDefault="00833166" w:rsidP="00833166">
      <w:pPr>
        <w:pStyle w:val="ListParagraph"/>
        <w:ind w:left="1944"/>
        <w:rPr>
          <w:szCs w:val="22"/>
        </w:rPr>
      </w:pPr>
    </w:p>
    <w:p w14:paraId="4861DD41" w14:textId="3C751C3F" w:rsidR="00833166" w:rsidRPr="00833166" w:rsidRDefault="00833166" w:rsidP="00DC1383">
      <w:pPr>
        <w:pStyle w:val="ListParagraph"/>
        <w:numPr>
          <w:ilvl w:val="2"/>
          <w:numId w:val="139"/>
        </w:numPr>
        <w:rPr>
          <w:szCs w:val="22"/>
        </w:rPr>
      </w:pPr>
      <w:r w:rsidRPr="00833166">
        <w:rPr>
          <w:szCs w:val="22"/>
        </w:rPr>
        <w:t>For each type of active or passive wholesale product, describe the process steps from receipt of a connection order from an End User to provision of full commercial service to that End User an the RSP.  Identify the process steps were the Supplier needs to be involved, and those where it does not.</w:t>
      </w:r>
    </w:p>
    <w:p w14:paraId="6ACCA84F" w14:textId="77777777" w:rsidR="00833166" w:rsidRDefault="00833166" w:rsidP="00833166">
      <w:pPr>
        <w:pStyle w:val="ListParagraph"/>
        <w:ind w:left="1944"/>
        <w:rPr>
          <w:szCs w:val="22"/>
        </w:rPr>
      </w:pPr>
    </w:p>
    <w:p w14:paraId="108C69E3" w14:textId="2B1FDDD8" w:rsidR="00833166" w:rsidRPr="00833166" w:rsidRDefault="00833166" w:rsidP="00DC1383">
      <w:pPr>
        <w:pStyle w:val="ListParagraph"/>
        <w:numPr>
          <w:ilvl w:val="2"/>
          <w:numId w:val="140"/>
        </w:numPr>
        <w:rPr>
          <w:szCs w:val="22"/>
        </w:rPr>
      </w:pPr>
      <w:r w:rsidRPr="00833166">
        <w:rPr>
          <w:szCs w:val="22"/>
        </w:rPr>
        <w:t>Describe the process steps from receipt of a RSP integration request to commercial operation by the RSP at Handover Points and End User premises.</w:t>
      </w:r>
    </w:p>
    <w:p w14:paraId="73C9674A" w14:textId="77777777" w:rsidR="00833166" w:rsidRDefault="00833166" w:rsidP="00833166">
      <w:pPr>
        <w:pStyle w:val="ListParagraph"/>
        <w:ind w:left="1944"/>
        <w:rPr>
          <w:szCs w:val="22"/>
        </w:rPr>
      </w:pPr>
    </w:p>
    <w:p w14:paraId="21DA25FE" w14:textId="425FBE78" w:rsidR="00833166" w:rsidRPr="00833166" w:rsidRDefault="00833166" w:rsidP="00DC1383">
      <w:pPr>
        <w:pStyle w:val="ListParagraph"/>
        <w:numPr>
          <w:ilvl w:val="2"/>
          <w:numId w:val="141"/>
        </w:numPr>
        <w:rPr>
          <w:szCs w:val="22"/>
        </w:rPr>
      </w:pPr>
      <w:r w:rsidRPr="00833166">
        <w:rPr>
          <w:szCs w:val="22"/>
        </w:rPr>
        <w:t>Describe any prerequisites or approvals required at each process step.</w:t>
      </w:r>
    </w:p>
    <w:p w14:paraId="251B42B0" w14:textId="77777777" w:rsidR="00833166" w:rsidRPr="00833166" w:rsidRDefault="00833166" w:rsidP="00833166">
      <w:pPr>
        <w:pStyle w:val="ListParagraph"/>
        <w:ind w:left="1944"/>
        <w:rPr>
          <w:szCs w:val="22"/>
        </w:rPr>
      </w:pPr>
    </w:p>
    <w:p w14:paraId="4D058605" w14:textId="3AD77CAE" w:rsidR="00833166" w:rsidRPr="00833166" w:rsidRDefault="00833166" w:rsidP="00DC1383">
      <w:pPr>
        <w:pStyle w:val="ListParagraph"/>
        <w:numPr>
          <w:ilvl w:val="2"/>
          <w:numId w:val="142"/>
        </w:numPr>
        <w:rPr>
          <w:szCs w:val="22"/>
        </w:rPr>
      </w:pPr>
      <w:r w:rsidRPr="00833166">
        <w:rPr>
          <w:szCs w:val="22"/>
        </w:rPr>
        <w:t>Describe the processes, procedures, tools and systems that support efficient order handling and fulfilment.</w:t>
      </w:r>
    </w:p>
    <w:p w14:paraId="78FE40B6" w14:textId="77777777" w:rsidR="00833166" w:rsidRDefault="00833166" w:rsidP="00833166">
      <w:pPr>
        <w:pStyle w:val="ListParagraph"/>
        <w:ind w:left="1944"/>
        <w:rPr>
          <w:szCs w:val="22"/>
        </w:rPr>
      </w:pPr>
    </w:p>
    <w:p w14:paraId="0E2B6D3E" w14:textId="066821DE" w:rsidR="00833166" w:rsidRPr="00833166" w:rsidRDefault="00833166" w:rsidP="00DC1383">
      <w:pPr>
        <w:pStyle w:val="ListParagraph"/>
        <w:numPr>
          <w:ilvl w:val="2"/>
          <w:numId w:val="143"/>
        </w:numPr>
        <w:rPr>
          <w:szCs w:val="22"/>
        </w:rPr>
      </w:pPr>
      <w:r w:rsidRPr="00833166">
        <w:rPr>
          <w:szCs w:val="22"/>
        </w:rPr>
        <w:t>Specify the Supplier’s maximum response time at each process step, including all survey, design and preparatory work.</w:t>
      </w:r>
    </w:p>
    <w:p w14:paraId="77D70017" w14:textId="77777777" w:rsidR="00833166" w:rsidRDefault="00833166" w:rsidP="00833166">
      <w:pPr>
        <w:pStyle w:val="ListParagraph"/>
        <w:ind w:left="1944"/>
        <w:rPr>
          <w:szCs w:val="22"/>
        </w:rPr>
      </w:pPr>
    </w:p>
    <w:p w14:paraId="213D54F3" w14:textId="60A13559" w:rsidR="00833166" w:rsidRPr="005214E1" w:rsidRDefault="00833166" w:rsidP="00DC1383">
      <w:pPr>
        <w:pStyle w:val="ListParagraph"/>
        <w:numPr>
          <w:ilvl w:val="2"/>
          <w:numId w:val="144"/>
        </w:numPr>
        <w:rPr>
          <w:szCs w:val="22"/>
        </w:rPr>
      </w:pPr>
      <w:r w:rsidRPr="00833166">
        <w:rPr>
          <w:szCs w:val="22"/>
        </w:rPr>
        <w:t>Describe the complaint handling and escalation procedure for the RSP to follow if the Supplier fails to meet its maximum response time for any process step. </w:t>
      </w:r>
    </w:p>
    <w:p w14:paraId="51FF6D1E" w14:textId="77777777" w:rsidR="002978CF" w:rsidRDefault="002978CF" w:rsidP="00DB4D54">
      <w:pPr>
        <w:ind w:left="924"/>
      </w:pPr>
    </w:p>
    <w:p w14:paraId="32281E6F" w14:textId="5920067D" w:rsidR="00833166" w:rsidRPr="001D4F13" w:rsidRDefault="00833166" w:rsidP="00DC1383">
      <w:pPr>
        <w:pStyle w:val="ListParagraph"/>
        <w:numPr>
          <w:ilvl w:val="3"/>
          <w:numId w:val="145"/>
        </w:numPr>
        <w:rPr>
          <w:b/>
          <w:smallCaps/>
          <w:szCs w:val="22"/>
        </w:rPr>
      </w:pPr>
      <w:r>
        <w:rPr>
          <w:b/>
          <w:smallCaps/>
          <w:szCs w:val="22"/>
        </w:rPr>
        <w:t>Change Management</w:t>
      </w:r>
    </w:p>
    <w:p w14:paraId="48244AB6" w14:textId="77777777" w:rsidR="00833166" w:rsidRDefault="00833166" w:rsidP="00833166">
      <w:pPr>
        <w:pStyle w:val="ListParagraph"/>
        <w:ind w:left="2160"/>
      </w:pPr>
    </w:p>
    <w:p w14:paraId="3352FF69" w14:textId="1A7077FE" w:rsidR="00833166" w:rsidRPr="000B64BE" w:rsidRDefault="00833166" w:rsidP="00DC1383">
      <w:pPr>
        <w:pStyle w:val="ListParagraph"/>
        <w:numPr>
          <w:ilvl w:val="2"/>
          <w:numId w:val="146"/>
        </w:numPr>
        <w:rPr>
          <w:szCs w:val="22"/>
        </w:rPr>
      </w:pPr>
      <w:r w:rsidRPr="00833166">
        <w:lastRenderedPageBreak/>
        <w:t>Describe the change management process and procedures for engineering changes at Handover Poin</w:t>
      </w:r>
      <w:r>
        <w:t>ts.  Describe all process steps</w:t>
      </w:r>
      <w:r w:rsidRPr="00833166">
        <w:t>.</w:t>
      </w:r>
    </w:p>
    <w:p w14:paraId="7A76E1B1" w14:textId="77777777" w:rsidR="000B64BE" w:rsidRPr="00833166" w:rsidRDefault="000B64BE" w:rsidP="000B64BE">
      <w:pPr>
        <w:pStyle w:val="ListParagraph"/>
        <w:ind w:left="1944"/>
        <w:rPr>
          <w:szCs w:val="22"/>
        </w:rPr>
      </w:pPr>
    </w:p>
    <w:p w14:paraId="1F638E2B" w14:textId="338BD73E" w:rsidR="000B64BE" w:rsidRPr="000B64BE" w:rsidRDefault="00833166" w:rsidP="00DC1383">
      <w:pPr>
        <w:pStyle w:val="ListParagraph"/>
        <w:numPr>
          <w:ilvl w:val="2"/>
          <w:numId w:val="147"/>
        </w:numPr>
        <w:rPr>
          <w:szCs w:val="22"/>
        </w:rPr>
      </w:pPr>
      <w:r w:rsidRPr="00833166">
        <w:rPr>
          <w:szCs w:val="22"/>
        </w:rPr>
        <w:t>Describe the change management process and procedures for RSP customer connection changes (including Moves, Adds, Changes, and Disconnections).  Describe all process steps for each change type.</w:t>
      </w:r>
    </w:p>
    <w:p w14:paraId="3DBD39EA" w14:textId="77777777" w:rsidR="000B64BE" w:rsidRDefault="000B64BE" w:rsidP="000B64BE">
      <w:pPr>
        <w:pStyle w:val="ListParagraph"/>
        <w:ind w:left="1944"/>
        <w:rPr>
          <w:szCs w:val="22"/>
        </w:rPr>
      </w:pPr>
    </w:p>
    <w:p w14:paraId="449213CA" w14:textId="259FB1DB" w:rsidR="00833166" w:rsidRPr="00833166" w:rsidRDefault="000B64BE" w:rsidP="00DC1383">
      <w:pPr>
        <w:pStyle w:val="ListParagraph"/>
        <w:numPr>
          <w:ilvl w:val="2"/>
          <w:numId w:val="148"/>
        </w:numPr>
        <w:rPr>
          <w:szCs w:val="22"/>
        </w:rPr>
      </w:pPr>
      <w:r w:rsidRPr="000B64BE">
        <w:rPr>
          <w:szCs w:val="22"/>
        </w:rPr>
        <w:t>Specify the Supplier’s maximum response time at each process step, including all survey, design and preparatory work.  Identify the process steps were the Supplier needs to be involved, and those where it does not.</w:t>
      </w:r>
    </w:p>
    <w:p w14:paraId="66F1E3A4" w14:textId="77777777" w:rsidR="000B64BE" w:rsidRDefault="000B64BE" w:rsidP="000B64BE"/>
    <w:p w14:paraId="4D5F97C8" w14:textId="7A4DBCCD" w:rsidR="000B64BE" w:rsidRPr="001D4F13" w:rsidRDefault="000B64BE" w:rsidP="00DC1383">
      <w:pPr>
        <w:pStyle w:val="ListParagraph"/>
        <w:numPr>
          <w:ilvl w:val="3"/>
          <w:numId w:val="149"/>
        </w:numPr>
        <w:rPr>
          <w:b/>
          <w:smallCaps/>
          <w:szCs w:val="22"/>
        </w:rPr>
      </w:pPr>
      <w:r>
        <w:rPr>
          <w:b/>
          <w:smallCaps/>
          <w:szCs w:val="22"/>
        </w:rPr>
        <w:t>Fault Management</w:t>
      </w:r>
    </w:p>
    <w:p w14:paraId="674EB0A4" w14:textId="77777777" w:rsidR="000B64BE" w:rsidRDefault="000B64BE" w:rsidP="000B64BE">
      <w:pPr>
        <w:pStyle w:val="ListParagraph"/>
        <w:ind w:left="2160"/>
      </w:pPr>
    </w:p>
    <w:p w14:paraId="50DB6D60" w14:textId="71A19515" w:rsidR="000B64BE" w:rsidRPr="000B64BE" w:rsidRDefault="000B64BE" w:rsidP="00DC1383">
      <w:pPr>
        <w:pStyle w:val="ListParagraph"/>
        <w:numPr>
          <w:ilvl w:val="2"/>
          <w:numId w:val="150"/>
        </w:numPr>
        <w:rPr>
          <w:szCs w:val="22"/>
        </w:rPr>
      </w:pPr>
      <w:r w:rsidRPr="000B64BE">
        <w:t>Describe the preventative maintenance and reactive fault management processes and procedures for the network.</w:t>
      </w:r>
    </w:p>
    <w:p w14:paraId="65C88406" w14:textId="77777777" w:rsidR="000B64BE" w:rsidRPr="000B64BE" w:rsidRDefault="000B64BE" w:rsidP="000B64BE">
      <w:pPr>
        <w:pStyle w:val="ListParagraph"/>
        <w:ind w:left="1944"/>
        <w:rPr>
          <w:szCs w:val="22"/>
        </w:rPr>
      </w:pPr>
    </w:p>
    <w:p w14:paraId="5E32DBAA" w14:textId="475574DC" w:rsidR="000B64BE" w:rsidRDefault="000B64BE" w:rsidP="00DC1383">
      <w:pPr>
        <w:pStyle w:val="ListParagraph"/>
        <w:numPr>
          <w:ilvl w:val="2"/>
          <w:numId w:val="151"/>
        </w:numPr>
        <w:rPr>
          <w:szCs w:val="22"/>
        </w:rPr>
      </w:pPr>
      <w:r w:rsidRPr="000B64BE">
        <w:rPr>
          <w:szCs w:val="22"/>
        </w:rPr>
        <w:t>Describe how and when any faults or outages, whether planned or not, are reported to RSPs.</w:t>
      </w:r>
    </w:p>
    <w:p w14:paraId="587DC1CE" w14:textId="77777777" w:rsidR="000B64BE" w:rsidRDefault="000B64BE" w:rsidP="000B64BE">
      <w:pPr>
        <w:pStyle w:val="ListParagraph"/>
        <w:ind w:left="1944"/>
        <w:rPr>
          <w:szCs w:val="22"/>
        </w:rPr>
      </w:pPr>
    </w:p>
    <w:p w14:paraId="3470FB02" w14:textId="263163E0" w:rsidR="000B64BE" w:rsidRDefault="000B64BE" w:rsidP="00DC1383">
      <w:pPr>
        <w:pStyle w:val="ListParagraph"/>
        <w:numPr>
          <w:ilvl w:val="2"/>
          <w:numId w:val="152"/>
        </w:numPr>
        <w:rPr>
          <w:szCs w:val="22"/>
        </w:rPr>
      </w:pPr>
      <w:r w:rsidRPr="000B64BE">
        <w:rPr>
          <w:szCs w:val="22"/>
        </w:rPr>
        <w:t>Describe any software tools available for fault identification, reporting and management.  Describe what access, if any, RSPs would have to such software tools</w:t>
      </w:r>
      <w:r>
        <w:rPr>
          <w:szCs w:val="22"/>
        </w:rPr>
        <w:t>.</w:t>
      </w:r>
    </w:p>
    <w:p w14:paraId="6B80DDB1" w14:textId="77777777" w:rsidR="000B64BE" w:rsidRDefault="000B64BE" w:rsidP="000B64BE">
      <w:pPr>
        <w:pStyle w:val="ListParagraph"/>
        <w:ind w:left="1944"/>
        <w:rPr>
          <w:szCs w:val="22"/>
        </w:rPr>
      </w:pPr>
    </w:p>
    <w:p w14:paraId="154C2B9A" w14:textId="3809F4D1" w:rsidR="000B64BE" w:rsidRPr="000B64BE" w:rsidRDefault="000B64BE" w:rsidP="00DC1383">
      <w:pPr>
        <w:pStyle w:val="ListParagraph"/>
        <w:numPr>
          <w:ilvl w:val="2"/>
          <w:numId w:val="153"/>
        </w:numPr>
        <w:rPr>
          <w:szCs w:val="22"/>
        </w:rPr>
      </w:pPr>
      <w:r w:rsidRPr="000B64BE">
        <w:rPr>
          <w:szCs w:val="22"/>
        </w:rPr>
        <w:t>Describe the procedures for handling and resolving faults reported to Supplier by RSPs.</w:t>
      </w:r>
    </w:p>
    <w:p w14:paraId="68B6F19A" w14:textId="77777777" w:rsidR="000B64BE" w:rsidRDefault="000B64BE" w:rsidP="00DB4D54">
      <w:pPr>
        <w:ind w:left="924"/>
      </w:pPr>
    </w:p>
    <w:p w14:paraId="6F2D195B" w14:textId="5648EFD5" w:rsidR="000B64BE" w:rsidRPr="001D4F13" w:rsidRDefault="000B64BE" w:rsidP="00DC1383">
      <w:pPr>
        <w:pStyle w:val="ListParagraph"/>
        <w:numPr>
          <w:ilvl w:val="3"/>
          <w:numId w:val="154"/>
        </w:numPr>
        <w:rPr>
          <w:b/>
          <w:smallCaps/>
          <w:szCs w:val="22"/>
        </w:rPr>
      </w:pPr>
      <w:r>
        <w:rPr>
          <w:b/>
          <w:smallCaps/>
          <w:szCs w:val="22"/>
        </w:rPr>
        <w:t>Service Management</w:t>
      </w:r>
    </w:p>
    <w:p w14:paraId="30329E0A" w14:textId="77777777" w:rsidR="000B64BE" w:rsidRDefault="000B64BE" w:rsidP="000B64BE">
      <w:pPr>
        <w:pStyle w:val="ListParagraph"/>
        <w:ind w:left="2160"/>
      </w:pPr>
    </w:p>
    <w:p w14:paraId="20E5A15A" w14:textId="6E61F131" w:rsidR="000B64BE" w:rsidRPr="000B64BE" w:rsidRDefault="000B64BE" w:rsidP="00DC1383">
      <w:pPr>
        <w:pStyle w:val="ListParagraph"/>
        <w:numPr>
          <w:ilvl w:val="2"/>
          <w:numId w:val="155"/>
        </w:numPr>
        <w:rPr>
          <w:szCs w:val="22"/>
        </w:rPr>
      </w:pPr>
      <w:r w:rsidRPr="000B64BE">
        <w:t>Describe any frameworks, methods, tools, processes and procedures used for service management.</w:t>
      </w:r>
    </w:p>
    <w:p w14:paraId="65954D8E" w14:textId="77777777" w:rsidR="000B64BE" w:rsidRPr="000B64BE" w:rsidRDefault="000B64BE" w:rsidP="000B64BE">
      <w:pPr>
        <w:pStyle w:val="ListParagraph"/>
        <w:ind w:left="1944"/>
        <w:rPr>
          <w:szCs w:val="22"/>
        </w:rPr>
      </w:pPr>
    </w:p>
    <w:p w14:paraId="3324A3D3" w14:textId="0246931B" w:rsidR="000B64BE" w:rsidRPr="000B64BE" w:rsidRDefault="000B64BE" w:rsidP="00DC1383">
      <w:pPr>
        <w:pStyle w:val="ListParagraph"/>
        <w:numPr>
          <w:ilvl w:val="2"/>
          <w:numId w:val="156"/>
        </w:numPr>
        <w:rPr>
          <w:szCs w:val="22"/>
        </w:rPr>
      </w:pPr>
      <w:r w:rsidRPr="000B64BE">
        <w:rPr>
          <w:szCs w:val="22"/>
        </w:rPr>
        <w:t>Describe the network Key Performance Indicators (KPIs) that would be used to monitor network and service performance.</w:t>
      </w:r>
    </w:p>
    <w:p w14:paraId="743F1564" w14:textId="77777777" w:rsidR="000B64BE" w:rsidRPr="000B64BE" w:rsidRDefault="000B64BE" w:rsidP="000B64BE">
      <w:pPr>
        <w:pStyle w:val="ListParagraph"/>
        <w:ind w:left="1944"/>
        <w:rPr>
          <w:szCs w:val="22"/>
        </w:rPr>
      </w:pPr>
    </w:p>
    <w:p w14:paraId="7F20FD0D" w14:textId="0C78C639" w:rsidR="000B64BE" w:rsidRPr="000B64BE" w:rsidRDefault="000B64BE" w:rsidP="00DC1383">
      <w:pPr>
        <w:pStyle w:val="ListParagraph"/>
        <w:numPr>
          <w:ilvl w:val="2"/>
          <w:numId w:val="157"/>
        </w:numPr>
        <w:rPr>
          <w:szCs w:val="22"/>
        </w:rPr>
      </w:pPr>
      <w:r w:rsidRPr="000B64BE">
        <w:rPr>
          <w:szCs w:val="22"/>
        </w:rPr>
        <w:t>Define all necessary interactions between the Supplier and the RSP required by to support service management.</w:t>
      </w:r>
    </w:p>
    <w:p w14:paraId="6886315F" w14:textId="77777777" w:rsidR="000B64BE" w:rsidRDefault="000B64BE" w:rsidP="000B64BE">
      <w:pPr>
        <w:pStyle w:val="ListParagraph"/>
        <w:ind w:left="1944"/>
        <w:rPr>
          <w:szCs w:val="22"/>
        </w:rPr>
      </w:pPr>
    </w:p>
    <w:p w14:paraId="2D627F3A" w14:textId="18252F53" w:rsidR="000B64BE" w:rsidRPr="000B64BE" w:rsidRDefault="000B64BE" w:rsidP="00DC1383">
      <w:pPr>
        <w:pStyle w:val="ListParagraph"/>
        <w:numPr>
          <w:ilvl w:val="2"/>
          <w:numId w:val="158"/>
        </w:numPr>
        <w:rPr>
          <w:szCs w:val="22"/>
        </w:rPr>
      </w:pPr>
      <w:r w:rsidRPr="000B64BE">
        <w:rPr>
          <w:szCs w:val="22"/>
        </w:rPr>
        <w:t>Describe all network performance and service reporting by the Supplier to RSPs on both a regular and exception basis.</w:t>
      </w:r>
    </w:p>
    <w:p w14:paraId="52CFA2AD" w14:textId="77777777" w:rsidR="00833166" w:rsidRDefault="00833166" w:rsidP="00DB4D54">
      <w:pPr>
        <w:ind w:left="924"/>
      </w:pPr>
    </w:p>
    <w:p w14:paraId="07F1F298" w14:textId="56116462" w:rsidR="000B64BE" w:rsidRPr="001D4F13" w:rsidRDefault="000B64BE" w:rsidP="00DC1383">
      <w:pPr>
        <w:pStyle w:val="ListParagraph"/>
        <w:numPr>
          <w:ilvl w:val="3"/>
          <w:numId w:val="159"/>
        </w:numPr>
        <w:rPr>
          <w:b/>
          <w:smallCaps/>
          <w:szCs w:val="22"/>
        </w:rPr>
      </w:pPr>
      <w:r>
        <w:rPr>
          <w:b/>
          <w:smallCaps/>
          <w:szCs w:val="22"/>
        </w:rPr>
        <w:t>Billing</w:t>
      </w:r>
    </w:p>
    <w:p w14:paraId="67F4734E" w14:textId="77777777" w:rsidR="000B64BE" w:rsidRDefault="000B64BE" w:rsidP="000B64BE">
      <w:pPr>
        <w:pStyle w:val="ListParagraph"/>
        <w:ind w:left="2160"/>
      </w:pPr>
    </w:p>
    <w:p w14:paraId="27F8591F" w14:textId="7FE07759" w:rsidR="000B64BE" w:rsidRPr="000B64BE" w:rsidRDefault="000B64BE" w:rsidP="00DC1383">
      <w:pPr>
        <w:pStyle w:val="ListParagraph"/>
        <w:numPr>
          <w:ilvl w:val="2"/>
          <w:numId w:val="160"/>
        </w:numPr>
        <w:rPr>
          <w:szCs w:val="22"/>
        </w:rPr>
      </w:pPr>
      <w:r w:rsidRPr="000B64BE">
        <w:lastRenderedPageBreak/>
        <w:t>List all products and services th</w:t>
      </w:r>
      <w:r>
        <w:t>at could be chargeable to a RSP</w:t>
      </w:r>
      <w:r w:rsidRPr="000B64BE">
        <w:t>.</w:t>
      </w:r>
    </w:p>
    <w:p w14:paraId="5A9CDDA8" w14:textId="77777777" w:rsidR="000B64BE" w:rsidRPr="000B64BE" w:rsidRDefault="000B64BE" w:rsidP="000B64BE">
      <w:pPr>
        <w:pStyle w:val="ListParagraph"/>
        <w:ind w:left="1944"/>
        <w:rPr>
          <w:szCs w:val="22"/>
        </w:rPr>
      </w:pPr>
    </w:p>
    <w:p w14:paraId="614F8817" w14:textId="15100B9F" w:rsidR="000B64BE" w:rsidRDefault="000B64BE" w:rsidP="00DC1383">
      <w:pPr>
        <w:pStyle w:val="ListParagraph"/>
        <w:numPr>
          <w:ilvl w:val="2"/>
          <w:numId w:val="163"/>
        </w:numPr>
        <w:rPr>
          <w:szCs w:val="22"/>
        </w:rPr>
      </w:pPr>
      <w:r w:rsidRPr="000B64BE">
        <w:rPr>
          <w:szCs w:val="22"/>
        </w:rPr>
        <w:t>Identify any other possible charges to a RSP.</w:t>
      </w:r>
    </w:p>
    <w:p w14:paraId="45B8B8F8" w14:textId="77777777" w:rsidR="000B64BE" w:rsidRDefault="000B64BE" w:rsidP="000B64BE">
      <w:pPr>
        <w:pStyle w:val="ListParagraph"/>
        <w:ind w:left="1944"/>
        <w:rPr>
          <w:szCs w:val="22"/>
        </w:rPr>
      </w:pPr>
    </w:p>
    <w:p w14:paraId="74013202" w14:textId="1F8377D2" w:rsidR="000B64BE" w:rsidRPr="000B64BE" w:rsidRDefault="000B64BE" w:rsidP="00DC1383">
      <w:pPr>
        <w:pStyle w:val="ListParagraph"/>
        <w:numPr>
          <w:ilvl w:val="2"/>
          <w:numId w:val="164"/>
        </w:numPr>
        <w:rPr>
          <w:szCs w:val="22"/>
        </w:rPr>
      </w:pPr>
      <w:r w:rsidRPr="000B64BE">
        <w:rPr>
          <w:szCs w:val="22"/>
        </w:rPr>
        <w:t>Itemise the pricing for each product and service.</w:t>
      </w:r>
    </w:p>
    <w:p w14:paraId="4EF04E85" w14:textId="77777777" w:rsidR="000B64BE" w:rsidRDefault="000B64BE" w:rsidP="000B64BE">
      <w:pPr>
        <w:pStyle w:val="ListParagraph"/>
        <w:ind w:left="1944"/>
        <w:rPr>
          <w:szCs w:val="22"/>
        </w:rPr>
      </w:pPr>
    </w:p>
    <w:p w14:paraId="21AD9C38" w14:textId="475D5861" w:rsidR="000B64BE" w:rsidRPr="000B64BE" w:rsidRDefault="000B64BE" w:rsidP="00DC1383">
      <w:pPr>
        <w:pStyle w:val="ListParagraph"/>
        <w:numPr>
          <w:ilvl w:val="2"/>
          <w:numId w:val="165"/>
        </w:numPr>
        <w:rPr>
          <w:szCs w:val="22"/>
        </w:rPr>
      </w:pPr>
      <w:r w:rsidRPr="000B64BE">
        <w:rPr>
          <w:szCs w:val="22"/>
        </w:rPr>
        <w:t>Where a fixed price is not available, provide a formula for how it would be calculated.</w:t>
      </w:r>
    </w:p>
    <w:p w14:paraId="11987AD9" w14:textId="77777777" w:rsidR="000B64BE" w:rsidRDefault="000B64BE" w:rsidP="000B64BE">
      <w:pPr>
        <w:pStyle w:val="ListParagraph"/>
        <w:ind w:left="1944"/>
        <w:rPr>
          <w:szCs w:val="22"/>
        </w:rPr>
      </w:pPr>
    </w:p>
    <w:p w14:paraId="5148F4DD" w14:textId="26BD42CF" w:rsidR="000B64BE" w:rsidRPr="000B64BE" w:rsidRDefault="000B64BE" w:rsidP="00DC1383">
      <w:pPr>
        <w:pStyle w:val="ListParagraph"/>
        <w:numPr>
          <w:ilvl w:val="2"/>
          <w:numId w:val="166"/>
        </w:numPr>
        <w:rPr>
          <w:szCs w:val="22"/>
        </w:rPr>
      </w:pPr>
      <w:r w:rsidRPr="000B64BE">
        <w:rPr>
          <w:szCs w:val="22"/>
        </w:rPr>
        <w:t>Describe the billing and payment arrangements for RSPs</w:t>
      </w:r>
      <w:r>
        <w:rPr>
          <w:szCs w:val="22"/>
        </w:rPr>
        <w:t>.</w:t>
      </w:r>
    </w:p>
    <w:p w14:paraId="02A09C7F" w14:textId="77777777" w:rsidR="00833166" w:rsidRDefault="00833166" w:rsidP="00F33807"/>
    <w:p w14:paraId="7D7FAF4F" w14:textId="29B15775" w:rsidR="000B64BE" w:rsidRPr="001D4F13" w:rsidRDefault="000B64BE" w:rsidP="00DC1383">
      <w:pPr>
        <w:pStyle w:val="ListParagraph"/>
        <w:numPr>
          <w:ilvl w:val="3"/>
          <w:numId w:val="161"/>
        </w:numPr>
        <w:rPr>
          <w:b/>
          <w:smallCaps/>
          <w:szCs w:val="22"/>
        </w:rPr>
      </w:pPr>
      <w:r>
        <w:rPr>
          <w:b/>
          <w:smallCaps/>
          <w:szCs w:val="22"/>
        </w:rPr>
        <w:t>Dispute Resolution &amp; Escalation</w:t>
      </w:r>
    </w:p>
    <w:p w14:paraId="26755A9E" w14:textId="77777777" w:rsidR="000B64BE" w:rsidRDefault="000B64BE" w:rsidP="000B64BE">
      <w:pPr>
        <w:pStyle w:val="ListParagraph"/>
        <w:ind w:left="2160"/>
      </w:pPr>
    </w:p>
    <w:p w14:paraId="7F222F0B" w14:textId="44051D32" w:rsidR="000B64BE" w:rsidRPr="00F33807" w:rsidRDefault="00F33807" w:rsidP="00DC1383">
      <w:pPr>
        <w:pStyle w:val="ListParagraph"/>
        <w:numPr>
          <w:ilvl w:val="2"/>
          <w:numId w:val="162"/>
        </w:numPr>
        <w:rPr>
          <w:szCs w:val="22"/>
        </w:rPr>
      </w:pPr>
      <w:r w:rsidRPr="00F33807">
        <w:t>Describe the dispute handling procedures for all categories of customers and stakeholders.</w:t>
      </w:r>
    </w:p>
    <w:p w14:paraId="7CCC1261" w14:textId="77777777" w:rsidR="00F33807" w:rsidRPr="00F33807" w:rsidRDefault="00F33807" w:rsidP="00F33807">
      <w:pPr>
        <w:pStyle w:val="ListParagraph"/>
        <w:ind w:left="1944"/>
        <w:rPr>
          <w:szCs w:val="22"/>
        </w:rPr>
      </w:pPr>
    </w:p>
    <w:p w14:paraId="1DB68AB3" w14:textId="65E7C233" w:rsidR="00F33807" w:rsidRPr="00F33807" w:rsidRDefault="00F33807" w:rsidP="00DC1383">
      <w:pPr>
        <w:pStyle w:val="ListParagraph"/>
        <w:numPr>
          <w:ilvl w:val="2"/>
          <w:numId w:val="167"/>
        </w:numPr>
        <w:rPr>
          <w:szCs w:val="22"/>
        </w:rPr>
      </w:pPr>
      <w:r w:rsidRPr="00F33807">
        <w:rPr>
          <w:szCs w:val="22"/>
        </w:rPr>
        <w:t>Identify the response timescales for each category and level of complaint.</w:t>
      </w:r>
    </w:p>
    <w:p w14:paraId="3BEA11B8" w14:textId="77777777" w:rsidR="00F33807" w:rsidRDefault="00F33807" w:rsidP="00F33807">
      <w:pPr>
        <w:pStyle w:val="ListParagraph"/>
        <w:ind w:left="1944"/>
        <w:rPr>
          <w:szCs w:val="22"/>
        </w:rPr>
      </w:pPr>
    </w:p>
    <w:p w14:paraId="66A058D9" w14:textId="4ABFB133" w:rsidR="00833166" w:rsidRPr="00F33807" w:rsidRDefault="00F33807" w:rsidP="00DC1383">
      <w:pPr>
        <w:pStyle w:val="ListParagraph"/>
        <w:numPr>
          <w:ilvl w:val="2"/>
          <w:numId w:val="168"/>
        </w:numPr>
        <w:rPr>
          <w:szCs w:val="22"/>
        </w:rPr>
      </w:pPr>
      <w:r w:rsidRPr="00F33807">
        <w:rPr>
          <w:szCs w:val="22"/>
        </w:rPr>
        <w:t>Specify the escalation path for each category of complaint from the working level, to the Supplier’s Project Lead, to the Project Lead’s superiors, and ultimately to the Supplier’s chief executive.</w:t>
      </w:r>
    </w:p>
    <w:p w14:paraId="307D7D30" w14:textId="77777777" w:rsidR="00833166" w:rsidRDefault="00833166" w:rsidP="00DB4D54">
      <w:pPr>
        <w:ind w:left="924"/>
      </w:pPr>
    </w:p>
    <w:p w14:paraId="18698FD2" w14:textId="3C12E6BE" w:rsidR="00760684" w:rsidRDefault="00DB4D54">
      <w:pPr>
        <w:pStyle w:val="Heading1"/>
        <w:numPr>
          <w:ilvl w:val="0"/>
          <w:numId w:val="1"/>
        </w:numPr>
      </w:pPr>
      <w:bookmarkStart w:id="7" w:name="h.4d34og8" w:colFirst="0" w:colLast="0"/>
      <w:bookmarkEnd w:id="7"/>
      <w:r>
        <w:t>Project Delivery</w:t>
      </w:r>
    </w:p>
    <w:p w14:paraId="562B32EC" w14:textId="5656AD30" w:rsidR="00760684" w:rsidRDefault="004D0C31" w:rsidP="00DC1383">
      <w:pPr>
        <w:pStyle w:val="Heading2"/>
        <w:numPr>
          <w:ilvl w:val="1"/>
          <w:numId w:val="24"/>
        </w:numPr>
      </w:pPr>
      <w:bookmarkStart w:id="8" w:name="h.2s8eyo1" w:colFirst="0" w:colLast="0"/>
      <w:bookmarkEnd w:id="8"/>
      <w:r>
        <w:t>Project Organisation</w:t>
      </w:r>
    </w:p>
    <w:p w14:paraId="4337422E" w14:textId="1BA743E5" w:rsidR="00044268" w:rsidRDefault="004D0C31" w:rsidP="00DC1383">
      <w:pPr>
        <w:pStyle w:val="ListParagraph"/>
        <w:numPr>
          <w:ilvl w:val="3"/>
          <w:numId w:val="25"/>
        </w:numPr>
      </w:pPr>
      <w:r w:rsidRPr="004D0C31">
        <w:t>Detail the relevant technical and professional resources available in your organisation to enable provision of the services covered by this contract (e.g. staff qualifications including details of your staff training programmes, for each of the following staff groups – back office staff, supervisors, Enforcement Agents), the number of staff &amp; managerial staff available, measures for ensuring quality etc.), how do you ensure that these resources are maintained?  </w:t>
      </w:r>
    </w:p>
    <w:p w14:paraId="2ECB6290" w14:textId="3A324B4B" w:rsidR="00044268" w:rsidRDefault="00044268" w:rsidP="008F215A">
      <w:pPr>
        <w:pStyle w:val="ListParagraph"/>
        <w:ind w:left="2160"/>
      </w:pPr>
    </w:p>
    <w:p w14:paraId="18946F41" w14:textId="5057553A" w:rsidR="004D0C31" w:rsidRDefault="004D0C31" w:rsidP="00DC1383">
      <w:pPr>
        <w:pStyle w:val="ListParagraph"/>
        <w:numPr>
          <w:ilvl w:val="3"/>
          <w:numId w:val="26"/>
        </w:numPr>
      </w:pPr>
      <w:r w:rsidRPr="004D0C31">
        <w:t>Provide a (hierarchical) organisation chart that identifies all authorities, responsibilities and escalation paths within the project.</w:t>
      </w:r>
    </w:p>
    <w:p w14:paraId="671E1F6A" w14:textId="77777777" w:rsidR="008F215A" w:rsidRDefault="008F215A" w:rsidP="008F215A">
      <w:pPr>
        <w:pStyle w:val="ListParagraph"/>
        <w:ind w:left="2160"/>
      </w:pPr>
    </w:p>
    <w:p w14:paraId="416D66D0" w14:textId="1664115E" w:rsidR="004D0C31" w:rsidRDefault="004D0C31" w:rsidP="00721EFB">
      <w:pPr>
        <w:pStyle w:val="ListParagraph"/>
        <w:numPr>
          <w:ilvl w:val="3"/>
          <w:numId w:val="9"/>
        </w:numPr>
      </w:pPr>
      <w:r w:rsidRPr="004D0C31">
        <w:t>List the accountabilities and responsibilities for each project stage and activity.</w:t>
      </w:r>
    </w:p>
    <w:p w14:paraId="09A81A66" w14:textId="77777777" w:rsidR="008F215A" w:rsidRDefault="008F215A" w:rsidP="008F215A">
      <w:pPr>
        <w:pStyle w:val="ListParagraph"/>
        <w:ind w:left="2160"/>
      </w:pPr>
    </w:p>
    <w:p w14:paraId="11097C52" w14:textId="77777777" w:rsidR="008F215A" w:rsidRDefault="004D0C31" w:rsidP="00DC1383">
      <w:pPr>
        <w:pStyle w:val="ListParagraph"/>
        <w:numPr>
          <w:ilvl w:val="3"/>
          <w:numId w:val="27"/>
        </w:numPr>
      </w:pPr>
      <w:r w:rsidRPr="004D0C31">
        <w:t>Describe the governance and decision-making structures within the Project.</w:t>
      </w:r>
    </w:p>
    <w:p w14:paraId="17FAF1D5" w14:textId="33F31148" w:rsidR="004D0C31" w:rsidRDefault="004D0C31" w:rsidP="008F215A">
      <w:pPr>
        <w:pStyle w:val="ListParagraph"/>
        <w:ind w:left="2160"/>
      </w:pPr>
      <w:r w:rsidRPr="004D0C31">
        <w:t> </w:t>
      </w:r>
    </w:p>
    <w:p w14:paraId="293C2FB6" w14:textId="2E2789E3" w:rsidR="004D0C31" w:rsidRDefault="004D0C31" w:rsidP="00DC1383">
      <w:pPr>
        <w:pStyle w:val="ListParagraph"/>
        <w:numPr>
          <w:ilvl w:val="3"/>
          <w:numId w:val="28"/>
        </w:numPr>
      </w:pPr>
      <w:r w:rsidRPr="004D0C31">
        <w:lastRenderedPageBreak/>
        <w:t>Identify any decision-making committees that include voting members not employed by the Supplier.  Identify all voting members on such committees.</w:t>
      </w:r>
    </w:p>
    <w:p w14:paraId="0EEAD98A" w14:textId="77777777" w:rsidR="008F215A" w:rsidRDefault="008F215A" w:rsidP="008F215A">
      <w:pPr>
        <w:pStyle w:val="ListParagraph"/>
        <w:ind w:left="2160"/>
      </w:pPr>
    </w:p>
    <w:p w14:paraId="3DE19A3D" w14:textId="05627398" w:rsidR="004D0C31" w:rsidRDefault="004D0C31" w:rsidP="00DC1383">
      <w:pPr>
        <w:pStyle w:val="ListParagraph"/>
        <w:numPr>
          <w:ilvl w:val="3"/>
          <w:numId w:val="29"/>
        </w:numPr>
      </w:pPr>
      <w:r w:rsidRPr="004D0C31">
        <w:t>Document its approach to maintaining the Key Personnel, as set out in Bidder’s proposed Schedule 3.4, during the life of the contract.</w:t>
      </w:r>
    </w:p>
    <w:p w14:paraId="62A84990" w14:textId="77777777" w:rsidR="008F215A" w:rsidRDefault="008F215A" w:rsidP="008F215A">
      <w:pPr>
        <w:pStyle w:val="ListParagraph"/>
        <w:ind w:left="2160"/>
      </w:pPr>
    </w:p>
    <w:p w14:paraId="2CF937BB" w14:textId="42333FB2" w:rsidR="004D0C31" w:rsidRDefault="004D0C31" w:rsidP="00721EFB">
      <w:pPr>
        <w:pStyle w:val="ListParagraph"/>
        <w:numPr>
          <w:ilvl w:val="3"/>
          <w:numId w:val="10"/>
        </w:numPr>
      </w:pPr>
      <w:r w:rsidRPr="004D0C31">
        <w:t>Document its approach to recruiting Key Personnel post contract award and how the Supplier will follow the Key personnel Candidates Process set out in Schedule 3.4</w:t>
      </w:r>
      <w:r w:rsidR="008F215A">
        <w:t>.</w:t>
      </w:r>
      <w:r w:rsidRPr="004D0C31">
        <w:t> </w:t>
      </w:r>
    </w:p>
    <w:p w14:paraId="6D1B0F9F" w14:textId="77777777" w:rsidR="008F215A" w:rsidRDefault="008F215A" w:rsidP="008F215A">
      <w:pPr>
        <w:pStyle w:val="ListParagraph"/>
        <w:ind w:left="2160"/>
      </w:pPr>
    </w:p>
    <w:p w14:paraId="431F7019" w14:textId="77777777" w:rsidR="008F215A" w:rsidRDefault="004D0C31" w:rsidP="00DC1383">
      <w:pPr>
        <w:pStyle w:val="ListParagraph"/>
        <w:numPr>
          <w:ilvl w:val="3"/>
          <w:numId w:val="30"/>
        </w:numPr>
      </w:pPr>
      <w:r w:rsidRPr="004D0C31">
        <w:t>How Key Sub Contractors will maintain the Key Personnel, as set out in Bidder’s proposed Schedule 3.4, during the life of the contract.</w:t>
      </w:r>
    </w:p>
    <w:p w14:paraId="6EF1AAF0" w14:textId="281C4028" w:rsidR="004D0C31" w:rsidRDefault="004D0C31" w:rsidP="008F215A">
      <w:pPr>
        <w:pStyle w:val="ListParagraph"/>
        <w:ind w:left="2160"/>
      </w:pPr>
      <w:r w:rsidRPr="004D0C31">
        <w:t> </w:t>
      </w:r>
    </w:p>
    <w:p w14:paraId="6F52EEF7" w14:textId="77777777" w:rsidR="008F215A" w:rsidRDefault="004D0C31" w:rsidP="00DC1383">
      <w:pPr>
        <w:pStyle w:val="ListParagraph"/>
        <w:numPr>
          <w:ilvl w:val="3"/>
          <w:numId w:val="31"/>
        </w:numPr>
      </w:pPr>
      <w:r w:rsidRPr="004D0C31">
        <w:t>How Key Sub Contractors will approach recruiting Key Personnel post contract award and how Key Sub Contractors will follow the Key personnel Candidates Process set out in Schedule 3.4</w:t>
      </w:r>
      <w:r w:rsidR="008F215A">
        <w:t>.</w:t>
      </w:r>
    </w:p>
    <w:p w14:paraId="31204C26" w14:textId="5BA67F54" w:rsidR="004D0C31" w:rsidRPr="004D0C31" w:rsidRDefault="004D0C31" w:rsidP="008F215A">
      <w:pPr>
        <w:pStyle w:val="ListParagraph"/>
        <w:ind w:left="2160"/>
      </w:pPr>
      <w:r w:rsidRPr="004D0C31">
        <w:t> </w:t>
      </w:r>
    </w:p>
    <w:p w14:paraId="067993EB" w14:textId="55AE1949" w:rsidR="00760684" w:rsidRDefault="004D0C31" w:rsidP="00DC1383">
      <w:pPr>
        <w:pStyle w:val="Heading2"/>
        <w:numPr>
          <w:ilvl w:val="1"/>
          <w:numId w:val="32"/>
        </w:numPr>
      </w:pPr>
      <w:r>
        <w:t>Project Methodology</w:t>
      </w:r>
    </w:p>
    <w:p w14:paraId="6553438F" w14:textId="573F5543" w:rsidR="004D0C31" w:rsidRDefault="004D0C31" w:rsidP="00DC1383">
      <w:pPr>
        <w:pStyle w:val="ListParagraph"/>
        <w:numPr>
          <w:ilvl w:val="3"/>
          <w:numId w:val="33"/>
        </w:numPr>
      </w:pPr>
      <w:r w:rsidRPr="004D0C31">
        <w:t xml:space="preserve">Include a description of any industry-standard frameworks and </w:t>
      </w:r>
      <w:r>
        <w:t>models to be used e.g. PRINCE 2</w:t>
      </w:r>
      <w:r w:rsidRPr="004D0C31">
        <w:t>.</w:t>
      </w:r>
    </w:p>
    <w:p w14:paraId="75A67AD9" w14:textId="77777777" w:rsidR="00044268" w:rsidRDefault="00044268" w:rsidP="00044268">
      <w:pPr>
        <w:pStyle w:val="ListParagraph"/>
        <w:ind w:left="2160"/>
      </w:pPr>
    </w:p>
    <w:p w14:paraId="1C309E16" w14:textId="11825B6B" w:rsidR="00044268" w:rsidRDefault="004D0C31" w:rsidP="00DC1383">
      <w:pPr>
        <w:pStyle w:val="ListParagraph"/>
        <w:numPr>
          <w:ilvl w:val="3"/>
          <w:numId w:val="34"/>
        </w:numPr>
      </w:pPr>
      <w:r w:rsidRPr="004D0C31">
        <w:t>Describe the tools and methods used for programme planning.</w:t>
      </w:r>
    </w:p>
    <w:p w14:paraId="538B25A9" w14:textId="77777777" w:rsidR="00044268" w:rsidRDefault="00044268" w:rsidP="00044268">
      <w:pPr>
        <w:pStyle w:val="ListParagraph"/>
        <w:ind w:left="2160"/>
      </w:pPr>
    </w:p>
    <w:p w14:paraId="1C2E4DA9" w14:textId="0CBBD8BC" w:rsidR="00044268" w:rsidRDefault="004D0C31" w:rsidP="00DC1383">
      <w:pPr>
        <w:pStyle w:val="ListParagraph"/>
        <w:numPr>
          <w:ilvl w:val="3"/>
          <w:numId w:val="35"/>
        </w:numPr>
      </w:pPr>
      <w:r w:rsidRPr="004D0C31">
        <w:t>Describe how the Supplier’s existing programme and project management processes and procedures will be applied to the Project.</w:t>
      </w:r>
    </w:p>
    <w:p w14:paraId="50F9DA08" w14:textId="77777777" w:rsidR="00044268" w:rsidRDefault="00044268" w:rsidP="00044268">
      <w:pPr>
        <w:pStyle w:val="ListParagraph"/>
        <w:ind w:left="2160"/>
      </w:pPr>
    </w:p>
    <w:p w14:paraId="0DA046A0" w14:textId="34C4C2A7" w:rsidR="00044268" w:rsidRDefault="005B427A" w:rsidP="00DC1383">
      <w:pPr>
        <w:pStyle w:val="ListParagraph"/>
        <w:numPr>
          <w:ilvl w:val="3"/>
          <w:numId w:val="36"/>
        </w:numPr>
      </w:pPr>
      <w:r w:rsidRPr="005B427A">
        <w:t>Identify and describe any new process and procedures that will need to be developed to meet the requirements of the Project.  State when these new processes an</w:t>
      </w:r>
      <w:r w:rsidR="00044268">
        <w:t>d procedures will be introduced.</w:t>
      </w:r>
    </w:p>
    <w:p w14:paraId="58A35928" w14:textId="77777777" w:rsidR="00044268" w:rsidRDefault="00044268" w:rsidP="00044268">
      <w:pPr>
        <w:pStyle w:val="ListParagraph"/>
        <w:ind w:left="2160"/>
      </w:pPr>
    </w:p>
    <w:p w14:paraId="6CF0324F" w14:textId="0F32B085" w:rsidR="00044268" w:rsidRDefault="005B427A" w:rsidP="00DC1383">
      <w:pPr>
        <w:pStyle w:val="ListParagraph"/>
        <w:numPr>
          <w:ilvl w:val="3"/>
          <w:numId w:val="37"/>
        </w:numPr>
      </w:pPr>
      <w:r w:rsidRPr="005B427A">
        <w:t>Describe how decisions will be made on the project.  Describe all procedures where multiple stage approvals are required for decisions.</w:t>
      </w:r>
    </w:p>
    <w:p w14:paraId="076FF3FF" w14:textId="77777777" w:rsidR="00044268" w:rsidRDefault="00044268" w:rsidP="00044268">
      <w:pPr>
        <w:pStyle w:val="ListParagraph"/>
        <w:ind w:left="2160"/>
      </w:pPr>
    </w:p>
    <w:p w14:paraId="78665C8F" w14:textId="58A997AC" w:rsidR="005B427A" w:rsidRDefault="005B427A" w:rsidP="00DC1383">
      <w:pPr>
        <w:pStyle w:val="ListParagraph"/>
        <w:numPr>
          <w:ilvl w:val="3"/>
          <w:numId w:val="38"/>
        </w:numPr>
      </w:pPr>
      <w:r w:rsidRPr="005B427A">
        <w:t>Provide an example of a similar project(s) where the project methodology has been applied if possible.  This may be included in a case study in an appendix and referenced from this section.</w:t>
      </w:r>
    </w:p>
    <w:p w14:paraId="7A6AE15F" w14:textId="77777777" w:rsidR="008F215A" w:rsidRDefault="008F215A" w:rsidP="008F215A">
      <w:pPr>
        <w:pStyle w:val="ListParagraph"/>
        <w:ind w:left="2160"/>
      </w:pPr>
    </w:p>
    <w:p w14:paraId="55CF6030" w14:textId="29754329" w:rsidR="005B427A" w:rsidRDefault="005B427A" w:rsidP="00DC1383">
      <w:pPr>
        <w:pStyle w:val="Heading2"/>
        <w:numPr>
          <w:ilvl w:val="1"/>
          <w:numId w:val="39"/>
        </w:numPr>
      </w:pPr>
      <w:r>
        <w:t>Stakeholder Management</w:t>
      </w:r>
    </w:p>
    <w:p w14:paraId="0FAA0594" w14:textId="068568A4" w:rsidR="005B427A" w:rsidRDefault="005B427A" w:rsidP="00721EFB">
      <w:pPr>
        <w:pStyle w:val="ListParagraph"/>
        <w:numPr>
          <w:ilvl w:val="3"/>
          <w:numId w:val="11"/>
        </w:numPr>
      </w:pPr>
      <w:r w:rsidRPr="005B427A">
        <w:t>Identify all national, local, community, industrial, environmental and other stakeholders.</w:t>
      </w:r>
    </w:p>
    <w:p w14:paraId="00C4B589" w14:textId="77777777" w:rsidR="00855EAC" w:rsidRDefault="00855EAC" w:rsidP="00855EAC">
      <w:pPr>
        <w:pStyle w:val="ListParagraph"/>
        <w:ind w:left="2160"/>
      </w:pPr>
    </w:p>
    <w:p w14:paraId="4387F3DD" w14:textId="74A23059" w:rsidR="00855EAC" w:rsidRDefault="005B427A" w:rsidP="00DC1383">
      <w:pPr>
        <w:pStyle w:val="ListParagraph"/>
        <w:numPr>
          <w:ilvl w:val="3"/>
          <w:numId w:val="40"/>
        </w:numPr>
      </w:pPr>
      <w:r w:rsidRPr="005B427A">
        <w:t>Describe the planned communications with each stakeholder. </w:t>
      </w:r>
    </w:p>
    <w:p w14:paraId="1574F92D" w14:textId="77777777" w:rsidR="00855EAC" w:rsidRDefault="00855EAC" w:rsidP="00855EAC">
      <w:pPr>
        <w:pStyle w:val="ListParagraph"/>
        <w:ind w:left="2160"/>
      </w:pPr>
    </w:p>
    <w:p w14:paraId="7E271CF6" w14:textId="56121A9A" w:rsidR="00855EAC" w:rsidRDefault="005B427A" w:rsidP="00DC1383">
      <w:pPr>
        <w:pStyle w:val="ListParagraph"/>
        <w:numPr>
          <w:ilvl w:val="3"/>
          <w:numId w:val="41"/>
        </w:numPr>
      </w:pPr>
      <w:r w:rsidRPr="005B427A">
        <w:lastRenderedPageBreak/>
        <w:t>Describe any planned consultations and publications including Internet and social media communications.</w:t>
      </w:r>
    </w:p>
    <w:p w14:paraId="0D25CC9B" w14:textId="77777777" w:rsidR="00855EAC" w:rsidRDefault="00855EAC" w:rsidP="00855EAC">
      <w:pPr>
        <w:pStyle w:val="ListParagraph"/>
        <w:ind w:left="2160"/>
      </w:pPr>
    </w:p>
    <w:p w14:paraId="52CD4357" w14:textId="0A7BF8AC" w:rsidR="00855EAC" w:rsidRDefault="005B427A" w:rsidP="00DC1383">
      <w:pPr>
        <w:pStyle w:val="ListParagraph"/>
        <w:numPr>
          <w:ilvl w:val="3"/>
          <w:numId w:val="42"/>
        </w:numPr>
      </w:pPr>
      <w:r w:rsidRPr="005B427A">
        <w:t>Describe the complaint handling and escalation procedure for stakeholders.</w:t>
      </w:r>
    </w:p>
    <w:p w14:paraId="50FF940F" w14:textId="77777777" w:rsidR="008F215A" w:rsidRDefault="008F215A" w:rsidP="008F215A">
      <w:pPr>
        <w:pStyle w:val="ListParagraph"/>
        <w:ind w:left="2160"/>
      </w:pPr>
    </w:p>
    <w:p w14:paraId="1513B990" w14:textId="491A56D6" w:rsidR="00722D74" w:rsidRDefault="00722D74" w:rsidP="00DC1383">
      <w:pPr>
        <w:pStyle w:val="Heading2"/>
        <w:numPr>
          <w:ilvl w:val="1"/>
          <w:numId w:val="43"/>
        </w:numPr>
      </w:pPr>
      <w:r>
        <w:t>Supplier Management</w:t>
      </w:r>
    </w:p>
    <w:p w14:paraId="1D4614CD" w14:textId="0E8A997F" w:rsidR="005B427A" w:rsidRDefault="00722D74" w:rsidP="00DC1383">
      <w:pPr>
        <w:pStyle w:val="ListParagraph"/>
        <w:numPr>
          <w:ilvl w:val="3"/>
          <w:numId w:val="44"/>
        </w:numPr>
      </w:pPr>
      <w:r w:rsidRPr="00722D74">
        <w:t>Provide a chart that identifies all sub-contractors and suppliers in the supply chain. </w:t>
      </w:r>
    </w:p>
    <w:p w14:paraId="20BB7146" w14:textId="77777777" w:rsidR="00855EAC" w:rsidRDefault="00855EAC" w:rsidP="00855EAC">
      <w:pPr>
        <w:pStyle w:val="ListParagraph"/>
        <w:ind w:left="2160"/>
      </w:pPr>
    </w:p>
    <w:p w14:paraId="4BCCF6FE" w14:textId="1C919153" w:rsidR="00855EAC" w:rsidRDefault="00722D74" w:rsidP="00DC1383">
      <w:pPr>
        <w:pStyle w:val="ListParagraph"/>
        <w:numPr>
          <w:ilvl w:val="3"/>
          <w:numId w:val="45"/>
        </w:numPr>
      </w:pPr>
      <w:r w:rsidRPr="00722D74">
        <w:t>Identify which roles and stages are to be undertaken by sub-contractors or other third parties.</w:t>
      </w:r>
    </w:p>
    <w:p w14:paraId="51F5550F" w14:textId="77777777" w:rsidR="00855EAC" w:rsidRDefault="00855EAC" w:rsidP="00855EAC">
      <w:pPr>
        <w:pStyle w:val="ListParagraph"/>
        <w:ind w:left="2160"/>
      </w:pPr>
    </w:p>
    <w:p w14:paraId="48374F77" w14:textId="76B860EF" w:rsidR="00855EAC" w:rsidRPr="00104E9D" w:rsidRDefault="00722D74" w:rsidP="00DC1383">
      <w:pPr>
        <w:pStyle w:val="ListParagraph"/>
        <w:numPr>
          <w:ilvl w:val="3"/>
          <w:numId w:val="46"/>
        </w:numPr>
        <w:rPr>
          <w:color w:val="000000" w:themeColor="text1"/>
        </w:rPr>
      </w:pPr>
      <w:r w:rsidRPr="00104E9D">
        <w:rPr>
          <w:color w:val="000000" w:themeColor="text1"/>
        </w:rPr>
        <w:t>Describe all key activities to be performed by sub-contractors.  Exclude non-critical activities which account for a negligible part of the Project cost.</w:t>
      </w:r>
      <w:r w:rsidR="000B1CC8" w:rsidRPr="00104E9D">
        <w:rPr>
          <w:color w:val="000000" w:themeColor="text1"/>
        </w:rPr>
        <w:t xml:space="preserve"> </w:t>
      </w:r>
    </w:p>
    <w:p w14:paraId="1780EE01" w14:textId="77777777" w:rsidR="00855EAC" w:rsidRPr="00855EAC" w:rsidRDefault="00855EAC" w:rsidP="00855EAC">
      <w:pPr>
        <w:pStyle w:val="ListParagraph"/>
        <w:ind w:left="2160"/>
        <w:rPr>
          <w:color w:val="FF0000"/>
        </w:rPr>
      </w:pPr>
    </w:p>
    <w:p w14:paraId="4B0031DF" w14:textId="2997A17E" w:rsidR="00855EAC" w:rsidRDefault="00722D74" w:rsidP="00DC1383">
      <w:pPr>
        <w:pStyle w:val="ListParagraph"/>
        <w:numPr>
          <w:ilvl w:val="3"/>
          <w:numId w:val="47"/>
        </w:numPr>
      </w:pPr>
      <w:r w:rsidRPr="00722D74">
        <w:t>Describe the qualifications and experience of sub-contractors performing key activities. </w:t>
      </w:r>
    </w:p>
    <w:p w14:paraId="587CE8EA" w14:textId="77777777" w:rsidR="00855EAC" w:rsidRDefault="00855EAC" w:rsidP="00855EAC">
      <w:pPr>
        <w:pStyle w:val="ListParagraph"/>
        <w:ind w:left="2160"/>
      </w:pPr>
    </w:p>
    <w:p w14:paraId="5FE563EB" w14:textId="2FB0E425" w:rsidR="00855EAC" w:rsidRDefault="00722D74" w:rsidP="00DC1383">
      <w:pPr>
        <w:pStyle w:val="ListParagraph"/>
        <w:numPr>
          <w:ilvl w:val="3"/>
          <w:numId w:val="48"/>
        </w:numPr>
      </w:pPr>
      <w:r w:rsidRPr="00722D74">
        <w:t>Describe the management processes and procedures covering sub-contractors.</w:t>
      </w:r>
    </w:p>
    <w:p w14:paraId="391B1AF1" w14:textId="77777777" w:rsidR="00855EAC" w:rsidRDefault="00855EAC" w:rsidP="00855EAC">
      <w:pPr>
        <w:pStyle w:val="ListParagraph"/>
        <w:ind w:left="2160"/>
      </w:pPr>
    </w:p>
    <w:p w14:paraId="6D571492" w14:textId="03C2168F" w:rsidR="002D7EFE" w:rsidRDefault="00722D74" w:rsidP="00DC1383">
      <w:pPr>
        <w:pStyle w:val="ListParagraph"/>
        <w:numPr>
          <w:ilvl w:val="3"/>
          <w:numId w:val="49"/>
        </w:numPr>
      </w:pPr>
      <w:r w:rsidRPr="00722D74">
        <w:t>Describe how non-conforming sub-contractor products or services will be handled and rectified. </w:t>
      </w:r>
    </w:p>
    <w:p w14:paraId="47E825DE" w14:textId="77777777" w:rsidR="00104E9D" w:rsidRDefault="00104E9D" w:rsidP="00104E9D">
      <w:pPr>
        <w:pStyle w:val="ListParagraph"/>
        <w:ind w:left="2160"/>
      </w:pPr>
    </w:p>
    <w:p w14:paraId="64A03047" w14:textId="1AD23302" w:rsidR="00722D74" w:rsidRDefault="00722D74" w:rsidP="00DC1383">
      <w:pPr>
        <w:pStyle w:val="Heading2"/>
        <w:numPr>
          <w:ilvl w:val="1"/>
          <w:numId w:val="50"/>
        </w:numPr>
      </w:pPr>
      <w:r>
        <w:t>Cost Control &amp; Budget Management</w:t>
      </w:r>
    </w:p>
    <w:p w14:paraId="64032A6B" w14:textId="563288F7" w:rsidR="00722D74" w:rsidRDefault="00722D74" w:rsidP="00DC1383">
      <w:pPr>
        <w:pStyle w:val="ListParagraph"/>
        <w:numPr>
          <w:ilvl w:val="3"/>
          <w:numId w:val="51"/>
        </w:numPr>
      </w:pPr>
      <w:r w:rsidRPr="00722D74">
        <w:t>Describe the processes and procedures for project budget setting and management.</w:t>
      </w:r>
    </w:p>
    <w:p w14:paraId="0F58E752" w14:textId="77777777" w:rsidR="00104E9D" w:rsidRDefault="00104E9D" w:rsidP="00104E9D">
      <w:pPr>
        <w:pStyle w:val="ListParagraph"/>
        <w:ind w:left="2160"/>
      </w:pPr>
    </w:p>
    <w:p w14:paraId="6BBD53A7" w14:textId="22C2D60C" w:rsidR="00722D74" w:rsidRDefault="00722D74" w:rsidP="00DC1383">
      <w:pPr>
        <w:pStyle w:val="ListParagraph"/>
        <w:numPr>
          <w:ilvl w:val="3"/>
          <w:numId w:val="52"/>
        </w:numPr>
      </w:pPr>
      <w:r w:rsidRPr="00722D74">
        <w:t>Describe the process and procedures for ongoing cost optimisation and value engineering</w:t>
      </w:r>
      <w:r>
        <w:t>.</w:t>
      </w:r>
    </w:p>
    <w:p w14:paraId="60AEE830" w14:textId="77777777" w:rsidR="00104E9D" w:rsidRDefault="00104E9D" w:rsidP="00104E9D">
      <w:pPr>
        <w:pStyle w:val="ListParagraph"/>
        <w:ind w:left="2160"/>
      </w:pPr>
    </w:p>
    <w:p w14:paraId="38FF6B45" w14:textId="325979E2" w:rsidR="00091DB7" w:rsidRPr="00104E9D" w:rsidRDefault="00722D74" w:rsidP="00DC1383">
      <w:pPr>
        <w:pStyle w:val="ListParagraph"/>
        <w:numPr>
          <w:ilvl w:val="3"/>
          <w:numId w:val="53"/>
        </w:numPr>
        <w:rPr>
          <w:color w:val="000000" w:themeColor="text1"/>
        </w:rPr>
      </w:pPr>
      <w:r w:rsidRPr="00104E9D">
        <w:rPr>
          <w:color w:val="000000" w:themeColor="text1"/>
        </w:rPr>
        <w:t>Define all assumptions used to calculate the level of public sector subsidy required and the se</w:t>
      </w:r>
      <w:r w:rsidR="00DE6314">
        <w:rPr>
          <w:color w:val="000000" w:themeColor="text1"/>
        </w:rPr>
        <w:t>nsitivity of these assumptions.</w:t>
      </w:r>
    </w:p>
    <w:p w14:paraId="7C13BCDB" w14:textId="77777777" w:rsidR="00104E9D" w:rsidRPr="00104E9D" w:rsidRDefault="00104E9D" w:rsidP="00104E9D">
      <w:pPr>
        <w:pStyle w:val="ListParagraph"/>
        <w:ind w:left="2160"/>
        <w:rPr>
          <w:color w:val="000000" w:themeColor="text1"/>
        </w:rPr>
      </w:pPr>
    </w:p>
    <w:p w14:paraId="265267F9" w14:textId="61E32210" w:rsidR="008C6BE6" w:rsidRDefault="008C6BE6" w:rsidP="00DC1383">
      <w:pPr>
        <w:pStyle w:val="Heading2"/>
        <w:numPr>
          <w:ilvl w:val="1"/>
          <w:numId w:val="54"/>
        </w:numPr>
      </w:pPr>
      <w:r>
        <w:t>Quality Control</w:t>
      </w:r>
    </w:p>
    <w:p w14:paraId="2FD6884B" w14:textId="51A98C01" w:rsidR="008C6BE6" w:rsidRDefault="008C6BE6" w:rsidP="00DC1383">
      <w:pPr>
        <w:pStyle w:val="ListParagraph"/>
        <w:numPr>
          <w:ilvl w:val="3"/>
          <w:numId w:val="55"/>
        </w:numPr>
      </w:pPr>
      <w:r w:rsidRPr="008C6BE6">
        <w:t>Describe the frameworks, tools, process and methods fo</w:t>
      </w:r>
      <w:r>
        <w:t>r quality control and assurance.</w:t>
      </w:r>
    </w:p>
    <w:p w14:paraId="0CC833C5" w14:textId="77777777" w:rsidR="00091DB7" w:rsidRDefault="00091DB7" w:rsidP="00091DB7">
      <w:pPr>
        <w:pStyle w:val="ListParagraph"/>
        <w:ind w:left="2160"/>
      </w:pPr>
    </w:p>
    <w:p w14:paraId="21E0359A" w14:textId="77D978F7" w:rsidR="00091DB7" w:rsidRDefault="008C6BE6" w:rsidP="00DC1383">
      <w:pPr>
        <w:pStyle w:val="ListParagraph"/>
        <w:numPr>
          <w:ilvl w:val="3"/>
          <w:numId w:val="56"/>
        </w:numPr>
      </w:pPr>
      <w:r w:rsidRPr="008C6BE6">
        <w:t>Specify any relevant certifications and accreditations held by the Supplier and sub-contractors.</w:t>
      </w:r>
    </w:p>
    <w:p w14:paraId="7776C13D" w14:textId="77777777" w:rsidR="00091DB7" w:rsidRDefault="00091DB7" w:rsidP="00091DB7">
      <w:pPr>
        <w:pStyle w:val="ListParagraph"/>
        <w:ind w:left="2160"/>
      </w:pPr>
    </w:p>
    <w:p w14:paraId="39379BAD" w14:textId="220157D8" w:rsidR="008C6BE6" w:rsidRDefault="008C6BE6" w:rsidP="00721EFB">
      <w:pPr>
        <w:pStyle w:val="ListParagraph"/>
        <w:numPr>
          <w:ilvl w:val="3"/>
          <w:numId w:val="12"/>
        </w:numPr>
      </w:pPr>
      <w:r w:rsidRPr="008C6BE6">
        <w:lastRenderedPageBreak/>
        <w:t>Describe how non-conforming products or services will be handled and rectified.</w:t>
      </w:r>
    </w:p>
    <w:p w14:paraId="6D0299C2" w14:textId="77777777" w:rsidR="00091DB7" w:rsidRDefault="00091DB7" w:rsidP="00091DB7">
      <w:pPr>
        <w:pStyle w:val="ListParagraph"/>
        <w:ind w:left="2160"/>
      </w:pPr>
    </w:p>
    <w:p w14:paraId="60121BDB" w14:textId="310E4ADD" w:rsidR="00091DB7" w:rsidRDefault="008C6BE6" w:rsidP="00DC1383">
      <w:pPr>
        <w:pStyle w:val="ListParagraph"/>
        <w:numPr>
          <w:ilvl w:val="3"/>
          <w:numId w:val="57"/>
        </w:numPr>
      </w:pPr>
      <w:r w:rsidRPr="008C6BE6">
        <w:t>Describe the complaint handling and escalation procedure for customers.</w:t>
      </w:r>
    </w:p>
    <w:p w14:paraId="17D1A0CA" w14:textId="77777777" w:rsidR="00091DB7" w:rsidRDefault="00091DB7" w:rsidP="00091DB7">
      <w:pPr>
        <w:pStyle w:val="ListParagraph"/>
        <w:ind w:left="2160"/>
      </w:pPr>
    </w:p>
    <w:p w14:paraId="734E9EB0" w14:textId="16E7D1E9" w:rsidR="008C6BE6" w:rsidRDefault="008C6BE6" w:rsidP="00DC1383">
      <w:pPr>
        <w:pStyle w:val="ListParagraph"/>
        <w:numPr>
          <w:ilvl w:val="3"/>
          <w:numId w:val="58"/>
        </w:numPr>
      </w:pPr>
      <w:r w:rsidRPr="008C6BE6">
        <w:t>Specify the circumstances when quality variances, or non-conforming products or services, would be reported to the Procuring Authority, and when they would not.</w:t>
      </w:r>
    </w:p>
    <w:p w14:paraId="5550384B" w14:textId="77777777" w:rsidR="00091DB7" w:rsidRDefault="00091DB7" w:rsidP="00091DB7">
      <w:pPr>
        <w:pStyle w:val="ListParagraph"/>
        <w:ind w:left="2160"/>
      </w:pPr>
    </w:p>
    <w:p w14:paraId="0272A638" w14:textId="1E4217DA" w:rsidR="008C6BE6" w:rsidRDefault="008C6BE6" w:rsidP="00DC1383">
      <w:pPr>
        <w:pStyle w:val="Heading2"/>
        <w:numPr>
          <w:ilvl w:val="1"/>
          <w:numId w:val="59"/>
        </w:numPr>
      </w:pPr>
      <w:r>
        <w:t>Risk &amp; Issue Management</w:t>
      </w:r>
    </w:p>
    <w:p w14:paraId="154C60B8" w14:textId="2B70CA5E" w:rsidR="008C6BE6" w:rsidRDefault="008C6BE6" w:rsidP="00DC1383">
      <w:pPr>
        <w:pStyle w:val="ListParagraph"/>
        <w:numPr>
          <w:ilvl w:val="3"/>
          <w:numId w:val="60"/>
        </w:numPr>
      </w:pPr>
      <w:r w:rsidRPr="008C6BE6">
        <w:t>Describe the frameworks, tools, process and methods for risk and issue identification and management.</w:t>
      </w:r>
    </w:p>
    <w:p w14:paraId="788DDDE8" w14:textId="77777777" w:rsidR="00091DB7" w:rsidRDefault="00091DB7" w:rsidP="00091DB7">
      <w:pPr>
        <w:pStyle w:val="ListParagraph"/>
        <w:ind w:left="2160"/>
      </w:pPr>
    </w:p>
    <w:p w14:paraId="046F074A" w14:textId="0D721AA5" w:rsidR="00760684" w:rsidRDefault="008C6BE6" w:rsidP="00DC1383">
      <w:pPr>
        <w:pStyle w:val="ListParagraph"/>
        <w:numPr>
          <w:ilvl w:val="3"/>
          <w:numId w:val="61"/>
        </w:numPr>
      </w:pPr>
      <w:r w:rsidRPr="008C6BE6">
        <w:t>Describe when and how risk and issues would be reported to the Procuring Authority.</w:t>
      </w:r>
      <w:bookmarkStart w:id="9" w:name="h.17dp8vu" w:colFirst="0" w:colLast="0"/>
      <w:bookmarkEnd w:id="9"/>
    </w:p>
    <w:p w14:paraId="436BB9B8" w14:textId="5934D86B" w:rsidR="00A437D4" w:rsidRPr="00104E9D" w:rsidRDefault="00A437D4" w:rsidP="00104E9D">
      <w:pPr>
        <w:pStyle w:val="Heading1"/>
        <w:ind w:left="0" w:firstLine="0"/>
      </w:pPr>
      <w:bookmarkStart w:id="10" w:name="h.26in1rg" w:colFirst="0" w:colLast="0"/>
      <w:bookmarkEnd w:id="10"/>
    </w:p>
    <w:p w14:paraId="2BB7ED0A" w14:textId="3FA08ECF" w:rsidR="00760684" w:rsidRDefault="00A437D4">
      <w:pPr>
        <w:pStyle w:val="Heading1"/>
        <w:numPr>
          <w:ilvl w:val="0"/>
          <w:numId w:val="1"/>
        </w:numPr>
      </w:pPr>
      <w:bookmarkStart w:id="11" w:name="h.35nkun2" w:colFirst="0" w:colLast="0"/>
      <w:bookmarkEnd w:id="11"/>
      <w:r>
        <w:t>Solution Component Requirements</w:t>
      </w:r>
    </w:p>
    <w:p w14:paraId="516A97E5" w14:textId="433F83FF" w:rsidR="007223C0" w:rsidRPr="007223C0" w:rsidRDefault="007223C0" w:rsidP="007223C0">
      <w:pPr>
        <w:ind w:left="360"/>
      </w:pPr>
      <w:r w:rsidRPr="007223C0">
        <w:t>Provide description and summaries for current and planned future solution component together with any additional solution comp</w:t>
      </w:r>
      <w:r>
        <w:t>onents that must be delivered</w:t>
      </w:r>
      <w:r w:rsidRPr="007223C0">
        <w:t xml:space="preserve"> as part of an Open Access or Reduced Access bid.</w:t>
      </w:r>
    </w:p>
    <w:p w14:paraId="72C048A0" w14:textId="0504D07E" w:rsidR="007223C0" w:rsidRPr="007223C0" w:rsidRDefault="00A437D4" w:rsidP="00DC1383">
      <w:pPr>
        <w:pStyle w:val="Heading2"/>
        <w:numPr>
          <w:ilvl w:val="1"/>
          <w:numId w:val="62"/>
        </w:numPr>
      </w:pPr>
      <w:r>
        <w:t>Current Solution Components</w:t>
      </w:r>
    </w:p>
    <w:p w14:paraId="2F456CEF" w14:textId="454E559C" w:rsidR="007223C0" w:rsidRDefault="007223C0" w:rsidP="00305B41">
      <w:pPr>
        <w:pStyle w:val="ListParagraph"/>
        <w:ind w:left="2808"/>
      </w:pPr>
      <w:r w:rsidRPr="007223C0">
        <w:t>Describe the proposed Solution Components in full</w:t>
      </w:r>
      <w:r w:rsidR="00305B41">
        <w:t xml:space="preserve"> identifying solution sub-components where applicable. Describe the extent to which and how the infrastructure can be expanded to accommodate future access requests.</w:t>
      </w:r>
      <w:r w:rsidR="00190197">
        <w:t xml:space="preserve"> Also describe and define what a “Structure” represents for each current and future Solution Component. A Structure should represent </w:t>
      </w:r>
      <w:r w:rsidR="00190197">
        <w:rPr>
          <w:lang w:eastAsia="en-US"/>
        </w:rPr>
        <w:t>a component element of the Network which is used to connect End User Premises to the Network.</w:t>
      </w:r>
    </w:p>
    <w:p w14:paraId="013EEF28" w14:textId="77777777" w:rsidR="00305B41" w:rsidRPr="00305B41" w:rsidRDefault="00305B41" w:rsidP="00305B41">
      <w:pPr>
        <w:pStyle w:val="ListParagraph"/>
        <w:ind w:left="2808"/>
        <w:rPr>
          <w:color w:val="FF0000"/>
          <w:szCs w:val="22"/>
        </w:rPr>
      </w:pPr>
    </w:p>
    <w:p w14:paraId="19FE7210" w14:textId="0F267044" w:rsidR="007223C0" w:rsidRDefault="007223C0" w:rsidP="00DC1383">
      <w:pPr>
        <w:pStyle w:val="ListParagraph"/>
        <w:numPr>
          <w:ilvl w:val="2"/>
          <w:numId w:val="63"/>
        </w:numPr>
        <w:rPr>
          <w:b/>
          <w:smallCaps/>
          <w:szCs w:val="22"/>
        </w:rPr>
      </w:pPr>
      <w:r w:rsidRPr="007223C0">
        <w:rPr>
          <w:b/>
          <w:smallCaps/>
          <w:szCs w:val="22"/>
        </w:rPr>
        <w:t>Current Solution Component #1</w:t>
      </w:r>
    </w:p>
    <w:p w14:paraId="50AD9BF9" w14:textId="39648AED" w:rsidR="007223C0" w:rsidRDefault="007223C0" w:rsidP="00DC1383">
      <w:pPr>
        <w:pStyle w:val="ListParagraph"/>
        <w:numPr>
          <w:ilvl w:val="3"/>
          <w:numId w:val="64"/>
        </w:numPr>
        <w:rPr>
          <w:b/>
          <w:smallCaps/>
          <w:szCs w:val="22"/>
        </w:rPr>
      </w:pPr>
      <w:r>
        <w:rPr>
          <w:b/>
          <w:smallCaps/>
          <w:szCs w:val="22"/>
        </w:rPr>
        <w:t>Solution Component Definition</w:t>
      </w:r>
    </w:p>
    <w:p w14:paraId="61328208" w14:textId="712F8BCF" w:rsidR="007223C0" w:rsidRDefault="007223C0" w:rsidP="007223C0">
      <w:pPr>
        <w:pStyle w:val="ListParagraph"/>
        <w:ind w:left="2808"/>
        <w:rPr>
          <w:szCs w:val="22"/>
        </w:rPr>
      </w:pPr>
      <w:r>
        <w:rPr>
          <w:szCs w:val="22"/>
        </w:rPr>
        <w:t>D</w:t>
      </w:r>
      <w:r w:rsidRPr="007223C0">
        <w:rPr>
          <w:szCs w:val="22"/>
        </w:rPr>
        <w:t>efine the solution component considering in terms of:</w:t>
      </w:r>
    </w:p>
    <w:p w14:paraId="0434071F" w14:textId="77777777" w:rsidR="007223C0" w:rsidRDefault="007223C0" w:rsidP="007223C0">
      <w:pPr>
        <w:pStyle w:val="ListParagraph"/>
        <w:ind w:left="2808"/>
        <w:rPr>
          <w:szCs w:val="22"/>
        </w:rPr>
      </w:pPr>
    </w:p>
    <w:p w14:paraId="6E003EDF" w14:textId="1ADEDC14" w:rsidR="00190197" w:rsidRPr="00190197" w:rsidRDefault="007223C0" w:rsidP="00190197">
      <w:pPr>
        <w:pStyle w:val="ListParagraph"/>
        <w:numPr>
          <w:ilvl w:val="3"/>
          <w:numId w:val="7"/>
        </w:numPr>
        <w:rPr>
          <w:szCs w:val="22"/>
        </w:rPr>
      </w:pPr>
      <w:r w:rsidRPr="007223C0">
        <w:rPr>
          <w:szCs w:val="22"/>
        </w:rPr>
        <w:t>Network and configuration diagrams</w:t>
      </w:r>
    </w:p>
    <w:p w14:paraId="1496D82E" w14:textId="1CBF025A" w:rsidR="007223C0" w:rsidRDefault="007223C0" w:rsidP="00305B41">
      <w:pPr>
        <w:pStyle w:val="ListParagraph"/>
        <w:numPr>
          <w:ilvl w:val="3"/>
          <w:numId w:val="7"/>
        </w:numPr>
        <w:rPr>
          <w:szCs w:val="22"/>
        </w:rPr>
      </w:pPr>
      <w:r w:rsidRPr="007223C0">
        <w:rPr>
          <w:szCs w:val="22"/>
        </w:rPr>
        <w:t>Technology descriptions</w:t>
      </w:r>
    </w:p>
    <w:p w14:paraId="6A5F443E" w14:textId="6EB8A2A8" w:rsidR="007223C0" w:rsidRDefault="007223C0" w:rsidP="00305B41">
      <w:pPr>
        <w:pStyle w:val="ListParagraph"/>
        <w:numPr>
          <w:ilvl w:val="3"/>
          <w:numId w:val="7"/>
        </w:numPr>
        <w:rPr>
          <w:szCs w:val="22"/>
        </w:rPr>
      </w:pPr>
      <w:r w:rsidRPr="007223C0">
        <w:rPr>
          <w:szCs w:val="22"/>
        </w:rPr>
        <w:t>Implementation descriptions</w:t>
      </w:r>
    </w:p>
    <w:p w14:paraId="355345EF" w14:textId="3ED47EE3" w:rsidR="007223C0" w:rsidRDefault="007223C0" w:rsidP="00305B41">
      <w:pPr>
        <w:pStyle w:val="ListParagraph"/>
        <w:numPr>
          <w:ilvl w:val="3"/>
          <w:numId w:val="7"/>
        </w:numPr>
        <w:rPr>
          <w:szCs w:val="22"/>
        </w:rPr>
      </w:pPr>
      <w:r w:rsidRPr="007223C0">
        <w:rPr>
          <w:szCs w:val="22"/>
        </w:rPr>
        <w:t>Functional and performance specifications</w:t>
      </w:r>
    </w:p>
    <w:p w14:paraId="3755FECE" w14:textId="2757BCDD" w:rsidR="007223C0" w:rsidRDefault="007223C0" w:rsidP="00305B41">
      <w:pPr>
        <w:pStyle w:val="ListParagraph"/>
        <w:numPr>
          <w:ilvl w:val="3"/>
          <w:numId w:val="7"/>
        </w:numPr>
        <w:rPr>
          <w:szCs w:val="22"/>
        </w:rPr>
      </w:pPr>
      <w:r w:rsidRPr="007223C0">
        <w:rPr>
          <w:szCs w:val="22"/>
        </w:rPr>
        <w:t>Physical specifications</w:t>
      </w:r>
    </w:p>
    <w:p w14:paraId="5B01E562" w14:textId="3971A640" w:rsidR="007223C0" w:rsidRDefault="007223C0" w:rsidP="00305B41">
      <w:pPr>
        <w:pStyle w:val="ListParagraph"/>
        <w:numPr>
          <w:ilvl w:val="3"/>
          <w:numId w:val="7"/>
        </w:numPr>
        <w:rPr>
          <w:szCs w:val="22"/>
        </w:rPr>
      </w:pPr>
      <w:r w:rsidRPr="007223C0">
        <w:rPr>
          <w:szCs w:val="22"/>
        </w:rPr>
        <w:t>Equipment configurations</w:t>
      </w:r>
    </w:p>
    <w:p w14:paraId="4F75A8FD" w14:textId="1F45CF61" w:rsidR="007223C0" w:rsidRDefault="007223C0" w:rsidP="00305B41">
      <w:pPr>
        <w:pStyle w:val="ListParagraph"/>
        <w:numPr>
          <w:ilvl w:val="3"/>
          <w:numId w:val="7"/>
        </w:numPr>
        <w:rPr>
          <w:szCs w:val="22"/>
        </w:rPr>
      </w:pPr>
      <w:r w:rsidRPr="007223C0">
        <w:rPr>
          <w:szCs w:val="22"/>
        </w:rPr>
        <w:t>Deployment methods</w:t>
      </w:r>
    </w:p>
    <w:p w14:paraId="3917D8E5" w14:textId="0A7D2FCA" w:rsidR="007223C0" w:rsidRDefault="007223C0" w:rsidP="00305B41">
      <w:pPr>
        <w:pStyle w:val="ListParagraph"/>
        <w:numPr>
          <w:ilvl w:val="3"/>
          <w:numId w:val="7"/>
        </w:numPr>
        <w:rPr>
          <w:szCs w:val="22"/>
        </w:rPr>
      </w:pPr>
      <w:r w:rsidRPr="007223C0">
        <w:rPr>
          <w:szCs w:val="22"/>
        </w:rPr>
        <w:t>Interface specifications</w:t>
      </w:r>
    </w:p>
    <w:p w14:paraId="5E3C650A" w14:textId="1529367E" w:rsidR="007223C0" w:rsidRDefault="007223C0" w:rsidP="00305B41">
      <w:pPr>
        <w:pStyle w:val="ListParagraph"/>
        <w:numPr>
          <w:ilvl w:val="3"/>
          <w:numId w:val="7"/>
        </w:numPr>
        <w:rPr>
          <w:szCs w:val="22"/>
        </w:rPr>
      </w:pPr>
      <w:r w:rsidRPr="007223C0">
        <w:rPr>
          <w:szCs w:val="22"/>
        </w:rPr>
        <w:t>Applicable standards</w:t>
      </w:r>
    </w:p>
    <w:p w14:paraId="03F1615E" w14:textId="79A1F306" w:rsidR="007223C0" w:rsidRDefault="007223C0" w:rsidP="00305B41">
      <w:pPr>
        <w:pStyle w:val="ListParagraph"/>
        <w:numPr>
          <w:ilvl w:val="3"/>
          <w:numId w:val="7"/>
        </w:numPr>
        <w:rPr>
          <w:szCs w:val="22"/>
        </w:rPr>
      </w:pPr>
      <w:r w:rsidRPr="007223C0">
        <w:rPr>
          <w:szCs w:val="22"/>
        </w:rPr>
        <w:lastRenderedPageBreak/>
        <w:t>Performance and capacity calculations e.g. link budgets</w:t>
      </w:r>
    </w:p>
    <w:p w14:paraId="1E3086E7" w14:textId="5A5CB70F" w:rsidR="007223C0" w:rsidRDefault="007223C0" w:rsidP="00305B41">
      <w:pPr>
        <w:pStyle w:val="ListParagraph"/>
        <w:numPr>
          <w:ilvl w:val="3"/>
          <w:numId w:val="7"/>
        </w:numPr>
        <w:rPr>
          <w:szCs w:val="22"/>
        </w:rPr>
      </w:pPr>
      <w:r w:rsidRPr="007223C0">
        <w:rPr>
          <w:szCs w:val="22"/>
        </w:rPr>
        <w:t>Customer experience descriptions</w:t>
      </w:r>
    </w:p>
    <w:p w14:paraId="1AF43459" w14:textId="77777777" w:rsidR="00305B41" w:rsidRDefault="007223C0" w:rsidP="00305B41">
      <w:pPr>
        <w:pStyle w:val="ListParagraph"/>
        <w:numPr>
          <w:ilvl w:val="3"/>
          <w:numId w:val="7"/>
        </w:numPr>
        <w:rPr>
          <w:szCs w:val="22"/>
        </w:rPr>
      </w:pPr>
      <w:r w:rsidRPr="007223C0">
        <w:rPr>
          <w:szCs w:val="22"/>
        </w:rPr>
        <w:t>Planned upgrades and future capacity expansion</w:t>
      </w:r>
    </w:p>
    <w:p w14:paraId="72AD9EBD" w14:textId="0666ED1F" w:rsidR="00190197" w:rsidRDefault="00190197" w:rsidP="00305B41">
      <w:pPr>
        <w:pStyle w:val="ListParagraph"/>
        <w:numPr>
          <w:ilvl w:val="3"/>
          <w:numId w:val="7"/>
        </w:numPr>
        <w:rPr>
          <w:szCs w:val="22"/>
        </w:rPr>
      </w:pPr>
      <w:r>
        <w:rPr>
          <w:szCs w:val="22"/>
        </w:rPr>
        <w:t>Structure definition</w:t>
      </w:r>
    </w:p>
    <w:p w14:paraId="799B6EF2" w14:textId="2588EDF6" w:rsidR="000B1CC8" w:rsidRPr="00305B41" w:rsidRDefault="007223C0" w:rsidP="00305B41">
      <w:pPr>
        <w:pStyle w:val="ListParagraph"/>
        <w:numPr>
          <w:ilvl w:val="3"/>
          <w:numId w:val="7"/>
        </w:numPr>
        <w:rPr>
          <w:szCs w:val="22"/>
        </w:rPr>
      </w:pPr>
      <w:r w:rsidRPr="00305B41">
        <w:rPr>
          <w:szCs w:val="22"/>
        </w:rPr>
        <w:t>Any other relevant information</w:t>
      </w:r>
    </w:p>
    <w:p w14:paraId="21E8C35C" w14:textId="77777777" w:rsidR="000B1CC8" w:rsidRDefault="000B1CC8" w:rsidP="007223C0">
      <w:pPr>
        <w:pStyle w:val="ListParagraph"/>
        <w:ind w:left="2808"/>
        <w:rPr>
          <w:szCs w:val="22"/>
        </w:rPr>
      </w:pPr>
    </w:p>
    <w:p w14:paraId="0885750E" w14:textId="386564B4" w:rsidR="00543E9F" w:rsidRDefault="00543E9F" w:rsidP="00DC1383">
      <w:pPr>
        <w:pStyle w:val="ListParagraph"/>
        <w:numPr>
          <w:ilvl w:val="3"/>
          <w:numId w:val="65"/>
        </w:numPr>
        <w:rPr>
          <w:b/>
          <w:smallCaps/>
          <w:szCs w:val="22"/>
        </w:rPr>
      </w:pPr>
      <w:r>
        <w:rPr>
          <w:b/>
          <w:smallCaps/>
          <w:szCs w:val="22"/>
        </w:rPr>
        <w:t>Solution Component Summary Table</w:t>
      </w:r>
    </w:p>
    <w:p w14:paraId="4E3393C4" w14:textId="34985F71" w:rsidR="00DE6314" w:rsidRPr="00D53DC2" w:rsidRDefault="00543E9F" w:rsidP="00D53DC2">
      <w:pPr>
        <w:pStyle w:val="ListParagraph"/>
        <w:ind w:left="2808"/>
        <w:rPr>
          <w:szCs w:val="22"/>
        </w:rPr>
      </w:pPr>
      <w:r w:rsidRPr="00543E9F">
        <w:rPr>
          <w:szCs w:val="22"/>
        </w:rPr>
        <w:t>Summarise and complete the following worksheet for each solution component. Collate all worksheets in a single spreadsheet file to include here.</w:t>
      </w:r>
    </w:p>
    <w:bookmarkStart w:id="12" w:name="_MON_1606115101"/>
    <w:bookmarkEnd w:id="12"/>
    <w:p w14:paraId="0512426C" w14:textId="1A693F9C" w:rsidR="00543E9F" w:rsidRPr="00D53DC2" w:rsidRDefault="007F2B70" w:rsidP="00D53DC2">
      <w:pPr>
        <w:pStyle w:val="ListParagraph"/>
        <w:ind w:left="2808"/>
        <w:rPr>
          <w:szCs w:val="22"/>
        </w:rPr>
      </w:pPr>
      <w:r>
        <w:rPr>
          <w:szCs w:val="22"/>
        </w:rPr>
        <w:object w:dxaOrig="1301" w:dyaOrig="850" w14:anchorId="534E3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5pt" o:ole="">
            <v:imagedata r:id="rId9" o:title=""/>
          </v:shape>
          <o:OLEObject Type="Embed" ProgID="Excel.Sheet.12" ShapeID="_x0000_i1025" DrawAspect="Icon" ObjectID="_1608111638" r:id="rId10"/>
        </w:object>
      </w:r>
    </w:p>
    <w:p w14:paraId="33C8A2DD" w14:textId="77777777" w:rsidR="00543E9F" w:rsidRPr="00543E9F" w:rsidRDefault="00543E9F" w:rsidP="00543E9F">
      <w:pPr>
        <w:pStyle w:val="ListParagraph"/>
        <w:ind w:left="2808"/>
        <w:rPr>
          <w:szCs w:val="22"/>
        </w:rPr>
      </w:pPr>
    </w:p>
    <w:p w14:paraId="444026B8" w14:textId="43ACE5AA" w:rsidR="00543E9F" w:rsidRDefault="00543E9F" w:rsidP="00DC1383">
      <w:pPr>
        <w:pStyle w:val="ListParagraph"/>
        <w:numPr>
          <w:ilvl w:val="2"/>
          <w:numId w:val="66"/>
        </w:numPr>
        <w:rPr>
          <w:b/>
          <w:smallCaps/>
          <w:szCs w:val="22"/>
        </w:rPr>
      </w:pPr>
      <w:r w:rsidRPr="007223C0">
        <w:rPr>
          <w:b/>
          <w:smallCaps/>
          <w:szCs w:val="22"/>
        </w:rPr>
        <w:t>Current Solution Component #</w:t>
      </w:r>
      <w:r>
        <w:rPr>
          <w:b/>
          <w:smallCaps/>
          <w:szCs w:val="22"/>
        </w:rPr>
        <w:t>2</w:t>
      </w:r>
    </w:p>
    <w:p w14:paraId="6C1A27CC" w14:textId="77777777" w:rsidR="00543E9F" w:rsidRDefault="00543E9F" w:rsidP="00DC1383">
      <w:pPr>
        <w:pStyle w:val="ListParagraph"/>
        <w:numPr>
          <w:ilvl w:val="3"/>
          <w:numId w:val="67"/>
        </w:numPr>
        <w:rPr>
          <w:b/>
          <w:smallCaps/>
          <w:szCs w:val="22"/>
        </w:rPr>
      </w:pPr>
      <w:r>
        <w:rPr>
          <w:b/>
          <w:smallCaps/>
          <w:szCs w:val="22"/>
        </w:rPr>
        <w:t>Solution Component Definition</w:t>
      </w:r>
    </w:p>
    <w:p w14:paraId="7A83F85F" w14:textId="2A5F0164" w:rsidR="00543E9F" w:rsidRDefault="00543E9F" w:rsidP="00543E9F">
      <w:pPr>
        <w:pStyle w:val="ListParagraph"/>
        <w:ind w:left="2808"/>
        <w:rPr>
          <w:szCs w:val="22"/>
        </w:rPr>
      </w:pPr>
      <w:r>
        <w:rPr>
          <w:szCs w:val="22"/>
        </w:rPr>
        <w:t>D</w:t>
      </w:r>
      <w:r w:rsidRPr="007223C0">
        <w:rPr>
          <w:szCs w:val="22"/>
        </w:rPr>
        <w:t>efine</w:t>
      </w:r>
      <w:r>
        <w:rPr>
          <w:szCs w:val="22"/>
        </w:rPr>
        <w:t xml:space="preserve"> </w:t>
      </w:r>
      <w:r w:rsidRPr="007223C0">
        <w:rPr>
          <w:szCs w:val="22"/>
        </w:rPr>
        <w:t>the solution component considering in terms of:</w:t>
      </w:r>
    </w:p>
    <w:p w14:paraId="33DC54B7" w14:textId="77777777" w:rsidR="00543E9F" w:rsidRDefault="00543E9F" w:rsidP="00543E9F">
      <w:pPr>
        <w:pStyle w:val="ListParagraph"/>
        <w:ind w:left="2808"/>
        <w:rPr>
          <w:szCs w:val="22"/>
        </w:rPr>
      </w:pPr>
    </w:p>
    <w:p w14:paraId="26AAC23B" w14:textId="3AE6EB2F" w:rsidR="00543E9F" w:rsidRDefault="00543E9F" w:rsidP="00305B41">
      <w:pPr>
        <w:pStyle w:val="ListParagraph"/>
        <w:numPr>
          <w:ilvl w:val="3"/>
          <w:numId w:val="7"/>
        </w:numPr>
        <w:rPr>
          <w:szCs w:val="22"/>
        </w:rPr>
      </w:pPr>
      <w:r w:rsidRPr="007223C0">
        <w:rPr>
          <w:szCs w:val="22"/>
        </w:rPr>
        <w:t>Network and configuration diagrams</w:t>
      </w:r>
    </w:p>
    <w:p w14:paraId="7FEA0B6D" w14:textId="736E6C6E" w:rsidR="00543E9F" w:rsidRDefault="00543E9F" w:rsidP="00305B41">
      <w:pPr>
        <w:pStyle w:val="ListParagraph"/>
        <w:numPr>
          <w:ilvl w:val="3"/>
          <w:numId w:val="7"/>
        </w:numPr>
        <w:rPr>
          <w:szCs w:val="22"/>
        </w:rPr>
      </w:pPr>
      <w:r w:rsidRPr="007223C0">
        <w:rPr>
          <w:szCs w:val="22"/>
        </w:rPr>
        <w:t>Technology descriptions</w:t>
      </w:r>
    </w:p>
    <w:p w14:paraId="50C54510" w14:textId="0E1EF1C6" w:rsidR="00543E9F" w:rsidRDefault="00543E9F" w:rsidP="00305B41">
      <w:pPr>
        <w:pStyle w:val="ListParagraph"/>
        <w:numPr>
          <w:ilvl w:val="3"/>
          <w:numId w:val="7"/>
        </w:numPr>
        <w:rPr>
          <w:szCs w:val="22"/>
        </w:rPr>
      </w:pPr>
      <w:r w:rsidRPr="007223C0">
        <w:rPr>
          <w:szCs w:val="22"/>
        </w:rPr>
        <w:t>Implementation descriptions</w:t>
      </w:r>
    </w:p>
    <w:p w14:paraId="3AF76961" w14:textId="0082A714" w:rsidR="00543E9F" w:rsidRDefault="00543E9F" w:rsidP="00305B41">
      <w:pPr>
        <w:pStyle w:val="ListParagraph"/>
        <w:numPr>
          <w:ilvl w:val="3"/>
          <w:numId w:val="7"/>
        </w:numPr>
        <w:rPr>
          <w:szCs w:val="22"/>
        </w:rPr>
      </w:pPr>
      <w:r w:rsidRPr="007223C0">
        <w:rPr>
          <w:szCs w:val="22"/>
        </w:rPr>
        <w:t>Functional and performance specifications</w:t>
      </w:r>
    </w:p>
    <w:p w14:paraId="40927DAA" w14:textId="392353F5" w:rsidR="00543E9F" w:rsidRDefault="00543E9F" w:rsidP="00305B41">
      <w:pPr>
        <w:pStyle w:val="ListParagraph"/>
        <w:numPr>
          <w:ilvl w:val="3"/>
          <w:numId w:val="7"/>
        </w:numPr>
        <w:rPr>
          <w:szCs w:val="22"/>
        </w:rPr>
      </w:pPr>
      <w:r w:rsidRPr="007223C0">
        <w:rPr>
          <w:szCs w:val="22"/>
        </w:rPr>
        <w:t>Physical specifications</w:t>
      </w:r>
    </w:p>
    <w:p w14:paraId="4EEBAAEA" w14:textId="32B61C18" w:rsidR="00543E9F" w:rsidRDefault="00543E9F" w:rsidP="00305B41">
      <w:pPr>
        <w:pStyle w:val="ListParagraph"/>
        <w:numPr>
          <w:ilvl w:val="3"/>
          <w:numId w:val="7"/>
        </w:numPr>
        <w:rPr>
          <w:szCs w:val="22"/>
        </w:rPr>
      </w:pPr>
      <w:r w:rsidRPr="007223C0">
        <w:rPr>
          <w:szCs w:val="22"/>
        </w:rPr>
        <w:t>Equipment configurations</w:t>
      </w:r>
    </w:p>
    <w:p w14:paraId="4208A9C6" w14:textId="05570C2A" w:rsidR="00543E9F" w:rsidRDefault="00543E9F" w:rsidP="00305B41">
      <w:pPr>
        <w:pStyle w:val="ListParagraph"/>
        <w:numPr>
          <w:ilvl w:val="3"/>
          <w:numId w:val="7"/>
        </w:numPr>
        <w:rPr>
          <w:szCs w:val="22"/>
        </w:rPr>
      </w:pPr>
      <w:r w:rsidRPr="007223C0">
        <w:rPr>
          <w:szCs w:val="22"/>
        </w:rPr>
        <w:t>Deployment methods</w:t>
      </w:r>
    </w:p>
    <w:p w14:paraId="6165F7CE" w14:textId="2BF7AFF8" w:rsidR="00543E9F" w:rsidRDefault="00543E9F" w:rsidP="00305B41">
      <w:pPr>
        <w:pStyle w:val="ListParagraph"/>
        <w:numPr>
          <w:ilvl w:val="3"/>
          <w:numId w:val="7"/>
        </w:numPr>
        <w:rPr>
          <w:szCs w:val="22"/>
        </w:rPr>
      </w:pPr>
      <w:r w:rsidRPr="007223C0">
        <w:rPr>
          <w:szCs w:val="22"/>
        </w:rPr>
        <w:t>Interface specifications</w:t>
      </w:r>
    </w:p>
    <w:p w14:paraId="1FE082BD" w14:textId="5B6DA103" w:rsidR="00543E9F" w:rsidRDefault="00543E9F" w:rsidP="00305B41">
      <w:pPr>
        <w:pStyle w:val="ListParagraph"/>
        <w:numPr>
          <w:ilvl w:val="3"/>
          <w:numId w:val="7"/>
        </w:numPr>
        <w:rPr>
          <w:szCs w:val="22"/>
        </w:rPr>
      </w:pPr>
      <w:r w:rsidRPr="007223C0">
        <w:rPr>
          <w:szCs w:val="22"/>
        </w:rPr>
        <w:t>Applicable standards</w:t>
      </w:r>
    </w:p>
    <w:p w14:paraId="03044B87" w14:textId="42A4A575" w:rsidR="00543E9F" w:rsidRDefault="00543E9F" w:rsidP="00305B41">
      <w:pPr>
        <w:pStyle w:val="ListParagraph"/>
        <w:numPr>
          <w:ilvl w:val="3"/>
          <w:numId w:val="7"/>
        </w:numPr>
        <w:rPr>
          <w:szCs w:val="22"/>
        </w:rPr>
      </w:pPr>
      <w:r w:rsidRPr="007223C0">
        <w:rPr>
          <w:szCs w:val="22"/>
        </w:rPr>
        <w:t>Performance and capacity calculations e.g. link budgets</w:t>
      </w:r>
    </w:p>
    <w:p w14:paraId="56D23CBA" w14:textId="73C628A3" w:rsidR="00543E9F" w:rsidRDefault="00543E9F" w:rsidP="00305B41">
      <w:pPr>
        <w:pStyle w:val="ListParagraph"/>
        <w:numPr>
          <w:ilvl w:val="3"/>
          <w:numId w:val="7"/>
        </w:numPr>
        <w:rPr>
          <w:szCs w:val="22"/>
        </w:rPr>
      </w:pPr>
      <w:r w:rsidRPr="007223C0">
        <w:rPr>
          <w:szCs w:val="22"/>
        </w:rPr>
        <w:t>Customer experience descriptions</w:t>
      </w:r>
    </w:p>
    <w:p w14:paraId="5A709EBC" w14:textId="0FEF9C66" w:rsidR="00543E9F" w:rsidRDefault="00543E9F" w:rsidP="00305B41">
      <w:pPr>
        <w:pStyle w:val="ListParagraph"/>
        <w:numPr>
          <w:ilvl w:val="3"/>
          <w:numId w:val="7"/>
        </w:numPr>
        <w:rPr>
          <w:szCs w:val="22"/>
        </w:rPr>
      </w:pPr>
      <w:r w:rsidRPr="007223C0">
        <w:rPr>
          <w:szCs w:val="22"/>
        </w:rPr>
        <w:t>Planned upgrades and future capacity expansion</w:t>
      </w:r>
    </w:p>
    <w:p w14:paraId="35A37D0D" w14:textId="603C19A7" w:rsidR="00190197" w:rsidRDefault="00190197" w:rsidP="00305B41">
      <w:pPr>
        <w:pStyle w:val="ListParagraph"/>
        <w:numPr>
          <w:ilvl w:val="3"/>
          <w:numId w:val="7"/>
        </w:numPr>
        <w:rPr>
          <w:szCs w:val="22"/>
        </w:rPr>
      </w:pPr>
      <w:r>
        <w:rPr>
          <w:szCs w:val="22"/>
        </w:rPr>
        <w:t>Structure definition</w:t>
      </w:r>
    </w:p>
    <w:p w14:paraId="2D868A1C" w14:textId="67F0275D" w:rsidR="00543E9F" w:rsidRDefault="00543E9F" w:rsidP="00305B41">
      <w:pPr>
        <w:pStyle w:val="ListParagraph"/>
        <w:numPr>
          <w:ilvl w:val="3"/>
          <w:numId w:val="7"/>
        </w:numPr>
        <w:rPr>
          <w:szCs w:val="22"/>
        </w:rPr>
      </w:pPr>
      <w:r w:rsidRPr="007223C0">
        <w:rPr>
          <w:szCs w:val="22"/>
        </w:rPr>
        <w:t>Any other relevant information</w:t>
      </w:r>
    </w:p>
    <w:p w14:paraId="19C52FDF" w14:textId="77777777" w:rsidR="00543E9F" w:rsidRDefault="00543E9F" w:rsidP="00543E9F">
      <w:pPr>
        <w:pStyle w:val="ListParagraph"/>
        <w:ind w:left="2808"/>
        <w:rPr>
          <w:szCs w:val="22"/>
        </w:rPr>
      </w:pPr>
    </w:p>
    <w:p w14:paraId="1D6D18A9" w14:textId="77777777" w:rsidR="00543E9F" w:rsidRDefault="00543E9F" w:rsidP="00DC1383">
      <w:pPr>
        <w:pStyle w:val="ListParagraph"/>
        <w:numPr>
          <w:ilvl w:val="3"/>
          <w:numId w:val="68"/>
        </w:numPr>
        <w:rPr>
          <w:b/>
          <w:smallCaps/>
          <w:szCs w:val="22"/>
        </w:rPr>
      </w:pPr>
      <w:r>
        <w:rPr>
          <w:b/>
          <w:smallCaps/>
          <w:szCs w:val="22"/>
        </w:rPr>
        <w:t>Solution Component Summary Table</w:t>
      </w:r>
    </w:p>
    <w:p w14:paraId="249AC5AB" w14:textId="561BB3C1" w:rsidR="00543E9F" w:rsidRDefault="00543E9F" w:rsidP="00543E9F">
      <w:pPr>
        <w:pStyle w:val="ListParagraph"/>
        <w:ind w:left="2808"/>
        <w:rPr>
          <w:szCs w:val="22"/>
        </w:rPr>
      </w:pPr>
      <w:r w:rsidRPr="00543E9F">
        <w:rPr>
          <w:szCs w:val="22"/>
        </w:rPr>
        <w:t>Summarise and complete the following worksheet for each solution component. Collate all worksheets in a single spreadsheet file to include here</w:t>
      </w:r>
      <w:r>
        <w:rPr>
          <w:szCs w:val="22"/>
        </w:rPr>
        <w:t>.</w:t>
      </w:r>
    </w:p>
    <w:p w14:paraId="4B2667EE" w14:textId="7B0F9540" w:rsidR="00543E9F" w:rsidRDefault="00D53DC2" w:rsidP="00543E9F">
      <w:pPr>
        <w:pStyle w:val="ListParagraph"/>
        <w:ind w:left="2808"/>
        <w:rPr>
          <w:szCs w:val="22"/>
        </w:rPr>
      </w:pPr>
      <w:r>
        <w:rPr>
          <w:szCs w:val="22"/>
        </w:rPr>
        <w:object w:dxaOrig="1504" w:dyaOrig="982" w14:anchorId="1FDDA5A6">
          <v:shape id="_x0000_i1026" type="#_x0000_t75" style="width:74.5pt;height:49pt" o:ole="">
            <v:imagedata r:id="rId9" o:title=""/>
          </v:shape>
          <o:OLEObject Type="Embed" ProgID="Excel.Sheet.12" ShapeID="_x0000_i1026" DrawAspect="Icon" ObjectID="_1608111639" r:id="rId11"/>
        </w:object>
      </w:r>
    </w:p>
    <w:p w14:paraId="15288C47" w14:textId="77777777" w:rsidR="00D53DC2" w:rsidRDefault="00D53DC2" w:rsidP="00543E9F">
      <w:pPr>
        <w:pStyle w:val="ListParagraph"/>
        <w:ind w:left="2808"/>
        <w:rPr>
          <w:szCs w:val="22"/>
        </w:rPr>
      </w:pPr>
    </w:p>
    <w:p w14:paraId="0FDBBE27" w14:textId="0D0F8B8B" w:rsidR="00543E9F" w:rsidRDefault="00543E9F" w:rsidP="00DC1383">
      <w:pPr>
        <w:pStyle w:val="ListParagraph"/>
        <w:numPr>
          <w:ilvl w:val="2"/>
          <w:numId w:val="69"/>
        </w:numPr>
        <w:rPr>
          <w:b/>
          <w:smallCaps/>
          <w:szCs w:val="22"/>
        </w:rPr>
      </w:pPr>
      <w:r w:rsidRPr="007223C0">
        <w:rPr>
          <w:b/>
          <w:smallCaps/>
          <w:szCs w:val="22"/>
        </w:rPr>
        <w:t>Current Solution Component #</w:t>
      </w:r>
      <w:r>
        <w:rPr>
          <w:b/>
          <w:smallCaps/>
          <w:szCs w:val="22"/>
        </w:rPr>
        <w:t>N</w:t>
      </w:r>
    </w:p>
    <w:p w14:paraId="7C1A9157" w14:textId="77777777" w:rsidR="00543E9F" w:rsidRDefault="00543E9F" w:rsidP="00DC1383">
      <w:pPr>
        <w:pStyle w:val="ListParagraph"/>
        <w:numPr>
          <w:ilvl w:val="3"/>
          <w:numId w:val="70"/>
        </w:numPr>
        <w:rPr>
          <w:b/>
          <w:smallCaps/>
          <w:szCs w:val="22"/>
        </w:rPr>
      </w:pPr>
      <w:r>
        <w:rPr>
          <w:b/>
          <w:smallCaps/>
          <w:szCs w:val="22"/>
        </w:rPr>
        <w:t>Solution Component Definition</w:t>
      </w:r>
    </w:p>
    <w:p w14:paraId="50DF294F" w14:textId="36101270" w:rsidR="00760684" w:rsidRPr="00543E9F" w:rsidRDefault="00543E9F" w:rsidP="00543E9F">
      <w:pPr>
        <w:pStyle w:val="ListParagraph"/>
        <w:ind w:left="2808"/>
        <w:rPr>
          <w:szCs w:val="22"/>
        </w:rPr>
      </w:pPr>
      <w:r w:rsidRPr="00543E9F">
        <w:rPr>
          <w:szCs w:val="22"/>
        </w:rPr>
        <w:t>Add additional component sub-headings as required.</w:t>
      </w:r>
    </w:p>
    <w:p w14:paraId="1C40A547" w14:textId="245F0B82" w:rsidR="00760684" w:rsidRDefault="00543E9F" w:rsidP="00DC1383">
      <w:pPr>
        <w:pStyle w:val="Heading2"/>
        <w:numPr>
          <w:ilvl w:val="1"/>
          <w:numId w:val="71"/>
        </w:numPr>
      </w:pPr>
      <w:r>
        <w:lastRenderedPageBreak/>
        <w:t>Future Solution Components</w:t>
      </w:r>
    </w:p>
    <w:p w14:paraId="407174F9" w14:textId="0880F56E" w:rsidR="00760684" w:rsidRDefault="00543E9F" w:rsidP="00543E9F">
      <w:pPr>
        <w:ind w:left="924"/>
      </w:pPr>
      <w:r w:rsidRPr="00543E9F">
        <w:t xml:space="preserve">Describe the proposed future Solution Components while highlighting any uncertainties, limitations and risks. </w:t>
      </w:r>
    </w:p>
    <w:p w14:paraId="615F6911" w14:textId="247106E1" w:rsidR="00543E9F" w:rsidRDefault="005218C1" w:rsidP="00DC1383">
      <w:pPr>
        <w:pStyle w:val="ListParagraph"/>
        <w:numPr>
          <w:ilvl w:val="2"/>
          <w:numId w:val="72"/>
        </w:numPr>
        <w:rPr>
          <w:b/>
          <w:smallCaps/>
          <w:szCs w:val="22"/>
        </w:rPr>
      </w:pPr>
      <w:r>
        <w:rPr>
          <w:b/>
          <w:smallCaps/>
          <w:szCs w:val="22"/>
        </w:rPr>
        <w:t>Future</w:t>
      </w:r>
      <w:r w:rsidR="00543E9F" w:rsidRPr="007223C0">
        <w:rPr>
          <w:b/>
          <w:smallCaps/>
          <w:szCs w:val="22"/>
        </w:rPr>
        <w:t xml:space="preserve"> Solution Component #1</w:t>
      </w:r>
    </w:p>
    <w:p w14:paraId="244EA17F" w14:textId="77777777" w:rsidR="00543E9F" w:rsidRDefault="00543E9F" w:rsidP="00DC1383">
      <w:pPr>
        <w:pStyle w:val="ListParagraph"/>
        <w:numPr>
          <w:ilvl w:val="3"/>
          <w:numId w:val="73"/>
        </w:numPr>
        <w:rPr>
          <w:b/>
          <w:smallCaps/>
          <w:szCs w:val="22"/>
        </w:rPr>
      </w:pPr>
      <w:r>
        <w:rPr>
          <w:b/>
          <w:smallCaps/>
          <w:szCs w:val="22"/>
        </w:rPr>
        <w:t>Solution Component Definition</w:t>
      </w:r>
    </w:p>
    <w:p w14:paraId="77964353" w14:textId="77777777" w:rsidR="00543E9F" w:rsidRDefault="00543E9F" w:rsidP="00543E9F">
      <w:pPr>
        <w:pStyle w:val="ListParagraph"/>
        <w:ind w:left="2808"/>
        <w:rPr>
          <w:szCs w:val="22"/>
        </w:rPr>
      </w:pPr>
      <w:r>
        <w:rPr>
          <w:szCs w:val="22"/>
        </w:rPr>
        <w:t>D</w:t>
      </w:r>
      <w:r w:rsidRPr="007223C0">
        <w:rPr>
          <w:szCs w:val="22"/>
        </w:rPr>
        <w:t>efine the solution component considering in terms of:</w:t>
      </w:r>
    </w:p>
    <w:p w14:paraId="5AA1BE36" w14:textId="77777777" w:rsidR="00543E9F" w:rsidRDefault="00543E9F" w:rsidP="00543E9F">
      <w:pPr>
        <w:pStyle w:val="ListParagraph"/>
        <w:ind w:left="2808"/>
        <w:rPr>
          <w:szCs w:val="22"/>
        </w:rPr>
      </w:pPr>
    </w:p>
    <w:p w14:paraId="0A0B0F96" w14:textId="702EE2DD" w:rsidR="00543E9F" w:rsidRDefault="00543E9F" w:rsidP="00305B41">
      <w:pPr>
        <w:pStyle w:val="ListParagraph"/>
        <w:numPr>
          <w:ilvl w:val="3"/>
          <w:numId w:val="7"/>
        </w:numPr>
        <w:rPr>
          <w:szCs w:val="22"/>
        </w:rPr>
      </w:pPr>
      <w:r w:rsidRPr="007223C0">
        <w:rPr>
          <w:szCs w:val="22"/>
        </w:rPr>
        <w:t>Network and configuration diagrams</w:t>
      </w:r>
    </w:p>
    <w:p w14:paraId="6561AB88" w14:textId="1EA86E02" w:rsidR="00543E9F" w:rsidRDefault="00543E9F" w:rsidP="00305B41">
      <w:pPr>
        <w:pStyle w:val="ListParagraph"/>
        <w:numPr>
          <w:ilvl w:val="3"/>
          <w:numId w:val="7"/>
        </w:numPr>
        <w:rPr>
          <w:szCs w:val="22"/>
        </w:rPr>
      </w:pPr>
      <w:r w:rsidRPr="007223C0">
        <w:rPr>
          <w:szCs w:val="22"/>
        </w:rPr>
        <w:t>Technology descriptions</w:t>
      </w:r>
    </w:p>
    <w:p w14:paraId="6EFE6987" w14:textId="5B810C35" w:rsidR="00543E9F" w:rsidRDefault="00543E9F" w:rsidP="00305B41">
      <w:pPr>
        <w:pStyle w:val="ListParagraph"/>
        <w:numPr>
          <w:ilvl w:val="3"/>
          <w:numId w:val="7"/>
        </w:numPr>
        <w:rPr>
          <w:szCs w:val="22"/>
        </w:rPr>
      </w:pPr>
      <w:r w:rsidRPr="007223C0">
        <w:rPr>
          <w:szCs w:val="22"/>
        </w:rPr>
        <w:t>Implementation descriptions</w:t>
      </w:r>
    </w:p>
    <w:p w14:paraId="31235A2D" w14:textId="1A4D7120" w:rsidR="00543E9F" w:rsidRDefault="00543E9F" w:rsidP="00305B41">
      <w:pPr>
        <w:pStyle w:val="ListParagraph"/>
        <w:numPr>
          <w:ilvl w:val="3"/>
          <w:numId w:val="7"/>
        </w:numPr>
        <w:rPr>
          <w:szCs w:val="22"/>
        </w:rPr>
      </w:pPr>
      <w:r w:rsidRPr="007223C0">
        <w:rPr>
          <w:szCs w:val="22"/>
        </w:rPr>
        <w:t>Functional and performance specifications</w:t>
      </w:r>
    </w:p>
    <w:p w14:paraId="34474D2F" w14:textId="2E0D2143" w:rsidR="00543E9F" w:rsidRDefault="00543E9F" w:rsidP="00305B41">
      <w:pPr>
        <w:pStyle w:val="ListParagraph"/>
        <w:numPr>
          <w:ilvl w:val="3"/>
          <w:numId w:val="7"/>
        </w:numPr>
        <w:rPr>
          <w:szCs w:val="22"/>
        </w:rPr>
      </w:pPr>
      <w:r w:rsidRPr="007223C0">
        <w:rPr>
          <w:szCs w:val="22"/>
        </w:rPr>
        <w:t>Physical specifications</w:t>
      </w:r>
    </w:p>
    <w:p w14:paraId="2E68DFF0" w14:textId="50D2E45A" w:rsidR="00543E9F" w:rsidRDefault="00543E9F" w:rsidP="00305B41">
      <w:pPr>
        <w:pStyle w:val="ListParagraph"/>
        <w:numPr>
          <w:ilvl w:val="3"/>
          <w:numId w:val="7"/>
        </w:numPr>
        <w:rPr>
          <w:szCs w:val="22"/>
        </w:rPr>
      </w:pPr>
      <w:r w:rsidRPr="007223C0">
        <w:rPr>
          <w:szCs w:val="22"/>
        </w:rPr>
        <w:t>Equipment configurations</w:t>
      </w:r>
    </w:p>
    <w:p w14:paraId="0863C831" w14:textId="2211A7EA" w:rsidR="00543E9F" w:rsidRDefault="00543E9F" w:rsidP="00305B41">
      <w:pPr>
        <w:pStyle w:val="ListParagraph"/>
        <w:numPr>
          <w:ilvl w:val="3"/>
          <w:numId w:val="7"/>
        </w:numPr>
        <w:rPr>
          <w:szCs w:val="22"/>
        </w:rPr>
      </w:pPr>
      <w:r w:rsidRPr="007223C0">
        <w:rPr>
          <w:szCs w:val="22"/>
        </w:rPr>
        <w:t>Deployment methods</w:t>
      </w:r>
    </w:p>
    <w:p w14:paraId="7703B6A5" w14:textId="782266E4" w:rsidR="00543E9F" w:rsidRDefault="00543E9F" w:rsidP="00305B41">
      <w:pPr>
        <w:pStyle w:val="ListParagraph"/>
        <w:numPr>
          <w:ilvl w:val="3"/>
          <w:numId w:val="7"/>
        </w:numPr>
        <w:rPr>
          <w:szCs w:val="22"/>
        </w:rPr>
      </w:pPr>
      <w:r w:rsidRPr="007223C0">
        <w:rPr>
          <w:szCs w:val="22"/>
        </w:rPr>
        <w:t>Interface specifications</w:t>
      </w:r>
    </w:p>
    <w:p w14:paraId="6482D6A5" w14:textId="4C9268DC" w:rsidR="00543E9F" w:rsidRDefault="00543E9F" w:rsidP="00305B41">
      <w:pPr>
        <w:pStyle w:val="ListParagraph"/>
        <w:numPr>
          <w:ilvl w:val="3"/>
          <w:numId w:val="7"/>
        </w:numPr>
        <w:rPr>
          <w:szCs w:val="22"/>
        </w:rPr>
      </w:pPr>
      <w:r w:rsidRPr="007223C0">
        <w:rPr>
          <w:szCs w:val="22"/>
        </w:rPr>
        <w:t>Applicable standards</w:t>
      </w:r>
    </w:p>
    <w:p w14:paraId="0A7157C7" w14:textId="151AC4D1" w:rsidR="00543E9F" w:rsidRDefault="00543E9F" w:rsidP="00305B41">
      <w:pPr>
        <w:pStyle w:val="ListParagraph"/>
        <w:numPr>
          <w:ilvl w:val="3"/>
          <w:numId w:val="7"/>
        </w:numPr>
        <w:rPr>
          <w:szCs w:val="22"/>
        </w:rPr>
      </w:pPr>
      <w:r w:rsidRPr="007223C0">
        <w:rPr>
          <w:szCs w:val="22"/>
        </w:rPr>
        <w:t>Performance and capacity calculations e.g. link budgets</w:t>
      </w:r>
    </w:p>
    <w:p w14:paraId="39412CFC" w14:textId="15D1BC19" w:rsidR="00543E9F" w:rsidRDefault="00543E9F" w:rsidP="00305B41">
      <w:pPr>
        <w:pStyle w:val="ListParagraph"/>
        <w:numPr>
          <w:ilvl w:val="3"/>
          <w:numId w:val="7"/>
        </w:numPr>
        <w:rPr>
          <w:szCs w:val="22"/>
        </w:rPr>
      </w:pPr>
      <w:r w:rsidRPr="007223C0">
        <w:rPr>
          <w:szCs w:val="22"/>
        </w:rPr>
        <w:t>Customer experience descriptions</w:t>
      </w:r>
    </w:p>
    <w:p w14:paraId="14678229" w14:textId="20C7CB5F" w:rsidR="00543E9F" w:rsidRDefault="00543E9F" w:rsidP="00305B41">
      <w:pPr>
        <w:pStyle w:val="ListParagraph"/>
        <w:numPr>
          <w:ilvl w:val="3"/>
          <w:numId w:val="7"/>
        </w:numPr>
        <w:rPr>
          <w:szCs w:val="22"/>
        </w:rPr>
      </w:pPr>
      <w:r w:rsidRPr="007223C0">
        <w:rPr>
          <w:szCs w:val="22"/>
        </w:rPr>
        <w:t>Planned upgrades and future capacity expansion</w:t>
      </w:r>
    </w:p>
    <w:p w14:paraId="7CB11679" w14:textId="2BEAC001" w:rsidR="00190197" w:rsidRDefault="00190197" w:rsidP="00305B41">
      <w:pPr>
        <w:pStyle w:val="ListParagraph"/>
        <w:numPr>
          <w:ilvl w:val="3"/>
          <w:numId w:val="7"/>
        </w:numPr>
        <w:rPr>
          <w:szCs w:val="22"/>
        </w:rPr>
      </w:pPr>
      <w:r>
        <w:rPr>
          <w:szCs w:val="22"/>
        </w:rPr>
        <w:t>Structure definition</w:t>
      </w:r>
    </w:p>
    <w:p w14:paraId="61F924BA" w14:textId="273E458E" w:rsidR="00543E9F" w:rsidRDefault="00543E9F" w:rsidP="00305B41">
      <w:pPr>
        <w:pStyle w:val="ListParagraph"/>
        <w:numPr>
          <w:ilvl w:val="3"/>
          <w:numId w:val="7"/>
        </w:numPr>
        <w:rPr>
          <w:szCs w:val="22"/>
        </w:rPr>
      </w:pPr>
      <w:r w:rsidRPr="007223C0">
        <w:rPr>
          <w:szCs w:val="22"/>
        </w:rPr>
        <w:t>Any other relevant information</w:t>
      </w:r>
    </w:p>
    <w:p w14:paraId="1F21ABB9" w14:textId="77777777" w:rsidR="005218C1" w:rsidRDefault="005218C1" w:rsidP="00543E9F">
      <w:pPr>
        <w:pStyle w:val="ListParagraph"/>
        <w:ind w:left="2808"/>
        <w:rPr>
          <w:szCs w:val="22"/>
        </w:rPr>
      </w:pPr>
    </w:p>
    <w:p w14:paraId="2E02D880" w14:textId="77777777" w:rsidR="00543E9F" w:rsidRDefault="00543E9F" w:rsidP="00DC1383">
      <w:pPr>
        <w:pStyle w:val="ListParagraph"/>
        <w:numPr>
          <w:ilvl w:val="3"/>
          <w:numId w:val="74"/>
        </w:numPr>
        <w:rPr>
          <w:b/>
          <w:smallCaps/>
          <w:szCs w:val="22"/>
        </w:rPr>
      </w:pPr>
      <w:r>
        <w:rPr>
          <w:b/>
          <w:smallCaps/>
          <w:szCs w:val="22"/>
        </w:rPr>
        <w:t>Solution Component Summary Table</w:t>
      </w:r>
    </w:p>
    <w:p w14:paraId="3E3873AD" w14:textId="77777777" w:rsidR="00543E9F" w:rsidRDefault="00543E9F" w:rsidP="00543E9F">
      <w:pPr>
        <w:pStyle w:val="ListParagraph"/>
        <w:ind w:left="2808"/>
        <w:rPr>
          <w:szCs w:val="22"/>
        </w:rPr>
      </w:pPr>
      <w:r w:rsidRPr="00543E9F">
        <w:rPr>
          <w:szCs w:val="22"/>
        </w:rPr>
        <w:t>Summarise and complete the following worksheet for each solution component. Collate all worksheets in a single spreadsheet file to include here.</w:t>
      </w:r>
    </w:p>
    <w:p w14:paraId="16BA9123" w14:textId="0A4CCA16" w:rsidR="00543E9F" w:rsidRDefault="00D53DC2" w:rsidP="00543E9F">
      <w:pPr>
        <w:pStyle w:val="ListParagraph"/>
        <w:ind w:left="2808"/>
        <w:rPr>
          <w:szCs w:val="22"/>
        </w:rPr>
      </w:pPr>
      <w:r>
        <w:rPr>
          <w:szCs w:val="22"/>
        </w:rPr>
        <w:object w:dxaOrig="1504" w:dyaOrig="982" w14:anchorId="3EF15615">
          <v:shape id="_x0000_i1027" type="#_x0000_t75" style="width:74.5pt;height:49pt" o:ole="">
            <v:imagedata r:id="rId9" o:title=""/>
          </v:shape>
          <o:OLEObject Type="Embed" ProgID="Excel.Sheet.12" ShapeID="_x0000_i1027" DrawAspect="Icon" ObjectID="_1608111640" r:id="rId12"/>
        </w:object>
      </w:r>
    </w:p>
    <w:p w14:paraId="0E5EA4AA" w14:textId="77777777" w:rsidR="00543E9F" w:rsidRPr="00543E9F" w:rsidRDefault="00543E9F" w:rsidP="00543E9F">
      <w:pPr>
        <w:pStyle w:val="ListParagraph"/>
        <w:ind w:left="2808"/>
        <w:rPr>
          <w:szCs w:val="22"/>
        </w:rPr>
      </w:pPr>
    </w:p>
    <w:p w14:paraId="5FDFC308" w14:textId="3C11CCAC" w:rsidR="00543E9F" w:rsidRDefault="005218C1" w:rsidP="00DC1383">
      <w:pPr>
        <w:pStyle w:val="ListParagraph"/>
        <w:numPr>
          <w:ilvl w:val="2"/>
          <w:numId w:val="75"/>
        </w:numPr>
        <w:rPr>
          <w:b/>
          <w:smallCaps/>
          <w:szCs w:val="22"/>
        </w:rPr>
      </w:pPr>
      <w:r>
        <w:rPr>
          <w:b/>
          <w:smallCaps/>
          <w:szCs w:val="22"/>
        </w:rPr>
        <w:t>Future</w:t>
      </w:r>
      <w:r w:rsidR="00543E9F" w:rsidRPr="007223C0">
        <w:rPr>
          <w:b/>
          <w:smallCaps/>
          <w:szCs w:val="22"/>
        </w:rPr>
        <w:t xml:space="preserve"> Solution Component #</w:t>
      </w:r>
      <w:r w:rsidR="00543E9F">
        <w:rPr>
          <w:b/>
          <w:smallCaps/>
          <w:szCs w:val="22"/>
        </w:rPr>
        <w:t>2</w:t>
      </w:r>
    </w:p>
    <w:p w14:paraId="2649E95E" w14:textId="77777777" w:rsidR="00543E9F" w:rsidRDefault="00543E9F" w:rsidP="00DC1383">
      <w:pPr>
        <w:pStyle w:val="ListParagraph"/>
        <w:numPr>
          <w:ilvl w:val="3"/>
          <w:numId w:val="76"/>
        </w:numPr>
        <w:rPr>
          <w:b/>
          <w:smallCaps/>
          <w:szCs w:val="22"/>
        </w:rPr>
      </w:pPr>
      <w:r>
        <w:rPr>
          <w:b/>
          <w:smallCaps/>
          <w:szCs w:val="22"/>
        </w:rPr>
        <w:t>Solution Component Definition</w:t>
      </w:r>
    </w:p>
    <w:p w14:paraId="7C8A7E5B" w14:textId="77777777" w:rsidR="00543E9F" w:rsidRDefault="00543E9F" w:rsidP="00543E9F">
      <w:pPr>
        <w:pStyle w:val="ListParagraph"/>
        <w:ind w:left="2808"/>
        <w:rPr>
          <w:szCs w:val="22"/>
        </w:rPr>
      </w:pPr>
      <w:r>
        <w:rPr>
          <w:szCs w:val="22"/>
        </w:rPr>
        <w:t>D</w:t>
      </w:r>
      <w:r w:rsidRPr="007223C0">
        <w:rPr>
          <w:szCs w:val="22"/>
        </w:rPr>
        <w:t>efine</w:t>
      </w:r>
      <w:r>
        <w:rPr>
          <w:szCs w:val="22"/>
        </w:rPr>
        <w:t xml:space="preserve"> </w:t>
      </w:r>
      <w:r w:rsidRPr="007223C0">
        <w:rPr>
          <w:szCs w:val="22"/>
        </w:rPr>
        <w:t>the solution component considering in terms of:</w:t>
      </w:r>
    </w:p>
    <w:p w14:paraId="681E66A3" w14:textId="77777777" w:rsidR="00543E9F" w:rsidRDefault="00543E9F" w:rsidP="00543E9F">
      <w:pPr>
        <w:pStyle w:val="ListParagraph"/>
        <w:ind w:left="2808"/>
        <w:rPr>
          <w:szCs w:val="22"/>
        </w:rPr>
      </w:pPr>
    </w:p>
    <w:p w14:paraId="71546589" w14:textId="4B3B7166" w:rsidR="00543E9F" w:rsidRDefault="00543E9F" w:rsidP="00305B41">
      <w:pPr>
        <w:pStyle w:val="ListParagraph"/>
        <w:numPr>
          <w:ilvl w:val="3"/>
          <w:numId w:val="7"/>
        </w:numPr>
        <w:rPr>
          <w:szCs w:val="22"/>
        </w:rPr>
      </w:pPr>
      <w:r w:rsidRPr="007223C0">
        <w:rPr>
          <w:szCs w:val="22"/>
        </w:rPr>
        <w:t>Network and configuration diagrams</w:t>
      </w:r>
    </w:p>
    <w:p w14:paraId="4DC82F4E" w14:textId="65190F86" w:rsidR="00543E9F" w:rsidRDefault="00543E9F" w:rsidP="00305B41">
      <w:pPr>
        <w:pStyle w:val="ListParagraph"/>
        <w:numPr>
          <w:ilvl w:val="3"/>
          <w:numId w:val="7"/>
        </w:numPr>
        <w:rPr>
          <w:szCs w:val="22"/>
        </w:rPr>
      </w:pPr>
      <w:r w:rsidRPr="007223C0">
        <w:rPr>
          <w:szCs w:val="22"/>
        </w:rPr>
        <w:t>Technology descriptions</w:t>
      </w:r>
    </w:p>
    <w:p w14:paraId="13CBAAF7" w14:textId="6F556D01" w:rsidR="00543E9F" w:rsidRDefault="00543E9F" w:rsidP="00305B41">
      <w:pPr>
        <w:pStyle w:val="ListParagraph"/>
        <w:numPr>
          <w:ilvl w:val="3"/>
          <w:numId w:val="7"/>
        </w:numPr>
        <w:rPr>
          <w:szCs w:val="22"/>
        </w:rPr>
      </w:pPr>
      <w:r w:rsidRPr="007223C0">
        <w:rPr>
          <w:szCs w:val="22"/>
        </w:rPr>
        <w:t>Implementation descriptions</w:t>
      </w:r>
    </w:p>
    <w:p w14:paraId="076A813A" w14:textId="31DF466D" w:rsidR="00543E9F" w:rsidRDefault="00543E9F" w:rsidP="00305B41">
      <w:pPr>
        <w:pStyle w:val="ListParagraph"/>
        <w:numPr>
          <w:ilvl w:val="3"/>
          <w:numId w:val="7"/>
        </w:numPr>
        <w:rPr>
          <w:szCs w:val="22"/>
        </w:rPr>
      </w:pPr>
      <w:r w:rsidRPr="007223C0">
        <w:rPr>
          <w:szCs w:val="22"/>
        </w:rPr>
        <w:t>Functional and performance specifications</w:t>
      </w:r>
    </w:p>
    <w:p w14:paraId="1BEC4A17" w14:textId="003DDF6D" w:rsidR="00543E9F" w:rsidRDefault="00543E9F" w:rsidP="00305B41">
      <w:pPr>
        <w:pStyle w:val="ListParagraph"/>
        <w:numPr>
          <w:ilvl w:val="3"/>
          <w:numId w:val="7"/>
        </w:numPr>
        <w:rPr>
          <w:szCs w:val="22"/>
        </w:rPr>
      </w:pPr>
      <w:r w:rsidRPr="007223C0">
        <w:rPr>
          <w:szCs w:val="22"/>
        </w:rPr>
        <w:t>Physical specifications</w:t>
      </w:r>
    </w:p>
    <w:p w14:paraId="52E31ACA" w14:textId="04E0D2CB" w:rsidR="00543E9F" w:rsidRDefault="00543E9F" w:rsidP="00305B41">
      <w:pPr>
        <w:pStyle w:val="ListParagraph"/>
        <w:numPr>
          <w:ilvl w:val="3"/>
          <w:numId w:val="7"/>
        </w:numPr>
        <w:rPr>
          <w:szCs w:val="22"/>
        </w:rPr>
      </w:pPr>
      <w:r w:rsidRPr="007223C0">
        <w:rPr>
          <w:szCs w:val="22"/>
        </w:rPr>
        <w:t>Equipment configurations</w:t>
      </w:r>
    </w:p>
    <w:p w14:paraId="6D878754" w14:textId="5D7E262A" w:rsidR="00543E9F" w:rsidRDefault="00543E9F" w:rsidP="00305B41">
      <w:pPr>
        <w:pStyle w:val="ListParagraph"/>
        <w:numPr>
          <w:ilvl w:val="3"/>
          <w:numId w:val="7"/>
        </w:numPr>
        <w:rPr>
          <w:szCs w:val="22"/>
        </w:rPr>
      </w:pPr>
      <w:r w:rsidRPr="007223C0">
        <w:rPr>
          <w:szCs w:val="22"/>
        </w:rPr>
        <w:t>Deployment methods</w:t>
      </w:r>
    </w:p>
    <w:p w14:paraId="035F9A74" w14:textId="2C663A36" w:rsidR="00543E9F" w:rsidRDefault="00543E9F" w:rsidP="00305B41">
      <w:pPr>
        <w:pStyle w:val="ListParagraph"/>
        <w:numPr>
          <w:ilvl w:val="3"/>
          <w:numId w:val="7"/>
        </w:numPr>
        <w:rPr>
          <w:szCs w:val="22"/>
        </w:rPr>
      </w:pPr>
      <w:r w:rsidRPr="007223C0">
        <w:rPr>
          <w:szCs w:val="22"/>
        </w:rPr>
        <w:t>Interface specifications</w:t>
      </w:r>
    </w:p>
    <w:p w14:paraId="05B50E37" w14:textId="28C08F3D" w:rsidR="00543E9F" w:rsidRDefault="00543E9F" w:rsidP="00305B41">
      <w:pPr>
        <w:pStyle w:val="ListParagraph"/>
        <w:numPr>
          <w:ilvl w:val="3"/>
          <w:numId w:val="7"/>
        </w:numPr>
        <w:rPr>
          <w:szCs w:val="22"/>
        </w:rPr>
      </w:pPr>
      <w:r w:rsidRPr="007223C0">
        <w:rPr>
          <w:szCs w:val="22"/>
        </w:rPr>
        <w:t>Applicable standards</w:t>
      </w:r>
    </w:p>
    <w:p w14:paraId="0DEEFEB1" w14:textId="0BEC67EE" w:rsidR="00543E9F" w:rsidRDefault="00543E9F" w:rsidP="00305B41">
      <w:pPr>
        <w:pStyle w:val="ListParagraph"/>
        <w:numPr>
          <w:ilvl w:val="3"/>
          <w:numId w:val="7"/>
        </w:numPr>
        <w:rPr>
          <w:szCs w:val="22"/>
        </w:rPr>
      </w:pPr>
      <w:r w:rsidRPr="007223C0">
        <w:rPr>
          <w:szCs w:val="22"/>
        </w:rPr>
        <w:lastRenderedPageBreak/>
        <w:t>Performance and capacity calculations e.g. link budgets</w:t>
      </w:r>
    </w:p>
    <w:p w14:paraId="24AD944F" w14:textId="68B3DFC9" w:rsidR="00543E9F" w:rsidRDefault="00543E9F" w:rsidP="00305B41">
      <w:pPr>
        <w:pStyle w:val="ListParagraph"/>
        <w:numPr>
          <w:ilvl w:val="3"/>
          <w:numId w:val="7"/>
        </w:numPr>
        <w:rPr>
          <w:szCs w:val="22"/>
        </w:rPr>
      </w:pPr>
      <w:r w:rsidRPr="007223C0">
        <w:rPr>
          <w:szCs w:val="22"/>
        </w:rPr>
        <w:t>Customer experience descriptions</w:t>
      </w:r>
    </w:p>
    <w:p w14:paraId="321F6388" w14:textId="411D030E" w:rsidR="00543E9F" w:rsidRDefault="00543E9F" w:rsidP="00305B41">
      <w:pPr>
        <w:pStyle w:val="ListParagraph"/>
        <w:numPr>
          <w:ilvl w:val="3"/>
          <w:numId w:val="7"/>
        </w:numPr>
        <w:rPr>
          <w:szCs w:val="22"/>
        </w:rPr>
      </w:pPr>
      <w:r w:rsidRPr="007223C0">
        <w:rPr>
          <w:szCs w:val="22"/>
        </w:rPr>
        <w:t>Planned upgrades and future capacity expansion</w:t>
      </w:r>
    </w:p>
    <w:p w14:paraId="69371238" w14:textId="1A40D3C0" w:rsidR="00190197" w:rsidRDefault="00190197" w:rsidP="00305B41">
      <w:pPr>
        <w:pStyle w:val="ListParagraph"/>
        <w:numPr>
          <w:ilvl w:val="3"/>
          <w:numId w:val="7"/>
        </w:numPr>
        <w:rPr>
          <w:szCs w:val="22"/>
        </w:rPr>
      </w:pPr>
      <w:r>
        <w:rPr>
          <w:szCs w:val="22"/>
        </w:rPr>
        <w:t>Structure definition</w:t>
      </w:r>
    </w:p>
    <w:p w14:paraId="793A2129" w14:textId="6CBFBAD7" w:rsidR="00543E9F" w:rsidRDefault="00543E9F" w:rsidP="00305B41">
      <w:pPr>
        <w:pStyle w:val="ListParagraph"/>
        <w:numPr>
          <w:ilvl w:val="3"/>
          <w:numId w:val="7"/>
        </w:numPr>
        <w:rPr>
          <w:szCs w:val="22"/>
        </w:rPr>
      </w:pPr>
      <w:r w:rsidRPr="007223C0">
        <w:rPr>
          <w:szCs w:val="22"/>
        </w:rPr>
        <w:t>Any other relevant information</w:t>
      </w:r>
    </w:p>
    <w:p w14:paraId="46170A0B" w14:textId="77777777" w:rsidR="00543E9F" w:rsidRDefault="00543E9F" w:rsidP="00543E9F">
      <w:pPr>
        <w:pStyle w:val="ListParagraph"/>
        <w:ind w:left="2808"/>
        <w:rPr>
          <w:szCs w:val="22"/>
        </w:rPr>
      </w:pPr>
    </w:p>
    <w:p w14:paraId="7CE9346A" w14:textId="77777777" w:rsidR="00543E9F" w:rsidRDefault="00543E9F" w:rsidP="00DC1383">
      <w:pPr>
        <w:pStyle w:val="ListParagraph"/>
        <w:numPr>
          <w:ilvl w:val="3"/>
          <w:numId w:val="77"/>
        </w:numPr>
        <w:rPr>
          <w:b/>
          <w:smallCaps/>
          <w:szCs w:val="22"/>
        </w:rPr>
      </w:pPr>
      <w:r>
        <w:rPr>
          <w:b/>
          <w:smallCaps/>
          <w:szCs w:val="22"/>
        </w:rPr>
        <w:t>Solution Component Summary Table</w:t>
      </w:r>
    </w:p>
    <w:p w14:paraId="198CC058" w14:textId="77777777" w:rsidR="00543E9F" w:rsidRDefault="00543E9F" w:rsidP="00543E9F">
      <w:pPr>
        <w:pStyle w:val="ListParagraph"/>
        <w:ind w:left="2808"/>
        <w:rPr>
          <w:szCs w:val="22"/>
        </w:rPr>
      </w:pPr>
      <w:r w:rsidRPr="00543E9F">
        <w:rPr>
          <w:szCs w:val="22"/>
        </w:rPr>
        <w:t>Summarise and complete the following worksheet for each solution component. Collate all worksheets in a single spreadsheet file to include here</w:t>
      </w:r>
      <w:r>
        <w:rPr>
          <w:szCs w:val="22"/>
        </w:rPr>
        <w:t>.</w:t>
      </w:r>
    </w:p>
    <w:p w14:paraId="47BBB0EE" w14:textId="4B8034EB" w:rsidR="00543E9F" w:rsidRDefault="00D53DC2" w:rsidP="00543E9F">
      <w:pPr>
        <w:pStyle w:val="ListParagraph"/>
        <w:ind w:left="2808"/>
        <w:rPr>
          <w:szCs w:val="22"/>
        </w:rPr>
      </w:pPr>
      <w:r>
        <w:rPr>
          <w:szCs w:val="22"/>
        </w:rPr>
        <w:object w:dxaOrig="1504" w:dyaOrig="982" w14:anchorId="107AE900">
          <v:shape id="_x0000_i1028" type="#_x0000_t75" style="width:74.5pt;height:49pt" o:ole="">
            <v:imagedata r:id="rId9" o:title=""/>
          </v:shape>
          <o:OLEObject Type="Embed" ProgID="Excel.Sheet.12" ShapeID="_x0000_i1028" DrawAspect="Icon" ObjectID="_1608111641" r:id="rId13"/>
        </w:object>
      </w:r>
    </w:p>
    <w:p w14:paraId="56495F5E" w14:textId="77777777" w:rsidR="00D53DC2" w:rsidRDefault="00D53DC2" w:rsidP="00543E9F">
      <w:pPr>
        <w:pStyle w:val="ListParagraph"/>
        <w:ind w:left="2808"/>
        <w:rPr>
          <w:szCs w:val="22"/>
        </w:rPr>
      </w:pPr>
    </w:p>
    <w:p w14:paraId="067F86D0" w14:textId="34FDD342" w:rsidR="00543E9F" w:rsidRDefault="005218C1" w:rsidP="00DC1383">
      <w:pPr>
        <w:pStyle w:val="ListParagraph"/>
        <w:numPr>
          <w:ilvl w:val="2"/>
          <w:numId w:val="78"/>
        </w:numPr>
        <w:rPr>
          <w:b/>
          <w:smallCaps/>
          <w:szCs w:val="22"/>
        </w:rPr>
      </w:pPr>
      <w:r>
        <w:rPr>
          <w:b/>
          <w:smallCaps/>
          <w:szCs w:val="22"/>
        </w:rPr>
        <w:t xml:space="preserve">Future </w:t>
      </w:r>
      <w:r w:rsidR="00543E9F" w:rsidRPr="007223C0">
        <w:rPr>
          <w:b/>
          <w:smallCaps/>
          <w:szCs w:val="22"/>
        </w:rPr>
        <w:t xml:space="preserve"> Solution Component #</w:t>
      </w:r>
      <w:r w:rsidR="00543E9F">
        <w:rPr>
          <w:b/>
          <w:smallCaps/>
          <w:szCs w:val="22"/>
        </w:rPr>
        <w:t>N</w:t>
      </w:r>
    </w:p>
    <w:p w14:paraId="65637FB3" w14:textId="77777777" w:rsidR="00543E9F" w:rsidRDefault="00543E9F" w:rsidP="00DC1383">
      <w:pPr>
        <w:pStyle w:val="ListParagraph"/>
        <w:numPr>
          <w:ilvl w:val="3"/>
          <w:numId w:val="79"/>
        </w:numPr>
        <w:rPr>
          <w:b/>
          <w:smallCaps/>
          <w:szCs w:val="22"/>
        </w:rPr>
      </w:pPr>
      <w:r>
        <w:rPr>
          <w:b/>
          <w:smallCaps/>
          <w:szCs w:val="22"/>
        </w:rPr>
        <w:t>Solution Component Definition</w:t>
      </w:r>
    </w:p>
    <w:p w14:paraId="3526E153" w14:textId="77777777" w:rsidR="00543E9F" w:rsidRPr="00543E9F" w:rsidRDefault="00543E9F" w:rsidP="00543E9F">
      <w:pPr>
        <w:pStyle w:val="ListParagraph"/>
        <w:ind w:left="2808"/>
        <w:rPr>
          <w:szCs w:val="22"/>
        </w:rPr>
      </w:pPr>
      <w:r w:rsidRPr="00543E9F">
        <w:rPr>
          <w:szCs w:val="22"/>
        </w:rPr>
        <w:t>Add additional component sub-headings as required.</w:t>
      </w:r>
    </w:p>
    <w:p w14:paraId="5654383A" w14:textId="77777777" w:rsidR="00543E9F" w:rsidRDefault="00543E9F" w:rsidP="00543E9F">
      <w:pPr>
        <w:ind w:left="924"/>
      </w:pPr>
    </w:p>
    <w:p w14:paraId="29CF6D0D" w14:textId="2F091D6A" w:rsidR="009777DC" w:rsidRDefault="009777DC" w:rsidP="00C04300"/>
    <w:p w14:paraId="6731C6F3" w14:textId="30FB0205" w:rsidR="00E66E6B" w:rsidRDefault="00E66E6B" w:rsidP="00721EFB">
      <w:pPr>
        <w:pStyle w:val="Heading2"/>
        <w:numPr>
          <w:ilvl w:val="1"/>
          <w:numId w:val="14"/>
        </w:numPr>
      </w:pPr>
      <w:r>
        <w:t>Test and Acceptance Plan</w:t>
      </w:r>
    </w:p>
    <w:p w14:paraId="187C6A60" w14:textId="78ED962E" w:rsidR="00E66E6B" w:rsidRDefault="00E66E6B" w:rsidP="00DC1383">
      <w:pPr>
        <w:pStyle w:val="ListParagraph"/>
        <w:numPr>
          <w:ilvl w:val="2"/>
          <w:numId w:val="83"/>
        </w:numPr>
        <w:rPr>
          <w:b/>
          <w:smallCaps/>
          <w:szCs w:val="22"/>
        </w:rPr>
      </w:pPr>
      <w:r>
        <w:rPr>
          <w:b/>
          <w:smallCaps/>
          <w:szCs w:val="22"/>
        </w:rPr>
        <w:t>Resou</w:t>
      </w:r>
      <w:r w:rsidR="00274A1D">
        <w:rPr>
          <w:b/>
          <w:smallCaps/>
          <w:szCs w:val="22"/>
        </w:rPr>
        <w:t>r</w:t>
      </w:r>
      <w:r>
        <w:rPr>
          <w:b/>
          <w:smallCaps/>
          <w:szCs w:val="22"/>
        </w:rPr>
        <w:t>ces and Organisation</w:t>
      </w:r>
    </w:p>
    <w:p w14:paraId="54E2E480" w14:textId="77777777" w:rsidR="00C04300" w:rsidRDefault="00C04300" w:rsidP="00C04300">
      <w:pPr>
        <w:pStyle w:val="ListParagraph"/>
        <w:ind w:left="1944"/>
        <w:rPr>
          <w:b/>
          <w:smallCaps/>
          <w:szCs w:val="22"/>
        </w:rPr>
      </w:pPr>
    </w:p>
    <w:p w14:paraId="7BAA3689" w14:textId="77C0B375" w:rsidR="00E66E6B" w:rsidRDefault="00C04300" w:rsidP="00D53DC2">
      <w:pPr>
        <w:pStyle w:val="ListParagraph"/>
        <w:numPr>
          <w:ilvl w:val="3"/>
          <w:numId w:val="171"/>
        </w:numPr>
      </w:pPr>
      <w:r>
        <w:t xml:space="preserve">  </w:t>
      </w:r>
      <w:r w:rsidR="00274A1D">
        <w:t>Id</w:t>
      </w:r>
      <w:r w:rsidR="00274A1D" w:rsidRPr="00274A1D">
        <w:t>entify the resources in Section 2.1 Project Organisation responsible for test and acceptance of the solution.</w:t>
      </w:r>
      <w:r w:rsidR="00E66E6B">
        <w:t>t Used – response to be provided as part of Bidder Response Document.</w:t>
      </w:r>
    </w:p>
    <w:p w14:paraId="36B18FB5" w14:textId="77777777" w:rsidR="00C04300" w:rsidRDefault="00C04300" w:rsidP="00C04300">
      <w:pPr>
        <w:pStyle w:val="ListParagraph"/>
        <w:ind w:left="2808"/>
      </w:pPr>
    </w:p>
    <w:p w14:paraId="729D9519" w14:textId="7F443C0D" w:rsidR="00760684" w:rsidRPr="00274A1D" w:rsidRDefault="00C04300" w:rsidP="00D53DC2">
      <w:pPr>
        <w:pStyle w:val="ListParagraph"/>
        <w:numPr>
          <w:ilvl w:val="3"/>
          <w:numId w:val="172"/>
        </w:numPr>
      </w:pPr>
      <w:r>
        <w:t xml:space="preserve">  </w:t>
      </w:r>
      <w:r w:rsidR="00274A1D" w:rsidRPr="00274A1D">
        <w:t>Define or clarify all roles and responsibilities for test and acceptance.</w:t>
      </w:r>
    </w:p>
    <w:p w14:paraId="226DE24F" w14:textId="7AE2D0E7" w:rsidR="00760684" w:rsidRDefault="00274A1D">
      <w:pPr>
        <w:pStyle w:val="Heading1"/>
        <w:numPr>
          <w:ilvl w:val="0"/>
          <w:numId w:val="1"/>
        </w:numPr>
      </w:pPr>
      <w:bookmarkStart w:id="13" w:name="h.1ksv4uv" w:colFirst="0" w:colLast="0"/>
      <w:bookmarkEnd w:id="13"/>
      <w:r>
        <w:t>Wholesale Access Products and Services</w:t>
      </w:r>
    </w:p>
    <w:p w14:paraId="6E73CF5E" w14:textId="613E3DFF" w:rsidR="00271452" w:rsidRPr="00271452" w:rsidRDefault="00A75887" w:rsidP="00271452">
      <w:pPr>
        <w:pStyle w:val="ListParagraph"/>
        <w:numPr>
          <w:ilvl w:val="2"/>
          <w:numId w:val="86"/>
        </w:numPr>
      </w:pPr>
      <w:r w:rsidRPr="004A22D9">
        <w:rPr>
          <w:rFonts w:eastAsia="Times New Roman" w:cs="Times New Roman"/>
          <w:lang w:eastAsia="x-none"/>
        </w:rPr>
        <w:t>Bidders</w:t>
      </w:r>
      <w:r>
        <w:rPr>
          <w:rFonts w:eastAsia="Times New Roman" w:cs="Times New Roman"/>
          <w:lang w:val="x-none" w:eastAsia="x-none"/>
        </w:rPr>
        <w:t xml:space="preserve"> </w:t>
      </w:r>
      <w:r>
        <w:rPr>
          <w:rFonts w:eastAsia="Times New Roman" w:cs="Times New Roman"/>
          <w:lang w:eastAsia="x-none"/>
        </w:rPr>
        <w:t>must</w:t>
      </w:r>
      <w:r>
        <w:rPr>
          <w:rFonts w:eastAsia="Times New Roman" w:cs="Times New Roman"/>
          <w:lang w:val="x-none" w:eastAsia="x-none"/>
        </w:rPr>
        <w:t xml:space="preserve"> complete the </w:t>
      </w:r>
      <w:r w:rsidR="00271452">
        <w:rPr>
          <w:rFonts w:eastAsia="Times New Roman" w:cs="Times New Roman"/>
          <w:lang w:eastAsia="x-none"/>
        </w:rPr>
        <w:t xml:space="preserve">Wholesale </w:t>
      </w:r>
      <w:r>
        <w:rPr>
          <w:rFonts w:eastAsia="Times New Roman" w:cs="Times New Roman"/>
          <w:lang w:eastAsia="x-none"/>
        </w:rPr>
        <w:t>Product Template</w:t>
      </w:r>
      <w:r w:rsidRPr="004A22D9">
        <w:rPr>
          <w:rFonts w:eastAsia="Times New Roman" w:cs="Times New Roman"/>
          <w:lang w:val="x-none" w:eastAsia="x-none"/>
        </w:rPr>
        <w:t xml:space="preserve"> </w:t>
      </w:r>
      <w:r>
        <w:rPr>
          <w:rFonts w:eastAsia="Times New Roman" w:cs="Times New Roman"/>
          <w:lang w:val="x-none" w:eastAsia="x-none"/>
        </w:rPr>
        <w:t>contained</w:t>
      </w:r>
      <w:r>
        <w:rPr>
          <w:rFonts w:eastAsia="Times New Roman" w:cs="Times New Roman"/>
          <w:lang w:eastAsia="x-none"/>
        </w:rPr>
        <w:t xml:space="preserve"> below</w:t>
      </w:r>
      <w:r w:rsidRPr="004A22D9">
        <w:rPr>
          <w:rFonts w:eastAsia="Times New Roman" w:cs="Times New Roman"/>
          <w:lang w:val="x-none" w:eastAsia="x-none"/>
        </w:rPr>
        <w:t xml:space="preserve"> for all active and passive wholesale products to meet the requirements of the Commission Decision and ensure that all Sol</w:t>
      </w:r>
      <w:r w:rsidR="00271452">
        <w:rPr>
          <w:rFonts w:eastAsia="Times New Roman" w:cs="Times New Roman"/>
          <w:lang w:val="x-none" w:eastAsia="x-none"/>
        </w:rPr>
        <w:t>ution Components</w:t>
      </w:r>
      <w:r>
        <w:rPr>
          <w:rFonts w:eastAsia="Times New Roman" w:cs="Times New Roman"/>
          <w:lang w:val="x-none" w:eastAsia="x-none"/>
        </w:rPr>
        <w:t xml:space="preserve"> </w:t>
      </w:r>
      <w:r w:rsidRPr="004A22D9">
        <w:rPr>
          <w:rFonts w:eastAsia="Times New Roman" w:cs="Times New Roman"/>
          <w:lang w:val="x-none" w:eastAsia="x-none"/>
        </w:rPr>
        <w:t>are included.</w:t>
      </w:r>
    </w:p>
    <w:p w14:paraId="3E0513EC" w14:textId="77777777" w:rsidR="00271452" w:rsidRDefault="00271452" w:rsidP="00271452">
      <w:pPr>
        <w:pStyle w:val="ListParagraph"/>
        <w:ind w:left="1440"/>
        <w:rPr>
          <w:rFonts w:eastAsia="Times New Roman" w:cs="Times New Roman"/>
          <w:lang w:val="x-none" w:eastAsia="x-none"/>
        </w:rPr>
      </w:pPr>
    </w:p>
    <w:bookmarkStart w:id="14" w:name="_MON_1534166053"/>
    <w:bookmarkEnd w:id="14"/>
    <w:p w14:paraId="05027794" w14:textId="5D97DE54" w:rsidR="00271452" w:rsidRDefault="007F2B70" w:rsidP="00271452">
      <w:pPr>
        <w:pStyle w:val="ListParagraph"/>
        <w:ind w:left="1440"/>
        <w:rPr>
          <w:rFonts w:eastAsia="Times New Roman" w:cs="Times New Roman"/>
          <w:lang w:val="x-none" w:eastAsia="x-none"/>
        </w:rPr>
      </w:pPr>
      <w:r>
        <w:rPr>
          <w:rFonts w:eastAsia="Times New Roman" w:cs="Times New Roman"/>
          <w:lang w:val="x-none" w:eastAsia="x-none"/>
        </w:rPr>
        <w:object w:dxaOrig="1301" w:dyaOrig="850" w14:anchorId="4AB22BFA">
          <v:shape id="_x0000_i1029" type="#_x0000_t75" style="width:64.5pt;height:42.5pt" o:ole="">
            <v:imagedata r:id="rId14" o:title=""/>
          </v:shape>
          <o:OLEObject Type="Embed" ProgID="Excel.Sheet.12" ShapeID="_x0000_i1029" DrawAspect="Icon" ObjectID="_1608111642" r:id="rId15"/>
        </w:object>
      </w:r>
    </w:p>
    <w:p w14:paraId="63DA1B5A" w14:textId="77777777" w:rsidR="00271452" w:rsidRPr="00271452" w:rsidRDefault="00271452" w:rsidP="00271452">
      <w:pPr>
        <w:pStyle w:val="ListParagraph"/>
        <w:ind w:left="1440"/>
      </w:pPr>
    </w:p>
    <w:p w14:paraId="6C8FBED9" w14:textId="2DF8D4B6" w:rsidR="00760684" w:rsidRDefault="00271452" w:rsidP="00271452">
      <w:pPr>
        <w:pStyle w:val="ListParagraph"/>
        <w:ind w:left="1440" w:hanging="731"/>
      </w:pPr>
      <w:r w:rsidRPr="00271452">
        <w:rPr>
          <w:rFonts w:eastAsia="Times New Roman" w:cs="Times New Roman"/>
          <w:b/>
          <w:lang w:eastAsia="x-none"/>
        </w:rPr>
        <w:t>8.1.2</w:t>
      </w:r>
      <w:r>
        <w:rPr>
          <w:rFonts w:eastAsia="Times New Roman" w:cs="Times New Roman"/>
          <w:lang w:eastAsia="x-none"/>
        </w:rPr>
        <w:tab/>
      </w:r>
      <w:r w:rsidR="00274A1D" w:rsidRPr="00274A1D">
        <w:t>Provide outline wholesale product descriptions and technical specifications to describe the proposed products.  As a minimum, the following aspects should be included for each product:</w:t>
      </w:r>
    </w:p>
    <w:p w14:paraId="55D1297F" w14:textId="77777777" w:rsidR="00EC70A5" w:rsidRDefault="00EC70A5" w:rsidP="00EC70A5">
      <w:pPr>
        <w:pStyle w:val="ListParagraph"/>
        <w:ind w:left="1440"/>
      </w:pPr>
    </w:p>
    <w:p w14:paraId="126FBC13" w14:textId="77777777" w:rsidR="00305B41" w:rsidRPr="00305B41" w:rsidRDefault="00274A1D" w:rsidP="00743415">
      <w:pPr>
        <w:pStyle w:val="ListParagraph"/>
        <w:numPr>
          <w:ilvl w:val="0"/>
          <w:numId w:val="4"/>
        </w:numPr>
        <w:rPr>
          <w:color w:val="000000" w:themeColor="text1"/>
        </w:rPr>
      </w:pPr>
      <w:r w:rsidRPr="00305B41">
        <w:rPr>
          <w:color w:val="000000" w:themeColor="text1"/>
        </w:rPr>
        <w:lastRenderedPageBreak/>
        <w:t>Product feature descriptions, including options and variants</w:t>
      </w:r>
      <w:r w:rsidR="00305B41" w:rsidRPr="00305B41">
        <w:rPr>
          <w:color w:val="000000" w:themeColor="text1"/>
        </w:rPr>
        <w:t>.</w:t>
      </w:r>
    </w:p>
    <w:p w14:paraId="256D3FB9" w14:textId="58A125E1" w:rsidR="00274A1D" w:rsidRPr="00305B41" w:rsidRDefault="00305B41" w:rsidP="00743415">
      <w:pPr>
        <w:pStyle w:val="ListParagraph"/>
        <w:numPr>
          <w:ilvl w:val="0"/>
          <w:numId w:val="4"/>
        </w:numPr>
        <w:rPr>
          <w:color w:val="000000" w:themeColor="text1"/>
        </w:rPr>
      </w:pPr>
      <w:r w:rsidRPr="00305B41">
        <w:rPr>
          <w:color w:val="000000" w:themeColor="text1"/>
        </w:rPr>
        <w:t>Describe the extent to which the solution provides opportunities for Ultrafast and/or Gigabit on demand (e.g. FTTP-on demand product).</w:t>
      </w:r>
    </w:p>
    <w:p w14:paraId="00A1896C" w14:textId="6ACFE609" w:rsidR="00274A1D" w:rsidRDefault="00274A1D" w:rsidP="00743415">
      <w:pPr>
        <w:pStyle w:val="ListParagraph"/>
        <w:numPr>
          <w:ilvl w:val="0"/>
          <w:numId w:val="4"/>
        </w:numPr>
      </w:pPr>
      <w:r w:rsidRPr="00274A1D">
        <w:t>Solution Components comprising each product</w:t>
      </w:r>
    </w:p>
    <w:p w14:paraId="44B8C947" w14:textId="6639073F" w:rsidR="00274A1D" w:rsidRDefault="00274A1D" w:rsidP="00743415">
      <w:pPr>
        <w:pStyle w:val="ListParagraph"/>
        <w:numPr>
          <w:ilvl w:val="0"/>
          <w:numId w:val="4"/>
        </w:numPr>
      </w:pPr>
      <w:r w:rsidRPr="00274A1D">
        <w:t>CPE requirements including interface requirements for access seeker supplied CPE.</w:t>
      </w:r>
    </w:p>
    <w:p w14:paraId="34D7FB6A" w14:textId="6CA686A2" w:rsidR="00274A1D" w:rsidRDefault="00274A1D" w:rsidP="00743415">
      <w:pPr>
        <w:pStyle w:val="ListParagraph"/>
        <w:numPr>
          <w:ilvl w:val="0"/>
          <w:numId w:val="4"/>
        </w:numPr>
      </w:pPr>
      <w:r w:rsidRPr="00274A1D">
        <w:t>Handover points and technical interface specifi</w:t>
      </w:r>
      <w:r>
        <w:t>cations</w:t>
      </w:r>
      <w:r w:rsidR="00E05D30">
        <w:t xml:space="preserve"> WITH Retail Service Providers</w:t>
      </w:r>
      <w:r w:rsidRPr="00274A1D">
        <w:t>.</w:t>
      </w:r>
    </w:p>
    <w:p w14:paraId="4B87EADD" w14:textId="4C90C655" w:rsidR="00E05D30" w:rsidRDefault="00E05D30" w:rsidP="00743415">
      <w:pPr>
        <w:pStyle w:val="ListParagraph"/>
        <w:numPr>
          <w:ilvl w:val="0"/>
          <w:numId w:val="4"/>
        </w:numPr>
      </w:pPr>
      <w:r w:rsidRPr="00E05D30">
        <w:t>Survey and information request procedure for physical assets.</w:t>
      </w:r>
    </w:p>
    <w:p w14:paraId="691578A7" w14:textId="23F2228D" w:rsidR="007A56A2" w:rsidRDefault="007A56A2" w:rsidP="00743415">
      <w:pPr>
        <w:pStyle w:val="ListParagraph"/>
        <w:numPr>
          <w:ilvl w:val="0"/>
          <w:numId w:val="4"/>
        </w:numPr>
      </w:pPr>
      <w:r w:rsidRPr="007A56A2">
        <w:t>Methodology for determining and allocating network or asset capacity</w:t>
      </w:r>
    </w:p>
    <w:p w14:paraId="7F4E314D" w14:textId="04940F3E" w:rsidR="00274A1D" w:rsidRDefault="007A56A2" w:rsidP="00743415">
      <w:pPr>
        <w:pStyle w:val="ListParagraph"/>
        <w:numPr>
          <w:ilvl w:val="0"/>
          <w:numId w:val="4"/>
        </w:numPr>
      </w:pPr>
      <w:r w:rsidRPr="007A56A2">
        <w:t>Specifications for new installations or use of all physical assets</w:t>
      </w:r>
    </w:p>
    <w:p w14:paraId="3F196815" w14:textId="0C7B2879" w:rsidR="007A56A2" w:rsidRDefault="007A56A2" w:rsidP="00743415">
      <w:pPr>
        <w:pStyle w:val="ListParagraph"/>
        <w:numPr>
          <w:ilvl w:val="0"/>
          <w:numId w:val="4"/>
        </w:numPr>
      </w:pPr>
      <w:r w:rsidRPr="007A56A2">
        <w:t>Quality of Service specifications including committed data rates, availability etc.</w:t>
      </w:r>
    </w:p>
    <w:p w14:paraId="6BCC72C9" w14:textId="7C9EF06D" w:rsidR="007A56A2" w:rsidRDefault="007A56A2" w:rsidP="00743415">
      <w:pPr>
        <w:pStyle w:val="ListParagraph"/>
        <w:numPr>
          <w:ilvl w:val="0"/>
          <w:numId w:val="4"/>
        </w:numPr>
      </w:pPr>
      <w:r w:rsidRPr="007A56A2">
        <w:t>All limitations related to technology, regulation, environmental or third party factors.</w:t>
      </w:r>
    </w:p>
    <w:p w14:paraId="11FAEDE7" w14:textId="7ED693B4" w:rsidR="00670D7D" w:rsidRDefault="007A56A2" w:rsidP="00743415">
      <w:pPr>
        <w:pStyle w:val="ListParagraph"/>
        <w:numPr>
          <w:ilvl w:val="0"/>
          <w:numId w:val="4"/>
        </w:numPr>
      </w:pPr>
      <w:r w:rsidRPr="007A56A2">
        <w:t>All other specifications: physical, technical, information security, health and safety etc.</w:t>
      </w:r>
    </w:p>
    <w:p w14:paraId="00B20609" w14:textId="77777777" w:rsidR="00EC70A5" w:rsidRDefault="00EC70A5" w:rsidP="00EC70A5">
      <w:pPr>
        <w:ind w:left="720"/>
      </w:pPr>
    </w:p>
    <w:p w14:paraId="22675DE8" w14:textId="77777777" w:rsidR="00670D7D" w:rsidRDefault="007A56A2" w:rsidP="00DC1383">
      <w:pPr>
        <w:pStyle w:val="ListParagraph"/>
        <w:numPr>
          <w:ilvl w:val="2"/>
          <w:numId w:val="87"/>
        </w:numPr>
      </w:pPr>
      <w:r w:rsidRPr="007A56A2">
        <w:t>Provide details of the choice of price benchmarks and describe how the wholesale products chosen are comparable to the wholesale products being delivered.</w:t>
      </w:r>
    </w:p>
    <w:p w14:paraId="6761DDD3" w14:textId="77777777" w:rsidR="00330619" w:rsidRDefault="00330619" w:rsidP="00330619">
      <w:pPr>
        <w:pStyle w:val="ListParagraph"/>
        <w:ind w:left="1440"/>
      </w:pPr>
    </w:p>
    <w:p w14:paraId="144BD4CA" w14:textId="68C4FD48" w:rsidR="00330619" w:rsidRDefault="007A56A2" w:rsidP="00DC1383">
      <w:pPr>
        <w:pStyle w:val="ListParagraph"/>
        <w:numPr>
          <w:ilvl w:val="2"/>
          <w:numId w:val="88"/>
        </w:numPr>
      </w:pPr>
      <w:r w:rsidRPr="007A56A2">
        <w:t>In the event that the Supplier is vertically integrated and intends to offer retail services over the network, describe how suppliers seeking access to sell retail services will be able to compete on an equivalent and non-discriminatory basis.</w:t>
      </w:r>
    </w:p>
    <w:p w14:paraId="3F21F1F3" w14:textId="77777777" w:rsidR="00330619" w:rsidRDefault="00330619" w:rsidP="00330619">
      <w:pPr>
        <w:pStyle w:val="ListParagraph"/>
        <w:ind w:left="1440"/>
      </w:pPr>
    </w:p>
    <w:p w14:paraId="2C35C46C" w14:textId="64646437" w:rsidR="007A56A2" w:rsidRPr="00274A1D" w:rsidRDefault="007A56A2" w:rsidP="00DC1383">
      <w:pPr>
        <w:pStyle w:val="ListParagraph"/>
        <w:numPr>
          <w:ilvl w:val="2"/>
          <w:numId w:val="89"/>
        </w:numPr>
      </w:pPr>
      <w:r w:rsidRPr="007A56A2">
        <w:t>Describe how the requirements for accounting separation between the wholesale operation and the retail provision will be met.</w:t>
      </w:r>
    </w:p>
    <w:p w14:paraId="619975FA" w14:textId="164ED101" w:rsidR="00760684" w:rsidRDefault="00670D7D">
      <w:pPr>
        <w:pStyle w:val="Heading1"/>
        <w:numPr>
          <w:ilvl w:val="0"/>
          <w:numId w:val="1"/>
        </w:numPr>
      </w:pPr>
      <w:bookmarkStart w:id="15" w:name="h.44sinio" w:colFirst="0" w:colLast="0"/>
      <w:bookmarkEnd w:id="15"/>
      <w:r>
        <w:t>Implementation</w:t>
      </w:r>
    </w:p>
    <w:p w14:paraId="4EF69D0B" w14:textId="0ABAB3BE" w:rsidR="00FC0DC5" w:rsidRDefault="00670D7D" w:rsidP="00DC1383">
      <w:pPr>
        <w:pStyle w:val="Heading2"/>
        <w:numPr>
          <w:ilvl w:val="1"/>
          <w:numId w:val="90"/>
        </w:numPr>
      </w:pPr>
      <w:r>
        <w:t>Implementation</w:t>
      </w:r>
    </w:p>
    <w:p w14:paraId="11A923EE" w14:textId="77777777" w:rsidR="00FC0DC5" w:rsidRDefault="00FC0DC5" w:rsidP="00FC0DC5">
      <w:pPr>
        <w:pStyle w:val="ListParagraph"/>
        <w:ind w:left="2160"/>
      </w:pPr>
    </w:p>
    <w:p w14:paraId="574FEE6E" w14:textId="4208DC3E" w:rsidR="00760684" w:rsidRDefault="00670D7D" w:rsidP="00721EFB">
      <w:pPr>
        <w:pStyle w:val="ListParagraph"/>
        <w:numPr>
          <w:ilvl w:val="3"/>
          <w:numId w:val="15"/>
        </w:numPr>
      </w:pPr>
      <w:r w:rsidRPr="00670D7D">
        <w:t>Describe the implementation approach including how the processes will refine the model survey assumptions into planned structure output and the correlation between build costs and planning output costs.</w:t>
      </w:r>
    </w:p>
    <w:p w14:paraId="378E2AF5" w14:textId="77777777" w:rsidR="00EC70A5" w:rsidRDefault="00EC70A5" w:rsidP="00EC70A5">
      <w:pPr>
        <w:pStyle w:val="ListParagraph"/>
        <w:ind w:left="2160"/>
      </w:pPr>
    </w:p>
    <w:p w14:paraId="68F61A7A" w14:textId="7EB485FB" w:rsidR="00670D7D" w:rsidRDefault="00670D7D" w:rsidP="00DC1383">
      <w:pPr>
        <w:pStyle w:val="ListParagraph"/>
        <w:numPr>
          <w:ilvl w:val="3"/>
          <w:numId w:val="91"/>
        </w:numPr>
      </w:pPr>
      <w:r w:rsidRPr="00670D7D">
        <w:t>Describe the approach to liaison with local planning authorities, including ensuring compliance with their requirements and co-ordinating street works to avo</w:t>
      </w:r>
      <w:r w:rsidR="00EC70A5">
        <w:t>id unnecessary local disruption.</w:t>
      </w:r>
    </w:p>
    <w:p w14:paraId="41A554D7" w14:textId="77777777" w:rsidR="00EC70A5" w:rsidRDefault="00EC70A5" w:rsidP="00EC70A5">
      <w:pPr>
        <w:pStyle w:val="ListParagraph"/>
        <w:ind w:left="2160"/>
      </w:pPr>
    </w:p>
    <w:p w14:paraId="42BEA870" w14:textId="0DF068A8" w:rsidR="00670D7D" w:rsidRDefault="00670D7D" w:rsidP="00DC1383">
      <w:pPr>
        <w:pStyle w:val="ListParagraph"/>
        <w:numPr>
          <w:ilvl w:val="3"/>
          <w:numId w:val="92"/>
        </w:numPr>
      </w:pPr>
      <w:r w:rsidRPr="00670D7D">
        <w:t>Describe how the planning approach and approach to wayleaves and power way leaves will mitigate against issues such as delays to achieving planning permission, road closure orders etc. </w:t>
      </w:r>
    </w:p>
    <w:p w14:paraId="6E84F221" w14:textId="77777777" w:rsidR="00EC70A5" w:rsidRDefault="00EC70A5" w:rsidP="00EC70A5">
      <w:pPr>
        <w:pStyle w:val="ListParagraph"/>
        <w:ind w:left="2160"/>
      </w:pPr>
    </w:p>
    <w:p w14:paraId="569AE5CC" w14:textId="75AA2470" w:rsidR="00670D7D" w:rsidRDefault="00670D7D" w:rsidP="00DC1383">
      <w:pPr>
        <w:pStyle w:val="ListParagraph"/>
        <w:numPr>
          <w:ilvl w:val="3"/>
          <w:numId w:val="93"/>
        </w:numPr>
        <w:rPr>
          <w:color w:val="000000" w:themeColor="text1"/>
        </w:rPr>
      </w:pPr>
      <w:r w:rsidRPr="00770100">
        <w:rPr>
          <w:color w:val="000000" w:themeColor="text1"/>
        </w:rPr>
        <w:t>Describe the approach to addressing '</w:t>
      </w:r>
      <w:r w:rsidR="00770100" w:rsidRPr="00770100">
        <w:rPr>
          <w:color w:val="000000" w:themeColor="text1"/>
        </w:rPr>
        <w:t>whole communities'.</w:t>
      </w:r>
    </w:p>
    <w:p w14:paraId="0D4FE777" w14:textId="77777777" w:rsidR="00770100" w:rsidRPr="00770100" w:rsidRDefault="00770100" w:rsidP="00770100">
      <w:pPr>
        <w:pStyle w:val="ListParagraph"/>
        <w:ind w:left="2160"/>
        <w:rPr>
          <w:color w:val="000000" w:themeColor="text1"/>
        </w:rPr>
      </w:pPr>
    </w:p>
    <w:p w14:paraId="0F6EB4C7" w14:textId="58B07A97" w:rsidR="00670D7D" w:rsidRDefault="00670D7D" w:rsidP="00DC1383">
      <w:pPr>
        <w:pStyle w:val="Heading2"/>
        <w:numPr>
          <w:ilvl w:val="1"/>
          <w:numId w:val="94"/>
        </w:numPr>
      </w:pPr>
      <w:r>
        <w:lastRenderedPageBreak/>
        <w:t>Testing &amp; Acceptance</w:t>
      </w:r>
    </w:p>
    <w:p w14:paraId="30552C1F" w14:textId="6903784A" w:rsidR="00670D7D" w:rsidRDefault="00670D7D" w:rsidP="00DC1383">
      <w:pPr>
        <w:pStyle w:val="ListParagraph"/>
        <w:numPr>
          <w:ilvl w:val="3"/>
          <w:numId w:val="96"/>
        </w:numPr>
        <w:rPr>
          <w:color w:val="000000" w:themeColor="text1"/>
        </w:rPr>
      </w:pPr>
      <w:r w:rsidRPr="00FC0DC5">
        <w:rPr>
          <w:color w:val="000000" w:themeColor="text1"/>
        </w:rPr>
        <w:t>Describe the frameworks, tools, process and methods for testing and acceptance.</w:t>
      </w:r>
    </w:p>
    <w:p w14:paraId="048EC7AC" w14:textId="77777777" w:rsidR="00FC0DC5" w:rsidRPr="00FC0DC5" w:rsidRDefault="00FC0DC5" w:rsidP="00FC0DC5">
      <w:pPr>
        <w:pStyle w:val="ListParagraph"/>
        <w:ind w:left="2160"/>
        <w:rPr>
          <w:color w:val="000000" w:themeColor="text1"/>
        </w:rPr>
      </w:pPr>
    </w:p>
    <w:p w14:paraId="5273B0BA" w14:textId="10C903B3" w:rsidR="00FC0DC5" w:rsidRPr="00EC70A5" w:rsidRDefault="00670D7D" w:rsidP="00DC1383">
      <w:pPr>
        <w:pStyle w:val="ListParagraph"/>
        <w:numPr>
          <w:ilvl w:val="3"/>
          <w:numId w:val="95"/>
        </w:numPr>
        <w:rPr>
          <w:color w:val="000000" w:themeColor="text1"/>
        </w:rPr>
      </w:pPr>
      <w:r w:rsidRPr="00FC0DC5">
        <w:rPr>
          <w:color w:val="000000" w:themeColor="text1"/>
        </w:rPr>
        <w:t>Describe any linkage with Quality Control processes and procedures.</w:t>
      </w:r>
    </w:p>
    <w:p w14:paraId="267CC02D" w14:textId="77777777" w:rsidR="002B5A18" w:rsidRPr="00FC0DC5" w:rsidRDefault="002B5A18" w:rsidP="00FC0DC5">
      <w:pPr>
        <w:pStyle w:val="ListParagraph"/>
        <w:ind w:left="1080"/>
        <w:rPr>
          <w:color w:val="000000" w:themeColor="text1"/>
        </w:rPr>
      </w:pPr>
    </w:p>
    <w:p w14:paraId="68942062" w14:textId="745FB834" w:rsidR="00670D7D" w:rsidRDefault="00670D7D" w:rsidP="00DC1383">
      <w:pPr>
        <w:pStyle w:val="Heading2"/>
        <w:numPr>
          <w:ilvl w:val="1"/>
          <w:numId w:val="97"/>
        </w:numPr>
      </w:pPr>
      <w:r>
        <w:t>Handover to Operations</w:t>
      </w:r>
    </w:p>
    <w:p w14:paraId="11F55274" w14:textId="20014707" w:rsidR="00670D7D" w:rsidRDefault="00670D7D" w:rsidP="00DC1383">
      <w:pPr>
        <w:pStyle w:val="ListParagraph"/>
        <w:numPr>
          <w:ilvl w:val="3"/>
          <w:numId w:val="98"/>
        </w:numPr>
      </w:pPr>
      <w:r w:rsidRPr="00670D7D">
        <w:t>Following acceptance, describe the process and procedures for handing over the network or sub-networks to the internal or external organisations responsible for commercial operations.</w:t>
      </w:r>
    </w:p>
    <w:p w14:paraId="7757C3EC" w14:textId="77777777" w:rsidR="002B5A18" w:rsidRDefault="002B5A18" w:rsidP="002B5A18">
      <w:pPr>
        <w:pStyle w:val="ListParagraph"/>
        <w:ind w:left="2160"/>
      </w:pPr>
    </w:p>
    <w:p w14:paraId="7D042666" w14:textId="301FFF62" w:rsidR="002B5A18" w:rsidRDefault="00670D7D" w:rsidP="00DC1383">
      <w:pPr>
        <w:pStyle w:val="ListParagraph"/>
        <w:numPr>
          <w:ilvl w:val="3"/>
          <w:numId w:val="99"/>
        </w:numPr>
        <w:rPr>
          <w:color w:val="000000" w:themeColor="text1"/>
        </w:rPr>
      </w:pPr>
      <w:r w:rsidRPr="002B5A18">
        <w:rPr>
          <w:color w:val="000000" w:themeColor="text1"/>
        </w:rPr>
        <w:t>Specify what facilities, resources, equipment, training and manuals will be provided as part of the handover.</w:t>
      </w:r>
    </w:p>
    <w:p w14:paraId="56951C8E" w14:textId="77777777" w:rsidR="003E1FA8" w:rsidRPr="003E1FA8" w:rsidRDefault="003E1FA8" w:rsidP="003E1FA8">
      <w:pPr>
        <w:pStyle w:val="ListParagraph"/>
        <w:ind w:left="2160"/>
        <w:rPr>
          <w:color w:val="000000" w:themeColor="text1"/>
        </w:rPr>
      </w:pPr>
    </w:p>
    <w:p w14:paraId="653ED12E" w14:textId="371B232B" w:rsidR="00670D7D" w:rsidRPr="002B5A18" w:rsidRDefault="00670D7D" w:rsidP="00DC1383">
      <w:pPr>
        <w:pStyle w:val="ListParagraph"/>
        <w:numPr>
          <w:ilvl w:val="3"/>
          <w:numId w:val="100"/>
        </w:numPr>
        <w:rPr>
          <w:color w:val="000000" w:themeColor="text1"/>
        </w:rPr>
      </w:pPr>
      <w:r w:rsidRPr="002B5A18">
        <w:rPr>
          <w:color w:val="000000" w:themeColor="text1"/>
        </w:rPr>
        <w:t>Identify any pre-requisites or external dependencies for handover.</w:t>
      </w:r>
    </w:p>
    <w:p w14:paraId="27430EB1" w14:textId="77777777" w:rsidR="00670D7D" w:rsidRDefault="00670D7D" w:rsidP="002B5A18"/>
    <w:p w14:paraId="0B8F2577" w14:textId="59FF081B" w:rsidR="002B5A18" w:rsidRDefault="002B5A18" w:rsidP="002B5A18">
      <w:pPr>
        <w:pStyle w:val="Heading1"/>
        <w:numPr>
          <w:ilvl w:val="0"/>
          <w:numId w:val="1"/>
        </w:numPr>
      </w:pPr>
      <w:bookmarkStart w:id="16" w:name="h.2jxsxqh" w:colFirst="0" w:colLast="0"/>
      <w:bookmarkEnd w:id="16"/>
      <w:r>
        <w:t>Additional Sections</w:t>
      </w:r>
    </w:p>
    <w:p w14:paraId="0D9CF8BC" w14:textId="7093BC40" w:rsidR="002B5A18" w:rsidRDefault="002B5A18" w:rsidP="002B5A18">
      <w:pPr>
        <w:ind w:left="360"/>
      </w:pPr>
      <w:r w:rsidRPr="002B5A18">
        <w:t>This section is optional and may be retitled or deleted.  More than one additional sections may be added and the following sections renumbered accordingly.</w:t>
      </w:r>
    </w:p>
    <w:p w14:paraId="16AE4BF9" w14:textId="05CCEC9B" w:rsidR="002B5A18" w:rsidRPr="002B5A18" w:rsidRDefault="00464018" w:rsidP="002B5A18">
      <w:pPr>
        <w:pStyle w:val="Heading1"/>
        <w:numPr>
          <w:ilvl w:val="0"/>
          <w:numId w:val="1"/>
        </w:numPr>
      </w:pPr>
      <w:r>
        <w:t>List of References</w:t>
      </w:r>
    </w:p>
    <w:p w14:paraId="74FFC594" w14:textId="77777777" w:rsidR="00760684" w:rsidRPr="002B5A18" w:rsidRDefault="00464018">
      <w:pPr>
        <w:ind w:left="360"/>
      </w:pPr>
      <w:r w:rsidRPr="002B5A18">
        <w:t>This section is optional and may be deleted if, for example, footnotes have been used instead.</w:t>
      </w:r>
    </w:p>
    <w:p w14:paraId="134BA9C4" w14:textId="77777777" w:rsidR="00760684" w:rsidRPr="002B5A18" w:rsidRDefault="00464018">
      <w:pPr>
        <w:ind w:left="360"/>
      </w:pPr>
      <w:r w:rsidRPr="002B5A18">
        <w:t>All references shall be included with the document either as separate clearly-named files or fully qualified Internet URLs.</w:t>
      </w:r>
    </w:p>
    <w:p w14:paraId="3FE4A7CA" w14:textId="4205B8EA" w:rsidR="002B5A18" w:rsidRPr="002B5A18" w:rsidRDefault="00464018" w:rsidP="002B5A18">
      <w:pPr>
        <w:ind w:left="360"/>
      </w:pPr>
      <w:r w:rsidRPr="002B5A18">
        <w:t>All references however provided shall be in data formats stipulated by the ITT which are typically Microsoft Office, Adobe PDF and HTML formats.</w:t>
      </w:r>
    </w:p>
    <w:p w14:paraId="537B8689" w14:textId="77777777" w:rsidR="00760684" w:rsidRDefault="00464018">
      <w:pPr>
        <w:pStyle w:val="Heading1"/>
        <w:numPr>
          <w:ilvl w:val="0"/>
          <w:numId w:val="1"/>
        </w:numPr>
      </w:pPr>
      <w:bookmarkStart w:id="17" w:name="h.z337ya" w:colFirst="0" w:colLast="0"/>
      <w:bookmarkEnd w:id="17"/>
      <w:r>
        <w:t>Glossary</w:t>
      </w:r>
    </w:p>
    <w:p w14:paraId="44E50D10" w14:textId="459C20E1" w:rsidR="00760684" w:rsidRPr="002B5A18" w:rsidRDefault="00464018">
      <w:pPr>
        <w:ind w:left="360"/>
      </w:pPr>
      <w:r w:rsidRPr="002B5A18">
        <w:t>All terms and acronyms that are not in standard English shall be defined in either upon fi</w:t>
      </w:r>
      <w:r w:rsidR="00D53DC2">
        <w:t>r</w:t>
      </w:r>
      <w:r w:rsidRPr="002B5A18">
        <w:t>st use or in this section.  If all terms are defined upon first use then this section is optional.</w:t>
      </w:r>
    </w:p>
    <w:p w14:paraId="2232E9BE" w14:textId="77777777" w:rsidR="00760684" w:rsidRDefault="00464018">
      <w:pPr>
        <w:pStyle w:val="Heading1"/>
        <w:numPr>
          <w:ilvl w:val="0"/>
          <w:numId w:val="1"/>
        </w:numPr>
      </w:pPr>
      <w:bookmarkStart w:id="18" w:name="h.3j2qqm3" w:colFirst="0" w:colLast="0"/>
      <w:bookmarkEnd w:id="18"/>
      <w:r>
        <w:t>Appendices</w:t>
      </w:r>
    </w:p>
    <w:p w14:paraId="163DEA14" w14:textId="77777777" w:rsidR="00760684" w:rsidRDefault="00464018" w:rsidP="002B5A18">
      <w:pPr>
        <w:ind w:left="360"/>
      </w:pPr>
      <w:r>
        <w:t>This section is optional and may be deleted.</w:t>
      </w:r>
    </w:p>
    <w:sectPr w:rsidR="0076068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6F6C" w14:textId="77777777" w:rsidR="00C739B8" w:rsidRDefault="00C739B8">
      <w:pPr>
        <w:spacing w:after="0" w:line="240" w:lineRule="auto"/>
      </w:pPr>
      <w:r>
        <w:separator/>
      </w:r>
    </w:p>
  </w:endnote>
  <w:endnote w:type="continuationSeparator" w:id="0">
    <w:p w14:paraId="26786543" w14:textId="77777777" w:rsidR="00C739B8" w:rsidRDefault="00C7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A881" w14:textId="77777777" w:rsidR="00C739B8" w:rsidRDefault="00C739B8">
      <w:pPr>
        <w:spacing w:after="0" w:line="240" w:lineRule="auto"/>
      </w:pPr>
      <w:r>
        <w:separator/>
      </w:r>
    </w:p>
  </w:footnote>
  <w:footnote w:type="continuationSeparator" w:id="0">
    <w:p w14:paraId="64DD4F07" w14:textId="77777777" w:rsidR="00C739B8" w:rsidRDefault="00C739B8">
      <w:pPr>
        <w:spacing w:after="0" w:line="240" w:lineRule="auto"/>
      </w:pPr>
      <w:r>
        <w:continuationSeparator/>
      </w:r>
    </w:p>
  </w:footnote>
  <w:footnote w:id="1">
    <w:p w14:paraId="18B5EF53" w14:textId="4A0E6867" w:rsidR="00EF72CD" w:rsidRDefault="00EF72CD">
      <w:pPr>
        <w:spacing w:after="0" w:line="240" w:lineRule="auto"/>
      </w:pPr>
      <w:r>
        <w:rPr>
          <w:vertAlign w:val="superscript"/>
        </w:rPr>
        <w:footnoteRef/>
      </w:r>
      <w:r>
        <w:rPr>
          <w:sz w:val="20"/>
          <w:szCs w:val="20"/>
        </w:rPr>
        <w:t xml:space="preserve"> </w:t>
      </w:r>
      <w:r w:rsidRPr="00E041DF">
        <w:rPr>
          <w:sz w:val="20"/>
          <w:szCs w:val="20"/>
        </w:rPr>
        <w:t>https://www.gov.uk/government/publications/2016-nbs-tech-guidelines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38C"/>
    <w:multiLevelType w:val="hybridMultilevel"/>
    <w:tmpl w:val="404020AE"/>
    <w:lvl w:ilvl="0" w:tplc="9154E058">
      <w:start w:val="3"/>
      <w:numFmt w:val="bullet"/>
      <w:lvlText w:val="-"/>
      <w:lvlJc w:val="left"/>
      <w:pPr>
        <w:ind w:left="1284" w:hanging="360"/>
      </w:pPr>
      <w:rPr>
        <w:rFonts w:ascii="Calibri" w:eastAsia="Calibri" w:hAnsi="Calibri" w:cs="Calibri" w:hint="default"/>
        <w:i w:val="0"/>
      </w:rPr>
    </w:lvl>
    <w:lvl w:ilvl="1" w:tplc="08090003">
      <w:start w:val="1"/>
      <w:numFmt w:val="bullet"/>
      <w:lvlText w:val="o"/>
      <w:lvlJc w:val="left"/>
      <w:pPr>
        <w:ind w:left="2004" w:hanging="360"/>
      </w:pPr>
      <w:rPr>
        <w:rFonts w:ascii="Courier New" w:hAnsi="Courier New" w:cs="Courier New" w:hint="default"/>
      </w:rPr>
    </w:lvl>
    <w:lvl w:ilvl="2" w:tplc="08090005">
      <w:start w:val="1"/>
      <w:numFmt w:val="bullet"/>
      <w:lvlText w:val=""/>
      <w:lvlJc w:val="left"/>
      <w:pPr>
        <w:ind w:left="2724" w:hanging="360"/>
      </w:pPr>
      <w:rPr>
        <w:rFonts w:ascii="Wingdings" w:hAnsi="Wingdings" w:hint="default"/>
      </w:rPr>
    </w:lvl>
    <w:lvl w:ilvl="3" w:tplc="0809000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 w15:restartNumberingAfterBreak="0">
    <w:nsid w:val="1DC82BF4"/>
    <w:multiLevelType w:val="multilevel"/>
    <w:tmpl w:val="C380B9DA"/>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6.1.7."/>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21403AE5"/>
    <w:multiLevelType w:val="multilevel"/>
    <w:tmpl w:val="EF067B48"/>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2.1.1."/>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35F0798E"/>
    <w:multiLevelType w:val="multilevel"/>
    <w:tmpl w:val="5FB4FB66"/>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7.3.2."/>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3C281A66"/>
    <w:multiLevelType w:val="multilevel"/>
    <w:tmpl w:val="89620F3C"/>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7."/>
      <w:lvlJc w:val="left"/>
      <w:pPr>
        <w:ind w:left="1440" w:hanging="720"/>
      </w:pPr>
      <w:rPr>
        <w:rFonts w:hint="default"/>
        <w:b/>
      </w:rPr>
    </w:lvl>
    <w:lvl w:ilvl="3">
      <w:start w:val="1"/>
      <w:numFmt w:val="none"/>
      <w:lvlText w:val="2.1.2."/>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3EEB7108"/>
    <w:multiLevelType w:val="multilevel"/>
    <w:tmpl w:val="FDFEB136"/>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6.3.1"/>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 w15:restartNumberingAfterBreak="0">
    <w:nsid w:val="419069C2"/>
    <w:multiLevelType w:val="multilevel"/>
    <w:tmpl w:val="0E5AF912"/>
    <w:lvl w:ilvl="0">
      <w:start w:val="1"/>
      <w:numFmt w:val="decimal"/>
      <w:lvlText w:val="%1."/>
      <w:lvlJc w:val="left"/>
      <w:pPr>
        <w:ind w:left="360" w:firstLine="0"/>
      </w:pPr>
    </w:lvl>
    <w:lvl w:ilvl="1">
      <w:start w:val="1"/>
      <w:numFmt w:val="decimal"/>
      <w:lvlText w:val="%1.%2."/>
      <w:lvlJc w:val="left"/>
      <w:pPr>
        <w:ind w:left="574" w:firstLine="141"/>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4A473FED"/>
    <w:multiLevelType w:val="multilevel"/>
    <w:tmpl w:val="D826AB10"/>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2.1.3."/>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4B5659C0"/>
    <w:multiLevelType w:val="multilevel"/>
    <w:tmpl w:val="1A44E99C"/>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6.6.3."/>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4C2A1A17"/>
    <w:multiLevelType w:val="multilevel"/>
    <w:tmpl w:val="D97E5586"/>
    <w:lvl w:ilvl="0">
      <w:start w:val="3"/>
      <w:numFmt w:val="decimal"/>
      <w:lvlText w:val="%1"/>
      <w:lvlJc w:val="left"/>
      <w:pPr>
        <w:ind w:left="450" w:hanging="450"/>
      </w:pPr>
      <w:rPr>
        <w:rFonts w:hint="default"/>
        <w:b/>
      </w:rPr>
    </w:lvl>
    <w:lvl w:ilvl="1">
      <w:start w:val="1"/>
      <w:numFmt w:val="decimal"/>
      <w:lvlText w:val="%1.%2"/>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6.1.3."/>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5BD30130"/>
    <w:multiLevelType w:val="hybridMultilevel"/>
    <w:tmpl w:val="B052A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875077"/>
    <w:multiLevelType w:val="multilevel"/>
    <w:tmpl w:val="7B9EBBC8"/>
    <w:lvl w:ilvl="0">
      <w:start w:val="1"/>
      <w:numFmt w:val="lowerRoman"/>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70FA044B"/>
    <w:multiLevelType w:val="multilevel"/>
    <w:tmpl w:val="179AB346"/>
    <w:lvl w:ilvl="0">
      <w:start w:val="3"/>
      <w:numFmt w:val="decimal"/>
      <w:lvlText w:val="%1"/>
      <w:lvlJc w:val="left"/>
      <w:pPr>
        <w:ind w:left="450" w:hanging="450"/>
      </w:pPr>
      <w:rPr>
        <w:rFonts w:hint="default"/>
        <w:b/>
      </w:rPr>
    </w:lvl>
    <w:lvl w:ilvl="1">
      <w:start w:val="1"/>
      <w:numFmt w:val="none"/>
      <w:lvlText w:val="11.1"/>
      <w:lvlJc w:val="left"/>
      <w:pPr>
        <w:ind w:left="810" w:hanging="450"/>
      </w:pPr>
      <w:rPr>
        <w:rFonts w:hint="default"/>
        <w:b/>
      </w:rPr>
    </w:lvl>
    <w:lvl w:ilvl="2">
      <w:start w:val="2"/>
      <w:numFmt w:val="decimal"/>
      <w:lvlText w:val="%1.%2.%3"/>
      <w:lvlJc w:val="left"/>
      <w:pPr>
        <w:ind w:left="1440" w:hanging="720"/>
      </w:pPr>
      <w:rPr>
        <w:rFonts w:hint="default"/>
        <w:b/>
      </w:rPr>
    </w:lvl>
    <w:lvl w:ilvl="3">
      <w:start w:val="1"/>
      <w:numFmt w:val="none"/>
      <w:lvlText w:val="9.1.1."/>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77E26FF0"/>
    <w:multiLevelType w:val="multilevel"/>
    <w:tmpl w:val="501E12DA"/>
    <w:lvl w:ilvl="0">
      <w:start w:val="1"/>
      <w:numFmt w:val="decimal"/>
      <w:lvlText w:val="%1."/>
      <w:lvlJc w:val="left"/>
      <w:pPr>
        <w:ind w:left="360" w:firstLine="0"/>
      </w:pPr>
      <w:rPr>
        <w:rFonts w:hint="default"/>
      </w:rPr>
    </w:lvl>
    <w:lvl w:ilvl="1">
      <w:start w:val="1"/>
      <w:numFmt w:val="none"/>
      <w:lvlText w:val="12.1"/>
      <w:lvlJc w:val="left"/>
      <w:pPr>
        <w:ind w:left="574" w:firstLine="141"/>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num w:numId="1">
    <w:abstractNumId w:val="13"/>
  </w:num>
  <w:num w:numId="2">
    <w:abstractNumId w:val="6"/>
  </w:num>
  <w:num w:numId="3">
    <w:abstractNumId w:val="11"/>
  </w:num>
  <w:num w:numId="4">
    <w:abstractNumId w:val="10"/>
  </w:num>
  <w:num w:numId="5">
    <w:abstractNumId w:val="7"/>
  </w:num>
  <w:num w:numId="6">
    <w:abstractNumId w:val="4"/>
  </w:num>
  <w:num w:numId="7">
    <w:abstractNumId w:val="0"/>
  </w:num>
  <w:num w:numId="8">
    <w:abstractNumId w:val="2"/>
  </w:num>
  <w:num w:numId="9">
    <w:abstractNumId w:val="9"/>
  </w:num>
  <w:num w:numId="10">
    <w:abstractNumId w:val="1"/>
  </w:num>
  <w:num w:numId="11">
    <w:abstractNumId w:val="5"/>
  </w:num>
  <w:num w:numId="12">
    <w:abstractNumId w:val="8"/>
  </w:num>
  <w:num w:numId="13">
    <w:abstractNumId w:val="3"/>
  </w:num>
  <w:num w:numId="1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7.3"/>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
    <w:abstractNumId w:val="12"/>
  </w:num>
  <w:num w:numId="1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2.2"/>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8">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2.2.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2.3"/>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20">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2.3.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1">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3.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2">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none"/>
        <w:lvlText w:val="4.1.1."/>
        <w:lvlJc w:val="left"/>
        <w:pPr>
          <w:ind w:left="1440" w:hanging="720"/>
        </w:pPr>
        <w:rPr>
          <w:rFonts w:hint="default"/>
          <w:b/>
        </w:rPr>
      </w:lvl>
    </w:lvlOverride>
    <w:lvlOverride w:ilvl="3">
      <w:lvl w:ilvl="3">
        <w:start w:val="1"/>
        <w:numFmt w:val="decimal"/>
        <w:lvlText w:val="%1.%2.9"/>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5.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2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25">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6">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7">
    <w:abstractNumId w:val="9"/>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8">
    <w:abstractNumId w:val="9"/>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29">
    <w:abstractNumId w:val="9"/>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6."/>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0">
    <w:abstractNumId w:val="1"/>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8."/>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1">
    <w:abstractNumId w:val="1"/>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1.9."/>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2"/>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33">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2.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4">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2.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5">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2.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6">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2.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7">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2.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8">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2.6"/>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3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3"/>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40">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3.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1">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3.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2">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3.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4"/>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44">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4.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5">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4.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6">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4.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7">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4.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8">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4.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49">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4.6"/>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5"/>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51">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5.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2">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5.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3">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5.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6"/>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55">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6.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6">
    <w:abstractNumId w:val="5"/>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6.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7">
    <w:abstractNumId w:val="8"/>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6.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8">
    <w:abstractNumId w:val="8"/>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6.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5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6.7"/>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0">
    <w:abstractNumId w:val="8"/>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7.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61">
    <w:abstractNumId w:val="8"/>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6.7.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6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7.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1.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1.1.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5">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1.1.2"/>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1.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1.2.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1.2.2"/>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6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1.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1.3.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7.2"/>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2.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2.1.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2.1.2"/>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5">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2.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2.2.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2.2.2"/>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7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2.3.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8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7.3"/>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81">
    <w:abstractNumId w:val="8"/>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7.3.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82">
    <w:abstractNumId w:val="3"/>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7.3.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8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7.3.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8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4.1.1"/>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85">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4.1.2"/>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86">
    <w:abstractNumId w:val="7"/>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none"/>
        <w:lvlText w:val="8.1.1."/>
        <w:lvlJc w:val="left"/>
        <w:pPr>
          <w:ind w:left="1440" w:hanging="720"/>
        </w:pPr>
        <w:rPr>
          <w:rFonts w:hint="default"/>
          <w:b/>
        </w:rPr>
      </w:lvl>
    </w:lvlOverride>
    <w:lvlOverride w:ilvl="3">
      <w:lvl w:ilvl="3">
        <w:start w:val="1"/>
        <w:numFmt w:val="none"/>
        <w:lvlText w:val="4.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87">
    <w:abstractNumId w:val="7"/>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none"/>
        <w:lvlText w:val="8.1.3."/>
        <w:lvlJc w:val="left"/>
        <w:pPr>
          <w:ind w:left="1440" w:hanging="720"/>
        </w:pPr>
        <w:rPr>
          <w:rFonts w:hint="default"/>
          <w:b/>
        </w:rPr>
      </w:lvl>
    </w:lvlOverride>
    <w:lvlOverride w:ilvl="3">
      <w:lvl w:ilvl="3">
        <w:start w:val="1"/>
        <w:numFmt w:val="none"/>
        <w:lvlText w:val="4.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88">
    <w:abstractNumId w:val="7"/>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none"/>
        <w:lvlText w:val="8.1.4."/>
        <w:lvlJc w:val="left"/>
        <w:pPr>
          <w:ind w:left="1440" w:hanging="720"/>
        </w:pPr>
        <w:rPr>
          <w:rFonts w:hint="default"/>
          <w:b/>
        </w:rPr>
      </w:lvl>
    </w:lvlOverride>
    <w:lvlOverride w:ilvl="3">
      <w:lvl w:ilvl="3">
        <w:start w:val="1"/>
        <w:numFmt w:val="none"/>
        <w:lvlText w:val="4.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89">
    <w:abstractNumId w:val="7"/>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none"/>
        <w:lvlText w:val="8.1.5."/>
        <w:lvlJc w:val="left"/>
        <w:pPr>
          <w:ind w:left="1440" w:hanging="720"/>
        </w:pPr>
        <w:rPr>
          <w:rFonts w:hint="default"/>
          <w:b/>
        </w:rPr>
      </w:lvl>
    </w:lvlOverride>
    <w:lvlOverride w:ilvl="3">
      <w:lvl w:ilvl="3">
        <w:start w:val="1"/>
        <w:numFmt w:val="none"/>
        <w:lvlText w:val="4.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9.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91">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1.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2">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1.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3">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1.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9.2"/>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95">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2.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6">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2.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9.3"/>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98">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3.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99">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3.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0">
    <w:abstractNumId w:val="12"/>
    <w:lvlOverride w:ilvl="0">
      <w:lvl w:ilvl="0">
        <w:start w:val="3"/>
        <w:numFmt w:val="decimal"/>
        <w:lvlText w:val="%1"/>
        <w:lvlJc w:val="left"/>
        <w:pPr>
          <w:ind w:left="450" w:hanging="450"/>
        </w:pPr>
        <w:rPr>
          <w:rFonts w:hint="default"/>
          <w:b/>
        </w:rPr>
      </w:lvl>
    </w:lvlOverride>
    <w:lvlOverride w:ilvl="1">
      <w:lvl w:ilvl="1">
        <w:start w:val="1"/>
        <w:numFmt w:val="none"/>
        <w:lvlText w:val="11.1"/>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9.3.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5.3"/>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0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5.2"/>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0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5.4"/>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04">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4.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5">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4.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6">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4.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7">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4.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8">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4.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09">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4.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0">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3.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1">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2.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2">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2.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3">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2.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4">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1.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5">
    <w:abstractNumId w:val="13"/>
    <w:lvlOverride w:ilvl="0">
      <w:lvl w:ilvl="0">
        <w:start w:val="1"/>
        <w:numFmt w:val="decimal"/>
        <w:lvlText w:val="%1."/>
        <w:lvlJc w:val="left"/>
        <w:pPr>
          <w:ind w:left="360" w:firstLine="0"/>
        </w:pPr>
        <w:rPr>
          <w:rFonts w:hint="default"/>
        </w:rPr>
      </w:lvl>
    </w:lvlOverride>
    <w:lvlOverride w:ilvl="1">
      <w:lvl w:ilvl="1">
        <w:start w:val="1"/>
        <w:numFmt w:val="none"/>
        <w:lvlText w:val="5.5"/>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16">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7">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2."/>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8">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3."/>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1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2.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2.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3.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3.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3.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5">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4."/>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2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2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4."/>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5."/>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6."/>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7."/>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8."/>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4.9."/>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5">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5."/>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3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3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4."/>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5."/>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6."/>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7."/>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8."/>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5.9."/>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5">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6."/>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4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6.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6.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6.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49">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7."/>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5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7.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7.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7.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7.4."/>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4">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8."/>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55">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8.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8.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8.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8.4."/>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59">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9."/>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60">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9.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1">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5.5.10."/>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6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10.1."/>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3">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9.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4">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9.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5">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9.4."/>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6">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9.5."/>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7">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10.2."/>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8">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none"/>
        <w:lvlText w:val="5.5.10.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69">
    <w:abstractNumId w:val="13"/>
    <w:lvlOverride w:ilvl="0">
      <w:lvl w:ilvl="0">
        <w:start w:val="1"/>
        <w:numFmt w:val="decimal"/>
        <w:lvlText w:val="%1."/>
        <w:lvlJc w:val="left"/>
        <w:pPr>
          <w:ind w:left="360" w:firstLine="0"/>
        </w:pPr>
        <w:rPr>
          <w:rFonts w:hint="default"/>
        </w:rPr>
      </w:lvl>
    </w:lvlOverride>
    <w:lvlOverride w:ilvl="1">
      <w:lvl w:ilvl="1">
        <w:start w:val="1"/>
        <w:numFmt w:val="none"/>
        <w:lvlText w:val="2.2"/>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decimal"/>
        <w:lvlText w:val="%1.%2.%3.%4."/>
        <w:lvlJc w:val="left"/>
        <w:pPr>
          <w:ind w:left="1728" w:firstLine="1080"/>
        </w:pPr>
        <w:rPr>
          <w:rFonts w:hint="default"/>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70">
    <w:abstractNumId w:val="7"/>
    <w:lvlOverride w:ilvl="0">
      <w:lvl w:ilvl="0">
        <w:start w:val="3"/>
        <w:numFmt w:val="decimal"/>
        <w:lvlText w:val="%1"/>
        <w:lvlJc w:val="left"/>
        <w:pPr>
          <w:ind w:left="450" w:hanging="450"/>
        </w:pPr>
        <w:rPr>
          <w:rFonts w:hint="default"/>
          <w:b/>
        </w:rPr>
      </w:lvl>
    </w:lvlOverride>
    <w:lvlOverride w:ilvl="1">
      <w:lvl w:ilvl="1">
        <w:start w:val="1"/>
        <w:numFmt w:val="decimal"/>
        <w:lvlText w:val="%1.%2"/>
        <w:lvlJc w:val="left"/>
        <w:pPr>
          <w:ind w:left="810" w:hanging="450"/>
        </w:pPr>
        <w:rPr>
          <w:rFonts w:hint="default"/>
          <w:b/>
        </w:rPr>
      </w:lvl>
    </w:lvlOverride>
    <w:lvlOverride w:ilvl="2">
      <w:lvl w:ilvl="2">
        <w:start w:val="2"/>
        <w:numFmt w:val="decimal"/>
        <w:lvlText w:val="%1.%2.%3"/>
        <w:lvlJc w:val="left"/>
        <w:pPr>
          <w:ind w:left="1440" w:hanging="720"/>
        </w:pPr>
        <w:rPr>
          <w:rFonts w:hint="default"/>
          <w:b/>
        </w:rPr>
      </w:lvl>
    </w:lvlOverride>
    <w:lvlOverride w:ilvl="3">
      <w:lvl w:ilvl="3">
        <w:start w:val="1"/>
        <w:numFmt w:val="none"/>
        <w:lvlText w:val="2.2.1."/>
        <w:lvlJc w:val="left"/>
        <w:pPr>
          <w:ind w:left="2160" w:hanging="1080"/>
        </w:pPr>
        <w:rPr>
          <w:rFonts w:hint="default"/>
          <w:b/>
        </w:rPr>
      </w:lvl>
    </w:lvlOverride>
    <w:lvlOverride w:ilvl="4">
      <w:lvl w:ilvl="4">
        <w:start w:val="1"/>
        <w:numFmt w:val="decimal"/>
        <w:lvlText w:val="%1.%2.%3.%4.%5"/>
        <w:lvlJc w:val="left"/>
        <w:pPr>
          <w:ind w:left="2520" w:hanging="1080"/>
        </w:pPr>
        <w:rPr>
          <w:rFonts w:hint="default"/>
          <w:b/>
        </w:rPr>
      </w:lvl>
    </w:lvlOverride>
    <w:lvlOverride w:ilvl="5">
      <w:lvl w:ilvl="5">
        <w:start w:val="1"/>
        <w:numFmt w:val="decimal"/>
        <w:lvlText w:val="%1.%2.%3.%4.%5.%6"/>
        <w:lvlJc w:val="left"/>
        <w:pPr>
          <w:ind w:left="2880" w:hanging="1080"/>
        </w:pPr>
        <w:rPr>
          <w:rFonts w:hint="default"/>
          <w:b/>
        </w:rPr>
      </w:lvl>
    </w:lvlOverride>
    <w:lvlOverride w:ilvl="6">
      <w:lvl w:ilvl="6">
        <w:start w:val="1"/>
        <w:numFmt w:val="decimal"/>
        <w:lvlText w:val="%1.%2.%3.%4.%5.%6.%7"/>
        <w:lvlJc w:val="left"/>
        <w:pPr>
          <w:ind w:left="3600" w:hanging="1440"/>
        </w:pPr>
        <w:rPr>
          <w:rFonts w:hint="default"/>
          <w:b/>
        </w:rPr>
      </w:lvl>
    </w:lvlOverride>
    <w:lvlOverride w:ilvl="7">
      <w:lvl w:ilvl="7">
        <w:start w:val="1"/>
        <w:numFmt w:val="decimal"/>
        <w:lvlText w:val="%1.%2.%3.%4.%5.%6.%7.%8"/>
        <w:lvlJc w:val="left"/>
        <w:pPr>
          <w:ind w:left="3960" w:hanging="1440"/>
        </w:pPr>
        <w:rPr>
          <w:rFonts w:hint="default"/>
          <w:b/>
        </w:rPr>
      </w:lvl>
    </w:lvlOverride>
    <w:lvlOverride w:ilvl="8">
      <w:lvl w:ilvl="8">
        <w:start w:val="1"/>
        <w:numFmt w:val="decimal"/>
        <w:lvlText w:val="%1.%2.%3.%4.%5.%6.%7.%8.%9"/>
        <w:lvlJc w:val="left"/>
        <w:pPr>
          <w:ind w:left="4320" w:hanging="1440"/>
        </w:pPr>
        <w:rPr>
          <w:rFonts w:hint="default"/>
          <w:b/>
        </w:rPr>
      </w:lvl>
    </w:lvlOverride>
  </w:num>
  <w:num w:numId="171">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3.1.1"/>
        <w:lvlJc w:val="left"/>
        <w:pPr>
          <w:ind w:left="1728" w:firstLine="1080"/>
        </w:pPr>
        <w:rPr>
          <w:rFonts w:hint="default"/>
          <w:b/>
          <w:i w:val="0"/>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 w:numId="172">
    <w:abstractNumId w:val="13"/>
    <w:lvlOverride w:ilvl="0">
      <w:lvl w:ilvl="0">
        <w:start w:val="1"/>
        <w:numFmt w:val="decimal"/>
        <w:lvlText w:val="%1."/>
        <w:lvlJc w:val="left"/>
        <w:pPr>
          <w:ind w:left="360" w:firstLine="0"/>
        </w:pPr>
        <w:rPr>
          <w:rFonts w:hint="default"/>
        </w:rPr>
      </w:lvl>
    </w:lvlOverride>
    <w:lvlOverride w:ilvl="1">
      <w:lvl w:ilvl="1">
        <w:start w:val="1"/>
        <w:numFmt w:val="none"/>
        <w:lvlText w:val="12.1"/>
        <w:lvlJc w:val="left"/>
        <w:pPr>
          <w:ind w:left="574" w:firstLine="141"/>
        </w:pPr>
        <w:rPr>
          <w:rFonts w:hint="default"/>
        </w:rPr>
      </w:lvl>
    </w:lvlOverride>
    <w:lvlOverride w:ilvl="2">
      <w:lvl w:ilvl="2">
        <w:start w:val="1"/>
        <w:numFmt w:val="decimal"/>
        <w:lvlText w:val="%1.%2.%3."/>
        <w:lvlJc w:val="left"/>
        <w:pPr>
          <w:ind w:left="1224" w:firstLine="720"/>
        </w:pPr>
        <w:rPr>
          <w:rFonts w:hint="default"/>
        </w:rPr>
      </w:lvl>
    </w:lvlOverride>
    <w:lvlOverride w:ilvl="3">
      <w:lvl w:ilvl="3">
        <w:start w:val="1"/>
        <w:numFmt w:val="none"/>
        <w:lvlText w:val="7.3.1.2"/>
        <w:lvlJc w:val="left"/>
        <w:pPr>
          <w:ind w:left="1728" w:firstLine="1080"/>
        </w:pPr>
        <w:rPr>
          <w:rFonts w:hint="default"/>
          <w:b/>
          <w:i w:val="0"/>
        </w:rPr>
      </w:lvl>
    </w:lvlOverride>
    <w:lvlOverride w:ilvl="4">
      <w:lvl w:ilvl="4">
        <w:start w:val="1"/>
        <w:numFmt w:val="decimal"/>
        <w:lvlText w:val="%1.%2.%3.%4.%5."/>
        <w:lvlJc w:val="left"/>
        <w:pPr>
          <w:ind w:left="2232" w:firstLine="1440"/>
        </w:pPr>
        <w:rPr>
          <w:rFonts w:hint="default"/>
        </w:rPr>
      </w:lvl>
    </w:lvlOverride>
    <w:lvlOverride w:ilvl="5">
      <w:lvl w:ilvl="5">
        <w:start w:val="1"/>
        <w:numFmt w:val="decimal"/>
        <w:lvlText w:val="%1.%2.%3.%4.%5.%6."/>
        <w:lvlJc w:val="left"/>
        <w:pPr>
          <w:ind w:left="2736" w:firstLine="1800"/>
        </w:pPr>
        <w:rPr>
          <w:rFonts w:hint="default"/>
        </w:rPr>
      </w:lvl>
    </w:lvlOverride>
    <w:lvlOverride w:ilvl="6">
      <w:lvl w:ilvl="6">
        <w:start w:val="1"/>
        <w:numFmt w:val="decimal"/>
        <w:lvlText w:val="%1.%2.%3.%4.%5.%6.%7."/>
        <w:lvlJc w:val="left"/>
        <w:pPr>
          <w:ind w:left="3240" w:firstLine="2160"/>
        </w:pPr>
        <w:rPr>
          <w:rFonts w:hint="default"/>
        </w:rPr>
      </w:lvl>
    </w:lvlOverride>
    <w:lvlOverride w:ilvl="7">
      <w:lvl w:ilvl="7">
        <w:start w:val="1"/>
        <w:numFmt w:val="decimal"/>
        <w:lvlText w:val="%1.%2.%3.%4.%5.%6.%7.%8."/>
        <w:lvlJc w:val="left"/>
        <w:pPr>
          <w:ind w:left="3744" w:firstLine="2519"/>
        </w:pPr>
        <w:rPr>
          <w:rFonts w:hint="default"/>
        </w:rPr>
      </w:lvl>
    </w:lvlOverride>
    <w:lvlOverride w:ilvl="8">
      <w:lvl w:ilvl="8">
        <w:start w:val="1"/>
        <w:numFmt w:val="decimal"/>
        <w:lvlText w:val="%1.%2.%3.%4.%5.%6.%7.%8.%9."/>
        <w:lvlJc w:val="left"/>
        <w:pPr>
          <w:ind w:left="4320" w:firstLine="2880"/>
        </w:pPr>
        <w:rPr>
          <w:rFonts w:hint="default"/>
        </w:rPr>
      </w:lvl>
    </w:lvlOverride>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84"/>
    <w:rsid w:val="00031046"/>
    <w:rsid w:val="00044268"/>
    <w:rsid w:val="00090467"/>
    <w:rsid w:val="00091DB7"/>
    <w:rsid w:val="000B1CC8"/>
    <w:rsid w:val="000B64BE"/>
    <w:rsid w:val="000C660E"/>
    <w:rsid w:val="000D4DF1"/>
    <w:rsid w:val="00104E9D"/>
    <w:rsid w:val="00117DB7"/>
    <w:rsid w:val="00130F30"/>
    <w:rsid w:val="00174955"/>
    <w:rsid w:val="001751EE"/>
    <w:rsid w:val="00190197"/>
    <w:rsid w:val="00197CC0"/>
    <w:rsid w:val="001D4F13"/>
    <w:rsid w:val="001E0812"/>
    <w:rsid w:val="001E582D"/>
    <w:rsid w:val="001F44F2"/>
    <w:rsid w:val="00222225"/>
    <w:rsid w:val="00271452"/>
    <w:rsid w:val="00274A1D"/>
    <w:rsid w:val="002978CF"/>
    <w:rsid w:val="002B5A18"/>
    <w:rsid w:val="002D7EFE"/>
    <w:rsid w:val="00305B41"/>
    <w:rsid w:val="00330619"/>
    <w:rsid w:val="00361720"/>
    <w:rsid w:val="003739B6"/>
    <w:rsid w:val="003957A2"/>
    <w:rsid w:val="003E1FA8"/>
    <w:rsid w:val="00464018"/>
    <w:rsid w:val="00464629"/>
    <w:rsid w:val="00466736"/>
    <w:rsid w:val="004C1C8C"/>
    <w:rsid w:val="004D0C31"/>
    <w:rsid w:val="005214E1"/>
    <w:rsid w:val="005218C1"/>
    <w:rsid w:val="00543E9F"/>
    <w:rsid w:val="00550066"/>
    <w:rsid w:val="0056000E"/>
    <w:rsid w:val="00595E4F"/>
    <w:rsid w:val="005B427A"/>
    <w:rsid w:val="005D27BD"/>
    <w:rsid w:val="005D4F73"/>
    <w:rsid w:val="005E34AF"/>
    <w:rsid w:val="005F0FC6"/>
    <w:rsid w:val="00607101"/>
    <w:rsid w:val="00631975"/>
    <w:rsid w:val="00670D7D"/>
    <w:rsid w:val="006B7EC6"/>
    <w:rsid w:val="006C410D"/>
    <w:rsid w:val="00701AA3"/>
    <w:rsid w:val="0072110F"/>
    <w:rsid w:val="00721EFB"/>
    <w:rsid w:val="007223C0"/>
    <w:rsid w:val="00722D74"/>
    <w:rsid w:val="00743415"/>
    <w:rsid w:val="0075278E"/>
    <w:rsid w:val="00760684"/>
    <w:rsid w:val="00770100"/>
    <w:rsid w:val="007A56A2"/>
    <w:rsid w:val="007D0EA0"/>
    <w:rsid w:val="007F2B70"/>
    <w:rsid w:val="0081356D"/>
    <w:rsid w:val="00823480"/>
    <w:rsid w:val="00833166"/>
    <w:rsid w:val="0083341B"/>
    <w:rsid w:val="00855EAC"/>
    <w:rsid w:val="008742A3"/>
    <w:rsid w:val="00894B5F"/>
    <w:rsid w:val="008C1D0A"/>
    <w:rsid w:val="008C6BE6"/>
    <w:rsid w:val="008E47D3"/>
    <w:rsid w:val="008E5063"/>
    <w:rsid w:val="008E59D1"/>
    <w:rsid w:val="008F215A"/>
    <w:rsid w:val="009016A0"/>
    <w:rsid w:val="0091062A"/>
    <w:rsid w:val="00912A8D"/>
    <w:rsid w:val="009777DC"/>
    <w:rsid w:val="0098793B"/>
    <w:rsid w:val="00A437D4"/>
    <w:rsid w:val="00A75887"/>
    <w:rsid w:val="00B03667"/>
    <w:rsid w:val="00B2091F"/>
    <w:rsid w:val="00B9405B"/>
    <w:rsid w:val="00BC363C"/>
    <w:rsid w:val="00C04300"/>
    <w:rsid w:val="00C13CF4"/>
    <w:rsid w:val="00C323BB"/>
    <w:rsid w:val="00C3776C"/>
    <w:rsid w:val="00C474D6"/>
    <w:rsid w:val="00C657DC"/>
    <w:rsid w:val="00C739B8"/>
    <w:rsid w:val="00C91BB7"/>
    <w:rsid w:val="00CA2B02"/>
    <w:rsid w:val="00CA4A31"/>
    <w:rsid w:val="00CC58B2"/>
    <w:rsid w:val="00D53DC2"/>
    <w:rsid w:val="00D96935"/>
    <w:rsid w:val="00DB4D54"/>
    <w:rsid w:val="00DC1383"/>
    <w:rsid w:val="00DC2F2D"/>
    <w:rsid w:val="00DC71FC"/>
    <w:rsid w:val="00DE6314"/>
    <w:rsid w:val="00E041DF"/>
    <w:rsid w:val="00E05D30"/>
    <w:rsid w:val="00E23137"/>
    <w:rsid w:val="00E47E44"/>
    <w:rsid w:val="00E66E6B"/>
    <w:rsid w:val="00E735D8"/>
    <w:rsid w:val="00E81344"/>
    <w:rsid w:val="00E91523"/>
    <w:rsid w:val="00EC070B"/>
    <w:rsid w:val="00EC70A5"/>
    <w:rsid w:val="00EF72CD"/>
    <w:rsid w:val="00F01188"/>
    <w:rsid w:val="00F14C21"/>
    <w:rsid w:val="00F33807"/>
    <w:rsid w:val="00F73871"/>
    <w:rsid w:val="00F9533A"/>
    <w:rsid w:val="00FB1ECA"/>
    <w:rsid w:val="00FB4BF6"/>
    <w:rsid w:val="00FC0DC5"/>
    <w:rsid w:val="00FF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7052"/>
  <w15:docId w15:val="{15BEE7C3-715F-46B0-8C5A-0E0681BA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contextualSpacing/>
      <w:outlineLvl w:val="0"/>
    </w:pPr>
    <w:rPr>
      <w:b/>
      <w:smallCaps/>
    </w:rPr>
  </w:style>
  <w:style w:type="paragraph" w:styleId="Heading2">
    <w:name w:val="heading 2"/>
    <w:basedOn w:val="Normal"/>
    <w:next w:val="Normal"/>
    <w:pPr>
      <w:keepNext/>
      <w:keepLines/>
      <w:ind w:left="924" w:hanging="567"/>
      <w:contextualSpacing/>
      <w:outlineLvl w:val="1"/>
    </w:pPr>
    <w:rPr>
      <w:b/>
      <w:smallCaps/>
    </w:rPr>
  </w:style>
  <w:style w:type="paragraph" w:styleId="Heading3">
    <w:name w:val="heading 3"/>
    <w:basedOn w:val="Normal"/>
    <w:next w:val="Normal"/>
    <w:pPr>
      <w:keepNext/>
      <w:keepLines/>
      <w:ind w:left="1281" w:hanging="924"/>
      <w:contextualSpacing/>
      <w:outlineLvl w:val="2"/>
    </w:pPr>
  </w:style>
  <w:style w:type="paragraph" w:styleId="Heading4">
    <w:name w:val="heading 4"/>
    <w:basedOn w:val="Normal"/>
    <w:next w:val="Normal"/>
    <w:pPr>
      <w:keepNext/>
      <w:keepLines/>
      <w:ind w:left="2427" w:hanging="851"/>
      <w:contextualSpacing/>
      <w:outlineLvl w:val="3"/>
    </w:p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F1"/>
    <w:rPr>
      <w:rFonts w:ascii="Segoe UI" w:hAnsi="Segoe UI" w:cs="Segoe UI"/>
      <w:sz w:val="18"/>
      <w:szCs w:val="18"/>
    </w:rPr>
  </w:style>
  <w:style w:type="paragraph" w:styleId="ListParagraph">
    <w:name w:val="List Paragraph"/>
    <w:aliases w:val="Bullet 1CxSpLast"/>
    <w:basedOn w:val="Normal"/>
    <w:link w:val="ListParagraphChar"/>
    <w:uiPriority w:val="34"/>
    <w:qFormat/>
    <w:rsid w:val="000D4DF1"/>
    <w:pPr>
      <w:spacing w:after="200" w:line="276" w:lineRule="auto"/>
      <w:ind w:left="720"/>
      <w:contextualSpacing/>
    </w:pPr>
    <w:rPr>
      <w:szCs w:val="20"/>
    </w:rPr>
  </w:style>
  <w:style w:type="character" w:styleId="Hyperlink">
    <w:name w:val="Hyperlink"/>
    <w:basedOn w:val="DefaultParagraphFont"/>
    <w:uiPriority w:val="99"/>
    <w:unhideWhenUsed/>
    <w:rsid w:val="000D4DF1"/>
    <w:rPr>
      <w:color w:val="0563C1" w:themeColor="hyperlink"/>
      <w:u w:val="single"/>
    </w:rPr>
  </w:style>
  <w:style w:type="character" w:customStyle="1" w:styleId="ListParagraphChar">
    <w:name w:val="List Paragraph Char"/>
    <w:aliases w:val="Bullet 1CxSpLast Char"/>
    <w:basedOn w:val="DefaultParagraphFont"/>
    <w:link w:val="ListParagraph"/>
    <w:uiPriority w:val="34"/>
    <w:locked/>
    <w:rsid w:val="000D4DF1"/>
    <w:rPr>
      <w:szCs w:val="20"/>
    </w:rPr>
  </w:style>
  <w:style w:type="paragraph" w:styleId="FootnoteText">
    <w:name w:val="footnote text"/>
    <w:basedOn w:val="Normal"/>
    <w:link w:val="FootnoteTextChar"/>
    <w:uiPriority w:val="99"/>
    <w:semiHidden/>
    <w:unhideWhenUsed/>
    <w:rsid w:val="000D4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DF1"/>
    <w:rPr>
      <w:sz w:val="20"/>
      <w:szCs w:val="20"/>
    </w:rPr>
  </w:style>
  <w:style w:type="character" w:styleId="FootnoteReference">
    <w:name w:val="footnote reference"/>
    <w:basedOn w:val="DefaultParagraphFont"/>
    <w:uiPriority w:val="99"/>
    <w:semiHidden/>
    <w:unhideWhenUsed/>
    <w:rsid w:val="000D4DF1"/>
    <w:rPr>
      <w:vertAlign w:val="superscript"/>
    </w:rPr>
  </w:style>
  <w:style w:type="character" w:customStyle="1" w:styleId="il">
    <w:name w:val="il"/>
    <w:basedOn w:val="DefaultParagraphFont"/>
    <w:rsid w:val="00912A8D"/>
  </w:style>
  <w:style w:type="paragraph" w:styleId="CommentSubject">
    <w:name w:val="annotation subject"/>
    <w:basedOn w:val="CommentText"/>
    <w:next w:val="CommentText"/>
    <w:link w:val="CommentSubjectChar"/>
    <w:uiPriority w:val="99"/>
    <w:semiHidden/>
    <w:unhideWhenUsed/>
    <w:rsid w:val="00550066"/>
    <w:rPr>
      <w:b/>
      <w:bCs/>
    </w:rPr>
  </w:style>
  <w:style w:type="character" w:customStyle="1" w:styleId="CommentSubjectChar">
    <w:name w:val="Comment Subject Char"/>
    <w:basedOn w:val="CommentTextChar"/>
    <w:link w:val="CommentSubject"/>
    <w:uiPriority w:val="99"/>
    <w:semiHidden/>
    <w:rsid w:val="00550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1583">
      <w:bodyDiv w:val="1"/>
      <w:marLeft w:val="0"/>
      <w:marRight w:val="0"/>
      <w:marTop w:val="0"/>
      <w:marBottom w:val="0"/>
      <w:divBdr>
        <w:top w:val="none" w:sz="0" w:space="0" w:color="auto"/>
        <w:left w:val="none" w:sz="0" w:space="0" w:color="auto"/>
        <w:bottom w:val="none" w:sz="0" w:space="0" w:color="auto"/>
        <w:right w:val="none" w:sz="0" w:space="0" w:color="auto"/>
      </w:divBdr>
    </w:div>
    <w:div w:id="658272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4.xlsx"/><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C9C42-ACC2-4972-809A-7171F080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Johnson</dc:creator>
  <cp:lastModifiedBy>Tom Conlon</cp:lastModifiedBy>
  <cp:revision>2</cp:revision>
  <dcterms:created xsi:type="dcterms:W3CDTF">2019-01-04T12:54:00Z</dcterms:created>
  <dcterms:modified xsi:type="dcterms:W3CDTF">2019-01-04T12:54:00Z</dcterms:modified>
</cp:coreProperties>
</file>