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B2E" w:rsidRPr="00E75881" w:rsidRDefault="00767187">
      <w:pPr>
        <w:rPr>
          <w:b/>
        </w:rPr>
      </w:pPr>
      <w:bookmarkStart w:id="0" w:name="_GoBack"/>
      <w:bookmarkEnd w:id="0"/>
      <w:r w:rsidRPr="00E75881">
        <w:rPr>
          <w:b/>
        </w:rPr>
        <w:t>MCA responses to the Fees consultation</w:t>
      </w:r>
    </w:p>
    <w:tbl>
      <w:tblPr>
        <w:tblStyle w:val="TableGrid"/>
        <w:tblW w:w="14879" w:type="dxa"/>
        <w:tblLook w:val="0620" w:firstRow="1" w:lastRow="0" w:firstColumn="0" w:lastColumn="0" w:noHBand="1" w:noVBand="1"/>
      </w:tblPr>
      <w:tblGrid>
        <w:gridCol w:w="988"/>
        <w:gridCol w:w="1559"/>
        <w:gridCol w:w="4394"/>
        <w:gridCol w:w="7938"/>
      </w:tblGrid>
      <w:tr w:rsidR="00767187" w:rsidRPr="00E75881" w:rsidTr="00CA03E1">
        <w:trPr>
          <w:tblHeader/>
        </w:trPr>
        <w:tc>
          <w:tcPr>
            <w:tcW w:w="988" w:type="dxa"/>
          </w:tcPr>
          <w:p w:rsidR="00767187" w:rsidRPr="00E75881" w:rsidRDefault="00767187">
            <w:pPr>
              <w:rPr>
                <w:b/>
              </w:rPr>
            </w:pPr>
            <w:r w:rsidRPr="00E75881">
              <w:rPr>
                <w:b/>
              </w:rPr>
              <w:t>Number</w:t>
            </w:r>
          </w:p>
        </w:tc>
        <w:tc>
          <w:tcPr>
            <w:tcW w:w="1559" w:type="dxa"/>
          </w:tcPr>
          <w:p w:rsidR="00767187" w:rsidRPr="00E75881" w:rsidRDefault="00767187">
            <w:pPr>
              <w:rPr>
                <w:b/>
              </w:rPr>
            </w:pPr>
            <w:r w:rsidRPr="00E75881">
              <w:rPr>
                <w:b/>
              </w:rPr>
              <w:t>Organisation</w:t>
            </w:r>
          </w:p>
        </w:tc>
        <w:tc>
          <w:tcPr>
            <w:tcW w:w="4394" w:type="dxa"/>
          </w:tcPr>
          <w:p w:rsidR="00767187" w:rsidRPr="00E75881" w:rsidRDefault="00767187">
            <w:pPr>
              <w:rPr>
                <w:b/>
              </w:rPr>
            </w:pPr>
            <w:r w:rsidRPr="00E75881">
              <w:rPr>
                <w:b/>
              </w:rPr>
              <w:t>Summary of response received</w:t>
            </w:r>
          </w:p>
        </w:tc>
        <w:tc>
          <w:tcPr>
            <w:tcW w:w="7938" w:type="dxa"/>
          </w:tcPr>
          <w:p w:rsidR="00767187" w:rsidRPr="00E75881" w:rsidRDefault="00767187">
            <w:pPr>
              <w:rPr>
                <w:b/>
              </w:rPr>
            </w:pPr>
            <w:r w:rsidRPr="00E75881">
              <w:rPr>
                <w:b/>
              </w:rPr>
              <w:t>MCA comment</w:t>
            </w:r>
          </w:p>
        </w:tc>
      </w:tr>
      <w:tr w:rsidR="00767187" w:rsidRPr="00E75881" w:rsidTr="00CA03E1">
        <w:tc>
          <w:tcPr>
            <w:tcW w:w="988" w:type="dxa"/>
          </w:tcPr>
          <w:p w:rsidR="00767187" w:rsidRPr="00E75881" w:rsidRDefault="00767187" w:rsidP="00767187">
            <w:pPr>
              <w:rPr>
                <w:color w:val="000000"/>
              </w:rPr>
            </w:pPr>
            <w:r w:rsidRPr="00E75881">
              <w:rPr>
                <w:color w:val="000000"/>
              </w:rPr>
              <w:t>1</w:t>
            </w:r>
          </w:p>
        </w:tc>
        <w:tc>
          <w:tcPr>
            <w:tcW w:w="1559" w:type="dxa"/>
          </w:tcPr>
          <w:p w:rsidR="00767187" w:rsidRPr="00E75881" w:rsidRDefault="00767187" w:rsidP="00767187">
            <w:pPr>
              <w:rPr>
                <w:color w:val="000000"/>
              </w:rPr>
            </w:pPr>
            <w:r w:rsidRPr="00E75881">
              <w:rPr>
                <w:color w:val="000000"/>
              </w:rPr>
              <w:t>Isle of Man Ship Registry</w:t>
            </w:r>
          </w:p>
          <w:p w:rsidR="00767187" w:rsidRPr="00E75881" w:rsidRDefault="00767187"/>
        </w:tc>
        <w:tc>
          <w:tcPr>
            <w:tcW w:w="4394" w:type="dxa"/>
          </w:tcPr>
          <w:p w:rsidR="00767187" w:rsidRPr="00E75881" w:rsidRDefault="00767187" w:rsidP="00767187">
            <w:pPr>
              <w:rPr>
                <w:color w:val="000000"/>
              </w:rPr>
            </w:pPr>
            <w:r w:rsidRPr="00E75881">
              <w:rPr>
                <w:color w:val="000000"/>
              </w:rPr>
              <w:t>Increase in fees does not go far enough for the UK to stay competitive in the future.</w:t>
            </w:r>
            <w:r w:rsidR="003B4A3B">
              <w:rPr>
                <w:color w:val="000000"/>
              </w:rPr>
              <w:t xml:space="preserve"> </w:t>
            </w:r>
            <w:r w:rsidRPr="00E75881">
              <w:rPr>
                <w:color w:val="000000"/>
              </w:rPr>
              <w:t>The UK should look at other models e.g. the Marshall Islands.</w:t>
            </w:r>
          </w:p>
          <w:p w:rsidR="00767187" w:rsidRPr="00E75881" w:rsidRDefault="00767187"/>
        </w:tc>
        <w:tc>
          <w:tcPr>
            <w:tcW w:w="7938" w:type="dxa"/>
          </w:tcPr>
          <w:p w:rsidR="00767187" w:rsidRPr="00E75881" w:rsidRDefault="00D73B03" w:rsidP="00D73B03">
            <w:r w:rsidRPr="00E75881">
              <w:t>Noted.</w:t>
            </w:r>
            <w:r w:rsidR="003B4A3B">
              <w:t xml:space="preserve"> </w:t>
            </w:r>
            <w:r w:rsidRPr="00E75881">
              <w:t>Thank you for your comments.</w:t>
            </w:r>
          </w:p>
        </w:tc>
      </w:tr>
      <w:tr w:rsidR="00767187" w:rsidRPr="00E75881" w:rsidTr="00CA03E1">
        <w:tc>
          <w:tcPr>
            <w:tcW w:w="988" w:type="dxa"/>
          </w:tcPr>
          <w:p w:rsidR="00767187" w:rsidRPr="00E75881" w:rsidRDefault="008C5F53">
            <w:r w:rsidRPr="00E75881">
              <w:t>2</w:t>
            </w:r>
          </w:p>
        </w:tc>
        <w:tc>
          <w:tcPr>
            <w:tcW w:w="1559" w:type="dxa"/>
          </w:tcPr>
          <w:p w:rsidR="008C5F53" w:rsidRPr="00E75881" w:rsidRDefault="008C5F53" w:rsidP="008C5F53">
            <w:pPr>
              <w:rPr>
                <w:color w:val="000000"/>
              </w:rPr>
            </w:pPr>
            <w:r w:rsidRPr="00E75881">
              <w:rPr>
                <w:color w:val="000000"/>
              </w:rPr>
              <w:t>Mecal Ltd.</w:t>
            </w:r>
          </w:p>
          <w:p w:rsidR="00767187" w:rsidRPr="00E75881" w:rsidRDefault="00767187"/>
        </w:tc>
        <w:tc>
          <w:tcPr>
            <w:tcW w:w="4394" w:type="dxa"/>
          </w:tcPr>
          <w:p w:rsidR="008C5F53" w:rsidRPr="00E75881" w:rsidRDefault="008C5F53" w:rsidP="008C5F53">
            <w:pPr>
              <w:rPr>
                <w:color w:val="000000"/>
              </w:rPr>
            </w:pPr>
            <w:r w:rsidRPr="00E75881">
              <w:rPr>
                <w:color w:val="000000"/>
              </w:rPr>
              <w:t>Fees should be more in line with Class Societies.</w:t>
            </w:r>
          </w:p>
          <w:p w:rsidR="00767187" w:rsidRPr="00E75881" w:rsidRDefault="00767187"/>
        </w:tc>
        <w:tc>
          <w:tcPr>
            <w:tcW w:w="7938" w:type="dxa"/>
          </w:tcPr>
          <w:p w:rsidR="00767187" w:rsidRPr="00E75881" w:rsidRDefault="00D73B03" w:rsidP="008C5F53">
            <w:pPr>
              <w:rPr>
                <w:b/>
              </w:rPr>
            </w:pPr>
            <w:r w:rsidRPr="00E75881">
              <w:t>Noted.</w:t>
            </w:r>
            <w:r w:rsidR="003B4A3B">
              <w:t xml:space="preserve"> </w:t>
            </w:r>
            <w:r w:rsidRPr="00E75881">
              <w:t>Thank you for your comments.</w:t>
            </w:r>
          </w:p>
        </w:tc>
      </w:tr>
      <w:tr w:rsidR="00767187" w:rsidRPr="00E75881" w:rsidTr="00CA03E1">
        <w:tc>
          <w:tcPr>
            <w:tcW w:w="988" w:type="dxa"/>
          </w:tcPr>
          <w:p w:rsidR="00767187" w:rsidRPr="00E75881" w:rsidRDefault="008C5F53">
            <w:r w:rsidRPr="00E75881">
              <w:t>3</w:t>
            </w:r>
          </w:p>
        </w:tc>
        <w:tc>
          <w:tcPr>
            <w:tcW w:w="1559" w:type="dxa"/>
          </w:tcPr>
          <w:p w:rsidR="008C5F53" w:rsidRPr="00E75881" w:rsidRDefault="008C5F53" w:rsidP="008C5F53">
            <w:pPr>
              <w:rPr>
                <w:color w:val="000000"/>
              </w:rPr>
            </w:pPr>
            <w:r w:rsidRPr="00E75881">
              <w:rPr>
                <w:color w:val="000000"/>
              </w:rPr>
              <w:t>British Marine &amp; British Marine Boat Shows</w:t>
            </w:r>
          </w:p>
          <w:p w:rsidR="00767187" w:rsidRPr="00E75881" w:rsidRDefault="00767187"/>
        </w:tc>
        <w:tc>
          <w:tcPr>
            <w:tcW w:w="4394" w:type="dxa"/>
          </w:tcPr>
          <w:p w:rsidR="008C5F53" w:rsidRPr="00E75881" w:rsidRDefault="008C5F53" w:rsidP="008C5F53">
            <w:pPr>
              <w:rPr>
                <w:color w:val="000000"/>
              </w:rPr>
            </w:pPr>
            <w:r w:rsidRPr="00E75881">
              <w:rPr>
                <w:color w:val="000000"/>
              </w:rPr>
              <w:t>Clarification over whether the proposed increases apply to Fishing Vessels only.</w:t>
            </w:r>
          </w:p>
          <w:p w:rsidR="00767187" w:rsidRPr="00E75881" w:rsidRDefault="00767187"/>
        </w:tc>
        <w:tc>
          <w:tcPr>
            <w:tcW w:w="7938" w:type="dxa"/>
          </w:tcPr>
          <w:p w:rsidR="008C5F53" w:rsidRPr="00E75881" w:rsidRDefault="008C5F53" w:rsidP="008C5F53">
            <w:pPr>
              <w:rPr>
                <w:color w:val="000000"/>
              </w:rPr>
            </w:pPr>
            <w:r w:rsidRPr="00E75881">
              <w:rPr>
                <w:color w:val="000000"/>
              </w:rPr>
              <w:t>The increases apply to all vessels.</w:t>
            </w:r>
          </w:p>
          <w:p w:rsidR="00767187" w:rsidRPr="00E75881" w:rsidRDefault="00767187"/>
        </w:tc>
      </w:tr>
      <w:tr w:rsidR="008C5F53" w:rsidRPr="00E75881" w:rsidTr="00CA03E1">
        <w:tc>
          <w:tcPr>
            <w:tcW w:w="988" w:type="dxa"/>
          </w:tcPr>
          <w:p w:rsidR="008C5F53" w:rsidRPr="00E75881" w:rsidRDefault="008C5F53" w:rsidP="008C5F53">
            <w:r w:rsidRPr="00E75881">
              <w:t>4</w:t>
            </w:r>
          </w:p>
        </w:tc>
        <w:tc>
          <w:tcPr>
            <w:tcW w:w="1559" w:type="dxa"/>
          </w:tcPr>
          <w:p w:rsidR="008C5F53" w:rsidRPr="00E75881" w:rsidRDefault="008C5F53" w:rsidP="008C5F53">
            <w:pPr>
              <w:rPr>
                <w:color w:val="000000"/>
              </w:rPr>
            </w:pPr>
            <w:r w:rsidRPr="00E75881">
              <w:rPr>
                <w:color w:val="000000"/>
              </w:rPr>
              <w:t>Turus Mara</w:t>
            </w:r>
          </w:p>
          <w:p w:rsidR="008C5F53" w:rsidRPr="00E75881" w:rsidRDefault="008C5F53" w:rsidP="008C5F53"/>
        </w:tc>
        <w:tc>
          <w:tcPr>
            <w:tcW w:w="4394" w:type="dxa"/>
          </w:tcPr>
          <w:p w:rsidR="008C5F53" w:rsidRPr="00E75881" w:rsidRDefault="008C5F53" w:rsidP="008C5F53">
            <w:pPr>
              <w:rPr>
                <w:color w:val="000000"/>
              </w:rPr>
            </w:pPr>
            <w:r w:rsidRPr="00E75881">
              <w:rPr>
                <w:color w:val="000000"/>
              </w:rPr>
              <w:t>Fees should be phased in over 5 years.</w:t>
            </w:r>
            <w:r w:rsidR="003B4A3B">
              <w:rPr>
                <w:color w:val="000000"/>
              </w:rPr>
              <w:t xml:space="preserve"> </w:t>
            </w:r>
            <w:r w:rsidRPr="00E75881">
              <w:rPr>
                <w:color w:val="000000"/>
              </w:rPr>
              <w:t>The MCA should look to localise operations with less top/middle management and cut bureaucracy at all levels.</w:t>
            </w:r>
          </w:p>
          <w:p w:rsidR="008C5F53" w:rsidRPr="00E75881" w:rsidRDefault="008C5F53" w:rsidP="008C5F53"/>
        </w:tc>
        <w:tc>
          <w:tcPr>
            <w:tcW w:w="7938" w:type="dxa"/>
          </w:tcPr>
          <w:p w:rsidR="008C5F53" w:rsidRDefault="00972BA9" w:rsidP="00972BA9">
            <w:r>
              <w:rPr>
                <w:color w:val="000000"/>
              </w:rPr>
              <w:t>After careful consideration of the consultation feedback</w:t>
            </w:r>
            <w:r w:rsidR="003B4A3B">
              <w:rPr>
                <w:color w:val="000000"/>
              </w:rPr>
              <w:t>,</w:t>
            </w:r>
            <w:r>
              <w:rPr>
                <w:color w:val="000000"/>
              </w:rPr>
              <w:t xml:space="preserve"> t</w:t>
            </w:r>
            <w:r w:rsidR="00D73B03" w:rsidRPr="00E75881">
              <w:rPr>
                <w:color w:val="000000"/>
              </w:rPr>
              <w:t xml:space="preserve">he Agency </w:t>
            </w:r>
            <w:r>
              <w:rPr>
                <w:color w:val="000000"/>
              </w:rPr>
              <w:t xml:space="preserve">has decided to </w:t>
            </w:r>
            <w:r w:rsidR="00D73B03" w:rsidRPr="00E75881">
              <w:rPr>
                <w:color w:val="000000"/>
              </w:rPr>
              <w:t>phas</w:t>
            </w:r>
            <w:r>
              <w:rPr>
                <w:color w:val="000000"/>
              </w:rPr>
              <w:t>e</w:t>
            </w:r>
            <w:r w:rsidR="00D73B03" w:rsidRPr="00E75881">
              <w:rPr>
                <w:color w:val="000000"/>
              </w:rPr>
              <w:t xml:space="preserve"> in survey fees over two years </w:t>
            </w:r>
            <w:r>
              <w:rPr>
                <w:color w:val="000000"/>
              </w:rPr>
              <w:t xml:space="preserve">and the seafarer medical fee (ENG1) over three years, </w:t>
            </w:r>
            <w:r w:rsidR="00D73B03" w:rsidRPr="00E75881">
              <w:rPr>
                <w:color w:val="000000"/>
              </w:rPr>
              <w:t>with all other fees increasing immediately. At the same time</w:t>
            </w:r>
            <w:r w:rsidR="003B4A3B">
              <w:rPr>
                <w:color w:val="000000"/>
              </w:rPr>
              <w:t>,</w:t>
            </w:r>
            <w:r w:rsidR="00D73B03" w:rsidRPr="00E75881">
              <w:rPr>
                <w:color w:val="000000"/>
              </w:rPr>
              <w:t xml:space="preserve"> it is </w:t>
            </w:r>
            <w:r w:rsidR="003B4A3B">
              <w:rPr>
                <w:color w:val="000000"/>
              </w:rPr>
              <w:t>delivering</w:t>
            </w:r>
            <w:r w:rsidR="003B4A3B" w:rsidRPr="00E75881">
              <w:rPr>
                <w:color w:val="000000"/>
              </w:rPr>
              <w:t xml:space="preserve"> </w:t>
            </w:r>
            <w:r w:rsidR="00D73B03" w:rsidRPr="00E75881">
              <w:rPr>
                <w:color w:val="000000"/>
              </w:rPr>
              <w:t>the Survey and Inspection Transformation Programme which will implement efficiencies in service delivery.</w:t>
            </w:r>
            <w:r w:rsidR="00D73B03" w:rsidRPr="00E75881">
              <w:t xml:space="preserve"> </w:t>
            </w:r>
          </w:p>
          <w:p w:rsidR="00D90450" w:rsidRPr="00E75881" w:rsidRDefault="00D90450" w:rsidP="00972BA9"/>
        </w:tc>
      </w:tr>
      <w:tr w:rsidR="008C5F53" w:rsidRPr="00E75881" w:rsidTr="00CA03E1">
        <w:tc>
          <w:tcPr>
            <w:tcW w:w="988" w:type="dxa"/>
          </w:tcPr>
          <w:p w:rsidR="008C5F53" w:rsidRPr="00E75881" w:rsidRDefault="00173574" w:rsidP="008C5F53">
            <w:r w:rsidRPr="00E75881">
              <w:t>5</w:t>
            </w:r>
          </w:p>
        </w:tc>
        <w:tc>
          <w:tcPr>
            <w:tcW w:w="1559" w:type="dxa"/>
          </w:tcPr>
          <w:p w:rsidR="00173574" w:rsidRPr="00E75881" w:rsidRDefault="00173574" w:rsidP="00173574">
            <w:pPr>
              <w:rPr>
                <w:color w:val="000000"/>
              </w:rPr>
            </w:pPr>
            <w:r w:rsidRPr="00E75881">
              <w:rPr>
                <w:color w:val="000000"/>
              </w:rPr>
              <w:t>Elliot Morton</w:t>
            </w:r>
          </w:p>
          <w:p w:rsidR="008C5F53" w:rsidRPr="00E75881" w:rsidRDefault="008C5F53" w:rsidP="008C5F53"/>
        </w:tc>
        <w:tc>
          <w:tcPr>
            <w:tcW w:w="4394" w:type="dxa"/>
          </w:tcPr>
          <w:p w:rsidR="00173574" w:rsidRPr="00E75881" w:rsidRDefault="00173574" w:rsidP="00173574">
            <w:pPr>
              <w:rPr>
                <w:rFonts w:cs="Arial"/>
                <w:color w:val="000000"/>
              </w:rPr>
            </w:pPr>
            <w:r w:rsidRPr="00E75881">
              <w:rPr>
                <w:rFonts w:cs="Arial"/>
                <w:color w:val="000000"/>
              </w:rPr>
              <w:t>The Charges should remain the same because as a small company we have already moved the smaller vessels (5 in total) under the workboat code to MCA approved Surveying companies on the grounds of cost and better and consistent surveyors.</w:t>
            </w:r>
            <w:r w:rsidR="003B4A3B">
              <w:rPr>
                <w:rFonts w:cs="Arial"/>
                <w:color w:val="000000"/>
              </w:rPr>
              <w:t xml:space="preserve"> </w:t>
            </w:r>
            <w:r w:rsidRPr="00E75881">
              <w:rPr>
                <w:rFonts w:cs="Arial"/>
                <w:color w:val="000000"/>
              </w:rPr>
              <w:t xml:space="preserve"> </w:t>
            </w:r>
          </w:p>
          <w:p w:rsidR="00173574" w:rsidRPr="00E75881" w:rsidRDefault="00173574" w:rsidP="00173574">
            <w:pPr>
              <w:rPr>
                <w:rFonts w:cs="Arial"/>
                <w:color w:val="000000"/>
              </w:rPr>
            </w:pPr>
          </w:p>
          <w:p w:rsidR="00173574" w:rsidRPr="00E75881" w:rsidRDefault="00173574" w:rsidP="00173574">
            <w:pPr>
              <w:rPr>
                <w:rFonts w:cs="Arial"/>
                <w:color w:val="000000"/>
              </w:rPr>
            </w:pPr>
            <w:r w:rsidRPr="00E75881">
              <w:rPr>
                <w:rFonts w:cs="Arial"/>
                <w:color w:val="000000"/>
              </w:rPr>
              <w:t>There is a consultation to move our local MCA office a two and a half hour drive away to further increase the travel costs.</w:t>
            </w:r>
            <w:r w:rsidR="003B4A3B">
              <w:rPr>
                <w:rFonts w:cs="Arial"/>
                <w:color w:val="000000"/>
              </w:rPr>
              <w:t xml:space="preserve"> </w:t>
            </w:r>
            <w:r w:rsidRPr="00E75881">
              <w:rPr>
                <w:rFonts w:cs="Arial"/>
                <w:color w:val="000000"/>
              </w:rPr>
              <w:t xml:space="preserve"> The cost could be recovered from better and more </w:t>
            </w:r>
            <w:r w:rsidRPr="00E75881">
              <w:rPr>
                <w:rFonts w:cs="Arial"/>
                <w:color w:val="000000"/>
              </w:rPr>
              <w:lastRenderedPageBreak/>
              <w:t>thorough vessel inspection of foreign flagged shipping using Australia as an example.</w:t>
            </w:r>
            <w:r w:rsidR="003B4A3B">
              <w:rPr>
                <w:rFonts w:cs="Arial"/>
                <w:color w:val="000000"/>
              </w:rPr>
              <w:t xml:space="preserve"> </w:t>
            </w:r>
            <w:r w:rsidRPr="00E75881">
              <w:rPr>
                <w:rFonts w:cs="Arial"/>
                <w:color w:val="000000"/>
              </w:rPr>
              <w:t>The Agency should consider the greater use of technology to reduce inspection time.</w:t>
            </w:r>
          </w:p>
          <w:p w:rsidR="008C5F53" w:rsidRPr="00E75881" w:rsidRDefault="008C5F53" w:rsidP="008C5F53"/>
        </w:tc>
        <w:tc>
          <w:tcPr>
            <w:tcW w:w="7938" w:type="dxa"/>
          </w:tcPr>
          <w:p w:rsidR="00972BA9" w:rsidRDefault="00972BA9" w:rsidP="00173574">
            <w:pPr>
              <w:rPr>
                <w:rFonts w:cs="Arial"/>
              </w:rPr>
            </w:pPr>
            <w:r w:rsidRPr="00E75881">
              <w:rPr>
                <w:color w:val="000000"/>
              </w:rPr>
              <w:lastRenderedPageBreak/>
              <w:t xml:space="preserve">The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sidR="003B4A3B">
              <w:rPr>
                <w:color w:val="000000"/>
              </w:rPr>
              <w:t xml:space="preserve"> </w:t>
            </w:r>
          </w:p>
          <w:p w:rsidR="00972BA9" w:rsidRDefault="00972BA9" w:rsidP="00173574">
            <w:pPr>
              <w:rPr>
                <w:rFonts w:cs="Arial"/>
              </w:rPr>
            </w:pPr>
          </w:p>
          <w:p w:rsidR="00173574" w:rsidRPr="00E75881" w:rsidRDefault="00173574" w:rsidP="00173574">
            <w:pPr>
              <w:rPr>
                <w:rFonts w:cs="Arial"/>
              </w:rPr>
            </w:pPr>
            <w:r w:rsidRPr="00E75881">
              <w:rPr>
                <w:rFonts w:cs="Arial"/>
              </w:rPr>
              <w:t>Smaller organisations such as Certifying Authorities that are authorised to carry out Code vessel survey and certification on behalf of MCA can be run at lower costs and it is logical for small businesses to want to reduce costs where this is permitted.</w:t>
            </w:r>
            <w:r w:rsidR="003B4A3B">
              <w:rPr>
                <w:rFonts w:cs="Arial"/>
              </w:rPr>
              <w:t xml:space="preserve"> </w:t>
            </w:r>
            <w:r w:rsidRPr="00E75881">
              <w:rPr>
                <w:rFonts w:cs="Arial"/>
              </w:rPr>
              <w:t>The last MCA fee increase was in 2006 and fees have been maintained</w:t>
            </w:r>
            <w:r w:rsidR="003B4A3B">
              <w:rPr>
                <w:rFonts w:cs="Arial"/>
              </w:rPr>
              <w:t xml:space="preserve"> at an</w:t>
            </w:r>
            <w:r w:rsidRPr="00E75881">
              <w:rPr>
                <w:rFonts w:cs="Arial"/>
              </w:rPr>
              <w:t xml:space="preserve"> artificially low </w:t>
            </w:r>
            <w:r w:rsidR="003B4A3B">
              <w:rPr>
                <w:rFonts w:cs="Arial"/>
              </w:rPr>
              <w:t xml:space="preserve">level </w:t>
            </w:r>
            <w:r w:rsidRPr="00E75881">
              <w:rPr>
                <w:rFonts w:cs="Arial"/>
              </w:rPr>
              <w:t>compared with actual costs since that time, with the gap being paid out of public funds.</w:t>
            </w:r>
            <w:r w:rsidR="003B4A3B">
              <w:rPr>
                <w:rFonts w:cs="Arial"/>
              </w:rPr>
              <w:t xml:space="preserve"> </w:t>
            </w:r>
            <w:r w:rsidRPr="00E75881">
              <w:rPr>
                <w:rFonts w:cs="Arial"/>
              </w:rPr>
              <w:t>For larger vessels</w:t>
            </w:r>
            <w:r w:rsidR="003B4A3B">
              <w:rPr>
                <w:rFonts w:cs="Arial"/>
              </w:rPr>
              <w:t>,</w:t>
            </w:r>
            <w:r w:rsidRPr="00E75881">
              <w:rPr>
                <w:rFonts w:cs="Arial"/>
              </w:rPr>
              <w:t xml:space="preserve"> </w:t>
            </w:r>
            <w:r w:rsidR="00D73B03" w:rsidRPr="00E75881">
              <w:rPr>
                <w:rFonts w:cs="Arial"/>
              </w:rPr>
              <w:t>s</w:t>
            </w:r>
            <w:r w:rsidRPr="00E75881">
              <w:rPr>
                <w:rFonts w:cs="Arial"/>
              </w:rPr>
              <w:t>urvey hourly rates are considered to be lower than</w:t>
            </w:r>
            <w:r w:rsidR="003B4A3B">
              <w:rPr>
                <w:rFonts w:cs="Arial"/>
              </w:rPr>
              <w:t xml:space="preserve"> those of</w:t>
            </w:r>
            <w:r w:rsidRPr="00E75881">
              <w:rPr>
                <w:rFonts w:cs="Arial"/>
              </w:rPr>
              <w:t xml:space="preserve"> the Recognized Organisations who could be authorised for this work for Classed vessels. </w:t>
            </w:r>
          </w:p>
          <w:p w:rsidR="00173574" w:rsidRPr="00E75881" w:rsidRDefault="00173574" w:rsidP="00173574">
            <w:pPr>
              <w:rPr>
                <w:rFonts w:cs="Arial"/>
              </w:rPr>
            </w:pPr>
          </w:p>
          <w:p w:rsidR="008C5F53" w:rsidRDefault="00173574" w:rsidP="00D73B03">
            <w:pPr>
              <w:rPr>
                <w:rFonts w:cs="Arial"/>
              </w:rPr>
            </w:pPr>
            <w:r w:rsidRPr="00E75881">
              <w:rPr>
                <w:rFonts w:cs="Arial"/>
              </w:rPr>
              <w:t>The recent Survey and Inspection Consultation proposed the move of the Marine Office from Beverley to Bridlington.</w:t>
            </w:r>
            <w:r w:rsidR="003B4A3B">
              <w:rPr>
                <w:rFonts w:cs="Arial"/>
              </w:rPr>
              <w:t xml:space="preserve"> </w:t>
            </w:r>
            <w:r w:rsidRPr="00E75881">
              <w:rPr>
                <w:rFonts w:cs="Arial"/>
              </w:rPr>
              <w:t>After considering the responses to the Consultation, the MCA decided that the NE England Marine Office will be retained in or near Beverley but in order to make efficiency sav</w:t>
            </w:r>
            <w:r w:rsidR="00D73B03" w:rsidRPr="00E75881">
              <w:rPr>
                <w:rFonts w:cs="Arial"/>
              </w:rPr>
              <w:t>ings</w:t>
            </w:r>
            <w:r w:rsidR="003B4A3B">
              <w:rPr>
                <w:rFonts w:cs="Arial"/>
              </w:rPr>
              <w:t>,</w:t>
            </w:r>
            <w:r w:rsidR="00D73B03" w:rsidRPr="00E75881">
              <w:rPr>
                <w:rFonts w:cs="Arial"/>
              </w:rPr>
              <w:t xml:space="preserve"> it will be reduced in size.</w:t>
            </w:r>
            <w:r w:rsidR="003B4A3B">
              <w:rPr>
                <w:rFonts w:cs="Arial"/>
              </w:rPr>
              <w:t xml:space="preserve"> </w:t>
            </w:r>
            <w:r w:rsidR="00D73B03" w:rsidRPr="00E75881">
              <w:rPr>
                <w:rFonts w:cs="Arial"/>
              </w:rPr>
              <w:t>The MCA has retained a seafarers’ examination centre in the Tyne area which is located at South Tyneside College.</w:t>
            </w:r>
          </w:p>
          <w:p w:rsidR="00D90450" w:rsidRPr="00E75881" w:rsidRDefault="00D90450" w:rsidP="00D73B03"/>
        </w:tc>
      </w:tr>
      <w:tr w:rsidR="008C5F53" w:rsidRPr="00E75881" w:rsidTr="00CA03E1">
        <w:tc>
          <w:tcPr>
            <w:tcW w:w="988" w:type="dxa"/>
          </w:tcPr>
          <w:p w:rsidR="008C5F53" w:rsidRPr="00E75881" w:rsidRDefault="00173574" w:rsidP="008C5F53">
            <w:r w:rsidRPr="00E75881">
              <w:lastRenderedPageBreak/>
              <w:t>6</w:t>
            </w:r>
          </w:p>
        </w:tc>
        <w:tc>
          <w:tcPr>
            <w:tcW w:w="1559" w:type="dxa"/>
          </w:tcPr>
          <w:p w:rsidR="00173574" w:rsidRPr="00E75881" w:rsidRDefault="00173574" w:rsidP="00173574">
            <w:pPr>
              <w:rPr>
                <w:color w:val="000000"/>
              </w:rPr>
            </w:pPr>
            <w:r w:rsidRPr="00E75881">
              <w:rPr>
                <w:color w:val="000000"/>
              </w:rPr>
              <w:t>NHS Kernow CCG (Dr Boulter)</w:t>
            </w:r>
          </w:p>
          <w:p w:rsidR="008C5F53" w:rsidRPr="00E75881" w:rsidRDefault="008C5F53" w:rsidP="008C5F53"/>
        </w:tc>
        <w:tc>
          <w:tcPr>
            <w:tcW w:w="4394" w:type="dxa"/>
          </w:tcPr>
          <w:p w:rsidR="008C5F53" w:rsidRPr="00E75881" w:rsidRDefault="00173574" w:rsidP="00173574">
            <w:r w:rsidRPr="00E75881">
              <w:rPr>
                <w:color w:val="000000"/>
              </w:rPr>
              <w:t>ENG1 fee has not increased enough to provide the quality of medical required for seafarers.</w:t>
            </w:r>
          </w:p>
        </w:tc>
        <w:tc>
          <w:tcPr>
            <w:tcW w:w="7938" w:type="dxa"/>
          </w:tcPr>
          <w:p w:rsidR="008C5F53" w:rsidRDefault="001E708F" w:rsidP="00972BA9">
            <w:pPr>
              <w:rPr>
                <w:color w:val="000000"/>
              </w:rPr>
            </w:pPr>
            <w:r w:rsidRPr="00E75881">
              <w:t>The Agency has written to you separately about the ENG1 fee</w:t>
            </w:r>
            <w:r w:rsidR="003B4A3B">
              <w:t>,</w:t>
            </w:r>
            <w:r w:rsidRPr="00E75881">
              <w:t xml:space="preserve"> recognising the issues raised by stakeholders.</w:t>
            </w:r>
            <w:r w:rsidR="003B4A3B">
              <w:t xml:space="preserve"> </w:t>
            </w:r>
            <w:r w:rsidR="00972BA9">
              <w:rPr>
                <w:color w:val="000000"/>
              </w:rPr>
              <w:t>After careful consideration of the consultation feedback</w:t>
            </w:r>
            <w:r w:rsidR="003B4A3B">
              <w:rPr>
                <w:color w:val="000000"/>
              </w:rPr>
              <w:t>,</w:t>
            </w:r>
            <w:r w:rsidR="00972BA9">
              <w:rPr>
                <w:color w:val="000000"/>
              </w:rPr>
              <w:t xml:space="preserve"> t</w:t>
            </w:r>
            <w:r w:rsidR="00972BA9" w:rsidRPr="00E75881">
              <w:rPr>
                <w:color w:val="000000"/>
              </w:rPr>
              <w:t xml:space="preserve">he Agency </w:t>
            </w:r>
            <w:r w:rsidR="00972BA9">
              <w:rPr>
                <w:color w:val="000000"/>
              </w:rPr>
              <w:t xml:space="preserve">has decided to </w:t>
            </w:r>
            <w:r w:rsidR="00972BA9" w:rsidRPr="00E75881">
              <w:rPr>
                <w:color w:val="000000"/>
              </w:rPr>
              <w:t>phas</w:t>
            </w:r>
            <w:r w:rsidR="00972BA9">
              <w:rPr>
                <w:color w:val="000000"/>
              </w:rPr>
              <w:t>e</w:t>
            </w:r>
            <w:r w:rsidR="00972BA9" w:rsidRPr="00E75881">
              <w:rPr>
                <w:color w:val="000000"/>
              </w:rPr>
              <w:t xml:space="preserve"> in </w:t>
            </w:r>
            <w:r w:rsidR="00972BA9">
              <w:rPr>
                <w:color w:val="000000"/>
              </w:rPr>
              <w:t>the seafarer medical fee (ENG1) over three years</w:t>
            </w:r>
            <w:r w:rsidR="00972BA9" w:rsidRPr="00E75881">
              <w:rPr>
                <w:color w:val="000000"/>
              </w:rPr>
              <w:t>.</w:t>
            </w:r>
            <w:r w:rsidR="003B4A3B">
              <w:rPr>
                <w:color w:val="000000"/>
              </w:rPr>
              <w:t xml:space="preserve"> </w:t>
            </w:r>
          </w:p>
          <w:p w:rsidR="00972BA9" w:rsidRPr="00E75881" w:rsidRDefault="00972BA9" w:rsidP="00972BA9"/>
        </w:tc>
      </w:tr>
      <w:tr w:rsidR="003B4A3B" w:rsidRPr="00E75881" w:rsidTr="00CA03E1">
        <w:tc>
          <w:tcPr>
            <w:tcW w:w="988" w:type="dxa"/>
          </w:tcPr>
          <w:p w:rsidR="003B4A3B" w:rsidRPr="00E75881" w:rsidRDefault="003B4A3B" w:rsidP="003B4A3B">
            <w:r w:rsidRPr="00E75881">
              <w:t>7</w:t>
            </w:r>
          </w:p>
        </w:tc>
        <w:tc>
          <w:tcPr>
            <w:tcW w:w="1559" w:type="dxa"/>
          </w:tcPr>
          <w:p w:rsidR="003B4A3B" w:rsidRPr="00E75881" w:rsidRDefault="003B4A3B" w:rsidP="003B4A3B">
            <w:pPr>
              <w:rPr>
                <w:color w:val="000000"/>
              </w:rPr>
            </w:pPr>
            <w:r w:rsidRPr="00E75881">
              <w:rPr>
                <w:color w:val="000000"/>
              </w:rPr>
              <w:t>NHS Kernow CCG (Dr Jackson)</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8</w:t>
            </w:r>
          </w:p>
        </w:tc>
        <w:tc>
          <w:tcPr>
            <w:tcW w:w="1559" w:type="dxa"/>
          </w:tcPr>
          <w:p w:rsidR="003B4A3B" w:rsidRPr="00E75881" w:rsidRDefault="003B4A3B" w:rsidP="003B4A3B">
            <w:pPr>
              <w:rPr>
                <w:color w:val="000000"/>
              </w:rPr>
            </w:pPr>
            <w:r w:rsidRPr="00E75881">
              <w:rPr>
                <w:color w:val="000000"/>
              </w:rPr>
              <w:t>Approved doctor in Essex</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9</w:t>
            </w:r>
          </w:p>
        </w:tc>
        <w:tc>
          <w:tcPr>
            <w:tcW w:w="1559" w:type="dxa"/>
          </w:tcPr>
          <w:p w:rsidR="003B4A3B" w:rsidRPr="00E75881" w:rsidRDefault="003B4A3B" w:rsidP="003B4A3B">
            <w:pPr>
              <w:rPr>
                <w:color w:val="000000"/>
              </w:rPr>
            </w:pPr>
            <w:r w:rsidRPr="00E75881">
              <w:rPr>
                <w:color w:val="000000"/>
              </w:rPr>
              <w:t>Totalise.co.uk</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10</w:t>
            </w:r>
          </w:p>
        </w:tc>
        <w:tc>
          <w:tcPr>
            <w:tcW w:w="1559" w:type="dxa"/>
          </w:tcPr>
          <w:p w:rsidR="003B4A3B" w:rsidRPr="00E75881" w:rsidRDefault="003B4A3B" w:rsidP="003B4A3B">
            <w:pPr>
              <w:rPr>
                <w:color w:val="000000"/>
              </w:rPr>
            </w:pPr>
            <w:r w:rsidRPr="00E75881">
              <w:rPr>
                <w:color w:val="000000"/>
              </w:rPr>
              <w:t>Approved doctor in Lancaster</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11</w:t>
            </w:r>
          </w:p>
        </w:tc>
        <w:tc>
          <w:tcPr>
            <w:tcW w:w="1559" w:type="dxa"/>
          </w:tcPr>
          <w:p w:rsidR="003B4A3B" w:rsidRPr="00E75881" w:rsidRDefault="003B4A3B" w:rsidP="003B4A3B">
            <w:pPr>
              <w:rPr>
                <w:color w:val="000000"/>
              </w:rPr>
            </w:pPr>
            <w:r w:rsidRPr="00E75881">
              <w:rPr>
                <w:color w:val="000000"/>
              </w:rPr>
              <w:t>Stena</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lastRenderedPageBreak/>
              <w:t>12</w:t>
            </w:r>
          </w:p>
        </w:tc>
        <w:tc>
          <w:tcPr>
            <w:tcW w:w="1559" w:type="dxa"/>
          </w:tcPr>
          <w:p w:rsidR="003B4A3B" w:rsidRPr="00E75881" w:rsidRDefault="003B4A3B" w:rsidP="003B4A3B">
            <w:pPr>
              <w:rPr>
                <w:color w:val="000000"/>
              </w:rPr>
            </w:pPr>
            <w:r w:rsidRPr="00E75881">
              <w:rPr>
                <w:color w:val="000000"/>
              </w:rPr>
              <w:t>BP Shipping</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13</w:t>
            </w:r>
          </w:p>
        </w:tc>
        <w:tc>
          <w:tcPr>
            <w:tcW w:w="1559" w:type="dxa"/>
          </w:tcPr>
          <w:p w:rsidR="003B4A3B" w:rsidRPr="00E75881" w:rsidRDefault="003B4A3B" w:rsidP="003B4A3B">
            <w:pPr>
              <w:rPr>
                <w:color w:val="000000"/>
              </w:rPr>
            </w:pPr>
            <w:r w:rsidRPr="00E75881">
              <w:rPr>
                <w:color w:val="000000"/>
              </w:rPr>
              <w:t>CMA Ships</w:t>
            </w:r>
          </w:p>
          <w:p w:rsidR="003B4A3B" w:rsidRPr="00E75881" w:rsidRDefault="003B4A3B" w:rsidP="003B4A3B"/>
        </w:tc>
        <w:tc>
          <w:tcPr>
            <w:tcW w:w="4394" w:type="dxa"/>
          </w:tcPr>
          <w:p w:rsidR="003B4A3B" w:rsidRPr="00E75881" w:rsidRDefault="003B4A3B" w:rsidP="003B4A3B">
            <w:pPr>
              <w:rPr>
                <w:color w:val="000000"/>
              </w:rPr>
            </w:pPr>
            <w:r w:rsidRPr="00E75881">
              <w:rPr>
                <w:color w:val="000000"/>
              </w:rPr>
              <w:t>Phased increase is preferred as the shipping sector is struggling currently.</w:t>
            </w:r>
          </w:p>
          <w:p w:rsidR="003B4A3B" w:rsidRPr="00E75881" w:rsidRDefault="003B4A3B" w:rsidP="003B4A3B"/>
        </w:tc>
        <w:tc>
          <w:tcPr>
            <w:tcW w:w="7938" w:type="dxa"/>
          </w:tcPr>
          <w:p w:rsidR="003B4A3B" w:rsidRPr="00E75881" w:rsidRDefault="003B4A3B" w:rsidP="003B4A3B">
            <w:r w:rsidRPr="00E75881">
              <w:t>The Agency recognises the concerns of CMA Ships.</w:t>
            </w:r>
          </w:p>
        </w:tc>
      </w:tr>
      <w:tr w:rsidR="003B4A3B" w:rsidRPr="00E75881" w:rsidTr="00CA03E1">
        <w:tc>
          <w:tcPr>
            <w:tcW w:w="988" w:type="dxa"/>
          </w:tcPr>
          <w:p w:rsidR="003B4A3B" w:rsidRPr="00E75881" w:rsidRDefault="003B4A3B" w:rsidP="003B4A3B">
            <w:r w:rsidRPr="00E75881">
              <w:t>14</w:t>
            </w:r>
          </w:p>
        </w:tc>
        <w:tc>
          <w:tcPr>
            <w:tcW w:w="1559" w:type="dxa"/>
          </w:tcPr>
          <w:p w:rsidR="003B4A3B" w:rsidRPr="00E75881" w:rsidRDefault="003B4A3B" w:rsidP="003B4A3B">
            <w:pPr>
              <w:rPr>
                <w:color w:val="000000"/>
              </w:rPr>
            </w:pPr>
            <w:r w:rsidRPr="00E75881">
              <w:rPr>
                <w:color w:val="000000"/>
              </w:rPr>
              <w:t>Approved doctor in Greenock</w:t>
            </w:r>
          </w:p>
          <w:p w:rsidR="003B4A3B" w:rsidRPr="00E75881" w:rsidRDefault="003B4A3B" w:rsidP="003B4A3B"/>
        </w:tc>
        <w:tc>
          <w:tcPr>
            <w:tcW w:w="4394" w:type="dxa"/>
          </w:tcPr>
          <w:p w:rsidR="003B4A3B" w:rsidRPr="00E75881" w:rsidRDefault="003B4A3B" w:rsidP="003B4A3B">
            <w:r w:rsidRPr="00E75881">
              <w:rPr>
                <w:color w:val="000000"/>
              </w:rPr>
              <w:t>The proposed increase to the ENG1 is reasonable.</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15</w:t>
            </w:r>
          </w:p>
        </w:tc>
        <w:tc>
          <w:tcPr>
            <w:tcW w:w="1559" w:type="dxa"/>
          </w:tcPr>
          <w:p w:rsidR="003B4A3B" w:rsidRPr="00E75881" w:rsidRDefault="003B4A3B" w:rsidP="003B4A3B">
            <w:pPr>
              <w:rPr>
                <w:color w:val="000000"/>
              </w:rPr>
            </w:pPr>
            <w:r w:rsidRPr="00E75881">
              <w:rPr>
                <w:color w:val="000000"/>
              </w:rPr>
              <w:t>Approved doctor in Bangladesh</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16</w:t>
            </w:r>
          </w:p>
        </w:tc>
        <w:tc>
          <w:tcPr>
            <w:tcW w:w="1559" w:type="dxa"/>
          </w:tcPr>
          <w:p w:rsidR="003B4A3B" w:rsidRPr="00E75881" w:rsidRDefault="003B4A3B" w:rsidP="003B4A3B">
            <w:pPr>
              <w:rPr>
                <w:color w:val="000000"/>
              </w:rPr>
            </w:pPr>
            <w:r w:rsidRPr="00E75881">
              <w:rPr>
                <w:color w:val="000000"/>
              </w:rPr>
              <w:t>Health Work Ltd.</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17</w:t>
            </w:r>
          </w:p>
        </w:tc>
        <w:tc>
          <w:tcPr>
            <w:tcW w:w="1559" w:type="dxa"/>
          </w:tcPr>
          <w:p w:rsidR="003B4A3B" w:rsidRPr="00E75881" w:rsidRDefault="003B4A3B" w:rsidP="003B4A3B">
            <w:pPr>
              <w:rPr>
                <w:color w:val="000000"/>
              </w:rPr>
            </w:pPr>
            <w:r w:rsidRPr="00E75881">
              <w:rPr>
                <w:color w:val="000000"/>
              </w:rPr>
              <w:t>Mecal Ltd.</w:t>
            </w:r>
          </w:p>
          <w:p w:rsidR="003B4A3B" w:rsidRPr="00E75881" w:rsidRDefault="003B4A3B" w:rsidP="003B4A3B"/>
        </w:tc>
        <w:tc>
          <w:tcPr>
            <w:tcW w:w="4394" w:type="dxa"/>
          </w:tcPr>
          <w:p w:rsidR="003B4A3B" w:rsidRPr="00E75881" w:rsidRDefault="003B4A3B" w:rsidP="003B4A3B">
            <w:pPr>
              <w:rPr>
                <w:color w:val="000000"/>
              </w:rPr>
            </w:pPr>
            <w:r w:rsidRPr="00E75881">
              <w:rPr>
                <w:color w:val="000000"/>
              </w:rPr>
              <w:t>Fees should be more in line with Class Societies.</w:t>
            </w:r>
          </w:p>
          <w:p w:rsidR="003B4A3B" w:rsidRPr="00E75881" w:rsidRDefault="003B4A3B" w:rsidP="003B4A3B"/>
        </w:tc>
        <w:tc>
          <w:tcPr>
            <w:tcW w:w="7938" w:type="dxa"/>
          </w:tcPr>
          <w:p w:rsidR="003B4A3B" w:rsidRPr="00E75881" w:rsidRDefault="003B4A3B" w:rsidP="003B4A3B">
            <w:pPr>
              <w:rPr>
                <w:b/>
              </w:rPr>
            </w:pPr>
            <w:r w:rsidRPr="00E75881">
              <w:t>Please see response to question two.</w:t>
            </w:r>
          </w:p>
        </w:tc>
      </w:tr>
      <w:tr w:rsidR="003B4A3B" w:rsidRPr="00E75881" w:rsidTr="00CA03E1">
        <w:tc>
          <w:tcPr>
            <w:tcW w:w="988" w:type="dxa"/>
          </w:tcPr>
          <w:p w:rsidR="003B4A3B" w:rsidRPr="00E75881" w:rsidRDefault="003B4A3B" w:rsidP="003B4A3B">
            <w:r w:rsidRPr="00E75881">
              <w:t>18</w:t>
            </w:r>
          </w:p>
        </w:tc>
        <w:tc>
          <w:tcPr>
            <w:tcW w:w="1559" w:type="dxa"/>
          </w:tcPr>
          <w:p w:rsidR="003B4A3B" w:rsidRPr="00E75881" w:rsidRDefault="003B4A3B" w:rsidP="003B4A3B">
            <w:pPr>
              <w:rPr>
                <w:color w:val="000000"/>
              </w:rPr>
            </w:pPr>
            <w:r w:rsidRPr="00E75881">
              <w:rPr>
                <w:color w:val="000000"/>
              </w:rPr>
              <w:t>Approved doctor in Peterhead</w:t>
            </w:r>
          </w:p>
          <w:p w:rsidR="003B4A3B" w:rsidRPr="00E75881" w:rsidRDefault="003B4A3B" w:rsidP="003B4A3B"/>
        </w:tc>
        <w:tc>
          <w:tcPr>
            <w:tcW w:w="4394" w:type="dxa"/>
          </w:tcPr>
          <w:p w:rsidR="003B4A3B" w:rsidRPr="00E75881" w:rsidRDefault="003B4A3B" w:rsidP="003B4A3B">
            <w:pPr>
              <w:rPr>
                <w:color w:val="000000"/>
              </w:rPr>
            </w:pPr>
            <w:r w:rsidRPr="00E75881">
              <w:rPr>
                <w:color w:val="000000"/>
              </w:rPr>
              <w:t>Proposed ENG1 fee is reasonable as long as no follow up work is required</w:t>
            </w:r>
          </w:p>
          <w:p w:rsidR="003B4A3B" w:rsidRPr="00E75881" w:rsidRDefault="003B4A3B" w:rsidP="003B4A3B"/>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19</w:t>
            </w:r>
          </w:p>
        </w:tc>
        <w:tc>
          <w:tcPr>
            <w:tcW w:w="1559" w:type="dxa"/>
          </w:tcPr>
          <w:p w:rsidR="003B4A3B" w:rsidRPr="00E75881" w:rsidRDefault="003B4A3B" w:rsidP="003B4A3B">
            <w:pPr>
              <w:rPr>
                <w:color w:val="000000"/>
              </w:rPr>
            </w:pPr>
            <w:r w:rsidRPr="00E75881">
              <w:rPr>
                <w:color w:val="000000"/>
              </w:rPr>
              <w:t>Seafish</w:t>
            </w:r>
          </w:p>
          <w:p w:rsidR="003B4A3B" w:rsidRPr="00E75881" w:rsidRDefault="003B4A3B" w:rsidP="003B4A3B"/>
        </w:tc>
        <w:tc>
          <w:tcPr>
            <w:tcW w:w="4394" w:type="dxa"/>
          </w:tcPr>
          <w:p w:rsidR="003B4A3B" w:rsidRPr="00E75881" w:rsidRDefault="003B4A3B" w:rsidP="003B4A3B">
            <w:pPr>
              <w:rPr>
                <w:color w:val="000000"/>
              </w:rPr>
            </w:pPr>
            <w:r w:rsidRPr="00E75881">
              <w:rPr>
                <w:color w:val="000000"/>
              </w:rPr>
              <w:t>The consultation made no mention of course/centre approval costs.</w:t>
            </w:r>
          </w:p>
          <w:p w:rsidR="003B4A3B" w:rsidRPr="00E75881" w:rsidRDefault="003B4A3B" w:rsidP="003B4A3B"/>
        </w:tc>
        <w:tc>
          <w:tcPr>
            <w:tcW w:w="7938" w:type="dxa"/>
          </w:tcPr>
          <w:p w:rsidR="003B4A3B" w:rsidRPr="00D90450" w:rsidRDefault="003B4A3B" w:rsidP="003B4A3B">
            <w:r w:rsidRPr="00D90450">
              <w:t>This consultation is concentrating on existing fees only.</w:t>
            </w:r>
            <w:r>
              <w:t xml:space="preserve"> </w:t>
            </w:r>
            <w:r w:rsidRPr="00D90450">
              <w:t>Once this consultation exercise is complete</w:t>
            </w:r>
            <w:r>
              <w:t>,</w:t>
            </w:r>
            <w:r w:rsidRPr="00D90450">
              <w:t xml:space="preserve"> we intend to look at course/centre approvals costs and other new fees.</w:t>
            </w:r>
          </w:p>
          <w:p w:rsidR="003B4A3B" w:rsidRPr="00E75881" w:rsidRDefault="003B4A3B" w:rsidP="003B4A3B"/>
        </w:tc>
      </w:tr>
      <w:tr w:rsidR="003B4A3B" w:rsidRPr="00E75881" w:rsidTr="00CA03E1">
        <w:tc>
          <w:tcPr>
            <w:tcW w:w="988" w:type="dxa"/>
          </w:tcPr>
          <w:p w:rsidR="003B4A3B" w:rsidRPr="00E75881" w:rsidRDefault="003B4A3B" w:rsidP="003B4A3B">
            <w:r w:rsidRPr="00E75881">
              <w:lastRenderedPageBreak/>
              <w:t>20</w:t>
            </w:r>
          </w:p>
        </w:tc>
        <w:tc>
          <w:tcPr>
            <w:tcW w:w="1559" w:type="dxa"/>
          </w:tcPr>
          <w:p w:rsidR="003B4A3B" w:rsidRPr="00E75881" w:rsidRDefault="003B4A3B" w:rsidP="003B4A3B">
            <w:pPr>
              <w:rPr>
                <w:color w:val="000000"/>
              </w:rPr>
            </w:pPr>
            <w:r w:rsidRPr="00E75881">
              <w:rPr>
                <w:color w:val="000000"/>
              </w:rPr>
              <w:t>48 Wimpole Street London - Approved doctor</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21</w:t>
            </w:r>
          </w:p>
        </w:tc>
        <w:tc>
          <w:tcPr>
            <w:tcW w:w="1559" w:type="dxa"/>
          </w:tcPr>
          <w:p w:rsidR="003B4A3B" w:rsidRPr="00E75881" w:rsidRDefault="003B4A3B" w:rsidP="003B4A3B">
            <w:pPr>
              <w:rPr>
                <w:color w:val="000000"/>
              </w:rPr>
            </w:pPr>
            <w:r w:rsidRPr="00E75881">
              <w:rPr>
                <w:color w:val="000000"/>
              </w:rPr>
              <w:t>Bryden Medical Ltd</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22</w:t>
            </w:r>
          </w:p>
        </w:tc>
        <w:tc>
          <w:tcPr>
            <w:tcW w:w="1559" w:type="dxa"/>
          </w:tcPr>
          <w:p w:rsidR="003B4A3B" w:rsidRPr="00E75881" w:rsidRDefault="003B4A3B" w:rsidP="003B4A3B">
            <w:pPr>
              <w:rPr>
                <w:color w:val="000000"/>
              </w:rPr>
            </w:pPr>
            <w:r w:rsidRPr="00E75881">
              <w:rPr>
                <w:color w:val="000000"/>
              </w:rPr>
              <w:t>Dorset NHS</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23</w:t>
            </w:r>
          </w:p>
        </w:tc>
        <w:tc>
          <w:tcPr>
            <w:tcW w:w="1559" w:type="dxa"/>
          </w:tcPr>
          <w:p w:rsidR="003B4A3B" w:rsidRPr="00E75881" w:rsidRDefault="003B4A3B" w:rsidP="003B4A3B">
            <w:pPr>
              <w:rPr>
                <w:color w:val="000000"/>
              </w:rPr>
            </w:pPr>
            <w:r w:rsidRPr="00E75881">
              <w:rPr>
                <w:color w:val="000000"/>
              </w:rPr>
              <w:t>Isle of Wight Approved Doctor</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24</w:t>
            </w:r>
          </w:p>
        </w:tc>
        <w:tc>
          <w:tcPr>
            <w:tcW w:w="1559" w:type="dxa"/>
          </w:tcPr>
          <w:p w:rsidR="003B4A3B" w:rsidRPr="00E75881" w:rsidRDefault="003B4A3B" w:rsidP="003B4A3B">
            <w:pPr>
              <w:rPr>
                <w:color w:val="000000"/>
              </w:rPr>
            </w:pPr>
            <w:r w:rsidRPr="00E75881">
              <w:rPr>
                <w:color w:val="000000"/>
              </w:rPr>
              <w:t>Lowestoft Approved Doctor</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25</w:t>
            </w:r>
          </w:p>
        </w:tc>
        <w:tc>
          <w:tcPr>
            <w:tcW w:w="1559" w:type="dxa"/>
          </w:tcPr>
          <w:p w:rsidR="003B4A3B" w:rsidRPr="00E75881" w:rsidRDefault="003B4A3B" w:rsidP="003B4A3B">
            <w:pPr>
              <w:rPr>
                <w:color w:val="000000"/>
              </w:rPr>
            </w:pPr>
            <w:r w:rsidRPr="00E75881">
              <w:rPr>
                <w:color w:val="000000"/>
              </w:rPr>
              <w:t>Dr C S McMinn</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26</w:t>
            </w:r>
          </w:p>
        </w:tc>
        <w:tc>
          <w:tcPr>
            <w:tcW w:w="1559" w:type="dxa"/>
          </w:tcPr>
          <w:p w:rsidR="003B4A3B" w:rsidRPr="00E75881" w:rsidRDefault="003B4A3B" w:rsidP="003B4A3B">
            <w:pPr>
              <w:rPr>
                <w:color w:val="000000"/>
              </w:rPr>
            </w:pPr>
            <w:r w:rsidRPr="00E75881">
              <w:rPr>
                <w:color w:val="000000"/>
              </w:rPr>
              <w:t>Lorn Medical Centre Oban</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27</w:t>
            </w:r>
          </w:p>
        </w:tc>
        <w:tc>
          <w:tcPr>
            <w:tcW w:w="1559" w:type="dxa"/>
          </w:tcPr>
          <w:p w:rsidR="003B4A3B" w:rsidRPr="00E75881" w:rsidRDefault="003B4A3B" w:rsidP="003B4A3B">
            <w:r w:rsidRPr="00E75881">
              <w:t>Dr Sally Bell</w:t>
            </w:r>
          </w:p>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lastRenderedPageBreak/>
              <w:t>28</w:t>
            </w:r>
          </w:p>
        </w:tc>
        <w:tc>
          <w:tcPr>
            <w:tcW w:w="1559" w:type="dxa"/>
          </w:tcPr>
          <w:p w:rsidR="003B4A3B" w:rsidRPr="00E75881" w:rsidRDefault="003B4A3B" w:rsidP="003B4A3B">
            <w:pPr>
              <w:rPr>
                <w:color w:val="000000"/>
              </w:rPr>
            </w:pPr>
            <w:r w:rsidRPr="00E75881">
              <w:rPr>
                <w:color w:val="000000"/>
              </w:rPr>
              <w:t>Jon Newstead</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29</w:t>
            </w:r>
          </w:p>
        </w:tc>
        <w:tc>
          <w:tcPr>
            <w:tcW w:w="1559" w:type="dxa"/>
          </w:tcPr>
          <w:p w:rsidR="003B4A3B" w:rsidRPr="00E75881" w:rsidRDefault="003B4A3B" w:rsidP="003B4A3B">
            <w:pPr>
              <w:rPr>
                <w:color w:val="000000"/>
              </w:rPr>
            </w:pPr>
            <w:r w:rsidRPr="00E75881">
              <w:rPr>
                <w:color w:val="000000"/>
              </w:rPr>
              <w:t>Dr Tok Hussain</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30</w:t>
            </w:r>
          </w:p>
        </w:tc>
        <w:tc>
          <w:tcPr>
            <w:tcW w:w="1559" w:type="dxa"/>
          </w:tcPr>
          <w:p w:rsidR="003B4A3B" w:rsidRPr="00E75881" w:rsidRDefault="003B4A3B" w:rsidP="003B4A3B">
            <w:pPr>
              <w:rPr>
                <w:color w:val="000000"/>
              </w:rPr>
            </w:pPr>
            <w:r w:rsidRPr="00E75881">
              <w:rPr>
                <w:color w:val="000000"/>
              </w:rPr>
              <w:t>Dr Ian Griffiths</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873383">
        <w:tc>
          <w:tcPr>
            <w:tcW w:w="988" w:type="dxa"/>
            <w:shd w:val="clear" w:color="auto" w:fill="auto"/>
          </w:tcPr>
          <w:p w:rsidR="003B4A3B" w:rsidRPr="00873383" w:rsidRDefault="003B4A3B" w:rsidP="003B4A3B">
            <w:r w:rsidRPr="00873383">
              <w:t>31</w:t>
            </w:r>
          </w:p>
        </w:tc>
        <w:tc>
          <w:tcPr>
            <w:tcW w:w="1559" w:type="dxa"/>
            <w:shd w:val="clear" w:color="auto" w:fill="auto"/>
          </w:tcPr>
          <w:p w:rsidR="003B4A3B" w:rsidRPr="00873383" w:rsidRDefault="003B4A3B" w:rsidP="003B4A3B">
            <w:pPr>
              <w:rPr>
                <w:color w:val="000000"/>
              </w:rPr>
            </w:pPr>
            <w:r w:rsidRPr="00873383">
              <w:rPr>
                <w:color w:val="000000"/>
              </w:rPr>
              <w:t>Royal Yacht Association</w:t>
            </w:r>
          </w:p>
          <w:p w:rsidR="003B4A3B" w:rsidRPr="00873383" w:rsidRDefault="003B4A3B" w:rsidP="003B4A3B"/>
        </w:tc>
        <w:tc>
          <w:tcPr>
            <w:tcW w:w="4394" w:type="dxa"/>
            <w:shd w:val="clear" w:color="auto" w:fill="auto"/>
          </w:tcPr>
          <w:p w:rsidR="003B4A3B" w:rsidRPr="00873383" w:rsidRDefault="003B4A3B" w:rsidP="003B4A3B">
            <w:r w:rsidRPr="00873383">
              <w:t>The RYA does not agree to the proposed increase to the UK Small Ships Register (SSR) Online Registration Service to £35 especially as the Agency is developing a new online SSR registration system.</w:t>
            </w:r>
          </w:p>
          <w:p w:rsidR="003B4A3B" w:rsidRPr="00873383" w:rsidRDefault="003B4A3B" w:rsidP="003B4A3B"/>
        </w:tc>
        <w:tc>
          <w:tcPr>
            <w:tcW w:w="7938" w:type="dxa"/>
            <w:shd w:val="clear" w:color="auto" w:fill="auto"/>
          </w:tcPr>
          <w:p w:rsidR="003B4A3B" w:rsidRPr="00873383" w:rsidRDefault="003B4A3B" w:rsidP="003B4A3B">
            <w:r w:rsidRPr="00873383">
              <w:t>Thank you for your comments</w:t>
            </w:r>
            <w:r>
              <w:t>,</w:t>
            </w:r>
            <w:r w:rsidRPr="00873383">
              <w:t xml:space="preserve"> which have been noted.</w:t>
            </w:r>
          </w:p>
        </w:tc>
      </w:tr>
      <w:tr w:rsidR="003B4A3B" w:rsidRPr="00E75881" w:rsidTr="00CA03E1">
        <w:tc>
          <w:tcPr>
            <w:tcW w:w="988" w:type="dxa"/>
          </w:tcPr>
          <w:p w:rsidR="003B4A3B" w:rsidRPr="00E75881" w:rsidRDefault="003B4A3B" w:rsidP="003B4A3B">
            <w:r w:rsidRPr="00E75881">
              <w:t>32</w:t>
            </w:r>
          </w:p>
        </w:tc>
        <w:tc>
          <w:tcPr>
            <w:tcW w:w="1559" w:type="dxa"/>
          </w:tcPr>
          <w:p w:rsidR="003B4A3B" w:rsidRPr="00E75881" w:rsidRDefault="003B4A3B" w:rsidP="003B4A3B">
            <w:pPr>
              <w:rPr>
                <w:color w:val="000000"/>
              </w:rPr>
            </w:pPr>
            <w:r w:rsidRPr="00E75881">
              <w:rPr>
                <w:color w:val="000000"/>
              </w:rPr>
              <w:t>Dr Bram Ganesan</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33</w:t>
            </w:r>
          </w:p>
        </w:tc>
        <w:tc>
          <w:tcPr>
            <w:tcW w:w="1559" w:type="dxa"/>
          </w:tcPr>
          <w:p w:rsidR="003B4A3B" w:rsidRPr="00E75881" w:rsidRDefault="003B4A3B" w:rsidP="003B4A3B">
            <w:pPr>
              <w:rPr>
                <w:color w:val="000000"/>
              </w:rPr>
            </w:pPr>
            <w:r w:rsidRPr="00E75881">
              <w:rPr>
                <w:color w:val="000000"/>
              </w:rPr>
              <w:t>Dr Sam Huddlestone</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34</w:t>
            </w:r>
          </w:p>
        </w:tc>
        <w:tc>
          <w:tcPr>
            <w:tcW w:w="1559" w:type="dxa"/>
          </w:tcPr>
          <w:p w:rsidR="003B4A3B" w:rsidRPr="00E75881" w:rsidRDefault="003B4A3B" w:rsidP="003B4A3B">
            <w:pPr>
              <w:rPr>
                <w:color w:val="000000"/>
              </w:rPr>
            </w:pPr>
            <w:r w:rsidRPr="00E75881">
              <w:rPr>
                <w:color w:val="000000"/>
              </w:rPr>
              <w:t>Princes Street Surgery Dundee</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lastRenderedPageBreak/>
              <w:t>35</w:t>
            </w:r>
          </w:p>
        </w:tc>
        <w:tc>
          <w:tcPr>
            <w:tcW w:w="1559" w:type="dxa"/>
          </w:tcPr>
          <w:p w:rsidR="003B4A3B" w:rsidRPr="00E75881" w:rsidRDefault="003B4A3B" w:rsidP="003B4A3B">
            <w:pPr>
              <w:rPr>
                <w:color w:val="000000"/>
              </w:rPr>
            </w:pPr>
            <w:r w:rsidRPr="00E75881">
              <w:rPr>
                <w:color w:val="000000"/>
              </w:rPr>
              <w:t>Liverpool Approved Doctor</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36</w:t>
            </w:r>
          </w:p>
        </w:tc>
        <w:tc>
          <w:tcPr>
            <w:tcW w:w="1559" w:type="dxa"/>
          </w:tcPr>
          <w:p w:rsidR="003B4A3B" w:rsidRPr="00E75881" w:rsidRDefault="003B4A3B" w:rsidP="003B4A3B">
            <w:pPr>
              <w:rPr>
                <w:color w:val="000000"/>
              </w:rPr>
            </w:pPr>
            <w:r w:rsidRPr="00E75881">
              <w:rPr>
                <w:color w:val="000000"/>
              </w:rPr>
              <w:t>Dr Yvonne Davies</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37</w:t>
            </w:r>
          </w:p>
        </w:tc>
        <w:tc>
          <w:tcPr>
            <w:tcW w:w="1559" w:type="dxa"/>
          </w:tcPr>
          <w:p w:rsidR="003B4A3B" w:rsidRPr="00E75881" w:rsidRDefault="003B4A3B" w:rsidP="003B4A3B">
            <w:pPr>
              <w:rPr>
                <w:color w:val="000000"/>
              </w:rPr>
            </w:pPr>
            <w:r w:rsidRPr="00E75881">
              <w:rPr>
                <w:color w:val="000000"/>
              </w:rPr>
              <w:t>Dr Suzanne Lane</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38</w:t>
            </w:r>
          </w:p>
        </w:tc>
        <w:tc>
          <w:tcPr>
            <w:tcW w:w="1559" w:type="dxa"/>
          </w:tcPr>
          <w:p w:rsidR="003B4A3B" w:rsidRPr="00E75881" w:rsidRDefault="003B4A3B" w:rsidP="003B4A3B">
            <w:pPr>
              <w:rPr>
                <w:color w:val="000000"/>
              </w:rPr>
            </w:pPr>
            <w:r w:rsidRPr="00E75881">
              <w:rPr>
                <w:color w:val="000000"/>
              </w:rPr>
              <w:t>Red Funnel</w:t>
            </w:r>
          </w:p>
          <w:p w:rsidR="003B4A3B" w:rsidRPr="00E75881" w:rsidRDefault="003B4A3B" w:rsidP="003B4A3B"/>
        </w:tc>
        <w:tc>
          <w:tcPr>
            <w:tcW w:w="4394" w:type="dxa"/>
          </w:tcPr>
          <w:p w:rsidR="003B4A3B" w:rsidRPr="00E75881" w:rsidRDefault="003B4A3B" w:rsidP="003B4A3B">
            <w:pPr>
              <w:rPr>
                <w:color w:val="000000"/>
              </w:rPr>
            </w:pPr>
            <w:r w:rsidRPr="00E75881">
              <w:rPr>
                <w:color w:val="000000"/>
              </w:rPr>
              <w:t>It is difficult to predict on the impact on the Red Funnel’s operations.</w:t>
            </w:r>
            <w:r>
              <w:rPr>
                <w:color w:val="000000"/>
              </w:rPr>
              <w:t xml:space="preserve"> </w:t>
            </w:r>
            <w:r w:rsidRPr="00E75881">
              <w:rPr>
                <w:color w:val="000000"/>
              </w:rPr>
              <w:t>Increase should come with improved service and should be phased.</w:t>
            </w:r>
            <w:r>
              <w:rPr>
                <w:color w:val="000000"/>
              </w:rPr>
              <w:t xml:space="preserve"> </w:t>
            </w:r>
            <w:r w:rsidRPr="00E75881">
              <w:rPr>
                <w:color w:val="000000"/>
              </w:rPr>
              <w:t>The Agency should consider the use of Classification Societies for Hull and Machinery issues.</w:t>
            </w:r>
          </w:p>
          <w:p w:rsidR="003B4A3B" w:rsidRPr="00E75881" w:rsidRDefault="003B4A3B" w:rsidP="003B4A3B"/>
        </w:tc>
        <w:tc>
          <w:tcPr>
            <w:tcW w:w="7938" w:type="dxa"/>
          </w:tcPr>
          <w:p w:rsidR="003B4A3B" w:rsidRPr="00E75881" w:rsidRDefault="003B4A3B" w:rsidP="003B4A3B">
            <w:pPr>
              <w:rPr>
                <w:rFonts w:cs="Arial"/>
                <w:bCs/>
              </w:rPr>
            </w:pPr>
            <w:r w:rsidRPr="00E75881">
              <w:rPr>
                <w:rFonts w:cs="Arial"/>
                <w:bCs/>
              </w:rPr>
              <w:t>The MCA has carried out a review of its Survey and Inspection (S&amp;I) activities.</w:t>
            </w:r>
            <w:r>
              <w:rPr>
                <w:rFonts w:cs="Arial"/>
                <w:bCs/>
              </w:rPr>
              <w:t xml:space="preserve"> </w:t>
            </w:r>
            <w:r w:rsidRPr="00E75881">
              <w:rPr>
                <w:rFonts w:cs="Arial"/>
                <w:bCs/>
              </w:rPr>
              <w:t>This has resulted in actions planned to improve efficiency and reduce costs, for example by reducing the number of Marine Offices, more surveyors working remotely and re-organised management systems to improve quality control. More digital solutions for ways of working will be introduced over the next few years, for example electronic filing systems, databases, reports and certificates.</w:t>
            </w:r>
            <w:r>
              <w:rPr>
                <w:rFonts w:cs="Arial"/>
                <w:bCs/>
              </w:rPr>
              <w:t xml:space="preserve"> </w:t>
            </w:r>
          </w:p>
          <w:p w:rsidR="003B4A3B" w:rsidRPr="00E75881" w:rsidRDefault="003B4A3B" w:rsidP="003B4A3B">
            <w:pPr>
              <w:rPr>
                <w:rFonts w:cs="Arial"/>
                <w:bCs/>
              </w:rPr>
            </w:pPr>
          </w:p>
          <w:p w:rsidR="003B4A3B" w:rsidRPr="00E75881" w:rsidRDefault="003B4A3B" w:rsidP="003B4A3B">
            <w:pPr>
              <w:rPr>
                <w:rFonts w:cs="Arial"/>
                <w:bCs/>
              </w:rPr>
            </w:pPr>
            <w:r w:rsidRPr="00E75881">
              <w:rPr>
                <w:rFonts w:cs="Arial"/>
                <w:bCs/>
              </w:rPr>
              <w:t>Hull and Machinery surveys are already carried out on domestic passenger ships which are Classed and MCA would encourage Red Funnel to Class their vessels.</w:t>
            </w:r>
            <w:r>
              <w:rPr>
                <w:rFonts w:cs="Arial"/>
                <w:bCs/>
              </w:rPr>
              <w:t xml:space="preserve"> </w:t>
            </w:r>
          </w:p>
          <w:p w:rsidR="003B4A3B" w:rsidRPr="00E75881" w:rsidRDefault="003B4A3B" w:rsidP="003B4A3B">
            <w:pPr>
              <w:spacing w:line="340" w:lineRule="exact"/>
            </w:pPr>
          </w:p>
        </w:tc>
      </w:tr>
      <w:tr w:rsidR="003B4A3B" w:rsidRPr="00E75881" w:rsidTr="00CA03E1">
        <w:tc>
          <w:tcPr>
            <w:tcW w:w="988" w:type="dxa"/>
          </w:tcPr>
          <w:p w:rsidR="003B4A3B" w:rsidRPr="00E75881" w:rsidRDefault="003B4A3B" w:rsidP="003B4A3B">
            <w:r w:rsidRPr="00E75881">
              <w:t>39</w:t>
            </w:r>
          </w:p>
        </w:tc>
        <w:tc>
          <w:tcPr>
            <w:tcW w:w="1559" w:type="dxa"/>
          </w:tcPr>
          <w:p w:rsidR="003B4A3B" w:rsidRPr="00E75881" w:rsidRDefault="003B4A3B" w:rsidP="003B4A3B">
            <w:pPr>
              <w:rPr>
                <w:color w:val="000000"/>
              </w:rPr>
            </w:pPr>
            <w:r w:rsidRPr="00E75881">
              <w:rPr>
                <w:color w:val="000000"/>
              </w:rPr>
              <w:t>Dr John Stout</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40</w:t>
            </w:r>
          </w:p>
        </w:tc>
        <w:tc>
          <w:tcPr>
            <w:tcW w:w="1559" w:type="dxa"/>
          </w:tcPr>
          <w:p w:rsidR="003B4A3B" w:rsidRPr="00E75881" w:rsidRDefault="003B4A3B" w:rsidP="003B4A3B">
            <w:pPr>
              <w:rPr>
                <w:color w:val="000000"/>
              </w:rPr>
            </w:pPr>
            <w:r w:rsidRPr="00E75881">
              <w:rPr>
                <w:color w:val="000000"/>
              </w:rPr>
              <w:t>Dr Janet Pierson</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Default="003B4A3B" w:rsidP="003B4A3B">
            <w:pPr>
              <w:rPr>
                <w:color w:val="000000"/>
              </w:rPr>
            </w:pPr>
          </w:p>
          <w:p w:rsidR="003B4A3B" w:rsidRPr="00E75881" w:rsidRDefault="003B4A3B" w:rsidP="003B4A3B"/>
        </w:tc>
      </w:tr>
      <w:tr w:rsidR="003B4A3B" w:rsidRPr="00E75881" w:rsidTr="00CA03E1">
        <w:tc>
          <w:tcPr>
            <w:tcW w:w="988" w:type="dxa"/>
          </w:tcPr>
          <w:p w:rsidR="003B4A3B" w:rsidRPr="00E75881" w:rsidRDefault="003B4A3B" w:rsidP="003B4A3B">
            <w:r w:rsidRPr="00E75881">
              <w:lastRenderedPageBreak/>
              <w:t>41</w:t>
            </w:r>
          </w:p>
        </w:tc>
        <w:tc>
          <w:tcPr>
            <w:tcW w:w="1559" w:type="dxa"/>
          </w:tcPr>
          <w:p w:rsidR="003B4A3B" w:rsidRPr="00E75881" w:rsidRDefault="003B4A3B" w:rsidP="003B4A3B">
            <w:pPr>
              <w:rPr>
                <w:color w:val="000000"/>
              </w:rPr>
            </w:pPr>
            <w:r w:rsidRPr="00E75881">
              <w:rPr>
                <w:color w:val="000000"/>
              </w:rPr>
              <w:t>Rose King ETO</w:t>
            </w:r>
          </w:p>
          <w:p w:rsidR="003B4A3B" w:rsidRPr="00E75881" w:rsidRDefault="003B4A3B" w:rsidP="003B4A3B"/>
        </w:tc>
        <w:tc>
          <w:tcPr>
            <w:tcW w:w="4394" w:type="dxa"/>
          </w:tcPr>
          <w:p w:rsidR="003B4A3B" w:rsidRPr="00E75881" w:rsidRDefault="003B4A3B" w:rsidP="003B4A3B">
            <w:r w:rsidRPr="00E75881">
              <w:t>Increases should be phased in as absorbing cost increases over the last 10 years in one uplift is too difficult to manage for the industry.</w:t>
            </w:r>
            <w:r>
              <w:t xml:space="preserve"> </w:t>
            </w:r>
            <w:r w:rsidRPr="00E75881">
              <w:t>Annual increases should be implemented in future.</w:t>
            </w:r>
            <w:r>
              <w:t xml:space="preserve"> </w:t>
            </w:r>
            <w:r w:rsidRPr="00E75881">
              <w:t xml:space="preserve"> Consideration should also be given to extending the validity of certificates to 10 years.</w:t>
            </w:r>
          </w:p>
          <w:p w:rsidR="003B4A3B" w:rsidRPr="00E75881" w:rsidRDefault="003B4A3B" w:rsidP="003B4A3B"/>
        </w:tc>
        <w:tc>
          <w:tcPr>
            <w:tcW w:w="7938" w:type="dxa"/>
          </w:tcPr>
          <w:p w:rsidR="003B4A3B" w:rsidRPr="00E75881" w:rsidRDefault="003B4A3B" w:rsidP="003B4A3B">
            <w:r w:rsidRPr="00E75881">
              <w:t>The MCA is looking to review fees on a more regular basis in future and will maintain certificates in compliance with the STCW Convention.</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tc>
      </w:tr>
      <w:tr w:rsidR="003B4A3B" w:rsidRPr="00E75881" w:rsidTr="00CA03E1">
        <w:tc>
          <w:tcPr>
            <w:tcW w:w="988" w:type="dxa"/>
          </w:tcPr>
          <w:p w:rsidR="003B4A3B" w:rsidRPr="00E75881" w:rsidRDefault="003B4A3B" w:rsidP="003B4A3B">
            <w:r w:rsidRPr="00E75881">
              <w:t>42</w:t>
            </w:r>
          </w:p>
        </w:tc>
        <w:tc>
          <w:tcPr>
            <w:tcW w:w="1559" w:type="dxa"/>
          </w:tcPr>
          <w:p w:rsidR="003B4A3B" w:rsidRPr="00E75881" w:rsidRDefault="003B4A3B" w:rsidP="003B4A3B">
            <w:pPr>
              <w:rPr>
                <w:color w:val="000000"/>
              </w:rPr>
            </w:pPr>
            <w:r w:rsidRPr="00E75881">
              <w:rPr>
                <w:color w:val="000000"/>
              </w:rPr>
              <w:t>Dr Hari Krishnan</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43</w:t>
            </w:r>
          </w:p>
        </w:tc>
        <w:tc>
          <w:tcPr>
            <w:tcW w:w="1559" w:type="dxa"/>
          </w:tcPr>
          <w:p w:rsidR="003B4A3B" w:rsidRPr="00E75881" w:rsidRDefault="003B4A3B" w:rsidP="003B4A3B">
            <w:pPr>
              <w:rPr>
                <w:color w:val="000000"/>
              </w:rPr>
            </w:pPr>
            <w:r w:rsidRPr="00E75881">
              <w:rPr>
                <w:color w:val="000000"/>
              </w:rPr>
              <w:t>The Solent Steam Packet Ltd</w:t>
            </w:r>
          </w:p>
          <w:p w:rsidR="003B4A3B" w:rsidRPr="00E75881" w:rsidRDefault="003B4A3B" w:rsidP="003B4A3B"/>
        </w:tc>
        <w:tc>
          <w:tcPr>
            <w:tcW w:w="4394" w:type="dxa"/>
          </w:tcPr>
          <w:p w:rsidR="003B4A3B" w:rsidRPr="00E75881" w:rsidRDefault="003B4A3B" w:rsidP="003B4A3B">
            <w:pPr>
              <w:rPr>
                <w:color w:val="000000"/>
              </w:rPr>
            </w:pPr>
            <w:r w:rsidRPr="00E75881">
              <w:rPr>
                <w:color w:val="000000"/>
              </w:rPr>
              <w:t>A single large increase will impact on a small charity and such an increase should be phased in.</w:t>
            </w:r>
          </w:p>
          <w:p w:rsidR="003B4A3B" w:rsidRPr="00E75881" w:rsidRDefault="003B4A3B" w:rsidP="003B4A3B">
            <w:pPr>
              <w:rPr>
                <w:color w:val="000000"/>
              </w:rPr>
            </w:pPr>
          </w:p>
          <w:p w:rsidR="003B4A3B" w:rsidRPr="00E75881" w:rsidRDefault="003B4A3B" w:rsidP="003B4A3B"/>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44</w:t>
            </w:r>
          </w:p>
        </w:tc>
        <w:tc>
          <w:tcPr>
            <w:tcW w:w="1559" w:type="dxa"/>
          </w:tcPr>
          <w:p w:rsidR="003B4A3B" w:rsidRPr="00E75881" w:rsidRDefault="003B4A3B" w:rsidP="003B4A3B">
            <w:pPr>
              <w:rPr>
                <w:color w:val="000000"/>
              </w:rPr>
            </w:pPr>
            <w:r w:rsidRPr="00E75881">
              <w:rPr>
                <w:color w:val="000000"/>
              </w:rPr>
              <w:t>Dr Coralie Cauchois</w:t>
            </w:r>
          </w:p>
          <w:p w:rsidR="003B4A3B" w:rsidRPr="00E75881" w:rsidRDefault="003B4A3B" w:rsidP="003B4A3B">
            <w:pPr>
              <w:rPr>
                <w:color w:val="000000"/>
              </w:rPr>
            </w:pPr>
          </w:p>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45</w:t>
            </w:r>
          </w:p>
        </w:tc>
        <w:tc>
          <w:tcPr>
            <w:tcW w:w="1559" w:type="dxa"/>
          </w:tcPr>
          <w:p w:rsidR="003B4A3B" w:rsidRPr="00E75881" w:rsidRDefault="003B4A3B" w:rsidP="003B4A3B">
            <w:pPr>
              <w:rPr>
                <w:color w:val="000000"/>
              </w:rPr>
            </w:pPr>
            <w:r w:rsidRPr="00E75881">
              <w:rPr>
                <w:color w:val="000000"/>
              </w:rPr>
              <w:t>Coastworks</w:t>
            </w:r>
          </w:p>
          <w:p w:rsidR="003B4A3B" w:rsidRPr="00E75881" w:rsidRDefault="003B4A3B" w:rsidP="003B4A3B"/>
        </w:tc>
        <w:tc>
          <w:tcPr>
            <w:tcW w:w="4394" w:type="dxa"/>
          </w:tcPr>
          <w:p w:rsidR="003B4A3B" w:rsidRPr="00E75881" w:rsidRDefault="003B4A3B" w:rsidP="003B4A3B">
            <w:r w:rsidRPr="00E75881">
              <w:t>Survey fees should not be increased to address inefficiencies within the organisation.</w:t>
            </w:r>
          </w:p>
        </w:tc>
        <w:tc>
          <w:tcPr>
            <w:tcW w:w="7938" w:type="dxa"/>
          </w:tcPr>
          <w:p w:rsidR="003B4A3B" w:rsidRPr="00E75881" w:rsidRDefault="003B4A3B" w:rsidP="003B4A3B">
            <w:pPr>
              <w:pStyle w:val="PlainText"/>
              <w:rPr>
                <w:rFonts w:asciiTheme="minorHAnsi" w:hAnsiTheme="minorHAnsi"/>
                <w:szCs w:val="22"/>
              </w:rPr>
            </w:pPr>
            <w:r w:rsidRPr="00E75881">
              <w:rPr>
                <w:rFonts w:asciiTheme="minorHAnsi" w:hAnsiTheme="minorHAnsi"/>
                <w:szCs w:val="22"/>
              </w:rPr>
              <w:t>As explained in the consultation document, the last fee increase was in 2006 and the gap between costs and fee recovery has been met by public funds.</w:t>
            </w:r>
            <w:r>
              <w:rPr>
                <w:rFonts w:asciiTheme="minorHAnsi" w:hAnsiTheme="minorHAnsi"/>
                <w:szCs w:val="22"/>
              </w:rPr>
              <w:t xml:space="preserve"> </w:t>
            </w:r>
            <w:r w:rsidRPr="00E75881">
              <w:rPr>
                <w:rFonts w:asciiTheme="minorHAnsi" w:hAnsiTheme="minorHAnsi"/>
                <w:szCs w:val="22"/>
              </w:rPr>
              <w:t>It would not be right to continue with the public subsidizing these costs any longer than necessary.</w:t>
            </w:r>
            <w:r>
              <w:rPr>
                <w:rFonts w:asciiTheme="minorHAnsi" w:hAnsiTheme="minorHAnsi"/>
                <w:szCs w:val="22"/>
              </w:rPr>
              <w:t xml:space="preserve"> </w:t>
            </w:r>
            <w:r w:rsidRPr="00E75881">
              <w:rPr>
                <w:rFonts w:asciiTheme="minorHAnsi" w:hAnsiTheme="minorHAnsi"/>
                <w:szCs w:val="22"/>
              </w:rPr>
              <w:t>In future</w:t>
            </w:r>
            <w:r>
              <w:rPr>
                <w:rFonts w:asciiTheme="minorHAnsi" w:hAnsiTheme="minorHAnsi"/>
                <w:szCs w:val="22"/>
              </w:rPr>
              <w:t>, the</w:t>
            </w:r>
            <w:r w:rsidRPr="00E75881">
              <w:rPr>
                <w:rFonts w:asciiTheme="minorHAnsi" w:hAnsiTheme="minorHAnsi"/>
                <w:szCs w:val="22"/>
              </w:rPr>
              <w:t xml:space="preserve"> MCA intends to increase fees more regularly in line with costs to reduce the impact</w:t>
            </w:r>
            <w:r>
              <w:rPr>
                <w:rFonts w:asciiTheme="minorHAnsi" w:hAnsiTheme="minorHAnsi"/>
                <w:szCs w:val="22"/>
              </w:rPr>
              <w:t xml:space="preserve"> sudden</w:t>
            </w:r>
            <w:r w:rsidRPr="00E75881">
              <w:rPr>
                <w:rFonts w:asciiTheme="minorHAnsi" w:hAnsiTheme="minorHAnsi"/>
                <w:szCs w:val="22"/>
              </w:rPr>
              <w:t xml:space="preserve"> fee increases can cause to industry.</w:t>
            </w:r>
            <w:r>
              <w:rPr>
                <w:rFonts w:asciiTheme="minorHAnsi" w:hAnsiTheme="minorHAnsi"/>
                <w:szCs w:val="22"/>
              </w:rPr>
              <w:t xml:space="preserve"> </w:t>
            </w:r>
          </w:p>
          <w:p w:rsidR="003B4A3B" w:rsidRPr="00E75881" w:rsidRDefault="003B4A3B" w:rsidP="003B4A3B">
            <w:pPr>
              <w:pStyle w:val="PlainText"/>
              <w:rPr>
                <w:rFonts w:asciiTheme="minorHAnsi" w:hAnsiTheme="minorHAnsi"/>
                <w:szCs w:val="22"/>
              </w:rPr>
            </w:pPr>
          </w:p>
          <w:p w:rsidR="003B4A3B" w:rsidRPr="00E75881" w:rsidRDefault="003B4A3B" w:rsidP="003B4A3B">
            <w:pPr>
              <w:pStyle w:val="PlainText"/>
              <w:rPr>
                <w:rFonts w:asciiTheme="minorHAnsi" w:hAnsiTheme="minorHAnsi"/>
                <w:szCs w:val="22"/>
              </w:rPr>
            </w:pPr>
            <w:r w:rsidRPr="00E75881">
              <w:rPr>
                <w:rFonts w:asciiTheme="minorHAnsi" w:hAnsiTheme="minorHAnsi"/>
                <w:szCs w:val="22"/>
              </w:rPr>
              <w:t xml:space="preserve">Separately the Agency is implementing the Survey and Inspection Transformation Programme to improve the efficiency and effectiveness of </w:t>
            </w:r>
            <w:r>
              <w:rPr>
                <w:rFonts w:asciiTheme="minorHAnsi" w:hAnsiTheme="minorHAnsi"/>
                <w:szCs w:val="22"/>
              </w:rPr>
              <w:t>its work conducting</w:t>
            </w:r>
            <w:r w:rsidRPr="00E75881">
              <w:rPr>
                <w:rFonts w:asciiTheme="minorHAnsi" w:hAnsiTheme="minorHAnsi"/>
                <w:szCs w:val="22"/>
              </w:rPr>
              <w:t xml:space="preserve"> surveys in the future.</w:t>
            </w:r>
            <w:r>
              <w:rPr>
                <w:rFonts w:asciiTheme="minorHAnsi" w:hAnsiTheme="minorHAnsi"/>
                <w:szCs w:val="22"/>
              </w:rPr>
              <w:t xml:space="preserve"> </w:t>
            </w:r>
          </w:p>
          <w:p w:rsidR="003B4A3B" w:rsidRPr="00E75881" w:rsidRDefault="003B4A3B" w:rsidP="003B4A3B">
            <w:pPr>
              <w:pStyle w:val="PlainText"/>
              <w:rPr>
                <w:rFonts w:asciiTheme="minorHAnsi" w:hAnsiTheme="minorHAnsi"/>
                <w:szCs w:val="22"/>
              </w:rPr>
            </w:pPr>
          </w:p>
        </w:tc>
      </w:tr>
      <w:tr w:rsidR="003B4A3B" w:rsidRPr="00E75881" w:rsidTr="00CA03E1">
        <w:tc>
          <w:tcPr>
            <w:tcW w:w="988" w:type="dxa"/>
          </w:tcPr>
          <w:p w:rsidR="003B4A3B" w:rsidRPr="00E75881" w:rsidRDefault="003B4A3B" w:rsidP="003B4A3B">
            <w:r w:rsidRPr="00E75881">
              <w:lastRenderedPageBreak/>
              <w:t>46</w:t>
            </w:r>
          </w:p>
        </w:tc>
        <w:tc>
          <w:tcPr>
            <w:tcW w:w="1559" w:type="dxa"/>
          </w:tcPr>
          <w:p w:rsidR="003B4A3B" w:rsidRPr="00E75881" w:rsidRDefault="003B4A3B" w:rsidP="003B4A3B">
            <w:pPr>
              <w:rPr>
                <w:color w:val="000000"/>
              </w:rPr>
            </w:pPr>
            <w:r w:rsidRPr="00E75881">
              <w:rPr>
                <w:color w:val="000000"/>
              </w:rPr>
              <w:t>Riverside Medical Practice Inverness</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47</w:t>
            </w:r>
          </w:p>
        </w:tc>
        <w:tc>
          <w:tcPr>
            <w:tcW w:w="1559" w:type="dxa"/>
          </w:tcPr>
          <w:p w:rsidR="003B4A3B" w:rsidRPr="00E75881" w:rsidRDefault="003B4A3B" w:rsidP="003B4A3B">
            <w:pPr>
              <w:rPr>
                <w:color w:val="000000"/>
              </w:rPr>
            </w:pPr>
            <w:r w:rsidRPr="00E75881">
              <w:rPr>
                <w:color w:val="000000"/>
              </w:rPr>
              <w:t>Seaprobe Atlantis</w:t>
            </w:r>
          </w:p>
          <w:p w:rsidR="003B4A3B" w:rsidRPr="00E75881" w:rsidRDefault="003B4A3B" w:rsidP="003B4A3B"/>
        </w:tc>
        <w:tc>
          <w:tcPr>
            <w:tcW w:w="4394" w:type="dxa"/>
          </w:tcPr>
          <w:p w:rsidR="003B4A3B" w:rsidRPr="00E75881" w:rsidRDefault="003B4A3B" w:rsidP="003B4A3B">
            <w:pPr>
              <w:rPr>
                <w:color w:val="000000"/>
              </w:rPr>
            </w:pPr>
            <w:r w:rsidRPr="00E75881">
              <w:rPr>
                <w:color w:val="000000"/>
              </w:rPr>
              <w:t>Fees should not be increased as existing fees already a burden on small businesses.</w:t>
            </w:r>
            <w:r>
              <w:rPr>
                <w:color w:val="000000"/>
              </w:rPr>
              <w:t xml:space="preserve"> </w:t>
            </w:r>
            <w:r w:rsidRPr="00E75881">
              <w:rPr>
                <w:color w:val="000000"/>
              </w:rPr>
              <w:t>Also the seasonal nature of the business means that it will have a direct impact on profitability.</w:t>
            </w:r>
          </w:p>
          <w:p w:rsidR="003B4A3B" w:rsidRPr="00E75881" w:rsidRDefault="003B4A3B" w:rsidP="003B4A3B"/>
        </w:tc>
        <w:tc>
          <w:tcPr>
            <w:tcW w:w="7938" w:type="dxa"/>
          </w:tcPr>
          <w:p w:rsidR="003B4A3B" w:rsidRPr="00E75881" w:rsidRDefault="003B4A3B" w:rsidP="003B4A3B">
            <w:pPr>
              <w:pStyle w:val="PlainText"/>
              <w:rPr>
                <w:rFonts w:asciiTheme="minorHAnsi" w:hAnsiTheme="minorHAnsi"/>
                <w:szCs w:val="22"/>
              </w:rPr>
            </w:pPr>
            <w:r w:rsidRPr="00E75881">
              <w:rPr>
                <w:rFonts w:asciiTheme="minorHAnsi" w:hAnsiTheme="minorHAnsi"/>
                <w:szCs w:val="22"/>
              </w:rPr>
              <w:t>As explained in the consultation document, the last fee increase was in 2006 and the gap between costs and fee recovery has been met by public funds.</w:t>
            </w:r>
            <w:r>
              <w:rPr>
                <w:rFonts w:asciiTheme="minorHAnsi" w:hAnsiTheme="minorHAnsi"/>
                <w:szCs w:val="22"/>
              </w:rPr>
              <w:t xml:space="preserve"> </w:t>
            </w:r>
            <w:r w:rsidRPr="00E75881">
              <w:rPr>
                <w:rFonts w:asciiTheme="minorHAnsi" w:hAnsiTheme="minorHAnsi"/>
                <w:szCs w:val="22"/>
              </w:rPr>
              <w:t>It would not be right to continue with the public subsidizing these costs any longer than necessary.</w:t>
            </w:r>
            <w:r>
              <w:rPr>
                <w:rFonts w:asciiTheme="minorHAnsi" w:hAnsiTheme="minorHAnsi"/>
                <w:szCs w:val="22"/>
              </w:rPr>
              <w:t xml:space="preserve"> </w:t>
            </w:r>
            <w:r w:rsidRPr="00E75881">
              <w:rPr>
                <w:rFonts w:asciiTheme="minorHAnsi" w:hAnsiTheme="minorHAnsi"/>
                <w:szCs w:val="22"/>
              </w:rPr>
              <w:t xml:space="preserve">In </w:t>
            </w:r>
            <w:r>
              <w:rPr>
                <w:rFonts w:asciiTheme="minorHAnsi" w:hAnsiTheme="minorHAnsi"/>
                <w:szCs w:val="22"/>
              </w:rPr>
              <w:t xml:space="preserve">the </w:t>
            </w:r>
            <w:r w:rsidRPr="00E75881">
              <w:rPr>
                <w:rFonts w:asciiTheme="minorHAnsi" w:hAnsiTheme="minorHAnsi"/>
                <w:szCs w:val="22"/>
              </w:rPr>
              <w:t>future</w:t>
            </w:r>
            <w:r>
              <w:rPr>
                <w:rFonts w:asciiTheme="minorHAnsi" w:hAnsiTheme="minorHAnsi"/>
                <w:szCs w:val="22"/>
              </w:rPr>
              <w:t>, the</w:t>
            </w:r>
            <w:r w:rsidRPr="00E75881">
              <w:rPr>
                <w:rFonts w:asciiTheme="minorHAnsi" w:hAnsiTheme="minorHAnsi"/>
                <w:szCs w:val="22"/>
              </w:rPr>
              <w:t xml:space="preserve"> MCA intends to increase fees more regularly in line with costs to reduce the impact</w:t>
            </w:r>
            <w:r>
              <w:rPr>
                <w:rFonts w:asciiTheme="minorHAnsi" w:hAnsiTheme="minorHAnsi"/>
                <w:szCs w:val="22"/>
              </w:rPr>
              <w:t xml:space="preserve"> sudden</w:t>
            </w:r>
            <w:r w:rsidRPr="00E75881">
              <w:rPr>
                <w:rFonts w:asciiTheme="minorHAnsi" w:hAnsiTheme="minorHAnsi"/>
                <w:szCs w:val="22"/>
              </w:rPr>
              <w:t xml:space="preserve"> fee increases can cause to industry.</w:t>
            </w:r>
            <w:r>
              <w:rPr>
                <w:rFonts w:asciiTheme="minorHAnsi" w:hAnsiTheme="minorHAnsi"/>
                <w:szCs w:val="22"/>
              </w:rP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3B4A3B" w:rsidRPr="00E75881" w:rsidRDefault="003B4A3B" w:rsidP="003B4A3B">
            <w:pPr>
              <w:pStyle w:val="PlainText"/>
              <w:rPr>
                <w:rFonts w:asciiTheme="minorHAnsi" w:hAnsiTheme="minorHAnsi"/>
                <w:szCs w:val="22"/>
              </w:rPr>
            </w:pPr>
          </w:p>
          <w:p w:rsidR="003B4A3B" w:rsidRPr="00E75881" w:rsidRDefault="003B4A3B" w:rsidP="003B4A3B"/>
        </w:tc>
      </w:tr>
      <w:tr w:rsidR="003B4A3B" w:rsidRPr="00E75881" w:rsidTr="00CA03E1">
        <w:tc>
          <w:tcPr>
            <w:tcW w:w="988" w:type="dxa"/>
          </w:tcPr>
          <w:p w:rsidR="003B4A3B" w:rsidRPr="00E75881" w:rsidRDefault="003B4A3B" w:rsidP="003B4A3B">
            <w:r w:rsidRPr="00E75881">
              <w:t>48</w:t>
            </w:r>
          </w:p>
        </w:tc>
        <w:tc>
          <w:tcPr>
            <w:tcW w:w="1559" w:type="dxa"/>
          </w:tcPr>
          <w:p w:rsidR="003B4A3B" w:rsidRPr="00E75881" w:rsidRDefault="003B4A3B" w:rsidP="003B4A3B">
            <w:pPr>
              <w:rPr>
                <w:color w:val="000000"/>
              </w:rPr>
            </w:pPr>
            <w:r w:rsidRPr="00E75881">
              <w:rPr>
                <w:color w:val="000000"/>
              </w:rPr>
              <w:t>Dr Manual Fernandes</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49</w:t>
            </w:r>
          </w:p>
        </w:tc>
        <w:tc>
          <w:tcPr>
            <w:tcW w:w="1559" w:type="dxa"/>
          </w:tcPr>
          <w:p w:rsidR="003B4A3B" w:rsidRPr="00E75881" w:rsidRDefault="003B4A3B" w:rsidP="003B4A3B">
            <w:pPr>
              <w:rPr>
                <w:color w:val="000000"/>
              </w:rPr>
            </w:pPr>
            <w:r w:rsidRPr="00E75881">
              <w:rPr>
                <w:color w:val="000000"/>
              </w:rPr>
              <w:t>Bodriggy Health Centre</w:t>
            </w:r>
          </w:p>
          <w:p w:rsidR="003B4A3B" w:rsidRPr="00E75881" w:rsidRDefault="003B4A3B" w:rsidP="003B4A3B"/>
        </w:tc>
        <w:tc>
          <w:tcPr>
            <w:tcW w:w="4394" w:type="dxa"/>
          </w:tcPr>
          <w:p w:rsidR="003B4A3B" w:rsidRPr="00E75881" w:rsidRDefault="003B4A3B" w:rsidP="003B4A3B">
            <w:r w:rsidRPr="00E75881">
              <w:rPr>
                <w:color w:val="000000"/>
              </w:rPr>
              <w:t>ENG1 fee has not increased enough to provide the quality of medical required for seafarers.</w:t>
            </w:r>
          </w:p>
        </w:tc>
        <w:tc>
          <w:tcPr>
            <w:tcW w:w="7938" w:type="dxa"/>
          </w:tcPr>
          <w:p w:rsidR="003B4A3B" w:rsidRDefault="003B4A3B" w:rsidP="003B4A3B">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3B4A3B" w:rsidRPr="00E75881" w:rsidRDefault="003B4A3B" w:rsidP="003B4A3B"/>
        </w:tc>
      </w:tr>
      <w:tr w:rsidR="003B4A3B" w:rsidRPr="00E75881" w:rsidTr="00CA03E1">
        <w:tc>
          <w:tcPr>
            <w:tcW w:w="988" w:type="dxa"/>
          </w:tcPr>
          <w:p w:rsidR="003B4A3B" w:rsidRPr="00E75881" w:rsidRDefault="003B4A3B" w:rsidP="003B4A3B">
            <w:r w:rsidRPr="00E75881">
              <w:t>50</w:t>
            </w:r>
          </w:p>
        </w:tc>
        <w:tc>
          <w:tcPr>
            <w:tcW w:w="1559" w:type="dxa"/>
          </w:tcPr>
          <w:p w:rsidR="003B4A3B" w:rsidRPr="00E75881" w:rsidRDefault="003B4A3B" w:rsidP="003B4A3B">
            <w:pPr>
              <w:rPr>
                <w:color w:val="000000"/>
              </w:rPr>
            </w:pPr>
            <w:r w:rsidRPr="00E75881">
              <w:rPr>
                <w:color w:val="000000"/>
              </w:rPr>
              <w:t>Windwave Workboats Ltd</w:t>
            </w:r>
          </w:p>
          <w:p w:rsidR="003B4A3B" w:rsidRPr="00E75881" w:rsidRDefault="003B4A3B" w:rsidP="003B4A3B"/>
        </w:tc>
        <w:tc>
          <w:tcPr>
            <w:tcW w:w="4394" w:type="dxa"/>
          </w:tcPr>
          <w:p w:rsidR="003B4A3B" w:rsidRPr="00E75881" w:rsidRDefault="003B4A3B" w:rsidP="003B4A3B">
            <w:r w:rsidRPr="00E75881">
              <w:t>Fees increases should be phased in so that businesses can manage their cash flow accordingly.</w:t>
            </w:r>
          </w:p>
        </w:tc>
        <w:tc>
          <w:tcPr>
            <w:tcW w:w="7938" w:type="dxa"/>
          </w:tcPr>
          <w:p w:rsidR="003B4A3B" w:rsidRDefault="003B4A3B" w:rsidP="003B4A3B">
            <w:pPr>
              <w:pStyle w:val="PlainText"/>
              <w:rPr>
                <w:color w:val="000000"/>
              </w:rPr>
            </w:pPr>
            <w:r w:rsidRPr="00E75881">
              <w:rPr>
                <w:rFonts w:asciiTheme="minorHAnsi" w:hAnsiTheme="minorHAnsi"/>
                <w:szCs w:val="22"/>
              </w:rPr>
              <w:t>As explained in the consultation document, the last fee increase was in 2006 and the gap between costs and fee recovery has been met by public funds.</w:t>
            </w:r>
            <w:r>
              <w:rPr>
                <w:rFonts w:asciiTheme="minorHAnsi" w:hAnsiTheme="minorHAnsi"/>
                <w:szCs w:val="22"/>
              </w:rPr>
              <w:t xml:space="preserve"> </w:t>
            </w:r>
            <w:r w:rsidRPr="00E75881">
              <w:rPr>
                <w:rFonts w:asciiTheme="minorHAnsi" w:hAnsiTheme="minorHAnsi"/>
                <w:szCs w:val="22"/>
              </w:rPr>
              <w:t>It would not be right to continue with the public subsidizing these costs any longer than necessary.</w:t>
            </w:r>
            <w:r>
              <w:rPr>
                <w:rFonts w:asciiTheme="minorHAnsi" w:hAnsiTheme="minorHAnsi"/>
                <w:szCs w:val="22"/>
              </w:rPr>
              <w:t xml:space="preserve"> </w:t>
            </w:r>
            <w:r w:rsidRPr="00E75881">
              <w:rPr>
                <w:rFonts w:asciiTheme="minorHAnsi" w:hAnsiTheme="minorHAnsi"/>
                <w:szCs w:val="22"/>
              </w:rPr>
              <w:t xml:space="preserve">In </w:t>
            </w:r>
            <w:r>
              <w:rPr>
                <w:rFonts w:asciiTheme="minorHAnsi" w:hAnsiTheme="minorHAnsi"/>
                <w:szCs w:val="22"/>
              </w:rPr>
              <w:t xml:space="preserve">the </w:t>
            </w:r>
            <w:r w:rsidRPr="00E75881">
              <w:rPr>
                <w:rFonts w:asciiTheme="minorHAnsi" w:hAnsiTheme="minorHAnsi"/>
                <w:szCs w:val="22"/>
              </w:rPr>
              <w:t>future</w:t>
            </w:r>
            <w:r>
              <w:rPr>
                <w:rFonts w:asciiTheme="minorHAnsi" w:hAnsiTheme="minorHAnsi"/>
                <w:szCs w:val="22"/>
              </w:rPr>
              <w:t>, the</w:t>
            </w:r>
            <w:r w:rsidRPr="00E75881">
              <w:rPr>
                <w:rFonts w:asciiTheme="minorHAnsi" w:hAnsiTheme="minorHAnsi"/>
                <w:szCs w:val="22"/>
              </w:rPr>
              <w:t xml:space="preserve"> MCA intends to increase fees more regularly in line with costs to reduce the impact </w:t>
            </w:r>
            <w:r>
              <w:rPr>
                <w:rFonts w:asciiTheme="minorHAnsi" w:hAnsiTheme="minorHAnsi"/>
                <w:szCs w:val="22"/>
              </w:rPr>
              <w:t xml:space="preserve">sudden </w:t>
            </w:r>
            <w:r w:rsidRPr="00E75881">
              <w:rPr>
                <w:rFonts w:asciiTheme="minorHAnsi" w:hAnsiTheme="minorHAnsi"/>
                <w:szCs w:val="22"/>
              </w:rPr>
              <w:t>fee increases can cause to industry.</w:t>
            </w:r>
            <w:r>
              <w:rPr>
                <w:rFonts w:asciiTheme="minorHAnsi" w:hAnsiTheme="minorHAnsi"/>
                <w:szCs w:val="22"/>
              </w:rP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3B4A3B" w:rsidRPr="003B4A3B" w:rsidRDefault="003B4A3B" w:rsidP="003B4A3B">
            <w:pPr>
              <w:pStyle w:val="PlainText"/>
              <w:rPr>
                <w:rFonts w:asciiTheme="minorHAnsi" w:hAnsiTheme="minorHAnsi"/>
                <w:szCs w:val="22"/>
              </w:rPr>
            </w:pPr>
          </w:p>
        </w:tc>
      </w:tr>
      <w:tr w:rsidR="00F56055" w:rsidRPr="00E75881" w:rsidTr="00CA03E1">
        <w:tc>
          <w:tcPr>
            <w:tcW w:w="988" w:type="dxa"/>
          </w:tcPr>
          <w:p w:rsidR="00F56055" w:rsidRPr="00E75881" w:rsidRDefault="00F56055" w:rsidP="00F56055">
            <w:r w:rsidRPr="00E75881">
              <w:lastRenderedPageBreak/>
              <w:t>51</w:t>
            </w:r>
          </w:p>
        </w:tc>
        <w:tc>
          <w:tcPr>
            <w:tcW w:w="1559" w:type="dxa"/>
          </w:tcPr>
          <w:p w:rsidR="00F56055" w:rsidRPr="00E75881" w:rsidRDefault="00F56055" w:rsidP="00F56055">
            <w:pPr>
              <w:rPr>
                <w:color w:val="000000"/>
              </w:rPr>
            </w:pPr>
            <w:r w:rsidRPr="00E75881">
              <w:rPr>
                <w:color w:val="000000"/>
              </w:rPr>
              <w:t>Dr John Bush</w:t>
            </w:r>
          </w:p>
          <w:p w:rsidR="00F56055" w:rsidRPr="00E75881" w:rsidRDefault="00F56055" w:rsidP="00F56055"/>
        </w:tc>
        <w:tc>
          <w:tcPr>
            <w:tcW w:w="4394" w:type="dxa"/>
          </w:tcPr>
          <w:p w:rsidR="00F56055" w:rsidRPr="00E75881" w:rsidRDefault="00F56055" w:rsidP="00F56055">
            <w:r w:rsidRPr="00E75881">
              <w:rPr>
                <w:color w:val="000000"/>
              </w:rPr>
              <w:t>ENG1 fee has not increased enough to provide the quality of medical required for seafarers.</w:t>
            </w:r>
          </w:p>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52</w:t>
            </w:r>
          </w:p>
        </w:tc>
        <w:tc>
          <w:tcPr>
            <w:tcW w:w="1559" w:type="dxa"/>
          </w:tcPr>
          <w:p w:rsidR="00F56055" w:rsidRPr="00E75881" w:rsidRDefault="00F56055" w:rsidP="00F56055">
            <w:pPr>
              <w:rPr>
                <w:color w:val="000000"/>
              </w:rPr>
            </w:pPr>
            <w:r w:rsidRPr="00E75881">
              <w:rPr>
                <w:color w:val="000000"/>
              </w:rPr>
              <w:t>P&amp;O Ferries</w:t>
            </w:r>
          </w:p>
          <w:p w:rsidR="00F56055" w:rsidRPr="00E75881" w:rsidRDefault="00F56055" w:rsidP="00F56055"/>
        </w:tc>
        <w:tc>
          <w:tcPr>
            <w:tcW w:w="4394" w:type="dxa"/>
          </w:tcPr>
          <w:p w:rsidR="00F56055" w:rsidRPr="00E75881" w:rsidRDefault="00F56055" w:rsidP="00F56055">
            <w:pPr>
              <w:rPr>
                <w:color w:val="000000"/>
              </w:rPr>
            </w:pPr>
            <w:r w:rsidRPr="00E75881">
              <w:rPr>
                <w:color w:val="000000"/>
              </w:rPr>
              <w:t>Costs should be recovered through efficiencies where possible and a phased increase would be preferred.</w:t>
            </w:r>
          </w:p>
          <w:p w:rsidR="00F56055" w:rsidRPr="00E75881" w:rsidRDefault="00F56055" w:rsidP="00F56055"/>
        </w:tc>
        <w:tc>
          <w:tcPr>
            <w:tcW w:w="7938" w:type="dxa"/>
          </w:tcPr>
          <w:p w:rsidR="00F56055" w:rsidRPr="00E75881" w:rsidRDefault="00F56055" w:rsidP="00F56055">
            <w:pPr>
              <w:pStyle w:val="PlainText"/>
              <w:rPr>
                <w:rFonts w:asciiTheme="minorHAnsi" w:hAnsiTheme="minorHAnsi"/>
                <w:szCs w:val="22"/>
              </w:rPr>
            </w:pPr>
            <w:r w:rsidRPr="00E75881">
              <w:rPr>
                <w:rFonts w:asciiTheme="minorHAnsi" w:hAnsiTheme="minorHAnsi"/>
                <w:szCs w:val="22"/>
              </w:rPr>
              <w:t>As explained in the consultation document, the last fee increase was in 2006 and the gap between costs and fee recovery has been met by public funds.</w:t>
            </w:r>
            <w:r>
              <w:rPr>
                <w:rFonts w:asciiTheme="minorHAnsi" w:hAnsiTheme="minorHAnsi"/>
                <w:szCs w:val="22"/>
              </w:rPr>
              <w:t xml:space="preserve"> </w:t>
            </w:r>
            <w:r w:rsidRPr="00E75881">
              <w:rPr>
                <w:rFonts w:asciiTheme="minorHAnsi" w:hAnsiTheme="minorHAnsi"/>
                <w:szCs w:val="22"/>
              </w:rPr>
              <w:t>It would not be right to continue with the public subsidizing these costs any longer than necessary.</w:t>
            </w:r>
            <w:r>
              <w:rPr>
                <w:rFonts w:asciiTheme="minorHAnsi" w:hAnsiTheme="minorHAnsi"/>
                <w:szCs w:val="22"/>
              </w:rPr>
              <w:t xml:space="preserve"> </w:t>
            </w:r>
            <w:r w:rsidRPr="00E75881">
              <w:rPr>
                <w:rFonts w:asciiTheme="minorHAnsi" w:hAnsiTheme="minorHAnsi"/>
                <w:szCs w:val="22"/>
              </w:rPr>
              <w:t xml:space="preserve">In </w:t>
            </w:r>
            <w:r>
              <w:rPr>
                <w:rFonts w:asciiTheme="minorHAnsi" w:hAnsiTheme="minorHAnsi"/>
                <w:szCs w:val="22"/>
              </w:rPr>
              <w:t xml:space="preserve">the </w:t>
            </w:r>
            <w:r w:rsidRPr="00E75881">
              <w:rPr>
                <w:rFonts w:asciiTheme="minorHAnsi" w:hAnsiTheme="minorHAnsi"/>
                <w:szCs w:val="22"/>
              </w:rPr>
              <w:t>future</w:t>
            </w:r>
            <w:r>
              <w:rPr>
                <w:rFonts w:asciiTheme="minorHAnsi" w:hAnsiTheme="minorHAnsi"/>
                <w:szCs w:val="22"/>
              </w:rPr>
              <w:t>, the</w:t>
            </w:r>
            <w:r w:rsidRPr="00E75881">
              <w:rPr>
                <w:rFonts w:asciiTheme="minorHAnsi" w:hAnsiTheme="minorHAnsi"/>
                <w:szCs w:val="22"/>
              </w:rPr>
              <w:t xml:space="preserve"> MCA intends to increase fees more regularly in line with costs to reduce the sudden impact fee increases can cause to industry.</w:t>
            </w:r>
            <w:r>
              <w:rPr>
                <w:rFonts w:asciiTheme="minorHAnsi" w:hAnsiTheme="minorHAnsi"/>
                <w:szCs w:val="22"/>
              </w:rPr>
              <w:t xml:space="preserve">  </w:t>
            </w:r>
            <w:r w:rsidRPr="00E75881">
              <w:rPr>
                <w:rFonts w:asciiTheme="minorHAnsi" w:hAnsiTheme="minorHAnsi"/>
                <w:szCs w:val="22"/>
              </w:rPr>
              <w:t xml:space="preserve">The Survey and Inspection Transformation Programme is implementing proposals to make </w:t>
            </w:r>
            <w:r>
              <w:rPr>
                <w:rFonts w:asciiTheme="minorHAnsi" w:hAnsiTheme="minorHAnsi"/>
                <w:szCs w:val="22"/>
              </w:rPr>
              <w:t>our</w:t>
            </w:r>
            <w:r w:rsidRPr="00E75881">
              <w:rPr>
                <w:rFonts w:asciiTheme="minorHAnsi" w:hAnsiTheme="minorHAnsi"/>
                <w:szCs w:val="22"/>
              </w:rPr>
              <w:t xml:space="preserve"> business more efficient and effective to customer demands.</w:t>
            </w:r>
          </w:p>
          <w:p w:rsidR="00F56055" w:rsidRPr="00E75881" w:rsidRDefault="00F56055" w:rsidP="00F56055"/>
        </w:tc>
      </w:tr>
      <w:tr w:rsidR="00F56055" w:rsidRPr="00E75881" w:rsidTr="00CA03E1">
        <w:tc>
          <w:tcPr>
            <w:tcW w:w="988" w:type="dxa"/>
          </w:tcPr>
          <w:p w:rsidR="00F56055" w:rsidRPr="00E75881" w:rsidRDefault="00F56055" w:rsidP="00F56055">
            <w:r w:rsidRPr="00E75881">
              <w:t>53</w:t>
            </w:r>
          </w:p>
        </w:tc>
        <w:tc>
          <w:tcPr>
            <w:tcW w:w="1559" w:type="dxa"/>
          </w:tcPr>
          <w:p w:rsidR="00F56055" w:rsidRPr="00E75881" w:rsidRDefault="00F56055" w:rsidP="00F56055">
            <w:pPr>
              <w:rPr>
                <w:color w:val="000000"/>
              </w:rPr>
            </w:pPr>
            <w:r w:rsidRPr="00E75881">
              <w:rPr>
                <w:color w:val="000000"/>
              </w:rPr>
              <w:t>Winch Lane Surgery - Nicola Tinsley (Practice Manager)</w:t>
            </w:r>
          </w:p>
          <w:p w:rsidR="00F56055" w:rsidRPr="00E75881" w:rsidRDefault="00F56055" w:rsidP="00F56055"/>
        </w:tc>
        <w:tc>
          <w:tcPr>
            <w:tcW w:w="4394" w:type="dxa"/>
          </w:tcPr>
          <w:p w:rsidR="00F56055" w:rsidRPr="00E75881" w:rsidRDefault="00F56055" w:rsidP="00F56055">
            <w:r w:rsidRPr="00E75881">
              <w:rPr>
                <w:color w:val="000000"/>
              </w:rPr>
              <w:t>ENG1 fee has not increased enough to provide the quality of medical required for seafarers.</w:t>
            </w:r>
          </w:p>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54</w:t>
            </w:r>
          </w:p>
        </w:tc>
        <w:tc>
          <w:tcPr>
            <w:tcW w:w="1559" w:type="dxa"/>
          </w:tcPr>
          <w:p w:rsidR="00F56055" w:rsidRPr="00E75881" w:rsidRDefault="00F56055" w:rsidP="00F56055">
            <w:pPr>
              <w:rPr>
                <w:color w:val="000000"/>
              </w:rPr>
            </w:pPr>
            <w:r w:rsidRPr="00E75881">
              <w:rPr>
                <w:color w:val="000000"/>
              </w:rPr>
              <w:t>Dr Twumasi</w:t>
            </w:r>
          </w:p>
          <w:p w:rsidR="00F56055" w:rsidRPr="00E75881" w:rsidRDefault="00F56055" w:rsidP="00F56055"/>
        </w:tc>
        <w:tc>
          <w:tcPr>
            <w:tcW w:w="4394" w:type="dxa"/>
          </w:tcPr>
          <w:p w:rsidR="00F56055" w:rsidRPr="00E75881" w:rsidRDefault="00F56055" w:rsidP="00F56055">
            <w:r w:rsidRPr="00E75881">
              <w:rPr>
                <w:color w:val="000000"/>
              </w:rPr>
              <w:t>ENG1 fee has not increased enough to provide the quality of medical required for seafarers.</w:t>
            </w:r>
          </w:p>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55</w:t>
            </w:r>
          </w:p>
        </w:tc>
        <w:tc>
          <w:tcPr>
            <w:tcW w:w="1559" w:type="dxa"/>
          </w:tcPr>
          <w:p w:rsidR="00F56055" w:rsidRPr="00E75881" w:rsidRDefault="00F56055" w:rsidP="00F56055">
            <w:pPr>
              <w:rPr>
                <w:color w:val="000000"/>
              </w:rPr>
            </w:pPr>
            <w:r w:rsidRPr="00E75881">
              <w:rPr>
                <w:color w:val="000000"/>
              </w:rPr>
              <w:t>Dr Tim Stevenson</w:t>
            </w:r>
          </w:p>
          <w:p w:rsidR="00F56055" w:rsidRPr="00E75881" w:rsidRDefault="00F56055" w:rsidP="00F56055"/>
        </w:tc>
        <w:tc>
          <w:tcPr>
            <w:tcW w:w="4394" w:type="dxa"/>
          </w:tcPr>
          <w:p w:rsidR="00F56055" w:rsidRPr="00E75881" w:rsidRDefault="00F56055" w:rsidP="00F56055">
            <w:r w:rsidRPr="00E75881">
              <w:rPr>
                <w:color w:val="000000"/>
              </w:rPr>
              <w:t>ENG1 fee has not increased enough to provide the quality of medical required for seafarers.</w:t>
            </w:r>
          </w:p>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Default="00F56055" w:rsidP="00F56055">
            <w:pPr>
              <w:rPr>
                <w:color w:val="000000"/>
              </w:rPr>
            </w:pPr>
          </w:p>
          <w:p w:rsidR="00F56055" w:rsidRPr="00E75881" w:rsidRDefault="00F56055" w:rsidP="00F56055"/>
        </w:tc>
      </w:tr>
      <w:tr w:rsidR="00F56055" w:rsidRPr="00E75881" w:rsidTr="00CA03E1">
        <w:tc>
          <w:tcPr>
            <w:tcW w:w="988" w:type="dxa"/>
          </w:tcPr>
          <w:p w:rsidR="00F56055" w:rsidRPr="00E75881" w:rsidRDefault="00F56055" w:rsidP="00F56055">
            <w:r w:rsidRPr="00E75881">
              <w:t>56</w:t>
            </w:r>
          </w:p>
        </w:tc>
        <w:tc>
          <w:tcPr>
            <w:tcW w:w="1559" w:type="dxa"/>
          </w:tcPr>
          <w:p w:rsidR="00F56055" w:rsidRPr="00E75881" w:rsidRDefault="00F56055" w:rsidP="00F56055">
            <w:pPr>
              <w:rPr>
                <w:color w:val="000000"/>
              </w:rPr>
            </w:pPr>
            <w:r w:rsidRPr="00E75881">
              <w:rPr>
                <w:color w:val="000000"/>
              </w:rPr>
              <w:t>Dr Ajay Bedi</w:t>
            </w:r>
          </w:p>
          <w:p w:rsidR="00F56055" w:rsidRPr="00E75881" w:rsidRDefault="00F56055" w:rsidP="00F56055"/>
        </w:tc>
        <w:tc>
          <w:tcPr>
            <w:tcW w:w="4394" w:type="dxa"/>
          </w:tcPr>
          <w:p w:rsidR="00F56055" w:rsidRPr="00E75881" w:rsidRDefault="00F56055" w:rsidP="00F56055">
            <w:r w:rsidRPr="00E75881">
              <w:rPr>
                <w:color w:val="000000"/>
              </w:rPr>
              <w:t>ENG1 fee has not increased enough to provide the quality of medical required for seafarers.</w:t>
            </w:r>
          </w:p>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lastRenderedPageBreak/>
              <w:t>57</w:t>
            </w:r>
          </w:p>
        </w:tc>
        <w:tc>
          <w:tcPr>
            <w:tcW w:w="1559" w:type="dxa"/>
          </w:tcPr>
          <w:p w:rsidR="00F56055" w:rsidRPr="00E75881" w:rsidRDefault="00F56055" w:rsidP="00F56055">
            <w:pPr>
              <w:rPr>
                <w:color w:val="000000"/>
              </w:rPr>
            </w:pPr>
            <w:r w:rsidRPr="00E75881">
              <w:rPr>
                <w:color w:val="000000"/>
              </w:rPr>
              <w:t>Sean Stringfellow</w:t>
            </w:r>
          </w:p>
          <w:p w:rsidR="00F56055" w:rsidRPr="00E75881" w:rsidRDefault="00F56055" w:rsidP="00F56055"/>
          <w:p w:rsidR="00F56055" w:rsidRPr="00E75881" w:rsidRDefault="00F56055" w:rsidP="00F56055"/>
        </w:tc>
        <w:tc>
          <w:tcPr>
            <w:tcW w:w="4394" w:type="dxa"/>
          </w:tcPr>
          <w:p w:rsidR="00F56055" w:rsidRPr="00E75881" w:rsidRDefault="00F56055" w:rsidP="00F56055">
            <w:r w:rsidRPr="00E75881">
              <w:t>The MCA needs to become more efficient in its processing of certificates and the British government needs to do more to support British seafarers.</w:t>
            </w:r>
          </w:p>
        </w:tc>
        <w:tc>
          <w:tcPr>
            <w:tcW w:w="7938" w:type="dxa"/>
          </w:tcPr>
          <w:p w:rsidR="00F56055" w:rsidRPr="00E75881" w:rsidRDefault="00F56055" w:rsidP="00F56055">
            <w:r w:rsidRPr="00E75881">
              <w:t>Currently the Agency is investing in a number of systems to make its certification processes more efficient.</w:t>
            </w:r>
            <w:r>
              <w:t xml:space="preserve"> </w:t>
            </w:r>
            <w:r w:rsidRPr="00E75881">
              <w:t>Also</w:t>
            </w:r>
            <w:r>
              <w:t>,</w:t>
            </w:r>
            <w:r w:rsidRPr="00E75881">
              <w:t xml:space="preserve"> the Agency is implementing the recommendations of the Maritime Growth Study which will help make the UK Ship Register more commercially attractive.</w:t>
            </w:r>
            <w:r>
              <w:t xml:space="preserve"> </w:t>
            </w:r>
          </w:p>
        </w:tc>
      </w:tr>
      <w:tr w:rsidR="00F56055" w:rsidRPr="00E75881" w:rsidTr="00CA03E1">
        <w:tc>
          <w:tcPr>
            <w:tcW w:w="988" w:type="dxa"/>
          </w:tcPr>
          <w:p w:rsidR="00F56055" w:rsidRPr="00E75881" w:rsidRDefault="00F56055" w:rsidP="00F56055">
            <w:r w:rsidRPr="00E75881">
              <w:t>58</w:t>
            </w:r>
          </w:p>
        </w:tc>
        <w:tc>
          <w:tcPr>
            <w:tcW w:w="1559" w:type="dxa"/>
          </w:tcPr>
          <w:p w:rsidR="00F56055" w:rsidRPr="00E75881" w:rsidRDefault="00F56055" w:rsidP="00F56055">
            <w:pPr>
              <w:rPr>
                <w:color w:val="000000"/>
              </w:rPr>
            </w:pPr>
            <w:r w:rsidRPr="00E75881">
              <w:rPr>
                <w:color w:val="000000"/>
              </w:rPr>
              <w:t>Zodiac Maritime Ltd</w:t>
            </w:r>
          </w:p>
          <w:p w:rsidR="00F56055" w:rsidRPr="00E75881" w:rsidRDefault="00F56055" w:rsidP="00F56055"/>
        </w:tc>
        <w:tc>
          <w:tcPr>
            <w:tcW w:w="4394" w:type="dxa"/>
          </w:tcPr>
          <w:p w:rsidR="00F56055" w:rsidRPr="00E75881" w:rsidRDefault="00F56055" w:rsidP="00F56055">
            <w:r w:rsidRPr="00E75881">
              <w:t>The increase in fees needs to be matched with an improvement in service levels.</w:t>
            </w:r>
          </w:p>
        </w:tc>
        <w:tc>
          <w:tcPr>
            <w:tcW w:w="7938" w:type="dxa"/>
          </w:tcPr>
          <w:p w:rsidR="00F56055" w:rsidRPr="00E75881" w:rsidRDefault="00F56055" w:rsidP="00F56055">
            <w:r w:rsidRPr="00E75881">
              <w:t>Currently</w:t>
            </w:r>
            <w:r>
              <w:t>,</w:t>
            </w:r>
            <w:r w:rsidRPr="00E75881">
              <w:t xml:space="preserve"> the Agency is investing in a number of systems to make its processes more efficient and thereby improv</w:t>
            </w:r>
            <w:r>
              <w:t>e</w:t>
            </w:r>
            <w:r w:rsidRPr="00E75881">
              <w:t xml:space="preserve"> customer service levels.</w:t>
            </w:r>
            <w:r>
              <w:t xml:space="preserve"> </w:t>
            </w:r>
            <w:r w:rsidRPr="00E75881">
              <w:t>The Agency is also implementing the Survey and Inspection Transformation Programme</w:t>
            </w:r>
            <w:r>
              <w:t>,</w:t>
            </w:r>
            <w:r w:rsidRPr="00E75881">
              <w:t xml:space="preserve"> which will improve the way the MCA conducts survey and inspection work in the future. </w:t>
            </w:r>
          </w:p>
          <w:p w:rsidR="00F56055" w:rsidRPr="00E75881" w:rsidRDefault="00F56055" w:rsidP="00F56055">
            <w:pPr>
              <w:jc w:val="right"/>
            </w:pPr>
          </w:p>
        </w:tc>
      </w:tr>
      <w:tr w:rsidR="00F56055" w:rsidRPr="00E75881" w:rsidTr="00CA03E1">
        <w:tc>
          <w:tcPr>
            <w:tcW w:w="988" w:type="dxa"/>
          </w:tcPr>
          <w:p w:rsidR="00F56055" w:rsidRPr="00E75881" w:rsidRDefault="00F56055" w:rsidP="00F56055">
            <w:r w:rsidRPr="00E75881">
              <w:t>59</w:t>
            </w:r>
          </w:p>
        </w:tc>
        <w:tc>
          <w:tcPr>
            <w:tcW w:w="1559" w:type="dxa"/>
          </w:tcPr>
          <w:p w:rsidR="00F56055" w:rsidRPr="00E75881" w:rsidRDefault="00F56055" w:rsidP="00F56055">
            <w:pPr>
              <w:rPr>
                <w:color w:val="000000"/>
              </w:rPr>
            </w:pPr>
            <w:r w:rsidRPr="00E75881">
              <w:rPr>
                <w:color w:val="000000"/>
              </w:rPr>
              <w:t>Dr John Canning</w:t>
            </w:r>
          </w:p>
          <w:p w:rsidR="00F56055" w:rsidRPr="00E75881" w:rsidRDefault="00F56055" w:rsidP="00F56055"/>
        </w:tc>
        <w:tc>
          <w:tcPr>
            <w:tcW w:w="4394" w:type="dxa"/>
          </w:tcPr>
          <w:p w:rsidR="00F56055" w:rsidRPr="00E75881" w:rsidRDefault="00F56055" w:rsidP="00F56055">
            <w:r w:rsidRPr="00E75881">
              <w:rPr>
                <w:color w:val="000000"/>
              </w:rPr>
              <w:t>ENG1 fee has not increased enough to provide the quality of medical required for seafarers.</w:t>
            </w:r>
          </w:p>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60</w:t>
            </w:r>
          </w:p>
        </w:tc>
        <w:tc>
          <w:tcPr>
            <w:tcW w:w="1559" w:type="dxa"/>
          </w:tcPr>
          <w:p w:rsidR="00F56055" w:rsidRPr="00E75881" w:rsidRDefault="00F56055" w:rsidP="00F56055">
            <w:pPr>
              <w:rPr>
                <w:color w:val="000000"/>
              </w:rPr>
            </w:pPr>
            <w:r w:rsidRPr="00E75881">
              <w:rPr>
                <w:color w:val="000000"/>
              </w:rPr>
              <w:t>Evans Marine Services Ltd.</w:t>
            </w:r>
          </w:p>
          <w:p w:rsidR="00F56055" w:rsidRPr="00E75881" w:rsidRDefault="00F56055" w:rsidP="00F56055"/>
        </w:tc>
        <w:tc>
          <w:tcPr>
            <w:tcW w:w="4394" w:type="dxa"/>
          </w:tcPr>
          <w:p w:rsidR="00F56055" w:rsidRPr="00E75881" w:rsidRDefault="00F56055" w:rsidP="00F56055">
            <w:r w:rsidRPr="00E75881">
              <w:t>Seasonal boat operators will not be able to absorb the proposed increases in fees.</w:t>
            </w:r>
          </w:p>
        </w:tc>
        <w:tc>
          <w:tcPr>
            <w:tcW w:w="7938" w:type="dxa"/>
          </w:tcPr>
          <w:p w:rsidR="00F56055" w:rsidRDefault="00F56055" w:rsidP="00F56055">
            <w:pPr>
              <w:pStyle w:val="PlainText"/>
              <w:rPr>
                <w:rFonts w:asciiTheme="minorHAnsi" w:hAnsiTheme="minorHAnsi"/>
                <w:szCs w:val="22"/>
              </w:rPr>
            </w:pPr>
            <w:r w:rsidRPr="00E75881">
              <w:rPr>
                <w:rFonts w:asciiTheme="minorHAnsi" w:hAnsiTheme="minorHAnsi"/>
                <w:szCs w:val="22"/>
              </w:rPr>
              <w:t>As explained in the consultation document, the last fee increase was in 2006 and the gap between costs and fee recovery has been met by public funds.</w:t>
            </w:r>
            <w:r>
              <w:rPr>
                <w:rFonts w:asciiTheme="minorHAnsi" w:hAnsiTheme="minorHAnsi"/>
                <w:szCs w:val="22"/>
              </w:rPr>
              <w:t xml:space="preserve"> </w:t>
            </w:r>
            <w:r w:rsidRPr="00E75881">
              <w:rPr>
                <w:rFonts w:asciiTheme="minorHAnsi" w:hAnsiTheme="minorHAnsi"/>
                <w:szCs w:val="22"/>
              </w:rPr>
              <w:t>It would not be right to continue with the public subsidizing these costs any longer than necessary.</w:t>
            </w:r>
            <w:r>
              <w:rPr>
                <w:rFonts w:asciiTheme="minorHAnsi" w:hAnsiTheme="minorHAnsi"/>
                <w:szCs w:val="22"/>
              </w:rPr>
              <w:t xml:space="preserve"> </w:t>
            </w:r>
            <w:r w:rsidRPr="00E75881">
              <w:rPr>
                <w:rFonts w:asciiTheme="minorHAnsi" w:hAnsiTheme="minorHAnsi"/>
                <w:szCs w:val="22"/>
              </w:rPr>
              <w:t xml:space="preserve">In </w:t>
            </w:r>
            <w:r>
              <w:rPr>
                <w:rFonts w:asciiTheme="minorHAnsi" w:hAnsiTheme="minorHAnsi"/>
                <w:szCs w:val="22"/>
              </w:rPr>
              <w:t xml:space="preserve">the </w:t>
            </w:r>
            <w:r w:rsidRPr="00E75881">
              <w:rPr>
                <w:rFonts w:asciiTheme="minorHAnsi" w:hAnsiTheme="minorHAnsi"/>
                <w:szCs w:val="22"/>
              </w:rPr>
              <w:t>future</w:t>
            </w:r>
            <w:r>
              <w:rPr>
                <w:rFonts w:asciiTheme="minorHAnsi" w:hAnsiTheme="minorHAnsi"/>
                <w:szCs w:val="22"/>
              </w:rPr>
              <w:t>, the</w:t>
            </w:r>
            <w:r w:rsidRPr="00E75881">
              <w:rPr>
                <w:rFonts w:asciiTheme="minorHAnsi" w:hAnsiTheme="minorHAnsi"/>
                <w:szCs w:val="22"/>
              </w:rPr>
              <w:t xml:space="preserve"> MCA intends to increase fees more regularly in line with costs to reduce the impact</w:t>
            </w:r>
            <w:r>
              <w:rPr>
                <w:rFonts w:asciiTheme="minorHAnsi" w:hAnsiTheme="minorHAnsi"/>
                <w:szCs w:val="22"/>
              </w:rPr>
              <w:t xml:space="preserve"> sudden</w:t>
            </w:r>
            <w:r w:rsidRPr="00E75881">
              <w:rPr>
                <w:rFonts w:asciiTheme="minorHAnsi" w:hAnsiTheme="minorHAnsi"/>
                <w:szCs w:val="22"/>
              </w:rPr>
              <w:t xml:space="preserve"> fee increases can cause to industry.</w:t>
            </w:r>
          </w:p>
          <w:p w:rsidR="00F56055" w:rsidRDefault="00F56055" w:rsidP="00F56055">
            <w:pPr>
              <w:pStyle w:val="PlainText"/>
              <w:rPr>
                <w:rFonts w:asciiTheme="minorHAnsi" w:hAnsiTheme="minorHAnsi"/>
                <w:szCs w:val="22"/>
              </w:rPr>
            </w:pPr>
          </w:p>
          <w:p w:rsidR="00F56055" w:rsidRPr="00E75881" w:rsidRDefault="00F56055" w:rsidP="00F56055">
            <w:pPr>
              <w:pStyle w:val="PlainText"/>
              <w:rPr>
                <w:rFonts w:asciiTheme="minorHAnsi" w:hAnsiTheme="minorHAnsi"/>
                <w:szCs w:val="22"/>
              </w:rPr>
            </w:pP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F56055" w:rsidRPr="00E75881" w:rsidRDefault="00F56055" w:rsidP="00F56055">
            <w:pPr>
              <w:pStyle w:val="PlainText"/>
              <w:rPr>
                <w:rFonts w:asciiTheme="minorHAnsi" w:hAnsiTheme="minorHAnsi"/>
                <w:szCs w:val="22"/>
              </w:rPr>
            </w:pPr>
          </w:p>
        </w:tc>
      </w:tr>
      <w:tr w:rsidR="00F56055" w:rsidRPr="00E75881" w:rsidTr="00CA03E1">
        <w:tc>
          <w:tcPr>
            <w:tcW w:w="988" w:type="dxa"/>
          </w:tcPr>
          <w:p w:rsidR="00F56055" w:rsidRPr="00E75881" w:rsidRDefault="00F56055" w:rsidP="00F56055">
            <w:r w:rsidRPr="00E75881">
              <w:t>61</w:t>
            </w:r>
          </w:p>
        </w:tc>
        <w:tc>
          <w:tcPr>
            <w:tcW w:w="1559" w:type="dxa"/>
          </w:tcPr>
          <w:p w:rsidR="00F56055" w:rsidRPr="00E75881" w:rsidRDefault="00F56055" w:rsidP="00F56055">
            <w:pPr>
              <w:rPr>
                <w:color w:val="000000"/>
              </w:rPr>
            </w:pPr>
            <w:r w:rsidRPr="00E75881">
              <w:rPr>
                <w:color w:val="000000"/>
              </w:rPr>
              <w:t>Dr James Niblock</w:t>
            </w:r>
          </w:p>
          <w:p w:rsidR="00F56055" w:rsidRPr="00E75881" w:rsidRDefault="00F56055" w:rsidP="00F56055"/>
        </w:tc>
        <w:tc>
          <w:tcPr>
            <w:tcW w:w="4394" w:type="dxa"/>
          </w:tcPr>
          <w:p w:rsidR="00F56055" w:rsidRPr="00E75881" w:rsidRDefault="00F56055" w:rsidP="00F56055">
            <w:pPr>
              <w:rPr>
                <w:color w:val="000000"/>
              </w:rPr>
            </w:pPr>
            <w:r w:rsidRPr="00E75881">
              <w:rPr>
                <w:color w:val="000000"/>
              </w:rPr>
              <w:t>ENG1 fee has not increased enough to provide the quality of medical required for seafarers.</w:t>
            </w:r>
          </w:p>
          <w:p w:rsidR="00F56055" w:rsidRPr="00E75881" w:rsidRDefault="00F56055" w:rsidP="00F56055">
            <w:pPr>
              <w:rPr>
                <w:color w:val="000000"/>
              </w:rPr>
            </w:pPr>
          </w:p>
          <w:p w:rsidR="00F56055" w:rsidRPr="00E75881" w:rsidRDefault="00F56055" w:rsidP="00F56055"/>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62</w:t>
            </w:r>
          </w:p>
        </w:tc>
        <w:tc>
          <w:tcPr>
            <w:tcW w:w="1559" w:type="dxa"/>
          </w:tcPr>
          <w:p w:rsidR="00F56055" w:rsidRPr="00E75881" w:rsidRDefault="00F56055" w:rsidP="00F56055">
            <w:pPr>
              <w:rPr>
                <w:color w:val="000000"/>
              </w:rPr>
            </w:pPr>
            <w:r w:rsidRPr="00E75881">
              <w:rPr>
                <w:color w:val="000000"/>
              </w:rPr>
              <w:t>Cosmar - Ian Caig</w:t>
            </w:r>
          </w:p>
          <w:p w:rsidR="00F56055" w:rsidRPr="00E75881" w:rsidRDefault="00F56055" w:rsidP="00F56055"/>
        </w:tc>
        <w:tc>
          <w:tcPr>
            <w:tcW w:w="4394" w:type="dxa"/>
          </w:tcPr>
          <w:p w:rsidR="00F56055" w:rsidRPr="00E75881" w:rsidRDefault="00F56055" w:rsidP="00F56055">
            <w:r w:rsidRPr="00E75881">
              <w:t>The Agency should review its policy for surveyor travel in order to reduce costs and consider a phased increase so that industry is able to plan in an effective way.</w:t>
            </w:r>
          </w:p>
        </w:tc>
        <w:tc>
          <w:tcPr>
            <w:tcW w:w="7938" w:type="dxa"/>
          </w:tcPr>
          <w:p w:rsidR="00F56055" w:rsidRPr="00E75881" w:rsidRDefault="00F56055" w:rsidP="00F56055">
            <w:r w:rsidRPr="00E75881">
              <w:t>As part of the Survey and Inspection Transformation Programme</w:t>
            </w:r>
            <w:r>
              <w:t>,</w:t>
            </w:r>
            <w:r w:rsidRPr="00E75881">
              <w:t xml:space="preserve"> the Agency is implementing ways to improve the MCA service relating to overseas surveys provided to the shipping industry.</w:t>
            </w:r>
            <w:r>
              <w:t xml:space="preserve"> </w:t>
            </w:r>
            <w:r w:rsidRPr="00E75881">
              <w:t xml:space="preserve"> The Agency is considering options for implementing increases to enable full cost recovery of services while recognising the needs of industry. </w:t>
            </w:r>
          </w:p>
        </w:tc>
      </w:tr>
      <w:tr w:rsidR="00F56055" w:rsidRPr="00E75881" w:rsidTr="00CA03E1">
        <w:tc>
          <w:tcPr>
            <w:tcW w:w="988" w:type="dxa"/>
          </w:tcPr>
          <w:p w:rsidR="00F56055" w:rsidRPr="00E75881" w:rsidRDefault="00F56055" w:rsidP="00F56055">
            <w:r w:rsidRPr="00E75881">
              <w:lastRenderedPageBreak/>
              <w:t>63</w:t>
            </w:r>
          </w:p>
        </w:tc>
        <w:tc>
          <w:tcPr>
            <w:tcW w:w="1559" w:type="dxa"/>
          </w:tcPr>
          <w:p w:rsidR="00F56055" w:rsidRPr="00E75881" w:rsidRDefault="00F56055" w:rsidP="00F56055">
            <w:pPr>
              <w:rPr>
                <w:color w:val="000000"/>
              </w:rPr>
            </w:pPr>
            <w:r w:rsidRPr="00E75881">
              <w:rPr>
                <w:color w:val="000000"/>
              </w:rPr>
              <w:t>Dr Christine Dainty</w:t>
            </w:r>
          </w:p>
          <w:p w:rsidR="00F56055" w:rsidRPr="00E75881" w:rsidRDefault="00F56055" w:rsidP="00F56055"/>
        </w:tc>
        <w:tc>
          <w:tcPr>
            <w:tcW w:w="4394" w:type="dxa"/>
          </w:tcPr>
          <w:p w:rsidR="00F56055" w:rsidRPr="00E75881" w:rsidRDefault="00F56055" w:rsidP="00F56055">
            <w:pPr>
              <w:rPr>
                <w:color w:val="000000"/>
              </w:rPr>
            </w:pPr>
            <w:r w:rsidRPr="00E75881">
              <w:rPr>
                <w:color w:val="000000"/>
              </w:rPr>
              <w:t>ENG1 fee has not increased enough to provide the quality of medical required for seafarers.</w:t>
            </w:r>
          </w:p>
          <w:p w:rsidR="00F56055" w:rsidRPr="00E75881" w:rsidRDefault="00F56055" w:rsidP="00F56055"/>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64</w:t>
            </w:r>
          </w:p>
        </w:tc>
        <w:tc>
          <w:tcPr>
            <w:tcW w:w="1559" w:type="dxa"/>
          </w:tcPr>
          <w:p w:rsidR="00F56055" w:rsidRPr="00E75881" w:rsidRDefault="00F56055" w:rsidP="00F56055">
            <w:pPr>
              <w:rPr>
                <w:color w:val="000000"/>
              </w:rPr>
            </w:pPr>
            <w:r w:rsidRPr="00E75881">
              <w:rPr>
                <w:color w:val="000000"/>
              </w:rPr>
              <w:t>Associated British Ports</w:t>
            </w:r>
          </w:p>
          <w:p w:rsidR="00F56055" w:rsidRPr="00E75881" w:rsidRDefault="00F56055" w:rsidP="00F56055"/>
        </w:tc>
        <w:tc>
          <w:tcPr>
            <w:tcW w:w="4394" w:type="dxa"/>
          </w:tcPr>
          <w:p w:rsidR="00F56055" w:rsidRPr="00E75881" w:rsidRDefault="00F56055" w:rsidP="00F56055">
            <w:r w:rsidRPr="00E75881">
              <w:t>We would prefer not to have staged increases in costs to allow for more secure future budgeting.</w:t>
            </w:r>
          </w:p>
          <w:p w:rsidR="00F56055" w:rsidRPr="00E75881" w:rsidRDefault="00F56055" w:rsidP="00F56055"/>
        </w:tc>
        <w:tc>
          <w:tcPr>
            <w:tcW w:w="7938" w:type="dxa"/>
          </w:tcPr>
          <w:p w:rsidR="00F56055" w:rsidRPr="00E75881" w:rsidRDefault="00F56055" w:rsidP="00F56055">
            <w:r w:rsidRPr="00E75881">
              <w:t xml:space="preserve">The Agency is considering options for implementing increases to enable full cost recovery of services while recognising the needs of industry. </w:t>
            </w:r>
          </w:p>
          <w:p w:rsidR="00F56055" w:rsidRPr="00E75881" w:rsidRDefault="00F56055" w:rsidP="00F56055"/>
        </w:tc>
      </w:tr>
      <w:tr w:rsidR="00F56055" w:rsidRPr="00E75881" w:rsidTr="00CA03E1">
        <w:tc>
          <w:tcPr>
            <w:tcW w:w="988" w:type="dxa"/>
          </w:tcPr>
          <w:p w:rsidR="00F56055" w:rsidRPr="00E75881" w:rsidRDefault="00F56055" w:rsidP="00F56055">
            <w:r w:rsidRPr="00E75881">
              <w:t>65</w:t>
            </w:r>
          </w:p>
        </w:tc>
        <w:tc>
          <w:tcPr>
            <w:tcW w:w="1559" w:type="dxa"/>
          </w:tcPr>
          <w:p w:rsidR="00F56055" w:rsidRPr="00E75881" w:rsidRDefault="00F56055" w:rsidP="00F56055">
            <w:pPr>
              <w:rPr>
                <w:color w:val="000000"/>
              </w:rPr>
            </w:pPr>
            <w:r w:rsidRPr="00E75881">
              <w:rPr>
                <w:color w:val="000000"/>
              </w:rPr>
              <w:t>Dr Ian Gordon - Marine Medical Services</w:t>
            </w:r>
          </w:p>
          <w:p w:rsidR="00F56055" w:rsidRPr="00E75881" w:rsidRDefault="00F56055" w:rsidP="00F56055"/>
        </w:tc>
        <w:tc>
          <w:tcPr>
            <w:tcW w:w="4394" w:type="dxa"/>
          </w:tcPr>
          <w:p w:rsidR="00F56055" w:rsidRPr="00E75881" w:rsidRDefault="00F56055" w:rsidP="00F56055">
            <w:pPr>
              <w:rPr>
                <w:color w:val="000000"/>
              </w:rPr>
            </w:pPr>
            <w:r w:rsidRPr="00E75881">
              <w:rPr>
                <w:color w:val="000000"/>
              </w:rPr>
              <w:t>ENG1 fee has not increased enough to provide the quality of medical required for seafarers.</w:t>
            </w:r>
          </w:p>
          <w:p w:rsidR="00F56055" w:rsidRPr="00E75881" w:rsidRDefault="00F56055" w:rsidP="00F56055">
            <w:pPr>
              <w:rPr>
                <w:color w:val="000000"/>
              </w:rPr>
            </w:pPr>
          </w:p>
          <w:p w:rsidR="00F56055" w:rsidRPr="00E75881" w:rsidRDefault="00F56055" w:rsidP="00F56055"/>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66</w:t>
            </w:r>
          </w:p>
        </w:tc>
        <w:tc>
          <w:tcPr>
            <w:tcW w:w="1559" w:type="dxa"/>
          </w:tcPr>
          <w:p w:rsidR="00F56055" w:rsidRPr="00E75881" w:rsidRDefault="00F56055" w:rsidP="00F56055">
            <w:pPr>
              <w:rPr>
                <w:color w:val="000000"/>
              </w:rPr>
            </w:pPr>
            <w:r w:rsidRPr="00E75881">
              <w:rPr>
                <w:color w:val="000000"/>
              </w:rPr>
              <w:t>Dr Peter Snape</w:t>
            </w:r>
          </w:p>
          <w:p w:rsidR="00F56055" w:rsidRPr="00E75881" w:rsidRDefault="00F56055" w:rsidP="00F56055"/>
        </w:tc>
        <w:tc>
          <w:tcPr>
            <w:tcW w:w="4394" w:type="dxa"/>
          </w:tcPr>
          <w:p w:rsidR="00F56055" w:rsidRPr="00E75881" w:rsidRDefault="00F56055" w:rsidP="00F56055">
            <w:pPr>
              <w:rPr>
                <w:color w:val="000000"/>
              </w:rPr>
            </w:pPr>
            <w:r w:rsidRPr="00E75881">
              <w:rPr>
                <w:color w:val="000000"/>
              </w:rPr>
              <w:t>ENG1 fee has not increased enough to provide the quality of medical required for seafarers.</w:t>
            </w:r>
          </w:p>
          <w:p w:rsidR="00F56055" w:rsidRPr="00E75881" w:rsidRDefault="00F56055" w:rsidP="00F56055">
            <w:pPr>
              <w:rPr>
                <w:color w:val="000000"/>
              </w:rPr>
            </w:pPr>
          </w:p>
          <w:p w:rsidR="00F56055" w:rsidRPr="00E75881" w:rsidRDefault="00F56055" w:rsidP="00F56055"/>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67</w:t>
            </w:r>
          </w:p>
        </w:tc>
        <w:tc>
          <w:tcPr>
            <w:tcW w:w="1559" w:type="dxa"/>
          </w:tcPr>
          <w:p w:rsidR="00F56055" w:rsidRPr="00E75881" w:rsidRDefault="00F56055" w:rsidP="00F56055">
            <w:pPr>
              <w:rPr>
                <w:color w:val="000000"/>
              </w:rPr>
            </w:pPr>
            <w:r w:rsidRPr="00E75881">
              <w:rPr>
                <w:color w:val="000000"/>
              </w:rPr>
              <w:t>Dr Peter Mayner</w:t>
            </w:r>
          </w:p>
          <w:p w:rsidR="00F56055" w:rsidRPr="00E75881" w:rsidRDefault="00F56055" w:rsidP="00F56055"/>
        </w:tc>
        <w:tc>
          <w:tcPr>
            <w:tcW w:w="4394" w:type="dxa"/>
          </w:tcPr>
          <w:p w:rsidR="00F56055" w:rsidRPr="00E75881" w:rsidRDefault="00F56055" w:rsidP="00F56055">
            <w:pPr>
              <w:rPr>
                <w:color w:val="000000"/>
              </w:rPr>
            </w:pPr>
            <w:r w:rsidRPr="00E75881">
              <w:rPr>
                <w:color w:val="000000"/>
              </w:rPr>
              <w:t>ENG1 fee has not increased enough to provide the quality of medical required for seafarers.</w:t>
            </w:r>
          </w:p>
          <w:p w:rsidR="00F56055" w:rsidRPr="00E75881" w:rsidRDefault="00F56055" w:rsidP="00F56055">
            <w:pPr>
              <w:rPr>
                <w:color w:val="000000"/>
              </w:rPr>
            </w:pPr>
          </w:p>
          <w:p w:rsidR="00F56055" w:rsidRPr="00E75881" w:rsidRDefault="00F56055" w:rsidP="00F56055"/>
        </w:tc>
        <w:tc>
          <w:tcPr>
            <w:tcW w:w="7938" w:type="dxa"/>
          </w:tcPr>
          <w:p w:rsidR="00F56055" w:rsidRDefault="00F56055" w:rsidP="00F5605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68</w:t>
            </w:r>
          </w:p>
        </w:tc>
        <w:tc>
          <w:tcPr>
            <w:tcW w:w="1559" w:type="dxa"/>
          </w:tcPr>
          <w:p w:rsidR="00F56055" w:rsidRPr="00E75881" w:rsidRDefault="00F56055" w:rsidP="00F56055">
            <w:pPr>
              <w:rPr>
                <w:color w:val="000000"/>
              </w:rPr>
            </w:pPr>
            <w:r w:rsidRPr="00E75881">
              <w:rPr>
                <w:color w:val="000000"/>
              </w:rPr>
              <w:t>Burgess Yachts</w:t>
            </w:r>
          </w:p>
          <w:p w:rsidR="00F56055" w:rsidRPr="00E75881" w:rsidRDefault="00F56055" w:rsidP="00F56055"/>
        </w:tc>
        <w:tc>
          <w:tcPr>
            <w:tcW w:w="4394" w:type="dxa"/>
          </w:tcPr>
          <w:p w:rsidR="00F56055" w:rsidRPr="00E75881" w:rsidRDefault="00F56055" w:rsidP="00F56055">
            <w:r w:rsidRPr="00E75881">
              <w:t>The Agency is not operating in the most efficient manner in terms of providing survey services and the standard of administration is much slower than other administrations.</w:t>
            </w:r>
          </w:p>
          <w:p w:rsidR="00F56055" w:rsidRPr="00E75881" w:rsidRDefault="00F56055" w:rsidP="00F56055"/>
          <w:p w:rsidR="00F56055" w:rsidRPr="00E75881" w:rsidRDefault="00F56055" w:rsidP="00F56055">
            <w:r w:rsidRPr="00E75881">
              <w:t>Before implementing any increase the Agency should look to improve its services and implement the Maritime Growth Study recommendations.</w:t>
            </w:r>
            <w:r>
              <w:t xml:space="preserve"> </w:t>
            </w:r>
            <w:r w:rsidRPr="00E75881">
              <w:t>A potential impact of the fees increase would be reducing the overall size of the market in which the MCA operates.</w:t>
            </w:r>
          </w:p>
        </w:tc>
        <w:tc>
          <w:tcPr>
            <w:tcW w:w="7938" w:type="dxa"/>
          </w:tcPr>
          <w:p w:rsidR="00F56055" w:rsidRPr="00E75881" w:rsidRDefault="00F56055" w:rsidP="00F56055">
            <w:r w:rsidRPr="00E75881">
              <w:t>As part of the Survey and Inspection Transformation Programme</w:t>
            </w:r>
            <w:r>
              <w:t xml:space="preserve">, </w:t>
            </w:r>
            <w:r w:rsidRPr="00E75881">
              <w:t>the Agency is implementing ways to improve the MCA service relating to surveys provided to the shipping industry.</w:t>
            </w:r>
            <w:r>
              <w:t xml:space="preserve"> </w:t>
            </w:r>
            <w:r w:rsidRPr="00E75881">
              <w:t>The Agency is considering options for implementing increases to enable full cost recovery of services while recognising the needs of industry.</w:t>
            </w:r>
          </w:p>
        </w:tc>
      </w:tr>
      <w:tr w:rsidR="00F56055" w:rsidRPr="00E75881" w:rsidTr="00CA03E1">
        <w:tc>
          <w:tcPr>
            <w:tcW w:w="988" w:type="dxa"/>
          </w:tcPr>
          <w:p w:rsidR="00F56055" w:rsidRPr="00E75881" w:rsidRDefault="00F56055" w:rsidP="00F56055">
            <w:r w:rsidRPr="00E75881">
              <w:lastRenderedPageBreak/>
              <w:t>69</w:t>
            </w:r>
          </w:p>
        </w:tc>
        <w:tc>
          <w:tcPr>
            <w:tcW w:w="1559" w:type="dxa"/>
          </w:tcPr>
          <w:p w:rsidR="00F56055" w:rsidRPr="00E75881" w:rsidRDefault="00F56055" w:rsidP="00F56055">
            <w:pPr>
              <w:rPr>
                <w:color w:val="000000"/>
              </w:rPr>
            </w:pPr>
            <w:r w:rsidRPr="00E75881">
              <w:rPr>
                <w:color w:val="000000"/>
              </w:rPr>
              <w:t>St Agnes Boating - John Peacock</w:t>
            </w:r>
          </w:p>
          <w:p w:rsidR="00F56055" w:rsidRPr="00E75881" w:rsidRDefault="00F56055" w:rsidP="00F56055"/>
        </w:tc>
        <w:tc>
          <w:tcPr>
            <w:tcW w:w="4394" w:type="dxa"/>
          </w:tcPr>
          <w:p w:rsidR="00F56055" w:rsidRPr="00E75881" w:rsidRDefault="00F56055" w:rsidP="00F56055">
            <w:r w:rsidRPr="00E75881">
              <w:t>The fees need increasing and no further savings can be made without compromising safety and quality of service.</w:t>
            </w:r>
            <w:r>
              <w:t xml:space="preserve"> </w:t>
            </w:r>
            <w:r w:rsidRPr="00E75881">
              <w:t>We are facing a number of cost pressures and the proposed increase would put a greater strain on margins.</w:t>
            </w:r>
          </w:p>
          <w:p w:rsidR="00F56055" w:rsidRPr="00E75881" w:rsidRDefault="00F56055" w:rsidP="00F56055"/>
          <w:p w:rsidR="00F56055" w:rsidRPr="00E75881" w:rsidRDefault="00F56055" w:rsidP="00F56055">
            <w:r w:rsidRPr="00E75881">
              <w:t>The proposed increases to training costs may encourage companies to flout regulations to in order to avoid costs.</w:t>
            </w:r>
          </w:p>
          <w:p w:rsidR="00F56055" w:rsidRPr="00E75881" w:rsidRDefault="00F56055" w:rsidP="00F56055"/>
        </w:tc>
        <w:tc>
          <w:tcPr>
            <w:tcW w:w="7938" w:type="dxa"/>
          </w:tcPr>
          <w:p w:rsidR="00F56055" w:rsidRPr="00E75881" w:rsidRDefault="00F56055" w:rsidP="00F56055">
            <w:pPr>
              <w:pStyle w:val="PlainText"/>
              <w:rPr>
                <w:rFonts w:asciiTheme="minorHAnsi" w:hAnsiTheme="minorHAnsi"/>
                <w:szCs w:val="22"/>
              </w:rPr>
            </w:pPr>
            <w:r>
              <w:rPr>
                <w:color w:val="000000"/>
              </w:rPr>
              <w:t>After careful consideration of the consultation feedback</w:t>
            </w:r>
            <w:r w:rsidR="004065B5">
              <w:rPr>
                <w:color w:val="000000"/>
              </w:rPr>
              <w:t>,</w:t>
            </w:r>
            <w:r>
              <w:rPr>
                <w:color w:val="000000"/>
              </w:rPr>
              <w:t xml:space="preserve">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F56055" w:rsidRPr="00E75881" w:rsidRDefault="00F56055" w:rsidP="00F56055"/>
        </w:tc>
      </w:tr>
      <w:tr w:rsidR="00F56055" w:rsidRPr="00E75881" w:rsidTr="00CA03E1">
        <w:tc>
          <w:tcPr>
            <w:tcW w:w="988" w:type="dxa"/>
          </w:tcPr>
          <w:p w:rsidR="00F56055" w:rsidRPr="00E75881" w:rsidRDefault="00F56055" w:rsidP="00F56055">
            <w:r w:rsidRPr="00E75881">
              <w:t>70</w:t>
            </w:r>
          </w:p>
        </w:tc>
        <w:tc>
          <w:tcPr>
            <w:tcW w:w="1559" w:type="dxa"/>
          </w:tcPr>
          <w:p w:rsidR="00F56055" w:rsidRPr="00E75881" w:rsidRDefault="00F56055" w:rsidP="00F56055">
            <w:pPr>
              <w:rPr>
                <w:color w:val="000000"/>
              </w:rPr>
            </w:pPr>
            <w:r w:rsidRPr="00E75881">
              <w:rPr>
                <w:color w:val="000000"/>
              </w:rPr>
              <w:t>Mallaig &amp; NW Fishermen's Association</w:t>
            </w:r>
          </w:p>
          <w:p w:rsidR="00F56055" w:rsidRPr="00E75881" w:rsidRDefault="00F56055" w:rsidP="00F56055"/>
        </w:tc>
        <w:tc>
          <w:tcPr>
            <w:tcW w:w="4394" w:type="dxa"/>
          </w:tcPr>
          <w:p w:rsidR="00F56055" w:rsidRPr="00E75881" w:rsidRDefault="00F56055" w:rsidP="00F56055">
            <w:pPr>
              <w:rPr>
                <w:color w:val="000000"/>
              </w:rPr>
            </w:pPr>
            <w:r w:rsidRPr="00E75881">
              <w:rPr>
                <w:color w:val="000000"/>
              </w:rPr>
              <w:t>The Association recognises the need for full cost recovery but believes that there are more efficiencies to be made in the Agency which would improve the current service.</w:t>
            </w:r>
            <w:r>
              <w:rPr>
                <w:color w:val="000000"/>
              </w:rPr>
              <w:t xml:space="preserve"> </w:t>
            </w:r>
            <w:r w:rsidRPr="00E75881">
              <w:rPr>
                <w:color w:val="000000"/>
              </w:rPr>
              <w:t>It would prefer phasing of any increase with the trialling of the Aide Memoire checklist.</w:t>
            </w:r>
          </w:p>
          <w:p w:rsidR="00F56055" w:rsidRPr="00E75881" w:rsidRDefault="00F56055" w:rsidP="00F56055"/>
        </w:tc>
        <w:tc>
          <w:tcPr>
            <w:tcW w:w="7938" w:type="dxa"/>
          </w:tcPr>
          <w:p w:rsidR="00F56055" w:rsidRPr="00E75881" w:rsidRDefault="00F56055" w:rsidP="00F56055">
            <w:r w:rsidRPr="00E75881">
              <w:t>Currently</w:t>
            </w:r>
            <w:r w:rsidR="004065B5">
              <w:t>,</w:t>
            </w:r>
            <w:r w:rsidRPr="00E75881">
              <w:t xml:space="preserve"> the Agency is investing in a number of systems to make its processes more efficient and thereby </w:t>
            </w:r>
            <w:r w:rsidR="00A30E3A" w:rsidRPr="00E75881">
              <w:t>improv</w:t>
            </w:r>
            <w:r w:rsidR="00A30E3A">
              <w:t>e</w:t>
            </w:r>
            <w:r w:rsidR="00A30E3A" w:rsidRPr="00E75881">
              <w:t xml:space="preserve"> </w:t>
            </w:r>
            <w:r w:rsidRPr="00E75881">
              <w:t>customer service levels.</w:t>
            </w:r>
            <w:r>
              <w:t xml:space="preserve"> </w:t>
            </w:r>
            <w:r w:rsidRPr="00E75881">
              <w:t xml:space="preserve">The Agency is also implementing the Survey and Inspection Transformation Programme which will improve the way the MCA conducts survey and inspection work in the future. </w:t>
            </w:r>
          </w:p>
          <w:p w:rsidR="00F56055" w:rsidRDefault="00F56055" w:rsidP="00F56055"/>
          <w:p w:rsidR="00F56055" w:rsidRPr="00E75881" w:rsidRDefault="00F56055" w:rsidP="00F56055">
            <w:pPr>
              <w:pStyle w:val="PlainText"/>
              <w:rPr>
                <w:rFonts w:asciiTheme="minorHAnsi" w:hAnsiTheme="minorHAnsi"/>
                <w:szCs w:val="22"/>
              </w:rPr>
            </w:pPr>
            <w:r>
              <w:rPr>
                <w:color w:val="000000"/>
              </w:rPr>
              <w:t>After careful consideration of the consultation feedback</w:t>
            </w:r>
            <w:r w:rsidR="004065B5">
              <w:rPr>
                <w:color w:val="000000"/>
              </w:rPr>
              <w:t>,</w:t>
            </w:r>
            <w:r>
              <w:rPr>
                <w:color w:val="000000"/>
              </w:rPr>
              <w:t xml:space="preserve">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F56055" w:rsidRPr="00E75881" w:rsidRDefault="00F56055" w:rsidP="00F56055"/>
        </w:tc>
      </w:tr>
      <w:tr w:rsidR="004065B5" w:rsidRPr="00E75881" w:rsidTr="00CA03E1">
        <w:tc>
          <w:tcPr>
            <w:tcW w:w="988" w:type="dxa"/>
          </w:tcPr>
          <w:p w:rsidR="004065B5" w:rsidRPr="00E75881" w:rsidRDefault="004065B5" w:rsidP="004065B5">
            <w:r w:rsidRPr="00E75881">
              <w:t>71</w:t>
            </w:r>
          </w:p>
        </w:tc>
        <w:tc>
          <w:tcPr>
            <w:tcW w:w="1559" w:type="dxa"/>
          </w:tcPr>
          <w:p w:rsidR="004065B5" w:rsidRPr="00E75881" w:rsidRDefault="004065B5" w:rsidP="004065B5">
            <w:pPr>
              <w:rPr>
                <w:color w:val="000000"/>
              </w:rPr>
            </w:pPr>
            <w:r w:rsidRPr="00E75881">
              <w:rPr>
                <w:color w:val="000000"/>
              </w:rPr>
              <w:t>Dr</w:t>
            </w:r>
            <w:r>
              <w:rPr>
                <w:color w:val="000000"/>
              </w:rPr>
              <w:t xml:space="preserve"> </w:t>
            </w:r>
            <w:r w:rsidRPr="00E75881">
              <w:rPr>
                <w:color w:val="000000"/>
              </w:rPr>
              <w:t>Christine Penny</w:t>
            </w:r>
          </w:p>
          <w:p w:rsidR="004065B5" w:rsidRPr="00E75881" w:rsidRDefault="004065B5" w:rsidP="004065B5"/>
        </w:tc>
        <w:tc>
          <w:tcPr>
            <w:tcW w:w="4394" w:type="dxa"/>
          </w:tcPr>
          <w:p w:rsidR="004065B5" w:rsidRPr="00E75881" w:rsidRDefault="004065B5" w:rsidP="004065B5">
            <w:pPr>
              <w:rPr>
                <w:color w:val="000000"/>
              </w:rPr>
            </w:pPr>
            <w:r w:rsidRPr="00E75881">
              <w:rPr>
                <w:color w:val="000000"/>
              </w:rPr>
              <w:t>ENG1 fee has not increased enough to provide the quality of medical required for seafarers.</w:t>
            </w:r>
          </w:p>
          <w:p w:rsidR="004065B5" w:rsidRPr="00E75881" w:rsidRDefault="004065B5" w:rsidP="004065B5">
            <w:pPr>
              <w:rPr>
                <w:color w:val="000000"/>
              </w:rPr>
            </w:pPr>
          </w:p>
          <w:p w:rsidR="004065B5" w:rsidRPr="00E75881" w:rsidRDefault="004065B5" w:rsidP="004065B5"/>
        </w:tc>
        <w:tc>
          <w:tcPr>
            <w:tcW w:w="7938" w:type="dxa"/>
          </w:tcPr>
          <w:p w:rsidR="004065B5" w:rsidRDefault="004065B5" w:rsidP="004065B5">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4065B5" w:rsidRPr="00E75881" w:rsidRDefault="004065B5" w:rsidP="004065B5"/>
        </w:tc>
      </w:tr>
      <w:tr w:rsidR="004065B5" w:rsidRPr="00E75881" w:rsidTr="00CA03E1">
        <w:tc>
          <w:tcPr>
            <w:tcW w:w="988" w:type="dxa"/>
          </w:tcPr>
          <w:p w:rsidR="004065B5" w:rsidRPr="00E75881" w:rsidRDefault="004065B5" w:rsidP="004065B5">
            <w:r w:rsidRPr="00E75881">
              <w:t>72</w:t>
            </w:r>
          </w:p>
        </w:tc>
        <w:tc>
          <w:tcPr>
            <w:tcW w:w="1559" w:type="dxa"/>
          </w:tcPr>
          <w:p w:rsidR="004065B5" w:rsidRPr="00E75881" w:rsidRDefault="004065B5" w:rsidP="004065B5">
            <w:pPr>
              <w:rPr>
                <w:color w:val="000000"/>
              </w:rPr>
            </w:pPr>
            <w:r w:rsidRPr="00E75881">
              <w:rPr>
                <w:color w:val="000000"/>
              </w:rPr>
              <w:t>Bookings, Princess River Cruises</w:t>
            </w:r>
          </w:p>
          <w:p w:rsidR="004065B5" w:rsidRPr="00E75881" w:rsidRDefault="004065B5" w:rsidP="004065B5"/>
        </w:tc>
        <w:tc>
          <w:tcPr>
            <w:tcW w:w="4394" w:type="dxa"/>
          </w:tcPr>
          <w:p w:rsidR="004065B5" w:rsidRPr="00E75881" w:rsidRDefault="004065B5" w:rsidP="004065B5">
            <w:r w:rsidRPr="00E75881">
              <w:t>Princess River Cruises recognises the need for full cost recovery however there are potential efficiencies to be made as the proposed increase for the survey fee is greater than inflation over the last ten years.</w:t>
            </w:r>
            <w:r>
              <w:t xml:space="preserve"> </w:t>
            </w:r>
            <w:r w:rsidRPr="00E75881">
              <w:t>A phased increase would be more appropriate and perhaps a different charging regime for Inland Waterways.</w:t>
            </w:r>
          </w:p>
          <w:p w:rsidR="004065B5" w:rsidRPr="00E75881" w:rsidRDefault="004065B5" w:rsidP="004065B5"/>
        </w:tc>
        <w:tc>
          <w:tcPr>
            <w:tcW w:w="7938" w:type="dxa"/>
          </w:tcPr>
          <w:p w:rsidR="004065B5" w:rsidRDefault="004065B5" w:rsidP="004065B5">
            <w:r w:rsidRPr="00E75881">
              <w:lastRenderedPageBreak/>
              <w:t xml:space="preserve">Currently the Agency is investing in a number of systems to make its processes more efficient and thereby </w:t>
            </w:r>
            <w:r w:rsidR="00A30E3A" w:rsidRPr="00E75881">
              <w:t>improv</w:t>
            </w:r>
            <w:r w:rsidR="00A30E3A">
              <w:t>e</w:t>
            </w:r>
            <w:r w:rsidR="00A30E3A" w:rsidRPr="00E75881">
              <w:t xml:space="preserve"> </w:t>
            </w:r>
            <w:r w:rsidRPr="00E75881">
              <w:t>customer service levels.</w:t>
            </w:r>
            <w:r>
              <w:t xml:space="preserve"> </w:t>
            </w:r>
            <w:r w:rsidRPr="00E75881">
              <w:t>The Agency is also implementing the Survey and Inspection Transformation Programme which will improve the way the MCA conducts survey and inspection work in the future. Also</w:t>
            </w:r>
            <w:r>
              <w:t>,</w:t>
            </w:r>
            <w:r w:rsidRPr="00E75881">
              <w:t xml:space="preserve"> the Agency will look to review its fees on more frequent basis to ensure that the impact to industry is minimised.</w:t>
            </w:r>
          </w:p>
          <w:p w:rsidR="004065B5" w:rsidRDefault="004065B5" w:rsidP="004065B5"/>
          <w:p w:rsidR="004065B5" w:rsidRPr="00E75881" w:rsidRDefault="004065B5" w:rsidP="004065B5">
            <w:pPr>
              <w:pStyle w:val="PlainText"/>
              <w:rPr>
                <w:rFonts w:asciiTheme="minorHAnsi" w:hAnsiTheme="minorHAnsi"/>
                <w:szCs w:val="22"/>
              </w:rPr>
            </w:pPr>
            <w:r>
              <w:rPr>
                <w:color w:val="000000"/>
              </w:rPr>
              <w:lastRenderedPageBreak/>
              <w:t>After careful consideration of the consultation feedback</w:t>
            </w:r>
            <w:r w:rsidR="00A30E3A">
              <w:rPr>
                <w:color w:val="000000"/>
              </w:rPr>
              <w:t>,</w:t>
            </w:r>
            <w:r>
              <w:rPr>
                <w:color w:val="000000"/>
              </w:rPr>
              <w:t xml:space="preserve">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4065B5" w:rsidRPr="00E75881" w:rsidRDefault="004065B5" w:rsidP="004065B5"/>
        </w:tc>
      </w:tr>
      <w:tr w:rsidR="00A30E3A" w:rsidRPr="00E75881" w:rsidTr="00CA03E1">
        <w:tc>
          <w:tcPr>
            <w:tcW w:w="988" w:type="dxa"/>
          </w:tcPr>
          <w:p w:rsidR="00A30E3A" w:rsidRPr="00E75881" w:rsidRDefault="00A30E3A" w:rsidP="00A30E3A">
            <w:r w:rsidRPr="00E75881">
              <w:lastRenderedPageBreak/>
              <w:t>73</w:t>
            </w:r>
          </w:p>
        </w:tc>
        <w:tc>
          <w:tcPr>
            <w:tcW w:w="1559" w:type="dxa"/>
          </w:tcPr>
          <w:p w:rsidR="00A30E3A" w:rsidRPr="00E75881" w:rsidRDefault="00A30E3A" w:rsidP="00A30E3A">
            <w:pPr>
              <w:rPr>
                <w:color w:val="000000"/>
              </w:rPr>
            </w:pPr>
            <w:r w:rsidRPr="00E75881">
              <w:rPr>
                <w:color w:val="000000"/>
              </w:rPr>
              <w:t>Rosie Hogwood-Helm, BMA</w:t>
            </w:r>
          </w:p>
          <w:p w:rsidR="00A30E3A" w:rsidRPr="00E75881" w:rsidRDefault="00A30E3A" w:rsidP="00A30E3A"/>
        </w:tc>
        <w:tc>
          <w:tcPr>
            <w:tcW w:w="4394" w:type="dxa"/>
          </w:tcPr>
          <w:p w:rsidR="00A30E3A" w:rsidRPr="00E75881" w:rsidRDefault="00A30E3A" w:rsidP="00A30E3A">
            <w:pPr>
              <w:rPr>
                <w:color w:val="000000"/>
              </w:rPr>
            </w:pPr>
            <w:r w:rsidRPr="00E75881">
              <w:rPr>
                <w:color w:val="000000"/>
              </w:rPr>
              <w:t>ENG1 fee has not increased enough to provide the quality of medical required for seafarers.</w:t>
            </w:r>
          </w:p>
          <w:p w:rsidR="00A30E3A" w:rsidRPr="00E75881" w:rsidRDefault="00A30E3A" w:rsidP="00A30E3A">
            <w:pPr>
              <w:rPr>
                <w:color w:val="000000"/>
              </w:rPr>
            </w:pPr>
          </w:p>
          <w:p w:rsidR="00A30E3A" w:rsidRPr="00E75881" w:rsidRDefault="00A30E3A" w:rsidP="00A30E3A"/>
        </w:tc>
        <w:tc>
          <w:tcPr>
            <w:tcW w:w="7938" w:type="dxa"/>
          </w:tcPr>
          <w:p w:rsidR="00A30E3A" w:rsidRDefault="00A30E3A" w:rsidP="00A30E3A">
            <w:pPr>
              <w:rPr>
                <w:color w:val="000000"/>
              </w:rPr>
            </w:pPr>
            <w:r w:rsidRPr="00E75881">
              <w:t>The Agency has written to you separately about the ENG1 fee</w:t>
            </w:r>
            <w:r>
              <w:t>,</w:t>
            </w:r>
            <w:r w:rsidRPr="00E75881">
              <w:t xml:space="preserve"> recognising the issues raised by stakeholders.</w:t>
            </w:r>
            <w:r>
              <w:t xml:space="preserve"> </w:t>
            </w: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w:t>
            </w:r>
            <w:r>
              <w:rPr>
                <w:color w:val="000000"/>
              </w:rPr>
              <w:t>the seafarer medical fee (ENG1) over three years</w:t>
            </w:r>
            <w:r w:rsidRPr="00E75881">
              <w:rPr>
                <w:color w:val="000000"/>
              </w:rPr>
              <w:t>.</w:t>
            </w:r>
            <w:r>
              <w:rPr>
                <w:color w:val="000000"/>
              </w:rPr>
              <w:t xml:space="preserve"> </w:t>
            </w:r>
          </w:p>
          <w:p w:rsidR="00A30E3A" w:rsidRPr="00E75881" w:rsidRDefault="00A30E3A" w:rsidP="00A30E3A"/>
        </w:tc>
      </w:tr>
      <w:tr w:rsidR="00A30E3A" w:rsidRPr="00E75881" w:rsidTr="00CA03E1">
        <w:tc>
          <w:tcPr>
            <w:tcW w:w="988" w:type="dxa"/>
          </w:tcPr>
          <w:p w:rsidR="00A30E3A" w:rsidRPr="00E75881" w:rsidRDefault="00A30E3A" w:rsidP="00A30E3A">
            <w:r w:rsidRPr="00E75881">
              <w:t>74</w:t>
            </w:r>
          </w:p>
        </w:tc>
        <w:tc>
          <w:tcPr>
            <w:tcW w:w="1559" w:type="dxa"/>
          </w:tcPr>
          <w:p w:rsidR="00A30E3A" w:rsidRPr="00E75881" w:rsidRDefault="00A30E3A" w:rsidP="00A30E3A">
            <w:pPr>
              <w:rPr>
                <w:color w:val="000000"/>
              </w:rPr>
            </w:pPr>
            <w:r w:rsidRPr="00E75881">
              <w:rPr>
                <w:color w:val="000000"/>
              </w:rPr>
              <w:t>Alison Smedley, Inland Waterways</w:t>
            </w:r>
          </w:p>
          <w:p w:rsidR="00A30E3A" w:rsidRPr="00E75881" w:rsidRDefault="00A30E3A" w:rsidP="00A30E3A"/>
        </w:tc>
        <w:tc>
          <w:tcPr>
            <w:tcW w:w="4394" w:type="dxa"/>
          </w:tcPr>
          <w:p w:rsidR="00A30E3A" w:rsidRPr="00E75881" w:rsidRDefault="00A30E3A" w:rsidP="00A30E3A">
            <w:r w:rsidRPr="00E75881">
              <w:t>Inland Waterways accepts the need for full cost recovery.</w:t>
            </w:r>
            <w:r>
              <w:t xml:space="preserve"> </w:t>
            </w:r>
            <w:r w:rsidRPr="00E75881">
              <w:t>However it would prefer no increases for operators on Category A waters as the survey fee may cause some operators to go out of business.</w:t>
            </w:r>
            <w:r>
              <w:t xml:space="preserve"> </w:t>
            </w:r>
            <w:r w:rsidRPr="00E75881">
              <w:t xml:space="preserve">A sliding scale for different categories of water being used and the frequency of inspections should be reviewed. </w:t>
            </w:r>
          </w:p>
        </w:tc>
        <w:tc>
          <w:tcPr>
            <w:tcW w:w="7938" w:type="dxa"/>
          </w:tcPr>
          <w:p w:rsidR="00A30E3A" w:rsidRPr="00E75881" w:rsidRDefault="00A30E3A" w:rsidP="00A30E3A">
            <w:r w:rsidRPr="00E75881">
              <w:t>Currently</w:t>
            </w:r>
            <w:r>
              <w:t>,</w:t>
            </w:r>
            <w:r w:rsidRPr="00E75881">
              <w:t xml:space="preserve"> the Agency is investing in a number of systems to make its processes more efficient and thereby improv</w:t>
            </w:r>
            <w:r>
              <w:t xml:space="preserve">e </w:t>
            </w:r>
            <w:r w:rsidRPr="00E75881">
              <w:t>customer service levels.</w:t>
            </w:r>
            <w:r>
              <w:t xml:space="preserve"> </w:t>
            </w:r>
            <w:r w:rsidRPr="00E75881">
              <w:t>The Agency is also implementing the Survey and Inspection Transformation Programme</w:t>
            </w:r>
            <w:r>
              <w:t>,</w:t>
            </w:r>
            <w:r w:rsidRPr="00E75881">
              <w:t xml:space="preserve"> which will improve the way the MCA conducts survey and inspection work in the future.</w:t>
            </w:r>
            <w:r>
              <w:t xml:space="preserve"> </w:t>
            </w:r>
            <w:r w:rsidRPr="00E75881">
              <w:t>Also</w:t>
            </w:r>
            <w:r>
              <w:t>,</w:t>
            </w:r>
            <w:r w:rsidRPr="00E75881">
              <w:t xml:space="preserve"> the Agency will look to review its fees on more frequent basis to ensure that the impact to industry is minimised.</w:t>
            </w:r>
          </w:p>
          <w:p w:rsidR="00A30E3A" w:rsidRDefault="00A30E3A" w:rsidP="00A30E3A"/>
          <w:p w:rsidR="00A30E3A" w:rsidRPr="00E75881" w:rsidRDefault="00A30E3A" w:rsidP="00A30E3A">
            <w:pPr>
              <w:pStyle w:val="PlainText"/>
              <w:rPr>
                <w:rFonts w:asciiTheme="minorHAnsi" w:hAnsiTheme="minorHAnsi"/>
                <w:szCs w:val="22"/>
              </w:rPr>
            </w:pP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tc>
      </w:tr>
      <w:tr w:rsidR="00A30E3A" w:rsidRPr="00E75881" w:rsidTr="00CA03E1">
        <w:tc>
          <w:tcPr>
            <w:tcW w:w="988" w:type="dxa"/>
          </w:tcPr>
          <w:p w:rsidR="00A30E3A" w:rsidRPr="00E75881" w:rsidRDefault="00A30E3A" w:rsidP="00A30E3A">
            <w:r w:rsidRPr="00E75881">
              <w:t>75</w:t>
            </w:r>
          </w:p>
        </w:tc>
        <w:tc>
          <w:tcPr>
            <w:tcW w:w="1559" w:type="dxa"/>
          </w:tcPr>
          <w:p w:rsidR="00A30E3A" w:rsidRPr="00E75881" w:rsidRDefault="00A30E3A" w:rsidP="00A30E3A">
            <w:pPr>
              <w:rPr>
                <w:color w:val="000000"/>
              </w:rPr>
            </w:pPr>
            <w:r w:rsidRPr="00E75881">
              <w:rPr>
                <w:color w:val="000000"/>
              </w:rPr>
              <w:t>Derek Cardno, Scottish Fishermen's Federation</w:t>
            </w:r>
          </w:p>
          <w:p w:rsidR="00A30E3A" w:rsidRPr="00E75881" w:rsidRDefault="00A30E3A" w:rsidP="00A30E3A"/>
        </w:tc>
        <w:tc>
          <w:tcPr>
            <w:tcW w:w="4394" w:type="dxa"/>
          </w:tcPr>
          <w:p w:rsidR="00A30E3A" w:rsidRPr="00E75881" w:rsidRDefault="00A30E3A" w:rsidP="00A30E3A">
            <w:r w:rsidRPr="00E75881">
              <w:t>Further efficiencies in the Agency should be considered with a phased approach to increasing fees.</w:t>
            </w:r>
          </w:p>
        </w:tc>
        <w:tc>
          <w:tcPr>
            <w:tcW w:w="7938" w:type="dxa"/>
          </w:tcPr>
          <w:p w:rsidR="00A30E3A" w:rsidRDefault="00A30E3A" w:rsidP="00A30E3A">
            <w:pPr>
              <w:pStyle w:val="PlainText"/>
              <w:rPr>
                <w:color w:val="000000"/>
              </w:rPr>
            </w:pP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pPr>
              <w:pStyle w:val="PlainText"/>
              <w:rPr>
                <w:rFonts w:asciiTheme="minorHAnsi" w:hAnsiTheme="minorHAnsi"/>
                <w:szCs w:val="22"/>
              </w:rPr>
            </w:pPr>
          </w:p>
          <w:p w:rsidR="00A30E3A" w:rsidRDefault="00A30E3A" w:rsidP="00A30E3A">
            <w:r w:rsidRPr="00E75881">
              <w:t>Currently</w:t>
            </w:r>
            <w:r>
              <w:t>,</w:t>
            </w:r>
            <w:r w:rsidRPr="00E75881">
              <w:t xml:space="preserve"> the Agency is investing in a number of systems to make its processes more efficient and thereby improv</w:t>
            </w:r>
            <w:r>
              <w:t>e</w:t>
            </w:r>
            <w:r w:rsidRPr="00E75881">
              <w:t xml:space="preserve"> customer service levels.</w:t>
            </w:r>
            <w:r>
              <w:t xml:space="preserve"> </w:t>
            </w:r>
            <w:r w:rsidRPr="00E75881">
              <w:t>The Agency is also implementing the Survey and Inspection Transformation Programme</w:t>
            </w:r>
            <w:r>
              <w:t>,</w:t>
            </w:r>
            <w:r w:rsidRPr="00E75881">
              <w:t xml:space="preserve"> which will improve the way the MCA conducts survey and inspection work in the future.</w:t>
            </w:r>
            <w:r>
              <w:t xml:space="preserve"> </w:t>
            </w:r>
            <w:r w:rsidRPr="00E75881">
              <w:t xml:space="preserve"> Also</w:t>
            </w:r>
            <w:r>
              <w:t>,</w:t>
            </w:r>
            <w:r w:rsidRPr="00E75881">
              <w:t xml:space="preserve"> the Agency will look to review its fees on more frequent basis to ensure that the impact to industry is minimised.</w:t>
            </w:r>
          </w:p>
          <w:p w:rsidR="00A30E3A" w:rsidRPr="00E75881" w:rsidRDefault="00A30E3A" w:rsidP="00A30E3A"/>
          <w:p w:rsidR="00A30E3A" w:rsidRPr="00E75881" w:rsidRDefault="00A30E3A" w:rsidP="00A30E3A"/>
        </w:tc>
      </w:tr>
      <w:tr w:rsidR="00A30E3A" w:rsidRPr="00E75881" w:rsidTr="00CA03E1">
        <w:tc>
          <w:tcPr>
            <w:tcW w:w="988" w:type="dxa"/>
          </w:tcPr>
          <w:p w:rsidR="00A30E3A" w:rsidRPr="00E75881" w:rsidRDefault="00A30E3A" w:rsidP="00A30E3A">
            <w:r w:rsidRPr="00E75881">
              <w:lastRenderedPageBreak/>
              <w:t>76</w:t>
            </w:r>
          </w:p>
        </w:tc>
        <w:tc>
          <w:tcPr>
            <w:tcW w:w="1559" w:type="dxa"/>
          </w:tcPr>
          <w:p w:rsidR="00A30E3A" w:rsidRPr="00E75881" w:rsidRDefault="00A30E3A" w:rsidP="00A30E3A">
            <w:pPr>
              <w:rPr>
                <w:color w:val="000000"/>
              </w:rPr>
            </w:pPr>
            <w:r w:rsidRPr="00E75881">
              <w:rPr>
                <w:color w:val="000000"/>
              </w:rPr>
              <w:t>Karen Toms</w:t>
            </w:r>
          </w:p>
        </w:tc>
        <w:tc>
          <w:tcPr>
            <w:tcW w:w="4394" w:type="dxa"/>
          </w:tcPr>
          <w:p w:rsidR="00A30E3A" w:rsidRPr="00E75881" w:rsidRDefault="00A30E3A" w:rsidP="00A30E3A">
            <w:r w:rsidRPr="00E75881">
              <w:t>The Agency should be looking to recover its costs however it should adapt its business processes to be become as efficient as possible first before applying any increases.</w:t>
            </w:r>
            <w:r>
              <w:t xml:space="preserve"> </w:t>
            </w:r>
            <w:r w:rsidRPr="00E75881">
              <w:t>Otherwise the increase is masking inefficiency within the organisation.</w:t>
            </w:r>
            <w:r>
              <w:t xml:space="preserve"> </w:t>
            </w:r>
            <w:r w:rsidRPr="00E75881">
              <w:t>Staffing levels need to be reviewed and there is no evidence of service improvement linked to this proposed increase.</w:t>
            </w:r>
          </w:p>
          <w:p w:rsidR="00A30E3A" w:rsidRPr="00E75881" w:rsidRDefault="00A30E3A" w:rsidP="00A30E3A"/>
        </w:tc>
        <w:tc>
          <w:tcPr>
            <w:tcW w:w="7938" w:type="dxa"/>
          </w:tcPr>
          <w:p w:rsidR="00A30E3A" w:rsidRPr="00E75881" w:rsidRDefault="00A30E3A" w:rsidP="00A30E3A">
            <w:r w:rsidRPr="00E75881">
              <w:t>Currently</w:t>
            </w:r>
            <w:r>
              <w:t>,</w:t>
            </w:r>
            <w:r w:rsidRPr="00E75881">
              <w:t xml:space="preserve"> the Agency is investing in a number of systems to make its processes more efficient and thereby improv</w:t>
            </w:r>
            <w:r>
              <w:t>e</w:t>
            </w:r>
            <w:r w:rsidRPr="00E75881">
              <w:t xml:space="preserve"> customer service levels.</w:t>
            </w:r>
            <w:r>
              <w:t xml:space="preserve"> </w:t>
            </w:r>
            <w:r w:rsidRPr="00E75881">
              <w:t>The Agency is also implementing the Survey and Inspection Transformation Programme</w:t>
            </w:r>
            <w:r>
              <w:t>,</w:t>
            </w:r>
            <w:r w:rsidRPr="00E75881">
              <w:t xml:space="preserve"> which will improve the way the MCA conducts survey and inspection work in the future.</w:t>
            </w:r>
            <w:r>
              <w:t xml:space="preserve"> </w:t>
            </w:r>
            <w:r w:rsidRPr="00E75881">
              <w:t xml:space="preserve"> As part of this</w:t>
            </w:r>
            <w:r>
              <w:t>,</w:t>
            </w:r>
            <w:r w:rsidRPr="00E75881">
              <w:t xml:space="preserve"> Programme staffing levels are being reviewed.</w:t>
            </w:r>
            <w:r>
              <w:t xml:space="preserve"> </w:t>
            </w:r>
            <w:r w:rsidRPr="00E75881">
              <w:t>Also</w:t>
            </w:r>
            <w:r>
              <w:t>,</w:t>
            </w:r>
            <w:r w:rsidRPr="00E75881">
              <w:t xml:space="preserve"> the Agency will look to review its fees on more frequent basis to ensure that the impact to industry is minimised.</w:t>
            </w:r>
          </w:p>
          <w:p w:rsidR="00A30E3A" w:rsidRDefault="00A30E3A" w:rsidP="00A30E3A">
            <w:pPr>
              <w:rPr>
                <w:b/>
              </w:rPr>
            </w:pPr>
          </w:p>
          <w:p w:rsidR="00A30E3A" w:rsidRPr="00E75881" w:rsidRDefault="00A30E3A" w:rsidP="00A30E3A">
            <w:pPr>
              <w:pStyle w:val="PlainText"/>
              <w:rPr>
                <w:rFonts w:asciiTheme="minorHAnsi" w:hAnsiTheme="minorHAnsi"/>
                <w:szCs w:val="22"/>
              </w:rPr>
            </w:pP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pPr>
              <w:rPr>
                <w:b/>
              </w:rPr>
            </w:pPr>
          </w:p>
        </w:tc>
      </w:tr>
      <w:tr w:rsidR="00A30E3A" w:rsidRPr="00E75881" w:rsidTr="00CA03E1">
        <w:tc>
          <w:tcPr>
            <w:tcW w:w="988" w:type="dxa"/>
          </w:tcPr>
          <w:p w:rsidR="00A30E3A" w:rsidRPr="00E75881" w:rsidRDefault="00A30E3A" w:rsidP="00A30E3A">
            <w:r w:rsidRPr="00E75881">
              <w:t>77</w:t>
            </w:r>
          </w:p>
        </w:tc>
        <w:tc>
          <w:tcPr>
            <w:tcW w:w="1559" w:type="dxa"/>
          </w:tcPr>
          <w:p w:rsidR="00A30E3A" w:rsidRPr="00E75881" w:rsidRDefault="00A30E3A" w:rsidP="00A30E3A">
            <w:pPr>
              <w:rPr>
                <w:color w:val="000000"/>
              </w:rPr>
            </w:pPr>
            <w:r w:rsidRPr="00E75881">
              <w:rPr>
                <w:color w:val="000000"/>
              </w:rPr>
              <w:t>Scott Baker, Svitzer</w:t>
            </w:r>
          </w:p>
          <w:p w:rsidR="00A30E3A" w:rsidRPr="00E75881" w:rsidRDefault="00A30E3A" w:rsidP="00A30E3A"/>
        </w:tc>
        <w:tc>
          <w:tcPr>
            <w:tcW w:w="4394" w:type="dxa"/>
          </w:tcPr>
          <w:p w:rsidR="00A30E3A" w:rsidRPr="00E75881" w:rsidRDefault="00A30E3A" w:rsidP="00A30E3A">
            <w:r w:rsidRPr="00E75881">
              <w:t>The Agency should be looking to recover its costs and adapt its business processes to be become as efficient as possible.</w:t>
            </w:r>
            <w:r>
              <w:t xml:space="preserve"> </w:t>
            </w:r>
            <w:r w:rsidRPr="00E75881">
              <w:t>A phased approach over 5 years would be preferred.</w:t>
            </w:r>
            <w:r>
              <w:t xml:space="preserve"> </w:t>
            </w:r>
            <w:r w:rsidRPr="00E75881">
              <w:t>The Agency may want to consider block fees as a means to achieve a more certain stream of income and to enable more effective resource planning.</w:t>
            </w:r>
          </w:p>
          <w:p w:rsidR="00A30E3A" w:rsidRPr="00E75881" w:rsidRDefault="00A30E3A" w:rsidP="00A30E3A"/>
        </w:tc>
        <w:tc>
          <w:tcPr>
            <w:tcW w:w="7938" w:type="dxa"/>
          </w:tcPr>
          <w:p w:rsidR="00A30E3A" w:rsidRDefault="00A30E3A" w:rsidP="00A30E3A">
            <w:r w:rsidRPr="00E75881">
              <w:t>Currently</w:t>
            </w:r>
            <w:r>
              <w:t>,</w:t>
            </w:r>
            <w:r w:rsidRPr="00E75881">
              <w:t xml:space="preserve"> the Agency is investing in a number of systems to make its processes more efficient and thereby improv</w:t>
            </w:r>
            <w:r>
              <w:t>e</w:t>
            </w:r>
            <w:r w:rsidRPr="00E75881">
              <w:t xml:space="preserve"> customer service levels.</w:t>
            </w:r>
            <w:r>
              <w:t xml:space="preserve"> </w:t>
            </w:r>
            <w:r w:rsidRPr="00E75881">
              <w:t>The Agency is also implementing the Survey and Inspection Transformation Programme</w:t>
            </w:r>
            <w:r>
              <w:t>,</w:t>
            </w:r>
            <w:r w:rsidRPr="00E75881">
              <w:t xml:space="preserve"> which will improve the way the MCA conducts survey and inspection work in the future. Also</w:t>
            </w:r>
            <w:r>
              <w:t>,</w:t>
            </w:r>
            <w:r w:rsidRPr="00E75881">
              <w:t xml:space="preserve"> the Agency will look to review its fees on more frequent basis to ensure that the impact to industry is minimised in future and consider alternative charging models where appropriate.</w:t>
            </w:r>
          </w:p>
          <w:p w:rsidR="00A30E3A" w:rsidRDefault="00A30E3A" w:rsidP="00A30E3A"/>
          <w:p w:rsidR="00A30E3A" w:rsidRPr="00E75881" w:rsidRDefault="00A30E3A" w:rsidP="00A30E3A">
            <w:pPr>
              <w:pStyle w:val="PlainText"/>
              <w:rPr>
                <w:rFonts w:asciiTheme="minorHAnsi" w:hAnsiTheme="minorHAnsi"/>
                <w:szCs w:val="22"/>
              </w:rPr>
            </w:pP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tc>
      </w:tr>
      <w:tr w:rsidR="00A30E3A" w:rsidRPr="00E75881" w:rsidTr="00CA03E1">
        <w:tc>
          <w:tcPr>
            <w:tcW w:w="988" w:type="dxa"/>
          </w:tcPr>
          <w:p w:rsidR="00A30E3A" w:rsidRPr="00E75881" w:rsidRDefault="00A30E3A" w:rsidP="00A30E3A">
            <w:r w:rsidRPr="00E75881">
              <w:t>78</w:t>
            </w:r>
          </w:p>
        </w:tc>
        <w:tc>
          <w:tcPr>
            <w:tcW w:w="1559" w:type="dxa"/>
          </w:tcPr>
          <w:p w:rsidR="00A30E3A" w:rsidRPr="00E75881" w:rsidRDefault="00A30E3A" w:rsidP="00A30E3A">
            <w:pPr>
              <w:rPr>
                <w:color w:val="000000"/>
              </w:rPr>
            </w:pPr>
            <w:r w:rsidRPr="00E75881">
              <w:rPr>
                <w:color w:val="000000"/>
              </w:rPr>
              <w:t>Edward Tuite (British Marine)</w:t>
            </w:r>
          </w:p>
          <w:p w:rsidR="00A30E3A" w:rsidRPr="00E75881" w:rsidRDefault="00A30E3A" w:rsidP="00A30E3A"/>
        </w:tc>
        <w:tc>
          <w:tcPr>
            <w:tcW w:w="4394" w:type="dxa"/>
          </w:tcPr>
          <w:p w:rsidR="00A30E3A" w:rsidRDefault="00A30E3A" w:rsidP="00A30E3A">
            <w:r w:rsidRPr="00E75881">
              <w:t>The Agency should be looking to recover its costs and adapt its business processes to be become as efficient as possible while providing high quality service to its customers.</w:t>
            </w:r>
            <w:r>
              <w:t xml:space="preserve"> </w:t>
            </w:r>
            <w:r w:rsidRPr="00E75881">
              <w:t>An immediate increase will have a severe impact on industry especially combined with office closures.</w:t>
            </w:r>
            <w:r>
              <w:t xml:space="preserve"> </w:t>
            </w:r>
            <w:r w:rsidRPr="00E75881">
              <w:t>Domestic passenger vessels should be considered as a vulnerable group.</w:t>
            </w:r>
            <w:r>
              <w:t xml:space="preserve"> </w:t>
            </w:r>
            <w:r w:rsidRPr="00E75881">
              <w:lastRenderedPageBreak/>
              <w:t>The Agency should consider domestic passenger vessels as a vulnerable group.</w:t>
            </w:r>
            <w:r>
              <w:t xml:space="preserve"> </w:t>
            </w:r>
            <w:r w:rsidRPr="00E75881">
              <w:t>Improved communication channels within the Agency and clearer standards will help the end user.</w:t>
            </w:r>
            <w:r>
              <w:t xml:space="preserve"> </w:t>
            </w:r>
            <w:r w:rsidRPr="00E75881">
              <w:t>Inland Passenger Vessels may be more vulnerable to the impact of the cost increases and there may be a greater impact to the tourist industry and smaller passenger vessels.</w:t>
            </w:r>
          </w:p>
          <w:p w:rsidR="00A30E3A" w:rsidRPr="00E75881" w:rsidRDefault="00A30E3A" w:rsidP="00A30E3A"/>
        </w:tc>
        <w:tc>
          <w:tcPr>
            <w:tcW w:w="7938" w:type="dxa"/>
          </w:tcPr>
          <w:p w:rsidR="00A30E3A" w:rsidRPr="00E75881" w:rsidRDefault="00A30E3A" w:rsidP="00A30E3A">
            <w:r w:rsidRPr="00E75881">
              <w:lastRenderedPageBreak/>
              <w:t>Currently</w:t>
            </w:r>
            <w:r>
              <w:t>,</w:t>
            </w:r>
            <w:r w:rsidRPr="00E75881">
              <w:t xml:space="preserve"> the Agency is investing in a number of systems to make its processes more efficient and thereby improv</w:t>
            </w:r>
            <w:r>
              <w:t>e</w:t>
            </w:r>
            <w:r w:rsidRPr="00E75881">
              <w:t xml:space="preserve"> customer service levels.</w:t>
            </w:r>
            <w:r>
              <w:t xml:space="preserve"> </w:t>
            </w:r>
            <w:r w:rsidRPr="00E75881">
              <w:t>The Agency is also implementing the Survey and Inspection Transformation Programme</w:t>
            </w:r>
            <w:r>
              <w:t>,</w:t>
            </w:r>
            <w:r w:rsidRPr="00E75881">
              <w:t xml:space="preserve"> which will improve the way the MCA conducts survey and inspection across all coverage areas in the future.</w:t>
            </w:r>
            <w:r>
              <w:t xml:space="preserve"> </w:t>
            </w:r>
            <w:r w:rsidRPr="00E75881">
              <w:t>Also</w:t>
            </w:r>
            <w:r>
              <w:t>,</w:t>
            </w:r>
            <w:r w:rsidRPr="00E75881">
              <w:t xml:space="preserve"> the Agency will look to review its fees on more frequent basis to ensure that the impact to industry is minimised.</w:t>
            </w:r>
          </w:p>
          <w:p w:rsidR="00A30E3A" w:rsidRDefault="00A30E3A" w:rsidP="00A30E3A"/>
          <w:p w:rsidR="00A30E3A" w:rsidRPr="00E75881" w:rsidRDefault="00A30E3A" w:rsidP="00A30E3A">
            <w:pPr>
              <w:pStyle w:val="PlainText"/>
              <w:rPr>
                <w:rFonts w:asciiTheme="minorHAnsi" w:hAnsiTheme="minorHAnsi"/>
                <w:szCs w:val="22"/>
              </w:rPr>
            </w:pPr>
            <w:r>
              <w:rPr>
                <w:color w:val="000000"/>
              </w:rPr>
              <w:lastRenderedPageBreak/>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tc>
      </w:tr>
      <w:tr w:rsidR="00A30E3A" w:rsidRPr="00E75881" w:rsidTr="00CA03E1">
        <w:tc>
          <w:tcPr>
            <w:tcW w:w="988" w:type="dxa"/>
          </w:tcPr>
          <w:p w:rsidR="00A30E3A" w:rsidRPr="00E75881" w:rsidRDefault="00A30E3A" w:rsidP="00A30E3A">
            <w:r w:rsidRPr="00E75881">
              <w:lastRenderedPageBreak/>
              <w:t>79</w:t>
            </w:r>
          </w:p>
        </w:tc>
        <w:tc>
          <w:tcPr>
            <w:tcW w:w="1559" w:type="dxa"/>
          </w:tcPr>
          <w:p w:rsidR="00A30E3A" w:rsidRPr="00E75881" w:rsidRDefault="00A30E3A" w:rsidP="00A30E3A">
            <w:r w:rsidRPr="00E75881">
              <w:t>Karen Toms</w:t>
            </w:r>
          </w:p>
        </w:tc>
        <w:tc>
          <w:tcPr>
            <w:tcW w:w="4394" w:type="dxa"/>
          </w:tcPr>
          <w:p w:rsidR="00A30E3A" w:rsidRPr="00E75881" w:rsidRDefault="00A30E3A" w:rsidP="00A30E3A">
            <w:r w:rsidRPr="00E75881">
              <w:t>The Agency should be looking to recover its costs however a 57% increase in the survey fee means that the MCA has been poorly run over the last five years.</w:t>
            </w:r>
            <w:r>
              <w:t xml:space="preserve"> </w:t>
            </w:r>
            <w:r w:rsidRPr="00E75881">
              <w:t>Improvements should be made before any increases are applied and should be just above inflation.</w:t>
            </w:r>
            <w:r>
              <w:t xml:space="preserve"> </w:t>
            </w:r>
            <w:r w:rsidRPr="00E75881">
              <w:t>Staffing levels need to be reviewed to provide an efficient level of service.</w:t>
            </w:r>
          </w:p>
          <w:p w:rsidR="00A30E3A" w:rsidRPr="00E75881" w:rsidRDefault="00A30E3A" w:rsidP="00A30E3A"/>
        </w:tc>
        <w:tc>
          <w:tcPr>
            <w:tcW w:w="7938" w:type="dxa"/>
          </w:tcPr>
          <w:p w:rsidR="00A30E3A" w:rsidRPr="00E75881" w:rsidRDefault="00A30E3A" w:rsidP="00A30E3A">
            <w:r w:rsidRPr="00E75881">
              <w:t>Currently</w:t>
            </w:r>
            <w:r>
              <w:t>,</w:t>
            </w:r>
            <w:r w:rsidRPr="00E75881">
              <w:t xml:space="preserve"> the Agency is investing in a number of systems to make its processes more efficient and thereby improv</w:t>
            </w:r>
            <w:r>
              <w:t>e</w:t>
            </w:r>
            <w:r w:rsidRPr="00E75881">
              <w:t xml:space="preserve"> customer service levels.</w:t>
            </w:r>
            <w:r>
              <w:t xml:space="preserve"> </w:t>
            </w:r>
            <w:r w:rsidRPr="00E75881">
              <w:t>The Agency is also implementing the Survey and Inspection Transformation Programme</w:t>
            </w:r>
            <w:r>
              <w:t>,</w:t>
            </w:r>
            <w:r w:rsidRPr="00E75881">
              <w:t xml:space="preserve"> which will improve the way the MCA conducts survey and inspection across all coverage areas in the future.</w:t>
            </w:r>
            <w:r>
              <w:t xml:space="preserve"> </w:t>
            </w:r>
            <w:r w:rsidRPr="00E75881">
              <w:t>Also</w:t>
            </w:r>
            <w:r>
              <w:t>,</w:t>
            </w:r>
            <w:r w:rsidRPr="00E75881">
              <w:t xml:space="preserve"> the Agency will look to review its fees on a more frequent basis to ensure that the impact to industry is minimised.</w:t>
            </w:r>
          </w:p>
          <w:p w:rsidR="00A30E3A" w:rsidRPr="00E75881" w:rsidRDefault="00A30E3A" w:rsidP="00A30E3A"/>
        </w:tc>
      </w:tr>
      <w:tr w:rsidR="00A30E3A" w:rsidRPr="00E75881" w:rsidTr="00CA03E1">
        <w:tc>
          <w:tcPr>
            <w:tcW w:w="988" w:type="dxa"/>
          </w:tcPr>
          <w:p w:rsidR="00A30E3A" w:rsidRPr="00E75881" w:rsidRDefault="00A30E3A" w:rsidP="00A30E3A">
            <w:r w:rsidRPr="00E75881">
              <w:t>80</w:t>
            </w:r>
          </w:p>
        </w:tc>
        <w:tc>
          <w:tcPr>
            <w:tcW w:w="1559" w:type="dxa"/>
          </w:tcPr>
          <w:p w:rsidR="00A30E3A" w:rsidRPr="00E75881" w:rsidRDefault="00A30E3A" w:rsidP="00A30E3A">
            <w:pPr>
              <w:rPr>
                <w:color w:val="000000"/>
              </w:rPr>
            </w:pPr>
            <w:r w:rsidRPr="00E75881">
              <w:rPr>
                <w:color w:val="000000"/>
              </w:rPr>
              <w:t>Nautilus (Allan Graveson)</w:t>
            </w:r>
          </w:p>
          <w:p w:rsidR="00A30E3A" w:rsidRPr="00E75881" w:rsidRDefault="00A30E3A" w:rsidP="00A30E3A"/>
        </w:tc>
        <w:tc>
          <w:tcPr>
            <w:tcW w:w="4394" w:type="dxa"/>
          </w:tcPr>
          <w:p w:rsidR="00A30E3A" w:rsidRPr="00E75881" w:rsidRDefault="00A30E3A" w:rsidP="00A30E3A">
            <w:r w:rsidRPr="00E75881">
              <w:t>Nautilus expressed its concern about the Agency’s lack of engagement and the analysis produced to arrive at the proposed fees within the context of growing the wider maritime sector as expressed in the Maritime Growth Study.</w:t>
            </w:r>
          </w:p>
          <w:p w:rsidR="00A30E3A" w:rsidRPr="00E75881" w:rsidRDefault="00A30E3A" w:rsidP="00A30E3A"/>
          <w:p w:rsidR="00A30E3A" w:rsidRDefault="00A30E3A" w:rsidP="00A30E3A">
            <w:r w:rsidRPr="00E75881">
              <w:t>It also had concerns about the scale of increases on a number of fees affecting individual seafarers and that increases should be restricted to the equivalent of RPI over the same period.</w:t>
            </w:r>
          </w:p>
          <w:p w:rsidR="00A30E3A" w:rsidRPr="00E75881" w:rsidRDefault="00A30E3A" w:rsidP="00A30E3A"/>
        </w:tc>
        <w:tc>
          <w:tcPr>
            <w:tcW w:w="7938" w:type="dxa"/>
          </w:tcPr>
          <w:p w:rsidR="00A30E3A" w:rsidRDefault="00A30E3A" w:rsidP="00A30E3A">
            <w:r w:rsidRPr="00E75881">
              <w:t>The Agency appreciates the concerns of Nautilus in taking into account the wider policy implications of the proposed fees increases</w:t>
            </w:r>
            <w:r>
              <w:t>. H</w:t>
            </w:r>
            <w:r w:rsidRPr="00E75881">
              <w:t>owever</w:t>
            </w:r>
            <w:r>
              <w:t>,</w:t>
            </w:r>
            <w:r w:rsidRPr="00E75881">
              <w:t xml:space="preserve"> at the same time</w:t>
            </w:r>
            <w:r>
              <w:t>,</w:t>
            </w:r>
            <w:r w:rsidRPr="00E75881">
              <w:t xml:space="preserve"> it needs to recover the cost of the services it provides to the maritime sector.</w:t>
            </w:r>
            <w:r>
              <w:t xml:space="preserve"> </w:t>
            </w:r>
            <w:r w:rsidRPr="00E75881">
              <w:t>Also</w:t>
            </w:r>
            <w:r>
              <w:t>,</w:t>
            </w:r>
            <w:r w:rsidRPr="00E75881">
              <w:t xml:space="preserve"> for a </w:t>
            </w:r>
            <w:r>
              <w:t>number</w:t>
            </w:r>
            <w:r w:rsidRPr="00E75881">
              <w:t xml:space="preserve"> of reasons</w:t>
            </w:r>
            <w:r>
              <w:t>,</w:t>
            </w:r>
            <w:r w:rsidRPr="00E75881">
              <w:t xml:space="preserve"> we have not </w:t>
            </w:r>
            <w:r>
              <w:t>been in a position</w:t>
            </w:r>
            <w:r w:rsidRPr="00E75881">
              <w:t xml:space="preserve"> to increase our fees for </w:t>
            </w:r>
            <w:r>
              <w:t>over</w:t>
            </w:r>
            <w:r w:rsidRPr="00E75881">
              <w:t xml:space="preserve"> ten years. </w:t>
            </w:r>
          </w:p>
          <w:p w:rsidR="00A30E3A" w:rsidRDefault="00A30E3A" w:rsidP="00A30E3A"/>
          <w:p w:rsidR="00A30E3A" w:rsidRPr="00E75881" w:rsidRDefault="00A30E3A" w:rsidP="00A30E3A">
            <w:pPr>
              <w:pStyle w:val="PlainText"/>
              <w:rPr>
                <w:rFonts w:asciiTheme="minorHAnsi" w:hAnsiTheme="minorHAnsi"/>
                <w:szCs w:val="22"/>
              </w:rPr>
            </w:pPr>
            <w:r>
              <w:rPr>
                <w:color w:val="000000"/>
              </w:rPr>
              <w:t>After careful consideration of the consultation feedback,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tc>
      </w:tr>
      <w:tr w:rsidR="00A30E3A" w:rsidRPr="00E75881" w:rsidTr="00CA03E1">
        <w:tc>
          <w:tcPr>
            <w:tcW w:w="988" w:type="dxa"/>
          </w:tcPr>
          <w:p w:rsidR="00A30E3A" w:rsidRPr="00E75881" w:rsidRDefault="00A30E3A" w:rsidP="00A30E3A">
            <w:r w:rsidRPr="00E75881">
              <w:lastRenderedPageBreak/>
              <w:t>81</w:t>
            </w:r>
          </w:p>
        </w:tc>
        <w:tc>
          <w:tcPr>
            <w:tcW w:w="1559" w:type="dxa"/>
          </w:tcPr>
          <w:p w:rsidR="00A30E3A" w:rsidRPr="00E75881" w:rsidRDefault="00A30E3A" w:rsidP="00A30E3A">
            <w:r w:rsidRPr="00E75881">
              <w:t>National Union of Rail, Maritime and Transport Workers</w:t>
            </w:r>
          </w:p>
        </w:tc>
        <w:tc>
          <w:tcPr>
            <w:tcW w:w="4394" w:type="dxa"/>
          </w:tcPr>
          <w:p w:rsidR="00EF4D80" w:rsidRDefault="00EF4D80" w:rsidP="00EF4D80">
            <w:pPr>
              <w:pStyle w:val="PlainText"/>
            </w:pPr>
            <w:r>
              <w:t xml:space="preserve">RMT is concerned about a shift in the burden of fees recovery from survey work to STC fees. The union is also concerned that the time and cost study was not provided. It would prefer to see the cost of STC services frozen particularly fees for Ratings Certification and </w:t>
            </w:r>
            <w:proofErr w:type="spellStart"/>
            <w:r>
              <w:t>Boatmasters</w:t>
            </w:r>
            <w:proofErr w:type="spellEnd"/>
            <w:r>
              <w:t xml:space="preserve"> and if this is not possible then any increase limited to 20%. RMT also expressed concern about the £752 Safe Manning Certificate being removed, the impact on Surveyor utilisation rates and the Marine Office network being reduced.</w:t>
            </w:r>
          </w:p>
          <w:p w:rsidR="00EF4D80" w:rsidRDefault="00EF4D80" w:rsidP="00EF4D80">
            <w:pPr>
              <w:pStyle w:val="PlainText"/>
            </w:pPr>
          </w:p>
          <w:p w:rsidR="00A30E3A" w:rsidRPr="00E75881" w:rsidRDefault="00A30E3A" w:rsidP="00EF4D80"/>
        </w:tc>
        <w:tc>
          <w:tcPr>
            <w:tcW w:w="7938" w:type="dxa"/>
          </w:tcPr>
          <w:p w:rsidR="00CE7CDC" w:rsidRDefault="00CE7CDC" w:rsidP="00CE7CDC">
            <w:r w:rsidRPr="00E75881">
              <w:t xml:space="preserve">The Agency appreciates the concerns of </w:t>
            </w:r>
            <w:r w:rsidR="00EF4D80">
              <w:t>RMT</w:t>
            </w:r>
            <w:r w:rsidRPr="00E75881">
              <w:t xml:space="preserve"> in </w:t>
            </w:r>
            <w:proofErr w:type="gramStart"/>
            <w:r w:rsidRPr="00E75881">
              <w:t>taking into account</w:t>
            </w:r>
            <w:proofErr w:type="gramEnd"/>
            <w:r w:rsidRPr="00E75881">
              <w:t xml:space="preserve"> the wider policy implications of the proposed fees increases</w:t>
            </w:r>
            <w:r>
              <w:t>. H</w:t>
            </w:r>
            <w:r w:rsidRPr="00E75881">
              <w:t>owever</w:t>
            </w:r>
            <w:r>
              <w:t>,</w:t>
            </w:r>
            <w:r w:rsidRPr="00E75881">
              <w:t xml:space="preserve"> at the same time</w:t>
            </w:r>
            <w:r>
              <w:t>,</w:t>
            </w:r>
            <w:r w:rsidRPr="00E75881">
              <w:t xml:space="preserve"> it needs to recover the cost of the services it provides to the maritime sector.</w:t>
            </w:r>
            <w:r>
              <w:t xml:space="preserve"> </w:t>
            </w:r>
            <w:r w:rsidRPr="00E75881">
              <w:t>Also</w:t>
            </w:r>
            <w:r>
              <w:t>,</w:t>
            </w:r>
            <w:r w:rsidRPr="00E75881">
              <w:t xml:space="preserve"> for a </w:t>
            </w:r>
            <w:r>
              <w:t>number</w:t>
            </w:r>
            <w:r w:rsidRPr="00E75881">
              <w:t xml:space="preserve"> of reasons</w:t>
            </w:r>
            <w:r>
              <w:t>,</w:t>
            </w:r>
            <w:r w:rsidRPr="00E75881">
              <w:t xml:space="preserve"> we have not </w:t>
            </w:r>
            <w:r>
              <w:t>been in a position</w:t>
            </w:r>
            <w:r w:rsidRPr="00E75881">
              <w:t xml:space="preserve"> to increase our fees for </w:t>
            </w:r>
            <w:r>
              <w:t>over</w:t>
            </w:r>
            <w:r w:rsidRPr="00E75881">
              <w:t xml:space="preserve"> ten years. </w:t>
            </w:r>
          </w:p>
          <w:p w:rsidR="00A30E3A" w:rsidRPr="00E75881" w:rsidRDefault="00A30E3A" w:rsidP="00A30E3A"/>
        </w:tc>
      </w:tr>
      <w:tr w:rsidR="00A30E3A" w:rsidRPr="00E75881" w:rsidTr="00CA03E1">
        <w:tc>
          <w:tcPr>
            <w:tcW w:w="988" w:type="dxa"/>
          </w:tcPr>
          <w:p w:rsidR="00A30E3A" w:rsidRPr="00E75881" w:rsidRDefault="00A30E3A" w:rsidP="00A30E3A">
            <w:r w:rsidRPr="00E75881">
              <w:t>82</w:t>
            </w:r>
          </w:p>
        </w:tc>
        <w:tc>
          <w:tcPr>
            <w:tcW w:w="1559" w:type="dxa"/>
          </w:tcPr>
          <w:p w:rsidR="00A30E3A" w:rsidRPr="00E75881" w:rsidRDefault="00A30E3A" w:rsidP="00A30E3A">
            <w:pPr>
              <w:rPr>
                <w:color w:val="000000"/>
              </w:rPr>
            </w:pPr>
            <w:r w:rsidRPr="00E75881">
              <w:rPr>
                <w:color w:val="000000"/>
              </w:rPr>
              <w:t>Dr Patrick McGuigan</w:t>
            </w:r>
          </w:p>
          <w:p w:rsidR="00A30E3A" w:rsidRPr="00E75881" w:rsidRDefault="00A30E3A" w:rsidP="00A30E3A"/>
        </w:tc>
        <w:tc>
          <w:tcPr>
            <w:tcW w:w="4394" w:type="dxa"/>
          </w:tcPr>
          <w:p w:rsidR="00A30E3A" w:rsidRPr="00E75881" w:rsidRDefault="00A30E3A" w:rsidP="00A30E3A">
            <w:pPr>
              <w:rPr>
                <w:color w:val="000000"/>
              </w:rPr>
            </w:pPr>
            <w:r w:rsidRPr="00E75881">
              <w:rPr>
                <w:color w:val="000000"/>
              </w:rPr>
              <w:t>ENG1 fee has not increased enough to provide the quality of medical required for seafarers.</w:t>
            </w:r>
          </w:p>
          <w:p w:rsidR="00A30E3A" w:rsidRPr="00E75881" w:rsidRDefault="00A30E3A" w:rsidP="00A30E3A"/>
        </w:tc>
        <w:tc>
          <w:tcPr>
            <w:tcW w:w="7938" w:type="dxa"/>
          </w:tcPr>
          <w:p w:rsidR="00A30E3A" w:rsidRDefault="00A30E3A" w:rsidP="00A30E3A">
            <w:pPr>
              <w:rPr>
                <w:color w:val="000000"/>
              </w:rPr>
            </w:pPr>
            <w:r w:rsidRPr="006E689E">
              <w:t>The Agency has written to you separately about the ENG1 fee</w:t>
            </w:r>
            <w:r w:rsidR="00CE7CDC">
              <w:t>,</w:t>
            </w:r>
            <w:r w:rsidRPr="006E689E">
              <w:t xml:space="preserve"> recognising the issues raised by stakeholders.</w:t>
            </w:r>
            <w:r>
              <w:t xml:space="preserve"> </w:t>
            </w:r>
            <w:r w:rsidRPr="006E689E">
              <w:rPr>
                <w:color w:val="000000"/>
              </w:rPr>
              <w:t>After careful consideration of the consultation feedback</w:t>
            </w:r>
            <w:r w:rsidR="00CE7CDC">
              <w:rPr>
                <w:color w:val="000000"/>
              </w:rPr>
              <w:t>,</w:t>
            </w:r>
            <w:r w:rsidRPr="006E689E">
              <w:rPr>
                <w:color w:val="000000"/>
              </w:rPr>
              <w:t xml:space="preserve"> the Agency has decided to phase in the seafarer medical fee (ENG1) over three years.</w:t>
            </w:r>
            <w:r>
              <w:rPr>
                <w:color w:val="000000"/>
              </w:rPr>
              <w:t xml:space="preserve"> </w:t>
            </w:r>
          </w:p>
          <w:p w:rsidR="00CE7CDC" w:rsidRPr="00E75881" w:rsidRDefault="00CE7CDC" w:rsidP="00A30E3A"/>
        </w:tc>
      </w:tr>
      <w:tr w:rsidR="00A30E3A" w:rsidRPr="00E75881" w:rsidTr="00CA03E1">
        <w:tc>
          <w:tcPr>
            <w:tcW w:w="988" w:type="dxa"/>
          </w:tcPr>
          <w:p w:rsidR="00A30E3A" w:rsidRPr="00E75881" w:rsidRDefault="00A30E3A" w:rsidP="00A30E3A">
            <w:r w:rsidRPr="00E75881">
              <w:t>83</w:t>
            </w:r>
          </w:p>
        </w:tc>
        <w:tc>
          <w:tcPr>
            <w:tcW w:w="1559" w:type="dxa"/>
          </w:tcPr>
          <w:p w:rsidR="00A30E3A" w:rsidRPr="00E75881" w:rsidRDefault="00A30E3A" w:rsidP="00A30E3A">
            <w:pPr>
              <w:rPr>
                <w:color w:val="000000"/>
              </w:rPr>
            </w:pPr>
            <w:r w:rsidRPr="00E75881">
              <w:rPr>
                <w:color w:val="000000"/>
              </w:rPr>
              <w:t>Adrian Mundin forwarding Intrada Ships response</w:t>
            </w:r>
          </w:p>
          <w:p w:rsidR="00A30E3A" w:rsidRPr="00E75881" w:rsidRDefault="00A30E3A" w:rsidP="00A30E3A"/>
        </w:tc>
        <w:tc>
          <w:tcPr>
            <w:tcW w:w="4394" w:type="dxa"/>
          </w:tcPr>
          <w:p w:rsidR="00A30E3A" w:rsidRPr="00E75881" w:rsidRDefault="00A30E3A" w:rsidP="00A30E3A">
            <w:r w:rsidRPr="00E75881">
              <w:t>Efficiencies and cost increases should go hand in hand.</w:t>
            </w:r>
            <w:r>
              <w:t xml:space="preserve"> </w:t>
            </w:r>
            <w:r w:rsidRPr="00E75881">
              <w:t>The proposed large increases are unacceptable to industry and greater than the equivalent RPI increase of 30% over 10 years.</w:t>
            </w:r>
            <w:r>
              <w:t xml:space="preserve"> </w:t>
            </w:r>
            <w:r w:rsidRPr="00E75881">
              <w:t>The Agency needs to employ the right number of surveyors with the correct salary package and should consider a tariff based system for survey fees.</w:t>
            </w:r>
            <w:r>
              <w:t xml:space="preserve"> </w:t>
            </w:r>
            <w:r w:rsidRPr="00E75881">
              <w:t>It needs to consider why funds are required up front instead of charging when work is completed and process refunds more efficiently.</w:t>
            </w:r>
          </w:p>
          <w:p w:rsidR="00A30E3A" w:rsidRPr="00E75881" w:rsidRDefault="00A30E3A" w:rsidP="00A30E3A"/>
        </w:tc>
        <w:tc>
          <w:tcPr>
            <w:tcW w:w="7938" w:type="dxa"/>
          </w:tcPr>
          <w:p w:rsidR="00A30E3A" w:rsidRPr="00E75881" w:rsidRDefault="00A30E3A" w:rsidP="00A30E3A">
            <w:r w:rsidRPr="00E75881">
              <w:t>Currently</w:t>
            </w:r>
            <w:r w:rsidR="00CE7CDC">
              <w:t>,</w:t>
            </w:r>
            <w:r w:rsidRPr="00E75881">
              <w:t xml:space="preserve"> the Agency is investing in a number of systems to make its processes more efficient and thereby </w:t>
            </w:r>
            <w:r w:rsidR="009B1764" w:rsidRPr="00E75881">
              <w:t>improv</w:t>
            </w:r>
            <w:r w:rsidR="009B1764">
              <w:t>e</w:t>
            </w:r>
            <w:r w:rsidR="009B1764" w:rsidRPr="00E75881">
              <w:t xml:space="preserve"> customer</w:t>
            </w:r>
            <w:r w:rsidRPr="00E75881">
              <w:t xml:space="preserve"> service levels.</w:t>
            </w:r>
            <w:r>
              <w:t xml:space="preserve"> </w:t>
            </w:r>
            <w:r w:rsidRPr="00E75881">
              <w:t>The Agency is also implementing the Survey and Inspection Transformation Programme</w:t>
            </w:r>
            <w:r w:rsidR="00CE7CDC">
              <w:t>,</w:t>
            </w:r>
            <w:r w:rsidRPr="00E75881">
              <w:t xml:space="preserve"> which will improve the way the MCA conducts survey and inspection across all coverage areas in the future.</w:t>
            </w:r>
            <w:r>
              <w:t xml:space="preserve"> </w:t>
            </w:r>
            <w:r w:rsidRPr="00E75881">
              <w:t>Also</w:t>
            </w:r>
            <w:r w:rsidR="00CE7CDC">
              <w:t>,</w:t>
            </w:r>
            <w:r w:rsidRPr="00E75881">
              <w:t xml:space="preserve"> the Agency will look to review its fees on a more frequent basis to ensure that the impact to industry is minimised.</w:t>
            </w:r>
          </w:p>
          <w:p w:rsidR="00A30E3A" w:rsidRPr="00E75881" w:rsidRDefault="00A30E3A" w:rsidP="00A30E3A"/>
        </w:tc>
      </w:tr>
      <w:tr w:rsidR="00A30E3A" w:rsidRPr="00E75881" w:rsidTr="00CA03E1">
        <w:tc>
          <w:tcPr>
            <w:tcW w:w="988" w:type="dxa"/>
          </w:tcPr>
          <w:p w:rsidR="00A30E3A" w:rsidRPr="00E75881" w:rsidRDefault="00A30E3A" w:rsidP="00A30E3A">
            <w:r w:rsidRPr="00E75881">
              <w:lastRenderedPageBreak/>
              <w:t>84</w:t>
            </w:r>
          </w:p>
        </w:tc>
        <w:tc>
          <w:tcPr>
            <w:tcW w:w="1559" w:type="dxa"/>
          </w:tcPr>
          <w:p w:rsidR="00A30E3A" w:rsidRPr="00E75881" w:rsidRDefault="00A30E3A" w:rsidP="00A30E3A">
            <w:pPr>
              <w:rPr>
                <w:color w:val="000000"/>
              </w:rPr>
            </w:pPr>
            <w:r w:rsidRPr="00E75881">
              <w:rPr>
                <w:color w:val="000000"/>
              </w:rPr>
              <w:t>Adrian Mundin (Chamber of Shipping)</w:t>
            </w:r>
          </w:p>
          <w:p w:rsidR="00A30E3A" w:rsidRPr="00E75881" w:rsidRDefault="00A30E3A" w:rsidP="00A30E3A"/>
        </w:tc>
        <w:tc>
          <w:tcPr>
            <w:tcW w:w="4394" w:type="dxa"/>
          </w:tcPr>
          <w:p w:rsidR="00A30E3A" w:rsidRDefault="00A30E3A" w:rsidP="00A30E3A">
            <w:r w:rsidRPr="00E75881">
              <w:t>Any increase needs to be over 3-5 years as several sectors within the industry are facing difficult trading conditions.</w:t>
            </w:r>
            <w:r>
              <w:t xml:space="preserve"> </w:t>
            </w:r>
            <w:r w:rsidRPr="00E75881">
              <w:t>Service standards should be linked to fees and fees needs to be compared on a continuous basis.</w:t>
            </w:r>
            <w:r>
              <w:t xml:space="preserve"> </w:t>
            </w:r>
            <w:r w:rsidRPr="00E75881">
              <w:t>The Agency needs to improve its on-line capability, simplify its charging structure and surveyors need to be available to reflect the needs of the industry.</w:t>
            </w:r>
          </w:p>
          <w:p w:rsidR="00A30E3A" w:rsidRDefault="00A30E3A" w:rsidP="00A30E3A"/>
          <w:p w:rsidR="00A30E3A" w:rsidRPr="00E75881" w:rsidRDefault="00A30E3A" w:rsidP="00A30E3A"/>
        </w:tc>
        <w:tc>
          <w:tcPr>
            <w:tcW w:w="7938" w:type="dxa"/>
          </w:tcPr>
          <w:p w:rsidR="00A30E3A" w:rsidRPr="00E75881" w:rsidRDefault="00A30E3A" w:rsidP="00A30E3A">
            <w:r w:rsidRPr="00E75881">
              <w:t>Currently</w:t>
            </w:r>
            <w:r w:rsidR="00CE7CDC">
              <w:t>,</w:t>
            </w:r>
            <w:r w:rsidRPr="00E75881">
              <w:t xml:space="preserve"> the Agency is investing in a number of systems to make its processes more efficient and thereby </w:t>
            </w:r>
            <w:r w:rsidR="009B1764" w:rsidRPr="00E75881">
              <w:t>improv</w:t>
            </w:r>
            <w:r w:rsidR="009B1764">
              <w:t>e</w:t>
            </w:r>
            <w:r w:rsidR="009B1764" w:rsidRPr="00E75881">
              <w:t xml:space="preserve"> customer</w:t>
            </w:r>
            <w:r w:rsidRPr="00E75881">
              <w:t xml:space="preserve"> service levels.</w:t>
            </w:r>
            <w:r>
              <w:t xml:space="preserve"> </w:t>
            </w:r>
            <w:r w:rsidRPr="00E75881">
              <w:t>The Agency is also implementing the Survey and Inspection Transformation Programme</w:t>
            </w:r>
            <w:r w:rsidR="00CE7CDC">
              <w:t>,</w:t>
            </w:r>
            <w:r w:rsidRPr="00E75881">
              <w:t xml:space="preserve"> which will improve the way the MCA conducts survey and inspection across all coverage areas in the future.</w:t>
            </w:r>
            <w:r>
              <w:t xml:space="preserve"> </w:t>
            </w:r>
            <w:r w:rsidRPr="00E75881">
              <w:t>Also</w:t>
            </w:r>
            <w:r w:rsidR="00CE7CDC">
              <w:t>,</w:t>
            </w:r>
            <w:r w:rsidRPr="00E75881">
              <w:t xml:space="preserve"> the Agency will look to review its fees on a more frequent basis to ensure that the impact to industry is minimised.</w:t>
            </w:r>
          </w:p>
          <w:p w:rsidR="00A30E3A" w:rsidRDefault="00A30E3A" w:rsidP="00A30E3A"/>
          <w:p w:rsidR="00A30E3A" w:rsidRPr="00E75881" w:rsidRDefault="00A30E3A" w:rsidP="00A30E3A">
            <w:pPr>
              <w:pStyle w:val="PlainText"/>
              <w:rPr>
                <w:rFonts w:asciiTheme="minorHAnsi" w:hAnsiTheme="minorHAnsi"/>
                <w:szCs w:val="22"/>
              </w:rPr>
            </w:pPr>
            <w:r>
              <w:rPr>
                <w:color w:val="000000"/>
              </w:rPr>
              <w:t>After careful consideration of the consultation feedback</w:t>
            </w:r>
            <w:r w:rsidR="00CE7CDC">
              <w:rPr>
                <w:color w:val="000000"/>
              </w:rPr>
              <w:t>,</w:t>
            </w:r>
            <w:r>
              <w:rPr>
                <w:color w:val="000000"/>
              </w:rPr>
              <w:t xml:space="preserve">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tc>
      </w:tr>
      <w:tr w:rsidR="00A30E3A" w:rsidRPr="00E75881" w:rsidTr="00CA03E1">
        <w:tc>
          <w:tcPr>
            <w:tcW w:w="988" w:type="dxa"/>
          </w:tcPr>
          <w:p w:rsidR="00A30E3A" w:rsidRPr="00E75881" w:rsidRDefault="00A30E3A" w:rsidP="00A30E3A">
            <w:r w:rsidRPr="00E75881">
              <w:t>85</w:t>
            </w:r>
          </w:p>
        </w:tc>
        <w:tc>
          <w:tcPr>
            <w:tcW w:w="1559" w:type="dxa"/>
          </w:tcPr>
          <w:p w:rsidR="00A30E3A" w:rsidRPr="00E75881" w:rsidRDefault="00A30E3A" w:rsidP="00A30E3A">
            <w:pPr>
              <w:rPr>
                <w:color w:val="000000"/>
              </w:rPr>
            </w:pPr>
            <w:r w:rsidRPr="00E75881">
              <w:rPr>
                <w:color w:val="000000"/>
              </w:rPr>
              <w:t>Serco Northlink Ferries</w:t>
            </w:r>
          </w:p>
          <w:p w:rsidR="00A30E3A" w:rsidRPr="00E75881" w:rsidRDefault="00A30E3A" w:rsidP="00A30E3A"/>
        </w:tc>
        <w:tc>
          <w:tcPr>
            <w:tcW w:w="4394" w:type="dxa"/>
          </w:tcPr>
          <w:p w:rsidR="00A30E3A" w:rsidRPr="00E75881" w:rsidRDefault="00A30E3A" w:rsidP="00A30E3A">
            <w:r w:rsidRPr="00E75881">
              <w:t>The Agency should charge fees to cover the cost of services in line with inflation and a reasonable price increase is acceptable so that the public purse is not covering industry spend.</w:t>
            </w:r>
            <w:r>
              <w:t xml:space="preserve"> </w:t>
            </w:r>
            <w:r w:rsidRPr="00E75881">
              <w:t>Serco Northlink Ferries believe that the MCA is committed to driving quality service provision whilst maintaining an efficient operational focus on costs.</w:t>
            </w:r>
          </w:p>
          <w:p w:rsidR="00A30E3A" w:rsidRPr="00E75881" w:rsidRDefault="00A30E3A" w:rsidP="00A30E3A">
            <w:r w:rsidRPr="00E75881">
              <w:t xml:space="preserve"> </w:t>
            </w:r>
          </w:p>
        </w:tc>
        <w:tc>
          <w:tcPr>
            <w:tcW w:w="7938" w:type="dxa"/>
          </w:tcPr>
          <w:p w:rsidR="00A30E3A" w:rsidRPr="00E75881" w:rsidRDefault="00A30E3A" w:rsidP="00A30E3A">
            <w:r w:rsidRPr="00E75881">
              <w:t>Currently</w:t>
            </w:r>
            <w:r w:rsidR="00CE7CDC">
              <w:t>,</w:t>
            </w:r>
            <w:r w:rsidRPr="00E75881">
              <w:t xml:space="preserve"> the Agency is investing in a number of systems to make its processes more efficient and thereby </w:t>
            </w:r>
            <w:r w:rsidR="00CE7CDC" w:rsidRPr="00E75881">
              <w:t>improv</w:t>
            </w:r>
            <w:r w:rsidR="00CE7CDC">
              <w:t xml:space="preserve">e </w:t>
            </w:r>
            <w:r w:rsidRPr="00E75881">
              <w:t>customer service levels.</w:t>
            </w:r>
            <w:r>
              <w:t xml:space="preserve"> </w:t>
            </w:r>
            <w:r w:rsidRPr="00E75881">
              <w:t>The Agency is also implementing the Survey and Inspection Transformation Programme</w:t>
            </w:r>
            <w:r w:rsidR="00CE7CDC">
              <w:t>,</w:t>
            </w:r>
            <w:r w:rsidRPr="00E75881">
              <w:t xml:space="preserve"> which will improve the way the MCA conducts survey and inspection across all coverage areas in the future.</w:t>
            </w:r>
            <w:r>
              <w:t xml:space="preserve"> </w:t>
            </w:r>
            <w:r w:rsidRPr="00E75881">
              <w:t>Also</w:t>
            </w:r>
            <w:r w:rsidR="00CE7CDC">
              <w:t>,</w:t>
            </w:r>
            <w:r w:rsidRPr="00E75881">
              <w:t xml:space="preserve"> the Agency will look to review its fees on a more frequent basis to ensure that the impact to industry is minimised</w:t>
            </w:r>
            <w:r w:rsidR="00CE7CDC">
              <w:t>. We</w:t>
            </w:r>
            <w:r w:rsidRPr="00E75881">
              <w:t xml:space="preserve"> appreciate recognition of the need to cover our costs.</w:t>
            </w:r>
          </w:p>
          <w:p w:rsidR="00A30E3A" w:rsidRPr="00E75881" w:rsidRDefault="00A30E3A" w:rsidP="00A30E3A"/>
        </w:tc>
      </w:tr>
      <w:tr w:rsidR="00A30E3A" w:rsidRPr="00E75881" w:rsidTr="00CA03E1">
        <w:tc>
          <w:tcPr>
            <w:tcW w:w="988" w:type="dxa"/>
          </w:tcPr>
          <w:p w:rsidR="00A30E3A" w:rsidRPr="00E75881" w:rsidRDefault="00A30E3A" w:rsidP="00A30E3A">
            <w:r w:rsidRPr="00E75881">
              <w:t>86</w:t>
            </w:r>
          </w:p>
        </w:tc>
        <w:tc>
          <w:tcPr>
            <w:tcW w:w="1559" w:type="dxa"/>
          </w:tcPr>
          <w:p w:rsidR="00A30E3A" w:rsidRPr="00E75881" w:rsidRDefault="00A30E3A" w:rsidP="00A30E3A">
            <w:r w:rsidRPr="00E75881">
              <w:t>National Federation of Fishermen’s Organisations</w:t>
            </w:r>
          </w:p>
        </w:tc>
        <w:tc>
          <w:tcPr>
            <w:tcW w:w="4394" w:type="dxa"/>
          </w:tcPr>
          <w:p w:rsidR="00A30E3A" w:rsidRPr="00E75881" w:rsidRDefault="00A30E3A" w:rsidP="00A30E3A">
            <w:r w:rsidRPr="00E75881">
              <w:t>We agree with the need to cover costs but feel that the fishing industry is not currently being given the service required to justify the survey fees increase proposed.</w:t>
            </w:r>
            <w:r>
              <w:t xml:space="preserve"> </w:t>
            </w:r>
            <w:r w:rsidRPr="00E75881">
              <w:t>The Agency should look to a five year horizon to increase fees and incentivise fishing vessels owners to keep their vessels in the best condition and therefore reduce the number of follow up visits.</w:t>
            </w:r>
          </w:p>
          <w:p w:rsidR="00A30E3A" w:rsidRPr="00E75881" w:rsidRDefault="00A30E3A" w:rsidP="00A30E3A"/>
        </w:tc>
        <w:tc>
          <w:tcPr>
            <w:tcW w:w="7938" w:type="dxa"/>
          </w:tcPr>
          <w:p w:rsidR="00A30E3A" w:rsidRPr="00E75881" w:rsidRDefault="00A30E3A" w:rsidP="00A30E3A">
            <w:r w:rsidRPr="00E75881">
              <w:t>Currently</w:t>
            </w:r>
            <w:r w:rsidR="00CE7CDC">
              <w:t>,</w:t>
            </w:r>
            <w:r w:rsidRPr="00E75881">
              <w:t xml:space="preserve"> the Agency is investing in a number of systems to make its processes more efficient and thereby </w:t>
            </w:r>
            <w:r w:rsidR="00CE7CDC" w:rsidRPr="00E75881">
              <w:t>improv</w:t>
            </w:r>
            <w:r w:rsidR="00CE7CDC">
              <w:t>e</w:t>
            </w:r>
            <w:r w:rsidR="00CE7CDC" w:rsidRPr="00E75881">
              <w:t xml:space="preserve"> </w:t>
            </w:r>
            <w:r w:rsidRPr="00E75881">
              <w:t>customer service levels.</w:t>
            </w:r>
            <w:r>
              <w:t xml:space="preserve"> </w:t>
            </w:r>
            <w:r w:rsidRPr="00E75881">
              <w:t>The Agency is also implementing the Survey and Inspection Transformation Programme</w:t>
            </w:r>
            <w:r w:rsidR="00CE7CDC">
              <w:t>,</w:t>
            </w:r>
            <w:r w:rsidRPr="00E75881">
              <w:t xml:space="preserve"> which will improve the way the MCA conducts survey and inspection across all coverage areas in the future.</w:t>
            </w:r>
            <w:r>
              <w:t xml:space="preserve"> </w:t>
            </w:r>
            <w:r w:rsidRPr="00E75881">
              <w:t>Also</w:t>
            </w:r>
            <w:r w:rsidR="00CE7CDC">
              <w:t>,</w:t>
            </w:r>
            <w:r w:rsidRPr="00E75881">
              <w:t xml:space="preserve"> the Agency will look to review its fees on a more frequent basis to ensure that the impact to industry is minimised.</w:t>
            </w:r>
          </w:p>
          <w:p w:rsidR="00A30E3A" w:rsidRDefault="00A30E3A" w:rsidP="00A30E3A"/>
          <w:p w:rsidR="00A30E3A" w:rsidRPr="00E75881" w:rsidRDefault="00A30E3A" w:rsidP="00A30E3A">
            <w:pPr>
              <w:pStyle w:val="PlainText"/>
              <w:rPr>
                <w:rFonts w:asciiTheme="minorHAnsi" w:hAnsiTheme="minorHAnsi"/>
                <w:szCs w:val="22"/>
              </w:rPr>
            </w:pPr>
            <w:r>
              <w:rPr>
                <w:color w:val="000000"/>
              </w:rPr>
              <w:t>After careful consideration of the consultation feedback</w:t>
            </w:r>
            <w:r w:rsidR="00CE7CDC">
              <w:rPr>
                <w:color w:val="000000"/>
              </w:rPr>
              <w:t>,</w:t>
            </w:r>
            <w:r>
              <w:rPr>
                <w:color w:val="000000"/>
              </w:rPr>
              <w:t xml:space="preserve"> t</w:t>
            </w:r>
            <w:r w:rsidRPr="00E75881">
              <w:rPr>
                <w:color w:val="000000"/>
              </w:rPr>
              <w:t xml:space="preserve">he Agency </w:t>
            </w:r>
            <w:r>
              <w:rPr>
                <w:color w:val="000000"/>
              </w:rPr>
              <w:t xml:space="preserve">has decided to </w:t>
            </w:r>
            <w:r w:rsidRPr="00E75881">
              <w:rPr>
                <w:color w:val="000000"/>
              </w:rPr>
              <w:t>phas</w:t>
            </w:r>
            <w:r>
              <w:rPr>
                <w:color w:val="000000"/>
              </w:rPr>
              <w:t>e</w:t>
            </w:r>
            <w:r w:rsidRPr="00E75881">
              <w:rPr>
                <w:color w:val="000000"/>
              </w:rPr>
              <w:t xml:space="preserve"> in survey fees over two years </w:t>
            </w:r>
            <w:r>
              <w:rPr>
                <w:color w:val="000000"/>
              </w:rPr>
              <w:t xml:space="preserve">and the seafarer medical fee (ENG1) over three years, </w:t>
            </w:r>
            <w:r w:rsidRPr="00E75881">
              <w:rPr>
                <w:color w:val="000000"/>
              </w:rPr>
              <w:t>with all other fees increasing immediately.</w:t>
            </w:r>
            <w:r>
              <w:rPr>
                <w:color w:val="000000"/>
              </w:rPr>
              <w:t xml:space="preserve"> </w:t>
            </w:r>
          </w:p>
          <w:p w:rsidR="00A30E3A" w:rsidRPr="00E75881" w:rsidRDefault="00A30E3A" w:rsidP="00A30E3A"/>
        </w:tc>
      </w:tr>
    </w:tbl>
    <w:p w:rsidR="00767187" w:rsidRPr="00E75881" w:rsidRDefault="00767187"/>
    <w:p w:rsidR="00A43241" w:rsidRPr="00E75881" w:rsidRDefault="00B104B6">
      <w:r w:rsidRPr="00E75881">
        <w:lastRenderedPageBreak/>
        <w:t xml:space="preserve">A total of </w:t>
      </w:r>
      <w:r w:rsidR="00A43241" w:rsidRPr="00E75881">
        <w:t xml:space="preserve">86 responses </w:t>
      </w:r>
      <w:r w:rsidRPr="00E75881">
        <w:t xml:space="preserve">was </w:t>
      </w:r>
      <w:r w:rsidR="00A43241" w:rsidRPr="00E75881">
        <w:t>received</w:t>
      </w:r>
      <w:r w:rsidRPr="00E75881">
        <w:t>, of which</w:t>
      </w:r>
      <w:r w:rsidR="00A43241" w:rsidRPr="00E75881">
        <w:t xml:space="preserve"> one was a duplicate </w:t>
      </w:r>
      <w:r w:rsidRPr="00E75881">
        <w:t>(response 17) and the other was a clarification question (response 3).</w:t>
      </w:r>
      <w:r w:rsidR="003B4A3B">
        <w:t xml:space="preserve"> </w:t>
      </w:r>
      <w:r w:rsidRPr="00E75881">
        <w:t>Therefore after removing these</w:t>
      </w:r>
      <w:r w:rsidR="00CE7CDC">
        <w:t>,</w:t>
      </w:r>
      <w:r w:rsidRPr="00E75881">
        <w:t xml:space="preserve"> the net total is 84.</w:t>
      </w:r>
      <w:r w:rsidR="00A43241" w:rsidRPr="00E75881">
        <w:t xml:space="preserve"> </w:t>
      </w:r>
    </w:p>
    <w:sectPr w:rsidR="00A43241" w:rsidRPr="00E75881" w:rsidSect="0076718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A3B" w:rsidRDefault="003B4A3B" w:rsidP="00142319">
      <w:pPr>
        <w:spacing w:after="0" w:line="240" w:lineRule="auto"/>
      </w:pPr>
      <w:r>
        <w:separator/>
      </w:r>
    </w:p>
  </w:endnote>
  <w:endnote w:type="continuationSeparator" w:id="0">
    <w:p w:rsidR="003B4A3B" w:rsidRDefault="003B4A3B" w:rsidP="0014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684171"/>
      <w:docPartObj>
        <w:docPartGallery w:val="Page Numbers (Bottom of Page)"/>
        <w:docPartUnique/>
      </w:docPartObj>
    </w:sdtPr>
    <w:sdtEndPr>
      <w:rPr>
        <w:noProof/>
      </w:rPr>
    </w:sdtEndPr>
    <w:sdtContent>
      <w:p w:rsidR="003B4A3B" w:rsidRDefault="003B4A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B4A3B" w:rsidRDefault="003B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A3B" w:rsidRDefault="003B4A3B" w:rsidP="00142319">
      <w:pPr>
        <w:spacing w:after="0" w:line="240" w:lineRule="auto"/>
      </w:pPr>
      <w:r>
        <w:separator/>
      </w:r>
    </w:p>
  </w:footnote>
  <w:footnote w:type="continuationSeparator" w:id="0">
    <w:p w:rsidR="003B4A3B" w:rsidRDefault="003B4A3B" w:rsidP="00142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187"/>
    <w:rsid w:val="00027102"/>
    <w:rsid w:val="000374E5"/>
    <w:rsid w:val="00091247"/>
    <w:rsid w:val="00100C08"/>
    <w:rsid w:val="00105C33"/>
    <w:rsid w:val="001304BD"/>
    <w:rsid w:val="00142319"/>
    <w:rsid w:val="00173574"/>
    <w:rsid w:val="00185F70"/>
    <w:rsid w:val="001B50E5"/>
    <w:rsid w:val="001C494B"/>
    <w:rsid w:val="001E708F"/>
    <w:rsid w:val="001E709A"/>
    <w:rsid w:val="001F254B"/>
    <w:rsid w:val="002568A0"/>
    <w:rsid w:val="00296C53"/>
    <w:rsid w:val="002A08B0"/>
    <w:rsid w:val="002E236C"/>
    <w:rsid w:val="002E3B2B"/>
    <w:rsid w:val="0034773C"/>
    <w:rsid w:val="00361E7C"/>
    <w:rsid w:val="00365901"/>
    <w:rsid w:val="00377196"/>
    <w:rsid w:val="003B4A3B"/>
    <w:rsid w:val="003F2A93"/>
    <w:rsid w:val="004065B5"/>
    <w:rsid w:val="00523195"/>
    <w:rsid w:val="0053247E"/>
    <w:rsid w:val="005D04FD"/>
    <w:rsid w:val="005D37C6"/>
    <w:rsid w:val="005E60B2"/>
    <w:rsid w:val="00666B2E"/>
    <w:rsid w:val="006765C7"/>
    <w:rsid w:val="00695784"/>
    <w:rsid w:val="006D1F99"/>
    <w:rsid w:val="00736D5E"/>
    <w:rsid w:val="00761DC1"/>
    <w:rsid w:val="00767187"/>
    <w:rsid w:val="007754E3"/>
    <w:rsid w:val="007B2D58"/>
    <w:rsid w:val="007B5A95"/>
    <w:rsid w:val="008353C0"/>
    <w:rsid w:val="00866B6F"/>
    <w:rsid w:val="00873383"/>
    <w:rsid w:val="00873B0B"/>
    <w:rsid w:val="008A6A90"/>
    <w:rsid w:val="008C12FA"/>
    <w:rsid w:val="008C5F53"/>
    <w:rsid w:val="008D2A44"/>
    <w:rsid w:val="00956386"/>
    <w:rsid w:val="00972BA9"/>
    <w:rsid w:val="009933EC"/>
    <w:rsid w:val="009A7D0B"/>
    <w:rsid w:val="009B1764"/>
    <w:rsid w:val="009B48C1"/>
    <w:rsid w:val="00A241E8"/>
    <w:rsid w:val="00A24FD3"/>
    <w:rsid w:val="00A30E3A"/>
    <w:rsid w:val="00A43241"/>
    <w:rsid w:val="00B104B6"/>
    <w:rsid w:val="00B21AE8"/>
    <w:rsid w:val="00B30476"/>
    <w:rsid w:val="00B76E28"/>
    <w:rsid w:val="00C176BB"/>
    <w:rsid w:val="00CA03E1"/>
    <w:rsid w:val="00CB6EFA"/>
    <w:rsid w:val="00CE7CDC"/>
    <w:rsid w:val="00D70B83"/>
    <w:rsid w:val="00D73B03"/>
    <w:rsid w:val="00D81A18"/>
    <w:rsid w:val="00D90450"/>
    <w:rsid w:val="00E75881"/>
    <w:rsid w:val="00EC06BE"/>
    <w:rsid w:val="00EE44F9"/>
    <w:rsid w:val="00EE622F"/>
    <w:rsid w:val="00EF4D80"/>
    <w:rsid w:val="00F56055"/>
    <w:rsid w:val="00F606A6"/>
    <w:rsid w:val="00F7161D"/>
    <w:rsid w:val="00FB76FD"/>
    <w:rsid w:val="00FE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9959-A64B-4E18-B252-A639D70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E173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E1736"/>
    <w:rPr>
      <w:rFonts w:ascii="Calibri" w:hAnsi="Calibri" w:cs="Consolas"/>
      <w:szCs w:val="21"/>
    </w:rPr>
  </w:style>
  <w:style w:type="paragraph" w:styleId="BalloonText">
    <w:name w:val="Balloon Text"/>
    <w:basedOn w:val="Normal"/>
    <w:link w:val="BalloonTextChar"/>
    <w:uiPriority w:val="99"/>
    <w:semiHidden/>
    <w:unhideWhenUsed/>
    <w:rsid w:val="00D73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03"/>
    <w:rPr>
      <w:rFonts w:ascii="Segoe UI" w:hAnsi="Segoe UI" w:cs="Segoe UI"/>
      <w:sz w:val="18"/>
      <w:szCs w:val="18"/>
    </w:rPr>
  </w:style>
  <w:style w:type="paragraph" w:styleId="Header">
    <w:name w:val="header"/>
    <w:basedOn w:val="Normal"/>
    <w:link w:val="HeaderChar"/>
    <w:uiPriority w:val="99"/>
    <w:unhideWhenUsed/>
    <w:rsid w:val="00142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319"/>
  </w:style>
  <w:style w:type="paragraph" w:styleId="Footer">
    <w:name w:val="footer"/>
    <w:basedOn w:val="Normal"/>
    <w:link w:val="FooterChar"/>
    <w:uiPriority w:val="99"/>
    <w:unhideWhenUsed/>
    <w:rsid w:val="00142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319"/>
  </w:style>
  <w:style w:type="character" w:styleId="CommentReference">
    <w:name w:val="annotation reference"/>
    <w:basedOn w:val="DefaultParagraphFont"/>
    <w:uiPriority w:val="99"/>
    <w:semiHidden/>
    <w:unhideWhenUsed/>
    <w:rsid w:val="00F56055"/>
    <w:rPr>
      <w:sz w:val="16"/>
      <w:szCs w:val="16"/>
    </w:rPr>
  </w:style>
  <w:style w:type="paragraph" w:styleId="CommentText">
    <w:name w:val="annotation text"/>
    <w:basedOn w:val="Normal"/>
    <w:link w:val="CommentTextChar"/>
    <w:uiPriority w:val="99"/>
    <w:semiHidden/>
    <w:unhideWhenUsed/>
    <w:rsid w:val="00F56055"/>
    <w:pPr>
      <w:spacing w:line="240" w:lineRule="auto"/>
    </w:pPr>
    <w:rPr>
      <w:sz w:val="20"/>
      <w:szCs w:val="20"/>
    </w:rPr>
  </w:style>
  <w:style w:type="character" w:customStyle="1" w:styleId="CommentTextChar">
    <w:name w:val="Comment Text Char"/>
    <w:basedOn w:val="DefaultParagraphFont"/>
    <w:link w:val="CommentText"/>
    <w:uiPriority w:val="99"/>
    <w:semiHidden/>
    <w:rsid w:val="00F56055"/>
    <w:rPr>
      <w:sz w:val="20"/>
      <w:szCs w:val="20"/>
    </w:rPr>
  </w:style>
  <w:style w:type="paragraph" w:styleId="CommentSubject">
    <w:name w:val="annotation subject"/>
    <w:basedOn w:val="CommentText"/>
    <w:next w:val="CommentText"/>
    <w:link w:val="CommentSubjectChar"/>
    <w:uiPriority w:val="99"/>
    <w:semiHidden/>
    <w:unhideWhenUsed/>
    <w:rsid w:val="00F56055"/>
    <w:rPr>
      <w:b/>
      <w:bCs/>
    </w:rPr>
  </w:style>
  <w:style w:type="character" w:customStyle="1" w:styleId="CommentSubjectChar">
    <w:name w:val="Comment Subject Char"/>
    <w:basedOn w:val="CommentTextChar"/>
    <w:link w:val="CommentSubject"/>
    <w:uiPriority w:val="99"/>
    <w:semiHidden/>
    <w:rsid w:val="00F56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2927">
      <w:bodyDiv w:val="1"/>
      <w:marLeft w:val="0"/>
      <w:marRight w:val="0"/>
      <w:marTop w:val="0"/>
      <w:marBottom w:val="0"/>
      <w:divBdr>
        <w:top w:val="none" w:sz="0" w:space="0" w:color="auto"/>
        <w:left w:val="none" w:sz="0" w:space="0" w:color="auto"/>
        <w:bottom w:val="none" w:sz="0" w:space="0" w:color="auto"/>
        <w:right w:val="none" w:sz="0" w:space="0" w:color="auto"/>
      </w:divBdr>
    </w:div>
    <w:div w:id="39332045">
      <w:bodyDiv w:val="1"/>
      <w:marLeft w:val="0"/>
      <w:marRight w:val="0"/>
      <w:marTop w:val="0"/>
      <w:marBottom w:val="0"/>
      <w:divBdr>
        <w:top w:val="none" w:sz="0" w:space="0" w:color="auto"/>
        <w:left w:val="none" w:sz="0" w:space="0" w:color="auto"/>
        <w:bottom w:val="none" w:sz="0" w:space="0" w:color="auto"/>
        <w:right w:val="none" w:sz="0" w:space="0" w:color="auto"/>
      </w:divBdr>
    </w:div>
    <w:div w:id="63601379">
      <w:bodyDiv w:val="1"/>
      <w:marLeft w:val="0"/>
      <w:marRight w:val="0"/>
      <w:marTop w:val="0"/>
      <w:marBottom w:val="0"/>
      <w:divBdr>
        <w:top w:val="none" w:sz="0" w:space="0" w:color="auto"/>
        <w:left w:val="none" w:sz="0" w:space="0" w:color="auto"/>
        <w:bottom w:val="none" w:sz="0" w:space="0" w:color="auto"/>
        <w:right w:val="none" w:sz="0" w:space="0" w:color="auto"/>
      </w:divBdr>
    </w:div>
    <w:div w:id="76825959">
      <w:bodyDiv w:val="1"/>
      <w:marLeft w:val="0"/>
      <w:marRight w:val="0"/>
      <w:marTop w:val="0"/>
      <w:marBottom w:val="0"/>
      <w:divBdr>
        <w:top w:val="none" w:sz="0" w:space="0" w:color="auto"/>
        <w:left w:val="none" w:sz="0" w:space="0" w:color="auto"/>
        <w:bottom w:val="none" w:sz="0" w:space="0" w:color="auto"/>
        <w:right w:val="none" w:sz="0" w:space="0" w:color="auto"/>
      </w:divBdr>
    </w:div>
    <w:div w:id="147980737">
      <w:bodyDiv w:val="1"/>
      <w:marLeft w:val="0"/>
      <w:marRight w:val="0"/>
      <w:marTop w:val="0"/>
      <w:marBottom w:val="0"/>
      <w:divBdr>
        <w:top w:val="none" w:sz="0" w:space="0" w:color="auto"/>
        <w:left w:val="none" w:sz="0" w:space="0" w:color="auto"/>
        <w:bottom w:val="none" w:sz="0" w:space="0" w:color="auto"/>
        <w:right w:val="none" w:sz="0" w:space="0" w:color="auto"/>
      </w:divBdr>
    </w:div>
    <w:div w:id="150097310">
      <w:bodyDiv w:val="1"/>
      <w:marLeft w:val="0"/>
      <w:marRight w:val="0"/>
      <w:marTop w:val="0"/>
      <w:marBottom w:val="0"/>
      <w:divBdr>
        <w:top w:val="none" w:sz="0" w:space="0" w:color="auto"/>
        <w:left w:val="none" w:sz="0" w:space="0" w:color="auto"/>
        <w:bottom w:val="none" w:sz="0" w:space="0" w:color="auto"/>
        <w:right w:val="none" w:sz="0" w:space="0" w:color="auto"/>
      </w:divBdr>
    </w:div>
    <w:div w:id="177699153">
      <w:bodyDiv w:val="1"/>
      <w:marLeft w:val="0"/>
      <w:marRight w:val="0"/>
      <w:marTop w:val="0"/>
      <w:marBottom w:val="0"/>
      <w:divBdr>
        <w:top w:val="none" w:sz="0" w:space="0" w:color="auto"/>
        <w:left w:val="none" w:sz="0" w:space="0" w:color="auto"/>
        <w:bottom w:val="none" w:sz="0" w:space="0" w:color="auto"/>
        <w:right w:val="none" w:sz="0" w:space="0" w:color="auto"/>
      </w:divBdr>
    </w:div>
    <w:div w:id="234318574">
      <w:bodyDiv w:val="1"/>
      <w:marLeft w:val="0"/>
      <w:marRight w:val="0"/>
      <w:marTop w:val="0"/>
      <w:marBottom w:val="0"/>
      <w:divBdr>
        <w:top w:val="none" w:sz="0" w:space="0" w:color="auto"/>
        <w:left w:val="none" w:sz="0" w:space="0" w:color="auto"/>
        <w:bottom w:val="none" w:sz="0" w:space="0" w:color="auto"/>
        <w:right w:val="none" w:sz="0" w:space="0" w:color="auto"/>
      </w:divBdr>
    </w:div>
    <w:div w:id="258218558">
      <w:bodyDiv w:val="1"/>
      <w:marLeft w:val="0"/>
      <w:marRight w:val="0"/>
      <w:marTop w:val="0"/>
      <w:marBottom w:val="0"/>
      <w:divBdr>
        <w:top w:val="none" w:sz="0" w:space="0" w:color="auto"/>
        <w:left w:val="none" w:sz="0" w:space="0" w:color="auto"/>
        <w:bottom w:val="none" w:sz="0" w:space="0" w:color="auto"/>
        <w:right w:val="none" w:sz="0" w:space="0" w:color="auto"/>
      </w:divBdr>
    </w:div>
    <w:div w:id="276063875">
      <w:bodyDiv w:val="1"/>
      <w:marLeft w:val="0"/>
      <w:marRight w:val="0"/>
      <w:marTop w:val="0"/>
      <w:marBottom w:val="0"/>
      <w:divBdr>
        <w:top w:val="none" w:sz="0" w:space="0" w:color="auto"/>
        <w:left w:val="none" w:sz="0" w:space="0" w:color="auto"/>
        <w:bottom w:val="none" w:sz="0" w:space="0" w:color="auto"/>
        <w:right w:val="none" w:sz="0" w:space="0" w:color="auto"/>
      </w:divBdr>
    </w:div>
    <w:div w:id="281814982">
      <w:bodyDiv w:val="1"/>
      <w:marLeft w:val="0"/>
      <w:marRight w:val="0"/>
      <w:marTop w:val="0"/>
      <w:marBottom w:val="0"/>
      <w:divBdr>
        <w:top w:val="none" w:sz="0" w:space="0" w:color="auto"/>
        <w:left w:val="none" w:sz="0" w:space="0" w:color="auto"/>
        <w:bottom w:val="none" w:sz="0" w:space="0" w:color="auto"/>
        <w:right w:val="none" w:sz="0" w:space="0" w:color="auto"/>
      </w:divBdr>
    </w:div>
    <w:div w:id="291063044">
      <w:bodyDiv w:val="1"/>
      <w:marLeft w:val="0"/>
      <w:marRight w:val="0"/>
      <w:marTop w:val="0"/>
      <w:marBottom w:val="0"/>
      <w:divBdr>
        <w:top w:val="none" w:sz="0" w:space="0" w:color="auto"/>
        <w:left w:val="none" w:sz="0" w:space="0" w:color="auto"/>
        <w:bottom w:val="none" w:sz="0" w:space="0" w:color="auto"/>
        <w:right w:val="none" w:sz="0" w:space="0" w:color="auto"/>
      </w:divBdr>
    </w:div>
    <w:div w:id="333607930">
      <w:bodyDiv w:val="1"/>
      <w:marLeft w:val="0"/>
      <w:marRight w:val="0"/>
      <w:marTop w:val="0"/>
      <w:marBottom w:val="0"/>
      <w:divBdr>
        <w:top w:val="none" w:sz="0" w:space="0" w:color="auto"/>
        <w:left w:val="none" w:sz="0" w:space="0" w:color="auto"/>
        <w:bottom w:val="none" w:sz="0" w:space="0" w:color="auto"/>
        <w:right w:val="none" w:sz="0" w:space="0" w:color="auto"/>
      </w:divBdr>
    </w:div>
    <w:div w:id="366369192">
      <w:bodyDiv w:val="1"/>
      <w:marLeft w:val="0"/>
      <w:marRight w:val="0"/>
      <w:marTop w:val="0"/>
      <w:marBottom w:val="0"/>
      <w:divBdr>
        <w:top w:val="none" w:sz="0" w:space="0" w:color="auto"/>
        <w:left w:val="none" w:sz="0" w:space="0" w:color="auto"/>
        <w:bottom w:val="none" w:sz="0" w:space="0" w:color="auto"/>
        <w:right w:val="none" w:sz="0" w:space="0" w:color="auto"/>
      </w:divBdr>
    </w:div>
    <w:div w:id="376317235">
      <w:bodyDiv w:val="1"/>
      <w:marLeft w:val="0"/>
      <w:marRight w:val="0"/>
      <w:marTop w:val="0"/>
      <w:marBottom w:val="0"/>
      <w:divBdr>
        <w:top w:val="none" w:sz="0" w:space="0" w:color="auto"/>
        <w:left w:val="none" w:sz="0" w:space="0" w:color="auto"/>
        <w:bottom w:val="none" w:sz="0" w:space="0" w:color="auto"/>
        <w:right w:val="none" w:sz="0" w:space="0" w:color="auto"/>
      </w:divBdr>
    </w:div>
    <w:div w:id="427311834">
      <w:bodyDiv w:val="1"/>
      <w:marLeft w:val="0"/>
      <w:marRight w:val="0"/>
      <w:marTop w:val="0"/>
      <w:marBottom w:val="0"/>
      <w:divBdr>
        <w:top w:val="none" w:sz="0" w:space="0" w:color="auto"/>
        <w:left w:val="none" w:sz="0" w:space="0" w:color="auto"/>
        <w:bottom w:val="none" w:sz="0" w:space="0" w:color="auto"/>
        <w:right w:val="none" w:sz="0" w:space="0" w:color="auto"/>
      </w:divBdr>
    </w:div>
    <w:div w:id="440883346">
      <w:bodyDiv w:val="1"/>
      <w:marLeft w:val="0"/>
      <w:marRight w:val="0"/>
      <w:marTop w:val="0"/>
      <w:marBottom w:val="0"/>
      <w:divBdr>
        <w:top w:val="none" w:sz="0" w:space="0" w:color="auto"/>
        <w:left w:val="none" w:sz="0" w:space="0" w:color="auto"/>
        <w:bottom w:val="none" w:sz="0" w:space="0" w:color="auto"/>
        <w:right w:val="none" w:sz="0" w:space="0" w:color="auto"/>
      </w:divBdr>
    </w:div>
    <w:div w:id="462895203">
      <w:bodyDiv w:val="1"/>
      <w:marLeft w:val="0"/>
      <w:marRight w:val="0"/>
      <w:marTop w:val="0"/>
      <w:marBottom w:val="0"/>
      <w:divBdr>
        <w:top w:val="none" w:sz="0" w:space="0" w:color="auto"/>
        <w:left w:val="none" w:sz="0" w:space="0" w:color="auto"/>
        <w:bottom w:val="none" w:sz="0" w:space="0" w:color="auto"/>
        <w:right w:val="none" w:sz="0" w:space="0" w:color="auto"/>
      </w:divBdr>
    </w:div>
    <w:div w:id="476994798">
      <w:bodyDiv w:val="1"/>
      <w:marLeft w:val="0"/>
      <w:marRight w:val="0"/>
      <w:marTop w:val="0"/>
      <w:marBottom w:val="0"/>
      <w:divBdr>
        <w:top w:val="none" w:sz="0" w:space="0" w:color="auto"/>
        <w:left w:val="none" w:sz="0" w:space="0" w:color="auto"/>
        <w:bottom w:val="none" w:sz="0" w:space="0" w:color="auto"/>
        <w:right w:val="none" w:sz="0" w:space="0" w:color="auto"/>
      </w:divBdr>
    </w:div>
    <w:div w:id="483592716">
      <w:bodyDiv w:val="1"/>
      <w:marLeft w:val="0"/>
      <w:marRight w:val="0"/>
      <w:marTop w:val="0"/>
      <w:marBottom w:val="0"/>
      <w:divBdr>
        <w:top w:val="none" w:sz="0" w:space="0" w:color="auto"/>
        <w:left w:val="none" w:sz="0" w:space="0" w:color="auto"/>
        <w:bottom w:val="none" w:sz="0" w:space="0" w:color="auto"/>
        <w:right w:val="none" w:sz="0" w:space="0" w:color="auto"/>
      </w:divBdr>
    </w:div>
    <w:div w:id="498271230">
      <w:bodyDiv w:val="1"/>
      <w:marLeft w:val="0"/>
      <w:marRight w:val="0"/>
      <w:marTop w:val="0"/>
      <w:marBottom w:val="0"/>
      <w:divBdr>
        <w:top w:val="none" w:sz="0" w:space="0" w:color="auto"/>
        <w:left w:val="none" w:sz="0" w:space="0" w:color="auto"/>
        <w:bottom w:val="none" w:sz="0" w:space="0" w:color="auto"/>
        <w:right w:val="none" w:sz="0" w:space="0" w:color="auto"/>
      </w:divBdr>
    </w:div>
    <w:div w:id="538788042">
      <w:bodyDiv w:val="1"/>
      <w:marLeft w:val="0"/>
      <w:marRight w:val="0"/>
      <w:marTop w:val="0"/>
      <w:marBottom w:val="0"/>
      <w:divBdr>
        <w:top w:val="none" w:sz="0" w:space="0" w:color="auto"/>
        <w:left w:val="none" w:sz="0" w:space="0" w:color="auto"/>
        <w:bottom w:val="none" w:sz="0" w:space="0" w:color="auto"/>
        <w:right w:val="none" w:sz="0" w:space="0" w:color="auto"/>
      </w:divBdr>
    </w:div>
    <w:div w:id="547836906">
      <w:bodyDiv w:val="1"/>
      <w:marLeft w:val="0"/>
      <w:marRight w:val="0"/>
      <w:marTop w:val="0"/>
      <w:marBottom w:val="0"/>
      <w:divBdr>
        <w:top w:val="none" w:sz="0" w:space="0" w:color="auto"/>
        <w:left w:val="none" w:sz="0" w:space="0" w:color="auto"/>
        <w:bottom w:val="none" w:sz="0" w:space="0" w:color="auto"/>
        <w:right w:val="none" w:sz="0" w:space="0" w:color="auto"/>
      </w:divBdr>
    </w:div>
    <w:div w:id="601298573">
      <w:bodyDiv w:val="1"/>
      <w:marLeft w:val="0"/>
      <w:marRight w:val="0"/>
      <w:marTop w:val="0"/>
      <w:marBottom w:val="0"/>
      <w:divBdr>
        <w:top w:val="none" w:sz="0" w:space="0" w:color="auto"/>
        <w:left w:val="none" w:sz="0" w:space="0" w:color="auto"/>
        <w:bottom w:val="none" w:sz="0" w:space="0" w:color="auto"/>
        <w:right w:val="none" w:sz="0" w:space="0" w:color="auto"/>
      </w:divBdr>
    </w:div>
    <w:div w:id="604582766">
      <w:bodyDiv w:val="1"/>
      <w:marLeft w:val="0"/>
      <w:marRight w:val="0"/>
      <w:marTop w:val="0"/>
      <w:marBottom w:val="0"/>
      <w:divBdr>
        <w:top w:val="none" w:sz="0" w:space="0" w:color="auto"/>
        <w:left w:val="none" w:sz="0" w:space="0" w:color="auto"/>
        <w:bottom w:val="none" w:sz="0" w:space="0" w:color="auto"/>
        <w:right w:val="none" w:sz="0" w:space="0" w:color="auto"/>
      </w:divBdr>
    </w:div>
    <w:div w:id="609513164">
      <w:bodyDiv w:val="1"/>
      <w:marLeft w:val="0"/>
      <w:marRight w:val="0"/>
      <w:marTop w:val="0"/>
      <w:marBottom w:val="0"/>
      <w:divBdr>
        <w:top w:val="none" w:sz="0" w:space="0" w:color="auto"/>
        <w:left w:val="none" w:sz="0" w:space="0" w:color="auto"/>
        <w:bottom w:val="none" w:sz="0" w:space="0" w:color="auto"/>
        <w:right w:val="none" w:sz="0" w:space="0" w:color="auto"/>
      </w:divBdr>
    </w:div>
    <w:div w:id="612370909">
      <w:bodyDiv w:val="1"/>
      <w:marLeft w:val="0"/>
      <w:marRight w:val="0"/>
      <w:marTop w:val="0"/>
      <w:marBottom w:val="0"/>
      <w:divBdr>
        <w:top w:val="none" w:sz="0" w:space="0" w:color="auto"/>
        <w:left w:val="none" w:sz="0" w:space="0" w:color="auto"/>
        <w:bottom w:val="none" w:sz="0" w:space="0" w:color="auto"/>
        <w:right w:val="none" w:sz="0" w:space="0" w:color="auto"/>
      </w:divBdr>
    </w:div>
    <w:div w:id="628782269">
      <w:bodyDiv w:val="1"/>
      <w:marLeft w:val="0"/>
      <w:marRight w:val="0"/>
      <w:marTop w:val="0"/>
      <w:marBottom w:val="0"/>
      <w:divBdr>
        <w:top w:val="none" w:sz="0" w:space="0" w:color="auto"/>
        <w:left w:val="none" w:sz="0" w:space="0" w:color="auto"/>
        <w:bottom w:val="none" w:sz="0" w:space="0" w:color="auto"/>
        <w:right w:val="none" w:sz="0" w:space="0" w:color="auto"/>
      </w:divBdr>
    </w:div>
    <w:div w:id="636842591">
      <w:bodyDiv w:val="1"/>
      <w:marLeft w:val="0"/>
      <w:marRight w:val="0"/>
      <w:marTop w:val="0"/>
      <w:marBottom w:val="0"/>
      <w:divBdr>
        <w:top w:val="none" w:sz="0" w:space="0" w:color="auto"/>
        <w:left w:val="none" w:sz="0" w:space="0" w:color="auto"/>
        <w:bottom w:val="none" w:sz="0" w:space="0" w:color="auto"/>
        <w:right w:val="none" w:sz="0" w:space="0" w:color="auto"/>
      </w:divBdr>
    </w:div>
    <w:div w:id="650135053">
      <w:bodyDiv w:val="1"/>
      <w:marLeft w:val="0"/>
      <w:marRight w:val="0"/>
      <w:marTop w:val="0"/>
      <w:marBottom w:val="0"/>
      <w:divBdr>
        <w:top w:val="none" w:sz="0" w:space="0" w:color="auto"/>
        <w:left w:val="none" w:sz="0" w:space="0" w:color="auto"/>
        <w:bottom w:val="none" w:sz="0" w:space="0" w:color="auto"/>
        <w:right w:val="none" w:sz="0" w:space="0" w:color="auto"/>
      </w:divBdr>
    </w:div>
    <w:div w:id="700983640">
      <w:bodyDiv w:val="1"/>
      <w:marLeft w:val="0"/>
      <w:marRight w:val="0"/>
      <w:marTop w:val="0"/>
      <w:marBottom w:val="0"/>
      <w:divBdr>
        <w:top w:val="none" w:sz="0" w:space="0" w:color="auto"/>
        <w:left w:val="none" w:sz="0" w:space="0" w:color="auto"/>
        <w:bottom w:val="none" w:sz="0" w:space="0" w:color="auto"/>
        <w:right w:val="none" w:sz="0" w:space="0" w:color="auto"/>
      </w:divBdr>
    </w:div>
    <w:div w:id="714277755">
      <w:bodyDiv w:val="1"/>
      <w:marLeft w:val="0"/>
      <w:marRight w:val="0"/>
      <w:marTop w:val="0"/>
      <w:marBottom w:val="0"/>
      <w:divBdr>
        <w:top w:val="none" w:sz="0" w:space="0" w:color="auto"/>
        <w:left w:val="none" w:sz="0" w:space="0" w:color="auto"/>
        <w:bottom w:val="none" w:sz="0" w:space="0" w:color="auto"/>
        <w:right w:val="none" w:sz="0" w:space="0" w:color="auto"/>
      </w:divBdr>
    </w:div>
    <w:div w:id="731513018">
      <w:bodyDiv w:val="1"/>
      <w:marLeft w:val="0"/>
      <w:marRight w:val="0"/>
      <w:marTop w:val="0"/>
      <w:marBottom w:val="0"/>
      <w:divBdr>
        <w:top w:val="none" w:sz="0" w:space="0" w:color="auto"/>
        <w:left w:val="none" w:sz="0" w:space="0" w:color="auto"/>
        <w:bottom w:val="none" w:sz="0" w:space="0" w:color="auto"/>
        <w:right w:val="none" w:sz="0" w:space="0" w:color="auto"/>
      </w:divBdr>
    </w:div>
    <w:div w:id="760763644">
      <w:bodyDiv w:val="1"/>
      <w:marLeft w:val="0"/>
      <w:marRight w:val="0"/>
      <w:marTop w:val="0"/>
      <w:marBottom w:val="0"/>
      <w:divBdr>
        <w:top w:val="none" w:sz="0" w:space="0" w:color="auto"/>
        <w:left w:val="none" w:sz="0" w:space="0" w:color="auto"/>
        <w:bottom w:val="none" w:sz="0" w:space="0" w:color="auto"/>
        <w:right w:val="none" w:sz="0" w:space="0" w:color="auto"/>
      </w:divBdr>
    </w:div>
    <w:div w:id="770273278">
      <w:bodyDiv w:val="1"/>
      <w:marLeft w:val="0"/>
      <w:marRight w:val="0"/>
      <w:marTop w:val="0"/>
      <w:marBottom w:val="0"/>
      <w:divBdr>
        <w:top w:val="none" w:sz="0" w:space="0" w:color="auto"/>
        <w:left w:val="none" w:sz="0" w:space="0" w:color="auto"/>
        <w:bottom w:val="none" w:sz="0" w:space="0" w:color="auto"/>
        <w:right w:val="none" w:sz="0" w:space="0" w:color="auto"/>
      </w:divBdr>
    </w:div>
    <w:div w:id="775448200">
      <w:bodyDiv w:val="1"/>
      <w:marLeft w:val="0"/>
      <w:marRight w:val="0"/>
      <w:marTop w:val="0"/>
      <w:marBottom w:val="0"/>
      <w:divBdr>
        <w:top w:val="none" w:sz="0" w:space="0" w:color="auto"/>
        <w:left w:val="none" w:sz="0" w:space="0" w:color="auto"/>
        <w:bottom w:val="none" w:sz="0" w:space="0" w:color="auto"/>
        <w:right w:val="none" w:sz="0" w:space="0" w:color="auto"/>
      </w:divBdr>
    </w:div>
    <w:div w:id="784039228">
      <w:bodyDiv w:val="1"/>
      <w:marLeft w:val="0"/>
      <w:marRight w:val="0"/>
      <w:marTop w:val="0"/>
      <w:marBottom w:val="0"/>
      <w:divBdr>
        <w:top w:val="none" w:sz="0" w:space="0" w:color="auto"/>
        <w:left w:val="none" w:sz="0" w:space="0" w:color="auto"/>
        <w:bottom w:val="none" w:sz="0" w:space="0" w:color="auto"/>
        <w:right w:val="none" w:sz="0" w:space="0" w:color="auto"/>
      </w:divBdr>
    </w:div>
    <w:div w:id="799154462">
      <w:bodyDiv w:val="1"/>
      <w:marLeft w:val="0"/>
      <w:marRight w:val="0"/>
      <w:marTop w:val="0"/>
      <w:marBottom w:val="0"/>
      <w:divBdr>
        <w:top w:val="none" w:sz="0" w:space="0" w:color="auto"/>
        <w:left w:val="none" w:sz="0" w:space="0" w:color="auto"/>
        <w:bottom w:val="none" w:sz="0" w:space="0" w:color="auto"/>
        <w:right w:val="none" w:sz="0" w:space="0" w:color="auto"/>
      </w:divBdr>
    </w:div>
    <w:div w:id="888611809">
      <w:bodyDiv w:val="1"/>
      <w:marLeft w:val="0"/>
      <w:marRight w:val="0"/>
      <w:marTop w:val="0"/>
      <w:marBottom w:val="0"/>
      <w:divBdr>
        <w:top w:val="none" w:sz="0" w:space="0" w:color="auto"/>
        <w:left w:val="none" w:sz="0" w:space="0" w:color="auto"/>
        <w:bottom w:val="none" w:sz="0" w:space="0" w:color="auto"/>
        <w:right w:val="none" w:sz="0" w:space="0" w:color="auto"/>
      </w:divBdr>
    </w:div>
    <w:div w:id="942372649">
      <w:bodyDiv w:val="1"/>
      <w:marLeft w:val="0"/>
      <w:marRight w:val="0"/>
      <w:marTop w:val="0"/>
      <w:marBottom w:val="0"/>
      <w:divBdr>
        <w:top w:val="none" w:sz="0" w:space="0" w:color="auto"/>
        <w:left w:val="none" w:sz="0" w:space="0" w:color="auto"/>
        <w:bottom w:val="none" w:sz="0" w:space="0" w:color="auto"/>
        <w:right w:val="none" w:sz="0" w:space="0" w:color="auto"/>
      </w:divBdr>
    </w:div>
    <w:div w:id="943457177">
      <w:bodyDiv w:val="1"/>
      <w:marLeft w:val="0"/>
      <w:marRight w:val="0"/>
      <w:marTop w:val="0"/>
      <w:marBottom w:val="0"/>
      <w:divBdr>
        <w:top w:val="none" w:sz="0" w:space="0" w:color="auto"/>
        <w:left w:val="none" w:sz="0" w:space="0" w:color="auto"/>
        <w:bottom w:val="none" w:sz="0" w:space="0" w:color="auto"/>
        <w:right w:val="none" w:sz="0" w:space="0" w:color="auto"/>
      </w:divBdr>
    </w:div>
    <w:div w:id="970331982">
      <w:bodyDiv w:val="1"/>
      <w:marLeft w:val="0"/>
      <w:marRight w:val="0"/>
      <w:marTop w:val="0"/>
      <w:marBottom w:val="0"/>
      <w:divBdr>
        <w:top w:val="none" w:sz="0" w:space="0" w:color="auto"/>
        <w:left w:val="none" w:sz="0" w:space="0" w:color="auto"/>
        <w:bottom w:val="none" w:sz="0" w:space="0" w:color="auto"/>
        <w:right w:val="none" w:sz="0" w:space="0" w:color="auto"/>
      </w:divBdr>
    </w:div>
    <w:div w:id="978419688">
      <w:bodyDiv w:val="1"/>
      <w:marLeft w:val="0"/>
      <w:marRight w:val="0"/>
      <w:marTop w:val="0"/>
      <w:marBottom w:val="0"/>
      <w:divBdr>
        <w:top w:val="none" w:sz="0" w:space="0" w:color="auto"/>
        <w:left w:val="none" w:sz="0" w:space="0" w:color="auto"/>
        <w:bottom w:val="none" w:sz="0" w:space="0" w:color="auto"/>
        <w:right w:val="none" w:sz="0" w:space="0" w:color="auto"/>
      </w:divBdr>
    </w:div>
    <w:div w:id="1003511777">
      <w:bodyDiv w:val="1"/>
      <w:marLeft w:val="0"/>
      <w:marRight w:val="0"/>
      <w:marTop w:val="0"/>
      <w:marBottom w:val="0"/>
      <w:divBdr>
        <w:top w:val="none" w:sz="0" w:space="0" w:color="auto"/>
        <w:left w:val="none" w:sz="0" w:space="0" w:color="auto"/>
        <w:bottom w:val="none" w:sz="0" w:space="0" w:color="auto"/>
        <w:right w:val="none" w:sz="0" w:space="0" w:color="auto"/>
      </w:divBdr>
    </w:div>
    <w:div w:id="1042561109">
      <w:bodyDiv w:val="1"/>
      <w:marLeft w:val="0"/>
      <w:marRight w:val="0"/>
      <w:marTop w:val="0"/>
      <w:marBottom w:val="0"/>
      <w:divBdr>
        <w:top w:val="none" w:sz="0" w:space="0" w:color="auto"/>
        <w:left w:val="none" w:sz="0" w:space="0" w:color="auto"/>
        <w:bottom w:val="none" w:sz="0" w:space="0" w:color="auto"/>
        <w:right w:val="none" w:sz="0" w:space="0" w:color="auto"/>
      </w:divBdr>
    </w:div>
    <w:div w:id="1042947620">
      <w:bodyDiv w:val="1"/>
      <w:marLeft w:val="0"/>
      <w:marRight w:val="0"/>
      <w:marTop w:val="0"/>
      <w:marBottom w:val="0"/>
      <w:divBdr>
        <w:top w:val="none" w:sz="0" w:space="0" w:color="auto"/>
        <w:left w:val="none" w:sz="0" w:space="0" w:color="auto"/>
        <w:bottom w:val="none" w:sz="0" w:space="0" w:color="auto"/>
        <w:right w:val="none" w:sz="0" w:space="0" w:color="auto"/>
      </w:divBdr>
    </w:div>
    <w:div w:id="1051271445">
      <w:bodyDiv w:val="1"/>
      <w:marLeft w:val="0"/>
      <w:marRight w:val="0"/>
      <w:marTop w:val="0"/>
      <w:marBottom w:val="0"/>
      <w:divBdr>
        <w:top w:val="none" w:sz="0" w:space="0" w:color="auto"/>
        <w:left w:val="none" w:sz="0" w:space="0" w:color="auto"/>
        <w:bottom w:val="none" w:sz="0" w:space="0" w:color="auto"/>
        <w:right w:val="none" w:sz="0" w:space="0" w:color="auto"/>
      </w:divBdr>
    </w:div>
    <w:div w:id="1104421836">
      <w:bodyDiv w:val="1"/>
      <w:marLeft w:val="0"/>
      <w:marRight w:val="0"/>
      <w:marTop w:val="0"/>
      <w:marBottom w:val="0"/>
      <w:divBdr>
        <w:top w:val="none" w:sz="0" w:space="0" w:color="auto"/>
        <w:left w:val="none" w:sz="0" w:space="0" w:color="auto"/>
        <w:bottom w:val="none" w:sz="0" w:space="0" w:color="auto"/>
        <w:right w:val="none" w:sz="0" w:space="0" w:color="auto"/>
      </w:divBdr>
    </w:div>
    <w:div w:id="1134909250">
      <w:bodyDiv w:val="1"/>
      <w:marLeft w:val="0"/>
      <w:marRight w:val="0"/>
      <w:marTop w:val="0"/>
      <w:marBottom w:val="0"/>
      <w:divBdr>
        <w:top w:val="none" w:sz="0" w:space="0" w:color="auto"/>
        <w:left w:val="none" w:sz="0" w:space="0" w:color="auto"/>
        <w:bottom w:val="none" w:sz="0" w:space="0" w:color="auto"/>
        <w:right w:val="none" w:sz="0" w:space="0" w:color="auto"/>
      </w:divBdr>
    </w:div>
    <w:div w:id="1176772121">
      <w:bodyDiv w:val="1"/>
      <w:marLeft w:val="0"/>
      <w:marRight w:val="0"/>
      <w:marTop w:val="0"/>
      <w:marBottom w:val="0"/>
      <w:divBdr>
        <w:top w:val="none" w:sz="0" w:space="0" w:color="auto"/>
        <w:left w:val="none" w:sz="0" w:space="0" w:color="auto"/>
        <w:bottom w:val="none" w:sz="0" w:space="0" w:color="auto"/>
        <w:right w:val="none" w:sz="0" w:space="0" w:color="auto"/>
      </w:divBdr>
    </w:div>
    <w:div w:id="1187713548">
      <w:bodyDiv w:val="1"/>
      <w:marLeft w:val="0"/>
      <w:marRight w:val="0"/>
      <w:marTop w:val="0"/>
      <w:marBottom w:val="0"/>
      <w:divBdr>
        <w:top w:val="none" w:sz="0" w:space="0" w:color="auto"/>
        <w:left w:val="none" w:sz="0" w:space="0" w:color="auto"/>
        <w:bottom w:val="none" w:sz="0" w:space="0" w:color="auto"/>
        <w:right w:val="none" w:sz="0" w:space="0" w:color="auto"/>
      </w:divBdr>
    </w:div>
    <w:div w:id="1223296653">
      <w:bodyDiv w:val="1"/>
      <w:marLeft w:val="0"/>
      <w:marRight w:val="0"/>
      <w:marTop w:val="0"/>
      <w:marBottom w:val="0"/>
      <w:divBdr>
        <w:top w:val="none" w:sz="0" w:space="0" w:color="auto"/>
        <w:left w:val="none" w:sz="0" w:space="0" w:color="auto"/>
        <w:bottom w:val="none" w:sz="0" w:space="0" w:color="auto"/>
        <w:right w:val="none" w:sz="0" w:space="0" w:color="auto"/>
      </w:divBdr>
    </w:div>
    <w:div w:id="1230918130">
      <w:bodyDiv w:val="1"/>
      <w:marLeft w:val="0"/>
      <w:marRight w:val="0"/>
      <w:marTop w:val="0"/>
      <w:marBottom w:val="0"/>
      <w:divBdr>
        <w:top w:val="none" w:sz="0" w:space="0" w:color="auto"/>
        <w:left w:val="none" w:sz="0" w:space="0" w:color="auto"/>
        <w:bottom w:val="none" w:sz="0" w:space="0" w:color="auto"/>
        <w:right w:val="none" w:sz="0" w:space="0" w:color="auto"/>
      </w:divBdr>
    </w:div>
    <w:div w:id="1231161621">
      <w:bodyDiv w:val="1"/>
      <w:marLeft w:val="0"/>
      <w:marRight w:val="0"/>
      <w:marTop w:val="0"/>
      <w:marBottom w:val="0"/>
      <w:divBdr>
        <w:top w:val="none" w:sz="0" w:space="0" w:color="auto"/>
        <w:left w:val="none" w:sz="0" w:space="0" w:color="auto"/>
        <w:bottom w:val="none" w:sz="0" w:space="0" w:color="auto"/>
        <w:right w:val="none" w:sz="0" w:space="0" w:color="auto"/>
      </w:divBdr>
    </w:div>
    <w:div w:id="1263151340">
      <w:bodyDiv w:val="1"/>
      <w:marLeft w:val="0"/>
      <w:marRight w:val="0"/>
      <w:marTop w:val="0"/>
      <w:marBottom w:val="0"/>
      <w:divBdr>
        <w:top w:val="none" w:sz="0" w:space="0" w:color="auto"/>
        <w:left w:val="none" w:sz="0" w:space="0" w:color="auto"/>
        <w:bottom w:val="none" w:sz="0" w:space="0" w:color="auto"/>
        <w:right w:val="none" w:sz="0" w:space="0" w:color="auto"/>
      </w:divBdr>
    </w:div>
    <w:div w:id="1264071671">
      <w:bodyDiv w:val="1"/>
      <w:marLeft w:val="0"/>
      <w:marRight w:val="0"/>
      <w:marTop w:val="0"/>
      <w:marBottom w:val="0"/>
      <w:divBdr>
        <w:top w:val="none" w:sz="0" w:space="0" w:color="auto"/>
        <w:left w:val="none" w:sz="0" w:space="0" w:color="auto"/>
        <w:bottom w:val="none" w:sz="0" w:space="0" w:color="auto"/>
        <w:right w:val="none" w:sz="0" w:space="0" w:color="auto"/>
      </w:divBdr>
    </w:div>
    <w:div w:id="1265963738">
      <w:bodyDiv w:val="1"/>
      <w:marLeft w:val="0"/>
      <w:marRight w:val="0"/>
      <w:marTop w:val="0"/>
      <w:marBottom w:val="0"/>
      <w:divBdr>
        <w:top w:val="none" w:sz="0" w:space="0" w:color="auto"/>
        <w:left w:val="none" w:sz="0" w:space="0" w:color="auto"/>
        <w:bottom w:val="none" w:sz="0" w:space="0" w:color="auto"/>
        <w:right w:val="none" w:sz="0" w:space="0" w:color="auto"/>
      </w:divBdr>
    </w:div>
    <w:div w:id="1312254980">
      <w:bodyDiv w:val="1"/>
      <w:marLeft w:val="0"/>
      <w:marRight w:val="0"/>
      <w:marTop w:val="0"/>
      <w:marBottom w:val="0"/>
      <w:divBdr>
        <w:top w:val="none" w:sz="0" w:space="0" w:color="auto"/>
        <w:left w:val="none" w:sz="0" w:space="0" w:color="auto"/>
        <w:bottom w:val="none" w:sz="0" w:space="0" w:color="auto"/>
        <w:right w:val="none" w:sz="0" w:space="0" w:color="auto"/>
      </w:divBdr>
    </w:div>
    <w:div w:id="1319571868">
      <w:bodyDiv w:val="1"/>
      <w:marLeft w:val="0"/>
      <w:marRight w:val="0"/>
      <w:marTop w:val="0"/>
      <w:marBottom w:val="0"/>
      <w:divBdr>
        <w:top w:val="none" w:sz="0" w:space="0" w:color="auto"/>
        <w:left w:val="none" w:sz="0" w:space="0" w:color="auto"/>
        <w:bottom w:val="none" w:sz="0" w:space="0" w:color="auto"/>
        <w:right w:val="none" w:sz="0" w:space="0" w:color="auto"/>
      </w:divBdr>
    </w:div>
    <w:div w:id="1320111372">
      <w:bodyDiv w:val="1"/>
      <w:marLeft w:val="0"/>
      <w:marRight w:val="0"/>
      <w:marTop w:val="0"/>
      <w:marBottom w:val="0"/>
      <w:divBdr>
        <w:top w:val="none" w:sz="0" w:space="0" w:color="auto"/>
        <w:left w:val="none" w:sz="0" w:space="0" w:color="auto"/>
        <w:bottom w:val="none" w:sz="0" w:space="0" w:color="auto"/>
        <w:right w:val="none" w:sz="0" w:space="0" w:color="auto"/>
      </w:divBdr>
    </w:div>
    <w:div w:id="1322197803">
      <w:bodyDiv w:val="1"/>
      <w:marLeft w:val="0"/>
      <w:marRight w:val="0"/>
      <w:marTop w:val="0"/>
      <w:marBottom w:val="0"/>
      <w:divBdr>
        <w:top w:val="none" w:sz="0" w:space="0" w:color="auto"/>
        <w:left w:val="none" w:sz="0" w:space="0" w:color="auto"/>
        <w:bottom w:val="none" w:sz="0" w:space="0" w:color="auto"/>
        <w:right w:val="none" w:sz="0" w:space="0" w:color="auto"/>
      </w:divBdr>
    </w:div>
    <w:div w:id="1343312271">
      <w:bodyDiv w:val="1"/>
      <w:marLeft w:val="0"/>
      <w:marRight w:val="0"/>
      <w:marTop w:val="0"/>
      <w:marBottom w:val="0"/>
      <w:divBdr>
        <w:top w:val="none" w:sz="0" w:space="0" w:color="auto"/>
        <w:left w:val="none" w:sz="0" w:space="0" w:color="auto"/>
        <w:bottom w:val="none" w:sz="0" w:space="0" w:color="auto"/>
        <w:right w:val="none" w:sz="0" w:space="0" w:color="auto"/>
      </w:divBdr>
    </w:div>
    <w:div w:id="1356005421">
      <w:bodyDiv w:val="1"/>
      <w:marLeft w:val="0"/>
      <w:marRight w:val="0"/>
      <w:marTop w:val="0"/>
      <w:marBottom w:val="0"/>
      <w:divBdr>
        <w:top w:val="none" w:sz="0" w:space="0" w:color="auto"/>
        <w:left w:val="none" w:sz="0" w:space="0" w:color="auto"/>
        <w:bottom w:val="none" w:sz="0" w:space="0" w:color="auto"/>
        <w:right w:val="none" w:sz="0" w:space="0" w:color="auto"/>
      </w:divBdr>
    </w:div>
    <w:div w:id="1362632697">
      <w:bodyDiv w:val="1"/>
      <w:marLeft w:val="0"/>
      <w:marRight w:val="0"/>
      <w:marTop w:val="0"/>
      <w:marBottom w:val="0"/>
      <w:divBdr>
        <w:top w:val="none" w:sz="0" w:space="0" w:color="auto"/>
        <w:left w:val="none" w:sz="0" w:space="0" w:color="auto"/>
        <w:bottom w:val="none" w:sz="0" w:space="0" w:color="auto"/>
        <w:right w:val="none" w:sz="0" w:space="0" w:color="auto"/>
      </w:divBdr>
    </w:div>
    <w:div w:id="1386611636">
      <w:bodyDiv w:val="1"/>
      <w:marLeft w:val="0"/>
      <w:marRight w:val="0"/>
      <w:marTop w:val="0"/>
      <w:marBottom w:val="0"/>
      <w:divBdr>
        <w:top w:val="none" w:sz="0" w:space="0" w:color="auto"/>
        <w:left w:val="none" w:sz="0" w:space="0" w:color="auto"/>
        <w:bottom w:val="none" w:sz="0" w:space="0" w:color="auto"/>
        <w:right w:val="none" w:sz="0" w:space="0" w:color="auto"/>
      </w:divBdr>
    </w:div>
    <w:div w:id="1392388724">
      <w:bodyDiv w:val="1"/>
      <w:marLeft w:val="0"/>
      <w:marRight w:val="0"/>
      <w:marTop w:val="0"/>
      <w:marBottom w:val="0"/>
      <w:divBdr>
        <w:top w:val="none" w:sz="0" w:space="0" w:color="auto"/>
        <w:left w:val="none" w:sz="0" w:space="0" w:color="auto"/>
        <w:bottom w:val="none" w:sz="0" w:space="0" w:color="auto"/>
        <w:right w:val="none" w:sz="0" w:space="0" w:color="auto"/>
      </w:divBdr>
    </w:div>
    <w:div w:id="1413041201">
      <w:bodyDiv w:val="1"/>
      <w:marLeft w:val="0"/>
      <w:marRight w:val="0"/>
      <w:marTop w:val="0"/>
      <w:marBottom w:val="0"/>
      <w:divBdr>
        <w:top w:val="none" w:sz="0" w:space="0" w:color="auto"/>
        <w:left w:val="none" w:sz="0" w:space="0" w:color="auto"/>
        <w:bottom w:val="none" w:sz="0" w:space="0" w:color="auto"/>
        <w:right w:val="none" w:sz="0" w:space="0" w:color="auto"/>
      </w:divBdr>
    </w:div>
    <w:div w:id="1437560295">
      <w:bodyDiv w:val="1"/>
      <w:marLeft w:val="0"/>
      <w:marRight w:val="0"/>
      <w:marTop w:val="0"/>
      <w:marBottom w:val="0"/>
      <w:divBdr>
        <w:top w:val="none" w:sz="0" w:space="0" w:color="auto"/>
        <w:left w:val="none" w:sz="0" w:space="0" w:color="auto"/>
        <w:bottom w:val="none" w:sz="0" w:space="0" w:color="auto"/>
        <w:right w:val="none" w:sz="0" w:space="0" w:color="auto"/>
      </w:divBdr>
    </w:div>
    <w:div w:id="1517186775">
      <w:bodyDiv w:val="1"/>
      <w:marLeft w:val="0"/>
      <w:marRight w:val="0"/>
      <w:marTop w:val="0"/>
      <w:marBottom w:val="0"/>
      <w:divBdr>
        <w:top w:val="none" w:sz="0" w:space="0" w:color="auto"/>
        <w:left w:val="none" w:sz="0" w:space="0" w:color="auto"/>
        <w:bottom w:val="none" w:sz="0" w:space="0" w:color="auto"/>
        <w:right w:val="none" w:sz="0" w:space="0" w:color="auto"/>
      </w:divBdr>
    </w:div>
    <w:div w:id="1530020903">
      <w:bodyDiv w:val="1"/>
      <w:marLeft w:val="0"/>
      <w:marRight w:val="0"/>
      <w:marTop w:val="0"/>
      <w:marBottom w:val="0"/>
      <w:divBdr>
        <w:top w:val="none" w:sz="0" w:space="0" w:color="auto"/>
        <w:left w:val="none" w:sz="0" w:space="0" w:color="auto"/>
        <w:bottom w:val="none" w:sz="0" w:space="0" w:color="auto"/>
        <w:right w:val="none" w:sz="0" w:space="0" w:color="auto"/>
      </w:divBdr>
    </w:div>
    <w:div w:id="1589727442">
      <w:bodyDiv w:val="1"/>
      <w:marLeft w:val="0"/>
      <w:marRight w:val="0"/>
      <w:marTop w:val="0"/>
      <w:marBottom w:val="0"/>
      <w:divBdr>
        <w:top w:val="none" w:sz="0" w:space="0" w:color="auto"/>
        <w:left w:val="none" w:sz="0" w:space="0" w:color="auto"/>
        <w:bottom w:val="none" w:sz="0" w:space="0" w:color="auto"/>
        <w:right w:val="none" w:sz="0" w:space="0" w:color="auto"/>
      </w:divBdr>
    </w:div>
    <w:div w:id="1590041665">
      <w:bodyDiv w:val="1"/>
      <w:marLeft w:val="0"/>
      <w:marRight w:val="0"/>
      <w:marTop w:val="0"/>
      <w:marBottom w:val="0"/>
      <w:divBdr>
        <w:top w:val="none" w:sz="0" w:space="0" w:color="auto"/>
        <w:left w:val="none" w:sz="0" w:space="0" w:color="auto"/>
        <w:bottom w:val="none" w:sz="0" w:space="0" w:color="auto"/>
        <w:right w:val="none" w:sz="0" w:space="0" w:color="auto"/>
      </w:divBdr>
    </w:div>
    <w:div w:id="1621254885">
      <w:bodyDiv w:val="1"/>
      <w:marLeft w:val="0"/>
      <w:marRight w:val="0"/>
      <w:marTop w:val="0"/>
      <w:marBottom w:val="0"/>
      <w:divBdr>
        <w:top w:val="none" w:sz="0" w:space="0" w:color="auto"/>
        <w:left w:val="none" w:sz="0" w:space="0" w:color="auto"/>
        <w:bottom w:val="none" w:sz="0" w:space="0" w:color="auto"/>
        <w:right w:val="none" w:sz="0" w:space="0" w:color="auto"/>
      </w:divBdr>
    </w:div>
    <w:div w:id="1653437403">
      <w:bodyDiv w:val="1"/>
      <w:marLeft w:val="0"/>
      <w:marRight w:val="0"/>
      <w:marTop w:val="0"/>
      <w:marBottom w:val="0"/>
      <w:divBdr>
        <w:top w:val="none" w:sz="0" w:space="0" w:color="auto"/>
        <w:left w:val="none" w:sz="0" w:space="0" w:color="auto"/>
        <w:bottom w:val="none" w:sz="0" w:space="0" w:color="auto"/>
        <w:right w:val="none" w:sz="0" w:space="0" w:color="auto"/>
      </w:divBdr>
    </w:div>
    <w:div w:id="1662586858">
      <w:bodyDiv w:val="1"/>
      <w:marLeft w:val="0"/>
      <w:marRight w:val="0"/>
      <w:marTop w:val="0"/>
      <w:marBottom w:val="0"/>
      <w:divBdr>
        <w:top w:val="none" w:sz="0" w:space="0" w:color="auto"/>
        <w:left w:val="none" w:sz="0" w:space="0" w:color="auto"/>
        <w:bottom w:val="none" w:sz="0" w:space="0" w:color="auto"/>
        <w:right w:val="none" w:sz="0" w:space="0" w:color="auto"/>
      </w:divBdr>
    </w:div>
    <w:div w:id="1676104400">
      <w:bodyDiv w:val="1"/>
      <w:marLeft w:val="0"/>
      <w:marRight w:val="0"/>
      <w:marTop w:val="0"/>
      <w:marBottom w:val="0"/>
      <w:divBdr>
        <w:top w:val="none" w:sz="0" w:space="0" w:color="auto"/>
        <w:left w:val="none" w:sz="0" w:space="0" w:color="auto"/>
        <w:bottom w:val="none" w:sz="0" w:space="0" w:color="auto"/>
        <w:right w:val="none" w:sz="0" w:space="0" w:color="auto"/>
      </w:divBdr>
    </w:div>
    <w:div w:id="1677800928">
      <w:bodyDiv w:val="1"/>
      <w:marLeft w:val="0"/>
      <w:marRight w:val="0"/>
      <w:marTop w:val="0"/>
      <w:marBottom w:val="0"/>
      <w:divBdr>
        <w:top w:val="none" w:sz="0" w:space="0" w:color="auto"/>
        <w:left w:val="none" w:sz="0" w:space="0" w:color="auto"/>
        <w:bottom w:val="none" w:sz="0" w:space="0" w:color="auto"/>
        <w:right w:val="none" w:sz="0" w:space="0" w:color="auto"/>
      </w:divBdr>
    </w:div>
    <w:div w:id="1684357449">
      <w:bodyDiv w:val="1"/>
      <w:marLeft w:val="0"/>
      <w:marRight w:val="0"/>
      <w:marTop w:val="0"/>
      <w:marBottom w:val="0"/>
      <w:divBdr>
        <w:top w:val="none" w:sz="0" w:space="0" w:color="auto"/>
        <w:left w:val="none" w:sz="0" w:space="0" w:color="auto"/>
        <w:bottom w:val="none" w:sz="0" w:space="0" w:color="auto"/>
        <w:right w:val="none" w:sz="0" w:space="0" w:color="auto"/>
      </w:divBdr>
    </w:div>
    <w:div w:id="1686321932">
      <w:bodyDiv w:val="1"/>
      <w:marLeft w:val="0"/>
      <w:marRight w:val="0"/>
      <w:marTop w:val="0"/>
      <w:marBottom w:val="0"/>
      <w:divBdr>
        <w:top w:val="none" w:sz="0" w:space="0" w:color="auto"/>
        <w:left w:val="none" w:sz="0" w:space="0" w:color="auto"/>
        <w:bottom w:val="none" w:sz="0" w:space="0" w:color="auto"/>
        <w:right w:val="none" w:sz="0" w:space="0" w:color="auto"/>
      </w:divBdr>
    </w:div>
    <w:div w:id="1695688791">
      <w:bodyDiv w:val="1"/>
      <w:marLeft w:val="0"/>
      <w:marRight w:val="0"/>
      <w:marTop w:val="0"/>
      <w:marBottom w:val="0"/>
      <w:divBdr>
        <w:top w:val="none" w:sz="0" w:space="0" w:color="auto"/>
        <w:left w:val="none" w:sz="0" w:space="0" w:color="auto"/>
        <w:bottom w:val="none" w:sz="0" w:space="0" w:color="auto"/>
        <w:right w:val="none" w:sz="0" w:space="0" w:color="auto"/>
      </w:divBdr>
    </w:div>
    <w:div w:id="1704094941">
      <w:bodyDiv w:val="1"/>
      <w:marLeft w:val="0"/>
      <w:marRight w:val="0"/>
      <w:marTop w:val="0"/>
      <w:marBottom w:val="0"/>
      <w:divBdr>
        <w:top w:val="none" w:sz="0" w:space="0" w:color="auto"/>
        <w:left w:val="none" w:sz="0" w:space="0" w:color="auto"/>
        <w:bottom w:val="none" w:sz="0" w:space="0" w:color="auto"/>
        <w:right w:val="none" w:sz="0" w:space="0" w:color="auto"/>
      </w:divBdr>
    </w:div>
    <w:div w:id="1733038688">
      <w:bodyDiv w:val="1"/>
      <w:marLeft w:val="0"/>
      <w:marRight w:val="0"/>
      <w:marTop w:val="0"/>
      <w:marBottom w:val="0"/>
      <w:divBdr>
        <w:top w:val="none" w:sz="0" w:space="0" w:color="auto"/>
        <w:left w:val="none" w:sz="0" w:space="0" w:color="auto"/>
        <w:bottom w:val="none" w:sz="0" w:space="0" w:color="auto"/>
        <w:right w:val="none" w:sz="0" w:space="0" w:color="auto"/>
      </w:divBdr>
    </w:div>
    <w:div w:id="1748765555">
      <w:bodyDiv w:val="1"/>
      <w:marLeft w:val="0"/>
      <w:marRight w:val="0"/>
      <w:marTop w:val="0"/>
      <w:marBottom w:val="0"/>
      <w:divBdr>
        <w:top w:val="none" w:sz="0" w:space="0" w:color="auto"/>
        <w:left w:val="none" w:sz="0" w:space="0" w:color="auto"/>
        <w:bottom w:val="none" w:sz="0" w:space="0" w:color="auto"/>
        <w:right w:val="none" w:sz="0" w:space="0" w:color="auto"/>
      </w:divBdr>
    </w:div>
    <w:div w:id="1761297613">
      <w:bodyDiv w:val="1"/>
      <w:marLeft w:val="0"/>
      <w:marRight w:val="0"/>
      <w:marTop w:val="0"/>
      <w:marBottom w:val="0"/>
      <w:divBdr>
        <w:top w:val="none" w:sz="0" w:space="0" w:color="auto"/>
        <w:left w:val="none" w:sz="0" w:space="0" w:color="auto"/>
        <w:bottom w:val="none" w:sz="0" w:space="0" w:color="auto"/>
        <w:right w:val="none" w:sz="0" w:space="0" w:color="auto"/>
      </w:divBdr>
    </w:div>
    <w:div w:id="1775323203">
      <w:bodyDiv w:val="1"/>
      <w:marLeft w:val="0"/>
      <w:marRight w:val="0"/>
      <w:marTop w:val="0"/>
      <w:marBottom w:val="0"/>
      <w:divBdr>
        <w:top w:val="none" w:sz="0" w:space="0" w:color="auto"/>
        <w:left w:val="none" w:sz="0" w:space="0" w:color="auto"/>
        <w:bottom w:val="none" w:sz="0" w:space="0" w:color="auto"/>
        <w:right w:val="none" w:sz="0" w:space="0" w:color="auto"/>
      </w:divBdr>
    </w:div>
    <w:div w:id="1788620145">
      <w:bodyDiv w:val="1"/>
      <w:marLeft w:val="0"/>
      <w:marRight w:val="0"/>
      <w:marTop w:val="0"/>
      <w:marBottom w:val="0"/>
      <w:divBdr>
        <w:top w:val="none" w:sz="0" w:space="0" w:color="auto"/>
        <w:left w:val="none" w:sz="0" w:space="0" w:color="auto"/>
        <w:bottom w:val="none" w:sz="0" w:space="0" w:color="auto"/>
        <w:right w:val="none" w:sz="0" w:space="0" w:color="auto"/>
      </w:divBdr>
    </w:div>
    <w:div w:id="1800224413">
      <w:bodyDiv w:val="1"/>
      <w:marLeft w:val="0"/>
      <w:marRight w:val="0"/>
      <w:marTop w:val="0"/>
      <w:marBottom w:val="0"/>
      <w:divBdr>
        <w:top w:val="none" w:sz="0" w:space="0" w:color="auto"/>
        <w:left w:val="none" w:sz="0" w:space="0" w:color="auto"/>
        <w:bottom w:val="none" w:sz="0" w:space="0" w:color="auto"/>
        <w:right w:val="none" w:sz="0" w:space="0" w:color="auto"/>
      </w:divBdr>
    </w:div>
    <w:div w:id="1805006863">
      <w:bodyDiv w:val="1"/>
      <w:marLeft w:val="0"/>
      <w:marRight w:val="0"/>
      <w:marTop w:val="0"/>
      <w:marBottom w:val="0"/>
      <w:divBdr>
        <w:top w:val="none" w:sz="0" w:space="0" w:color="auto"/>
        <w:left w:val="none" w:sz="0" w:space="0" w:color="auto"/>
        <w:bottom w:val="none" w:sz="0" w:space="0" w:color="auto"/>
        <w:right w:val="none" w:sz="0" w:space="0" w:color="auto"/>
      </w:divBdr>
    </w:div>
    <w:div w:id="1831016402">
      <w:bodyDiv w:val="1"/>
      <w:marLeft w:val="0"/>
      <w:marRight w:val="0"/>
      <w:marTop w:val="0"/>
      <w:marBottom w:val="0"/>
      <w:divBdr>
        <w:top w:val="none" w:sz="0" w:space="0" w:color="auto"/>
        <w:left w:val="none" w:sz="0" w:space="0" w:color="auto"/>
        <w:bottom w:val="none" w:sz="0" w:space="0" w:color="auto"/>
        <w:right w:val="none" w:sz="0" w:space="0" w:color="auto"/>
      </w:divBdr>
    </w:div>
    <w:div w:id="1855609372">
      <w:bodyDiv w:val="1"/>
      <w:marLeft w:val="0"/>
      <w:marRight w:val="0"/>
      <w:marTop w:val="0"/>
      <w:marBottom w:val="0"/>
      <w:divBdr>
        <w:top w:val="none" w:sz="0" w:space="0" w:color="auto"/>
        <w:left w:val="none" w:sz="0" w:space="0" w:color="auto"/>
        <w:bottom w:val="none" w:sz="0" w:space="0" w:color="auto"/>
        <w:right w:val="none" w:sz="0" w:space="0" w:color="auto"/>
      </w:divBdr>
    </w:div>
    <w:div w:id="1874421881">
      <w:bodyDiv w:val="1"/>
      <w:marLeft w:val="0"/>
      <w:marRight w:val="0"/>
      <w:marTop w:val="0"/>
      <w:marBottom w:val="0"/>
      <w:divBdr>
        <w:top w:val="none" w:sz="0" w:space="0" w:color="auto"/>
        <w:left w:val="none" w:sz="0" w:space="0" w:color="auto"/>
        <w:bottom w:val="none" w:sz="0" w:space="0" w:color="auto"/>
        <w:right w:val="none" w:sz="0" w:space="0" w:color="auto"/>
      </w:divBdr>
    </w:div>
    <w:div w:id="1899827755">
      <w:bodyDiv w:val="1"/>
      <w:marLeft w:val="0"/>
      <w:marRight w:val="0"/>
      <w:marTop w:val="0"/>
      <w:marBottom w:val="0"/>
      <w:divBdr>
        <w:top w:val="none" w:sz="0" w:space="0" w:color="auto"/>
        <w:left w:val="none" w:sz="0" w:space="0" w:color="auto"/>
        <w:bottom w:val="none" w:sz="0" w:space="0" w:color="auto"/>
        <w:right w:val="none" w:sz="0" w:space="0" w:color="auto"/>
      </w:divBdr>
    </w:div>
    <w:div w:id="1925411488">
      <w:bodyDiv w:val="1"/>
      <w:marLeft w:val="0"/>
      <w:marRight w:val="0"/>
      <w:marTop w:val="0"/>
      <w:marBottom w:val="0"/>
      <w:divBdr>
        <w:top w:val="none" w:sz="0" w:space="0" w:color="auto"/>
        <w:left w:val="none" w:sz="0" w:space="0" w:color="auto"/>
        <w:bottom w:val="none" w:sz="0" w:space="0" w:color="auto"/>
        <w:right w:val="none" w:sz="0" w:space="0" w:color="auto"/>
      </w:divBdr>
    </w:div>
    <w:div w:id="1969583442">
      <w:bodyDiv w:val="1"/>
      <w:marLeft w:val="0"/>
      <w:marRight w:val="0"/>
      <w:marTop w:val="0"/>
      <w:marBottom w:val="0"/>
      <w:divBdr>
        <w:top w:val="none" w:sz="0" w:space="0" w:color="auto"/>
        <w:left w:val="none" w:sz="0" w:space="0" w:color="auto"/>
        <w:bottom w:val="none" w:sz="0" w:space="0" w:color="auto"/>
        <w:right w:val="none" w:sz="0" w:space="0" w:color="auto"/>
      </w:divBdr>
    </w:div>
    <w:div w:id="1975519900">
      <w:bodyDiv w:val="1"/>
      <w:marLeft w:val="0"/>
      <w:marRight w:val="0"/>
      <w:marTop w:val="0"/>
      <w:marBottom w:val="0"/>
      <w:divBdr>
        <w:top w:val="none" w:sz="0" w:space="0" w:color="auto"/>
        <w:left w:val="none" w:sz="0" w:space="0" w:color="auto"/>
        <w:bottom w:val="none" w:sz="0" w:space="0" w:color="auto"/>
        <w:right w:val="none" w:sz="0" w:space="0" w:color="auto"/>
      </w:divBdr>
    </w:div>
    <w:div w:id="1980572929">
      <w:bodyDiv w:val="1"/>
      <w:marLeft w:val="0"/>
      <w:marRight w:val="0"/>
      <w:marTop w:val="0"/>
      <w:marBottom w:val="0"/>
      <w:divBdr>
        <w:top w:val="none" w:sz="0" w:space="0" w:color="auto"/>
        <w:left w:val="none" w:sz="0" w:space="0" w:color="auto"/>
        <w:bottom w:val="none" w:sz="0" w:space="0" w:color="auto"/>
        <w:right w:val="none" w:sz="0" w:space="0" w:color="auto"/>
      </w:divBdr>
    </w:div>
    <w:div w:id="1993827742">
      <w:bodyDiv w:val="1"/>
      <w:marLeft w:val="0"/>
      <w:marRight w:val="0"/>
      <w:marTop w:val="0"/>
      <w:marBottom w:val="0"/>
      <w:divBdr>
        <w:top w:val="none" w:sz="0" w:space="0" w:color="auto"/>
        <w:left w:val="none" w:sz="0" w:space="0" w:color="auto"/>
        <w:bottom w:val="none" w:sz="0" w:space="0" w:color="auto"/>
        <w:right w:val="none" w:sz="0" w:space="0" w:color="auto"/>
      </w:divBdr>
    </w:div>
    <w:div w:id="2017538236">
      <w:bodyDiv w:val="1"/>
      <w:marLeft w:val="0"/>
      <w:marRight w:val="0"/>
      <w:marTop w:val="0"/>
      <w:marBottom w:val="0"/>
      <w:divBdr>
        <w:top w:val="none" w:sz="0" w:space="0" w:color="auto"/>
        <w:left w:val="none" w:sz="0" w:space="0" w:color="auto"/>
        <w:bottom w:val="none" w:sz="0" w:space="0" w:color="auto"/>
        <w:right w:val="none" w:sz="0" w:space="0" w:color="auto"/>
      </w:divBdr>
    </w:div>
    <w:div w:id="2059670305">
      <w:bodyDiv w:val="1"/>
      <w:marLeft w:val="0"/>
      <w:marRight w:val="0"/>
      <w:marTop w:val="0"/>
      <w:marBottom w:val="0"/>
      <w:divBdr>
        <w:top w:val="none" w:sz="0" w:space="0" w:color="auto"/>
        <w:left w:val="none" w:sz="0" w:space="0" w:color="auto"/>
        <w:bottom w:val="none" w:sz="0" w:space="0" w:color="auto"/>
        <w:right w:val="none" w:sz="0" w:space="0" w:color="auto"/>
      </w:divBdr>
    </w:div>
    <w:div w:id="2090496784">
      <w:bodyDiv w:val="1"/>
      <w:marLeft w:val="0"/>
      <w:marRight w:val="0"/>
      <w:marTop w:val="0"/>
      <w:marBottom w:val="0"/>
      <w:divBdr>
        <w:top w:val="none" w:sz="0" w:space="0" w:color="auto"/>
        <w:left w:val="none" w:sz="0" w:space="0" w:color="auto"/>
        <w:bottom w:val="none" w:sz="0" w:space="0" w:color="auto"/>
        <w:right w:val="none" w:sz="0" w:space="0" w:color="auto"/>
      </w:divBdr>
    </w:div>
    <w:div w:id="2105295654">
      <w:bodyDiv w:val="1"/>
      <w:marLeft w:val="0"/>
      <w:marRight w:val="0"/>
      <w:marTop w:val="0"/>
      <w:marBottom w:val="0"/>
      <w:divBdr>
        <w:top w:val="none" w:sz="0" w:space="0" w:color="auto"/>
        <w:left w:val="none" w:sz="0" w:space="0" w:color="auto"/>
        <w:bottom w:val="none" w:sz="0" w:space="0" w:color="auto"/>
        <w:right w:val="none" w:sz="0" w:space="0" w:color="auto"/>
      </w:divBdr>
    </w:div>
    <w:div w:id="2109806571">
      <w:bodyDiv w:val="1"/>
      <w:marLeft w:val="0"/>
      <w:marRight w:val="0"/>
      <w:marTop w:val="0"/>
      <w:marBottom w:val="0"/>
      <w:divBdr>
        <w:top w:val="none" w:sz="0" w:space="0" w:color="auto"/>
        <w:left w:val="none" w:sz="0" w:space="0" w:color="auto"/>
        <w:bottom w:val="none" w:sz="0" w:space="0" w:color="auto"/>
        <w:right w:val="none" w:sz="0" w:space="0" w:color="auto"/>
      </w:divBdr>
    </w:div>
    <w:div w:id="2122527270">
      <w:bodyDiv w:val="1"/>
      <w:marLeft w:val="0"/>
      <w:marRight w:val="0"/>
      <w:marTop w:val="0"/>
      <w:marBottom w:val="0"/>
      <w:divBdr>
        <w:top w:val="none" w:sz="0" w:space="0" w:color="auto"/>
        <w:left w:val="none" w:sz="0" w:space="0" w:color="auto"/>
        <w:bottom w:val="none" w:sz="0" w:space="0" w:color="auto"/>
        <w:right w:val="none" w:sz="0" w:space="0" w:color="auto"/>
      </w:divBdr>
    </w:div>
    <w:div w:id="21450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7A82-B1A3-4AAF-8EBC-573852A3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6657</Words>
  <Characters>37945</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Ranjiet Vandra</dc:creator>
  <cp:keywords/>
  <dc:description/>
  <cp:lastModifiedBy>Hayley Blake</cp:lastModifiedBy>
  <cp:revision>2</cp:revision>
  <cp:lastPrinted>2017-05-10T08:10:00Z</cp:lastPrinted>
  <dcterms:created xsi:type="dcterms:W3CDTF">2018-12-12T15:29:00Z</dcterms:created>
  <dcterms:modified xsi:type="dcterms:W3CDTF">2018-12-12T15:29:00Z</dcterms:modified>
</cp:coreProperties>
</file>