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FB628" w14:textId="77777777" w:rsidR="003D3639" w:rsidRPr="00435CA9" w:rsidRDefault="00781B1F" w:rsidP="00435CA9">
      <w:pPr>
        <w:jc w:val="right"/>
        <w:rPr>
          <w:rFonts w:ascii="Arial" w:hAnsi="Arial" w:cs="Arial"/>
          <w:b/>
          <w:bCs/>
          <w:color w:val="FFFFFF"/>
          <w:sz w:val="28"/>
        </w:rPr>
      </w:pPr>
      <w:r>
        <w:rPr>
          <w:rFonts w:ascii="Arial" w:hAnsi="Arial" w:cs="Arial"/>
          <w:noProof/>
          <w:lang w:eastAsia="en-GB"/>
        </w:rPr>
        <w:drawing>
          <wp:anchor distT="0" distB="0" distL="114300" distR="114300" simplePos="0" relativeHeight="251658752" behindDoc="0" locked="0" layoutInCell="1" allowOverlap="1" wp14:anchorId="36D25AFF" wp14:editId="3EF9A69A">
            <wp:simplePos x="0" y="0"/>
            <wp:positionH relativeFrom="column">
              <wp:posOffset>-342900</wp:posOffset>
            </wp:positionH>
            <wp:positionV relativeFrom="paragraph">
              <wp:posOffset>-457200</wp:posOffset>
            </wp:positionV>
            <wp:extent cx="2286000" cy="2057400"/>
            <wp:effectExtent l="0" t="0" r="0" b="0"/>
            <wp:wrapNone/>
            <wp:docPr id="54" name="Picture 54" descr="MCA logo 2013 with spacing - Print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A logo 2013 with spacing - Print 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6ED7" w:rsidRPr="00532672">
        <w:rPr>
          <w:rFonts w:ascii="Arial" w:hAnsi="Arial" w:cs="Arial"/>
          <w:b/>
          <w:bCs/>
          <w:color w:val="FFFFFF"/>
          <w:sz w:val="28"/>
        </w:rPr>
        <w:t>Maritime and Coastguard Agency</w:t>
      </w:r>
      <w:r w:rsidR="00532672" w:rsidRPr="00532672">
        <w:rPr>
          <w:rFonts w:ascii="Arial" w:hAnsi="Arial" w:cs="Arial"/>
          <w:b/>
          <w:bCs/>
          <w:color w:val="FFFFFF"/>
          <w:sz w:val="28"/>
        </w:rPr>
        <w:t xml:space="preserve"> Log</w:t>
      </w:r>
      <w:r w:rsidR="009C7981" w:rsidRPr="008C6D93">
        <w:rPr>
          <w:rFonts w:ascii="Arial" w:hAnsi="Arial" w:cs="Arial"/>
          <w:b/>
          <w:bCs/>
          <w:sz w:val="28"/>
        </w:rPr>
        <w:fldChar w:fldCharType="begin">
          <w:ffData>
            <w:name w:val="Dropdown1"/>
            <w:enabled/>
            <w:calcOnExit w:val="0"/>
            <w:ddList>
              <w:result w:val="1"/>
              <w:listEntry w:val="Please Select"/>
              <w:listEntry w:val="MERCHANT SHIPPING NOTICE"/>
              <w:listEntry w:val="MARINE GUIDANCE NOTE"/>
              <w:listEntry w:val="MARINE INFORMATION NOTE "/>
            </w:ddList>
          </w:ffData>
        </w:fldChar>
      </w:r>
      <w:bookmarkStart w:id="0" w:name="Dropdown1"/>
      <w:r w:rsidR="009C7981" w:rsidRPr="008C6D93">
        <w:rPr>
          <w:rFonts w:ascii="Arial" w:hAnsi="Arial" w:cs="Arial"/>
          <w:b/>
          <w:bCs/>
          <w:sz w:val="28"/>
        </w:rPr>
        <w:instrText xml:space="preserve"> FORMDROPDOWN </w:instrText>
      </w:r>
      <w:r w:rsidR="00534257">
        <w:rPr>
          <w:rFonts w:ascii="Arial" w:hAnsi="Arial" w:cs="Arial"/>
          <w:b/>
          <w:bCs/>
          <w:sz w:val="28"/>
        </w:rPr>
      </w:r>
      <w:r w:rsidR="00534257">
        <w:rPr>
          <w:rFonts w:ascii="Arial" w:hAnsi="Arial" w:cs="Arial"/>
          <w:b/>
          <w:bCs/>
          <w:sz w:val="28"/>
        </w:rPr>
        <w:fldChar w:fldCharType="separate"/>
      </w:r>
      <w:r w:rsidR="009C7981" w:rsidRPr="008C6D93">
        <w:rPr>
          <w:rFonts w:ascii="Arial" w:hAnsi="Arial" w:cs="Arial"/>
          <w:b/>
          <w:bCs/>
          <w:sz w:val="28"/>
        </w:rPr>
        <w:fldChar w:fldCharType="end"/>
      </w:r>
      <w:bookmarkEnd w:id="0"/>
    </w:p>
    <w:p w14:paraId="3F3C2487" w14:textId="77777777" w:rsidR="003D3639" w:rsidRPr="008C6D93" w:rsidRDefault="003D3639">
      <w:pPr>
        <w:pStyle w:val="NormalWeb"/>
        <w:spacing w:before="0" w:beforeAutospacing="0" w:after="0" w:afterAutospacing="0"/>
        <w:rPr>
          <w:rFonts w:ascii="Arial" w:hAnsi="Arial" w:cs="Arial"/>
          <w:lang w:val="en-GB"/>
        </w:rPr>
      </w:pPr>
    </w:p>
    <w:p w14:paraId="01521C99" w14:textId="77777777" w:rsidR="003D3639" w:rsidRPr="008C6D93" w:rsidRDefault="00781B1F">
      <w:pPr>
        <w:pStyle w:val="NormalWeb"/>
        <w:spacing w:before="0" w:beforeAutospacing="0" w:after="0" w:afterAutospacing="0"/>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57728" behindDoc="0" locked="0" layoutInCell="1" allowOverlap="1" wp14:anchorId="0A79441B" wp14:editId="69367156">
                <wp:simplePos x="0" y="0"/>
                <wp:positionH relativeFrom="column">
                  <wp:posOffset>462915</wp:posOffset>
                </wp:positionH>
                <wp:positionV relativeFrom="paragraph">
                  <wp:posOffset>114300</wp:posOffset>
                </wp:positionV>
                <wp:extent cx="342900" cy="457200"/>
                <wp:effectExtent l="0" t="0" r="0" b="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88CF14" w14:textId="77777777" w:rsidR="00F83663" w:rsidRDefault="00F836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9441B" id="_x0000_t202" coordsize="21600,21600" o:spt="202" path="m,l,21600r21600,l21600,xe">
                <v:stroke joinstyle="miter"/>
                <v:path gradientshapeok="t" o:connecttype="rect"/>
              </v:shapetype>
              <v:shape id="Text Box 50" o:spid="_x0000_s1026" type="#_x0000_t202" style="position:absolute;margin-left:36.45pt;margin-top:9pt;width:2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" filled="f" stroked="f">
                <v:textbox>
                  <w:txbxContent>
                    <w:p w14:paraId="6788CF14" w14:textId="77777777" w:rsidR="00F83663" w:rsidRDefault="00F83663"/>
                  </w:txbxContent>
                </v:textbox>
              </v:shape>
            </w:pict>
          </mc:Fallback>
        </mc:AlternateContent>
      </w:r>
    </w:p>
    <w:p w14:paraId="461FCCFC" w14:textId="784EB390" w:rsidR="003D3639" w:rsidRPr="008C6D93" w:rsidRDefault="009C7981">
      <w:pPr>
        <w:jc w:val="right"/>
        <w:rPr>
          <w:rFonts w:ascii="Arial" w:hAnsi="Arial" w:cs="Arial"/>
          <w:b/>
          <w:bCs/>
          <w:sz w:val="44"/>
        </w:rPr>
      </w:pPr>
      <w:r w:rsidRPr="008C6D93">
        <w:rPr>
          <w:rFonts w:ascii="Arial" w:hAnsi="Arial" w:cs="Arial"/>
          <w:b/>
          <w:bCs/>
          <w:sz w:val="52"/>
        </w:rPr>
        <w:fldChar w:fldCharType="begin">
          <w:ffData>
            <w:name w:val="Dropdown2"/>
            <w:enabled/>
            <w:calcOnExit w:val="0"/>
            <w:ddList>
              <w:result w:val="1"/>
              <w:listEntry w:val="Please select"/>
              <w:listEntry w:val="MSN"/>
              <w:listEntry w:val="MGN"/>
              <w:listEntry w:val="MIN"/>
            </w:ddList>
          </w:ffData>
        </w:fldChar>
      </w:r>
      <w:bookmarkStart w:id="1" w:name="Dropdown2"/>
      <w:r w:rsidRPr="008C6D93">
        <w:rPr>
          <w:rFonts w:ascii="Arial" w:hAnsi="Arial" w:cs="Arial"/>
          <w:b/>
          <w:bCs/>
          <w:sz w:val="52"/>
        </w:rPr>
        <w:instrText xml:space="preserve"> FORMDROPDOWN </w:instrText>
      </w:r>
      <w:r w:rsidR="00534257">
        <w:rPr>
          <w:rFonts w:ascii="Arial" w:hAnsi="Arial" w:cs="Arial"/>
          <w:b/>
          <w:bCs/>
          <w:sz w:val="52"/>
        </w:rPr>
      </w:r>
      <w:r w:rsidR="00534257">
        <w:rPr>
          <w:rFonts w:ascii="Arial" w:hAnsi="Arial" w:cs="Arial"/>
          <w:b/>
          <w:bCs/>
          <w:sz w:val="52"/>
        </w:rPr>
        <w:fldChar w:fldCharType="separate"/>
      </w:r>
      <w:r w:rsidRPr="008C6D93">
        <w:rPr>
          <w:rFonts w:ascii="Arial" w:hAnsi="Arial" w:cs="Arial"/>
          <w:b/>
          <w:bCs/>
          <w:sz w:val="52"/>
        </w:rPr>
        <w:fldChar w:fldCharType="end"/>
      </w:r>
      <w:bookmarkEnd w:id="1"/>
      <w:r w:rsidR="003D3639" w:rsidRPr="008C6D93">
        <w:rPr>
          <w:rFonts w:ascii="Arial" w:hAnsi="Arial" w:cs="Arial"/>
          <w:b/>
          <w:bCs/>
          <w:sz w:val="52"/>
        </w:rPr>
        <w:t xml:space="preserve"> </w:t>
      </w:r>
      <w:bookmarkStart w:id="2" w:name="_GoBack"/>
      <w:bookmarkEnd w:id="2"/>
      <w:r w:rsidR="00534257">
        <w:rPr>
          <w:rFonts w:ascii="Arial" w:hAnsi="Arial" w:cs="Arial"/>
          <w:b/>
          <w:bCs/>
          <w:sz w:val="52"/>
        </w:rPr>
        <w:t>1892</w:t>
      </w:r>
      <w:r w:rsidR="003D3639" w:rsidRPr="008C6D93">
        <w:rPr>
          <w:rFonts w:ascii="Arial" w:hAnsi="Arial" w:cs="Arial"/>
          <w:b/>
          <w:bCs/>
          <w:sz w:val="52"/>
        </w:rPr>
        <w:t>(</w:t>
      </w:r>
      <w:r w:rsidR="007731DA" w:rsidRPr="008C6D93">
        <w:rPr>
          <w:rFonts w:ascii="Arial" w:hAnsi="Arial" w:cs="Arial"/>
          <w:b/>
          <w:bCs/>
          <w:sz w:val="52"/>
        </w:rPr>
        <w:fldChar w:fldCharType="begin">
          <w:ffData>
            <w:name w:val="Dropdown3"/>
            <w:enabled/>
            <w:calcOnExit w:val="0"/>
            <w:ddList>
              <w:result w:val="1"/>
              <w:listEntry w:val="X"/>
              <w:listEntry w:val="M"/>
              <w:listEntry w:val="F"/>
              <w:listEntry w:val="M+F"/>
            </w:ddList>
          </w:ffData>
        </w:fldChar>
      </w:r>
      <w:bookmarkStart w:id="3" w:name="Dropdown3"/>
      <w:r w:rsidR="007731DA" w:rsidRPr="008C6D93">
        <w:rPr>
          <w:rFonts w:ascii="Arial" w:hAnsi="Arial" w:cs="Arial"/>
          <w:b/>
          <w:bCs/>
          <w:sz w:val="52"/>
        </w:rPr>
        <w:instrText xml:space="preserve"> FORMDROPDOWN </w:instrText>
      </w:r>
      <w:r w:rsidR="00534257">
        <w:rPr>
          <w:rFonts w:ascii="Arial" w:hAnsi="Arial" w:cs="Arial"/>
          <w:b/>
          <w:bCs/>
          <w:sz w:val="52"/>
        </w:rPr>
      </w:r>
      <w:r w:rsidR="00534257">
        <w:rPr>
          <w:rFonts w:ascii="Arial" w:hAnsi="Arial" w:cs="Arial"/>
          <w:b/>
          <w:bCs/>
          <w:sz w:val="52"/>
        </w:rPr>
        <w:fldChar w:fldCharType="separate"/>
      </w:r>
      <w:r w:rsidR="007731DA" w:rsidRPr="008C6D93">
        <w:rPr>
          <w:rFonts w:ascii="Arial" w:hAnsi="Arial" w:cs="Arial"/>
          <w:b/>
          <w:bCs/>
          <w:sz w:val="52"/>
        </w:rPr>
        <w:fldChar w:fldCharType="end"/>
      </w:r>
      <w:bookmarkEnd w:id="3"/>
      <w:r w:rsidR="007A7654" w:rsidRPr="008C6D93">
        <w:rPr>
          <w:rFonts w:ascii="Arial" w:hAnsi="Arial" w:cs="Arial"/>
          <w:b/>
          <w:bCs/>
          <w:sz w:val="52"/>
        </w:rPr>
        <w:t>)</w:t>
      </w:r>
    </w:p>
    <w:p w14:paraId="4D07AA40" w14:textId="77777777" w:rsidR="003D3639" w:rsidRDefault="003D3639">
      <w:pPr>
        <w:pStyle w:val="NormalWeb"/>
        <w:spacing w:before="0" w:beforeAutospacing="0" w:after="0" w:afterAutospacing="0"/>
        <w:rPr>
          <w:rFonts w:ascii="Arial" w:hAnsi="Arial" w:cs="Arial"/>
          <w:lang w:val="en-GB"/>
        </w:rPr>
      </w:pPr>
    </w:p>
    <w:p w14:paraId="3A1B423A" w14:textId="77777777" w:rsidR="00435CA9" w:rsidRDefault="00435CA9">
      <w:pPr>
        <w:pStyle w:val="NormalWeb"/>
        <w:spacing w:before="0" w:beforeAutospacing="0" w:after="0" w:afterAutospacing="0"/>
        <w:rPr>
          <w:rFonts w:ascii="Arial" w:hAnsi="Arial" w:cs="Arial"/>
          <w:lang w:val="en-GB"/>
        </w:rPr>
      </w:pPr>
    </w:p>
    <w:p w14:paraId="42C870E7" w14:textId="77777777" w:rsidR="00435CA9" w:rsidRDefault="00435CA9">
      <w:pPr>
        <w:pStyle w:val="NormalWeb"/>
        <w:spacing w:before="0" w:beforeAutospacing="0" w:after="0" w:afterAutospacing="0"/>
        <w:rPr>
          <w:rFonts w:ascii="Arial" w:hAnsi="Arial" w:cs="Arial"/>
          <w:lang w:val="en-GB"/>
        </w:rPr>
      </w:pPr>
    </w:p>
    <w:p w14:paraId="1EA032D9" w14:textId="77777777" w:rsidR="005446B4" w:rsidRPr="008C6D93" w:rsidRDefault="005446B4">
      <w:pPr>
        <w:pStyle w:val="NormalWeb"/>
        <w:spacing w:before="0" w:beforeAutospacing="0" w:after="0" w:afterAutospacing="0"/>
        <w:rPr>
          <w:rFonts w:ascii="Arial" w:hAnsi="Arial" w:cs="Arial"/>
          <w:lang w:val="en-GB"/>
        </w:rPr>
      </w:pPr>
    </w:p>
    <w:tbl>
      <w:tblPr>
        <w:tblW w:w="9360" w:type="dxa"/>
        <w:tblInd w:w="108" w:type="dxa"/>
        <w:tblBorders>
          <w:top w:val="thinThickThinSmallGap" w:sz="24" w:space="0" w:color="auto"/>
          <w:bottom w:val="thinThickThinSmallGap" w:sz="24" w:space="0" w:color="auto"/>
        </w:tblBorders>
        <w:tblLayout w:type="fixed"/>
        <w:tblLook w:val="0000" w:firstRow="0" w:lastRow="0" w:firstColumn="0" w:lastColumn="0" w:noHBand="0" w:noVBand="0"/>
      </w:tblPr>
      <w:tblGrid>
        <w:gridCol w:w="9360"/>
      </w:tblGrid>
      <w:tr w:rsidR="003D3639" w:rsidRPr="008C6D93" w14:paraId="720CFB00" w14:textId="77777777">
        <w:tc>
          <w:tcPr>
            <w:tcW w:w="9360" w:type="dxa"/>
          </w:tcPr>
          <w:p w14:paraId="02CB7C03" w14:textId="77777777" w:rsidR="003D3639" w:rsidRPr="008C6D93" w:rsidRDefault="003D3639">
            <w:pPr>
              <w:rPr>
                <w:rFonts w:ascii="Arial" w:hAnsi="Arial" w:cs="Arial"/>
                <w:b/>
                <w:bCs/>
                <w:sz w:val="22"/>
              </w:rPr>
            </w:pPr>
          </w:p>
          <w:p w14:paraId="53613603" w14:textId="77777777" w:rsidR="003D3639" w:rsidRPr="00F12085" w:rsidRDefault="00165FE8" w:rsidP="007574D3">
            <w:pPr>
              <w:jc w:val="both"/>
              <w:rPr>
                <w:rFonts w:ascii="Arial" w:hAnsi="Arial" w:cs="Arial"/>
                <w:b/>
                <w:sz w:val="22"/>
              </w:rPr>
            </w:pPr>
            <w:r>
              <w:rPr>
                <w:rFonts w:ascii="Arial" w:hAnsi="Arial" w:cs="Arial"/>
                <w:b/>
                <w:bCs/>
                <w:sz w:val="36"/>
                <w:szCs w:val="36"/>
              </w:rPr>
              <w:fldChar w:fldCharType="begin">
                <w:ffData>
                  <w:name w:val="Text1"/>
                  <w:enabled/>
                  <w:calcOnExit w:val="0"/>
                  <w:textInput>
                    <w:default w:val="Title"/>
                  </w:textInput>
                </w:ffData>
              </w:fldChar>
            </w:r>
            <w:bookmarkStart w:id="4"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sidR="00F60D94" w:rsidRPr="00F60D94">
              <w:rPr>
                <w:rFonts w:ascii="Arial" w:hAnsi="Arial" w:cs="Arial"/>
                <w:b/>
                <w:bCs/>
                <w:sz w:val="36"/>
                <w:szCs w:val="36"/>
              </w:rPr>
              <w:t xml:space="preserve">The Workboat Code Edition 2 </w:t>
            </w:r>
            <w:r>
              <w:rPr>
                <w:rFonts w:ascii="Arial" w:hAnsi="Arial" w:cs="Arial"/>
                <w:b/>
                <w:bCs/>
                <w:sz w:val="36"/>
                <w:szCs w:val="36"/>
              </w:rPr>
              <w:fldChar w:fldCharType="end"/>
            </w:r>
            <w:bookmarkEnd w:id="4"/>
          </w:p>
          <w:p w14:paraId="5361F066" w14:textId="77777777" w:rsidR="00165FE8" w:rsidRPr="00165FE8" w:rsidRDefault="00165FE8">
            <w:pPr>
              <w:pStyle w:val="BodyText3"/>
              <w:rPr>
                <w:b w:val="0"/>
                <w:bCs w:val="0"/>
                <w:szCs w:val="22"/>
              </w:rPr>
            </w:pPr>
          </w:p>
          <w:p w14:paraId="6F506BB1" w14:textId="77777777" w:rsidR="003D3639" w:rsidRPr="00566F69" w:rsidRDefault="003D3639">
            <w:pPr>
              <w:pStyle w:val="BodyText3"/>
              <w:rPr>
                <w:bCs w:val="0"/>
                <w:sz w:val="22"/>
                <w:szCs w:val="22"/>
              </w:rPr>
            </w:pPr>
            <w:r w:rsidRPr="00566F69">
              <w:rPr>
                <w:bCs w:val="0"/>
                <w:sz w:val="22"/>
                <w:szCs w:val="22"/>
              </w:rPr>
              <w:t xml:space="preserve">Notice to all </w:t>
            </w:r>
            <w:r w:rsidR="002364CE" w:rsidRPr="00566F69">
              <w:rPr>
                <w:bCs w:val="0"/>
                <w:sz w:val="22"/>
                <w:szCs w:val="22"/>
              </w:rPr>
              <w:fldChar w:fldCharType="begin">
                <w:ffData>
                  <w:name w:val="Text4"/>
                  <w:enabled/>
                  <w:calcOnExit w:val="0"/>
                  <w:textInput>
                    <w:default w:val="Insert Audience eg, Shipowners, Masters etc"/>
                  </w:textInput>
                </w:ffData>
              </w:fldChar>
            </w:r>
            <w:bookmarkStart w:id="5" w:name="Text4"/>
            <w:r w:rsidR="002364CE" w:rsidRPr="00566F69">
              <w:rPr>
                <w:bCs w:val="0"/>
                <w:sz w:val="22"/>
                <w:szCs w:val="22"/>
              </w:rPr>
              <w:instrText xml:space="preserve"> FORMTEXT </w:instrText>
            </w:r>
            <w:r w:rsidR="002364CE" w:rsidRPr="00566F69">
              <w:rPr>
                <w:bCs w:val="0"/>
                <w:sz w:val="22"/>
                <w:szCs w:val="22"/>
              </w:rPr>
            </w:r>
            <w:r w:rsidR="002364CE" w:rsidRPr="00566F69">
              <w:rPr>
                <w:bCs w:val="0"/>
                <w:sz w:val="22"/>
                <w:szCs w:val="22"/>
              </w:rPr>
              <w:fldChar w:fldCharType="separate"/>
            </w:r>
            <w:r w:rsidR="00F60D94" w:rsidRPr="00F60D94">
              <w:rPr>
                <w:bCs w:val="0"/>
                <w:sz w:val="22"/>
                <w:szCs w:val="22"/>
              </w:rPr>
              <w:t>designers, builders, owners, operators, employers, crews, masters of small commercial workboats, and Certifying Authorities.</w:t>
            </w:r>
            <w:r w:rsidR="002364CE" w:rsidRPr="00566F69">
              <w:rPr>
                <w:bCs w:val="0"/>
                <w:sz w:val="22"/>
                <w:szCs w:val="22"/>
              </w:rPr>
              <w:fldChar w:fldCharType="end"/>
            </w:r>
            <w:bookmarkEnd w:id="5"/>
          </w:p>
          <w:p w14:paraId="7B40620E" w14:textId="77777777" w:rsidR="003D3639" w:rsidRPr="008C6D93" w:rsidRDefault="003D3639">
            <w:pPr>
              <w:rPr>
                <w:rFonts w:ascii="Arial" w:hAnsi="Arial" w:cs="Arial"/>
                <w:sz w:val="22"/>
                <w:szCs w:val="22"/>
              </w:rPr>
            </w:pPr>
          </w:p>
          <w:p w14:paraId="6FFE9D8E" w14:textId="540DD4E8" w:rsidR="0026514A" w:rsidRPr="008C6D93" w:rsidRDefault="00F12085">
            <w:pPr>
              <w:jc w:val="both"/>
              <w:rPr>
                <w:rFonts w:ascii="Arial" w:hAnsi="Arial" w:cs="Arial"/>
                <w:i/>
                <w:iCs/>
                <w:sz w:val="22"/>
                <w:szCs w:val="22"/>
              </w:rPr>
            </w:pPr>
            <w:r>
              <w:rPr>
                <w:rFonts w:ascii="Arial" w:hAnsi="Arial" w:cs="Arial"/>
                <w:i/>
                <w:iCs/>
                <w:sz w:val="22"/>
                <w:szCs w:val="22"/>
              </w:rPr>
              <w:fldChar w:fldCharType="begin">
                <w:ffData>
                  <w:name w:val="Text3"/>
                  <w:enabled/>
                  <w:calcOnExit w:val="0"/>
                  <w:textInput>
                    <w:default w:val="This notice should be read with ... and/or replaces ..."/>
                  </w:textInput>
                </w:ffData>
              </w:fldChar>
            </w:r>
            <w:bookmarkStart w:id="6" w:name="Text3"/>
            <w:r>
              <w:rPr>
                <w:rFonts w:ascii="Arial" w:hAnsi="Arial" w:cs="Arial"/>
                <w:i/>
                <w:iCs/>
                <w:sz w:val="22"/>
                <w:szCs w:val="22"/>
              </w:rPr>
              <w:instrText xml:space="preserve"> FORMTEXT </w:instrText>
            </w:r>
            <w:r>
              <w:rPr>
                <w:rFonts w:ascii="Arial" w:hAnsi="Arial" w:cs="Arial"/>
                <w:i/>
                <w:iCs/>
                <w:sz w:val="22"/>
                <w:szCs w:val="22"/>
              </w:rPr>
            </w:r>
            <w:r>
              <w:rPr>
                <w:rFonts w:ascii="Arial" w:hAnsi="Arial" w:cs="Arial"/>
                <w:i/>
                <w:iCs/>
                <w:sz w:val="22"/>
                <w:szCs w:val="22"/>
              </w:rPr>
              <w:fldChar w:fldCharType="separate"/>
            </w:r>
            <w:r w:rsidR="009F7227">
              <w:rPr>
                <w:rFonts w:ascii="Arial" w:hAnsi="Arial" w:cs="Arial"/>
                <w:i/>
                <w:iCs/>
                <w:noProof/>
                <w:sz w:val="22"/>
                <w:szCs w:val="22"/>
              </w:rPr>
              <w:t>This notice replaces</w:t>
            </w:r>
            <w:r w:rsidR="007278EF">
              <w:rPr>
                <w:rFonts w:ascii="Arial" w:hAnsi="Arial" w:cs="Arial"/>
                <w:i/>
                <w:iCs/>
                <w:noProof/>
                <w:sz w:val="22"/>
                <w:szCs w:val="22"/>
              </w:rPr>
              <w:t xml:space="preserve"> previous </w:t>
            </w:r>
            <w:r w:rsidR="008E7108">
              <w:rPr>
                <w:rFonts w:ascii="Arial" w:hAnsi="Arial" w:cs="Arial"/>
                <w:i/>
                <w:iCs/>
                <w:noProof/>
                <w:sz w:val="22"/>
                <w:szCs w:val="22"/>
              </w:rPr>
              <w:t xml:space="preserve">Codes and </w:t>
            </w:r>
            <w:r w:rsidR="00430F70">
              <w:rPr>
                <w:rFonts w:ascii="Arial" w:hAnsi="Arial" w:cs="Arial"/>
                <w:i/>
                <w:iCs/>
                <w:noProof/>
                <w:sz w:val="22"/>
                <w:szCs w:val="22"/>
              </w:rPr>
              <w:t>N</w:t>
            </w:r>
            <w:r w:rsidR="008E7108">
              <w:rPr>
                <w:rFonts w:ascii="Arial" w:hAnsi="Arial" w:cs="Arial"/>
                <w:i/>
                <w:iCs/>
                <w:noProof/>
                <w:sz w:val="22"/>
                <w:szCs w:val="22"/>
              </w:rPr>
              <w:t xml:space="preserve">otices concerning newbuild </w:t>
            </w:r>
            <w:r w:rsidR="007278EF">
              <w:rPr>
                <w:rFonts w:ascii="Arial" w:hAnsi="Arial" w:cs="Arial"/>
                <w:i/>
                <w:iCs/>
                <w:noProof/>
                <w:sz w:val="22"/>
                <w:szCs w:val="22"/>
              </w:rPr>
              <w:t>small workboat</w:t>
            </w:r>
            <w:r w:rsidR="008E7108">
              <w:rPr>
                <w:rFonts w:ascii="Arial" w:hAnsi="Arial" w:cs="Arial"/>
                <w:i/>
                <w:iCs/>
                <w:noProof/>
                <w:sz w:val="22"/>
                <w:szCs w:val="22"/>
              </w:rPr>
              <w:t>s</w:t>
            </w:r>
            <w:r>
              <w:rPr>
                <w:rFonts w:ascii="Arial" w:hAnsi="Arial" w:cs="Arial"/>
                <w:i/>
                <w:iCs/>
                <w:sz w:val="22"/>
                <w:szCs w:val="22"/>
              </w:rPr>
              <w:fldChar w:fldCharType="end"/>
            </w:r>
            <w:bookmarkEnd w:id="6"/>
            <w:r w:rsidR="00687DCE">
              <w:rPr>
                <w:rFonts w:ascii="Arial" w:hAnsi="Arial" w:cs="Arial"/>
                <w:i/>
                <w:iCs/>
                <w:sz w:val="22"/>
                <w:szCs w:val="22"/>
              </w:rPr>
              <w:t xml:space="preserve">, and pilot boats </w:t>
            </w:r>
          </w:p>
          <w:p w14:paraId="19A1DFA2" w14:textId="77777777" w:rsidR="003D3639" w:rsidRPr="008C6D93" w:rsidRDefault="003D3639" w:rsidP="00A4387B">
            <w:pPr>
              <w:jc w:val="both"/>
              <w:rPr>
                <w:rFonts w:ascii="Arial" w:hAnsi="Arial" w:cs="Arial"/>
                <w:i/>
                <w:iCs/>
                <w:sz w:val="22"/>
              </w:rPr>
            </w:pPr>
          </w:p>
        </w:tc>
      </w:tr>
    </w:tbl>
    <w:p w14:paraId="77063532" w14:textId="77777777" w:rsidR="00163235" w:rsidRDefault="00163235">
      <w:pPr>
        <w:rPr>
          <w:rFonts w:ascii="Arial" w:hAnsi="Arial" w:cs="Arial"/>
          <w:sz w:val="22"/>
        </w:rPr>
        <w:sectPr w:rsidR="00163235" w:rsidSect="0016323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851" w:bottom="1134" w:left="1701" w:header="709" w:footer="709" w:gutter="0"/>
          <w:pgNumType w:start="1"/>
          <w:cols w:space="720" w:equalWidth="0">
            <w:col w:w="9229"/>
          </w:cols>
          <w:noEndnote/>
          <w:docGrid w:linePitch="212"/>
        </w:sectPr>
      </w:pPr>
      <w:bookmarkStart w:id="7" w:name="FileRef"/>
      <w:bookmarkEnd w:id="7"/>
    </w:p>
    <w:p w14:paraId="4433A54B" w14:textId="77777777" w:rsidR="00163235" w:rsidRDefault="00163235">
      <w:pPr>
        <w:rPr>
          <w:rFonts w:ascii="Arial" w:hAnsi="Arial" w:cs="Arial"/>
          <w:sz w:val="22"/>
        </w:rPr>
        <w:sectPr w:rsidR="00163235" w:rsidSect="00163235">
          <w:type w:val="continuous"/>
          <w:pgSz w:w="11906" w:h="16838" w:code="9"/>
          <w:pgMar w:top="1134" w:right="851" w:bottom="1134" w:left="1701" w:header="709" w:footer="709" w:gutter="0"/>
          <w:pgNumType w:start="1"/>
          <w:cols w:space="720" w:equalWidth="0">
            <w:col w:w="9229"/>
          </w:cols>
          <w:noEndnote/>
          <w:docGrid w:linePitch="212"/>
        </w:sectPr>
      </w:pPr>
    </w:p>
    <w:p w14:paraId="0C58F7E7" w14:textId="77777777" w:rsidR="006E59CA" w:rsidRDefault="006E59CA">
      <w:pPr>
        <w:jc w:val="both"/>
        <w:rPr>
          <w:rFonts w:ascii="Arial" w:hAnsi="Arial" w:cs="Arial"/>
          <w:bCs/>
          <w:sz w:val="22"/>
          <w:szCs w:val="22"/>
          <w:lang w:val="en-US"/>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3D3639" w:rsidRPr="008C6D93" w14:paraId="2C642595" w14:textId="77777777">
        <w:tc>
          <w:tcPr>
            <w:tcW w:w="9360" w:type="dxa"/>
            <w:tcBorders>
              <w:top w:val="single" w:sz="4" w:space="0" w:color="auto"/>
              <w:left w:val="single" w:sz="4" w:space="0" w:color="auto"/>
              <w:bottom w:val="single" w:sz="4" w:space="0" w:color="auto"/>
              <w:right w:val="single" w:sz="4" w:space="0" w:color="auto"/>
            </w:tcBorders>
          </w:tcPr>
          <w:p w14:paraId="4C2B2199" w14:textId="77777777" w:rsidR="003D3639" w:rsidRPr="001F3096" w:rsidRDefault="003D3639">
            <w:pPr>
              <w:pStyle w:val="Heading1"/>
              <w:jc w:val="center"/>
              <w:rPr>
                <w:rFonts w:ascii="Arial" w:hAnsi="Arial" w:cs="Arial"/>
                <w:color w:val="FFFFFF"/>
                <w:sz w:val="22"/>
                <w:szCs w:val="22"/>
              </w:rPr>
            </w:pPr>
            <w:bookmarkStart w:id="8" w:name="DocStart"/>
            <w:bookmarkEnd w:id="8"/>
            <w:r w:rsidRPr="00566F69">
              <w:rPr>
                <w:rFonts w:ascii="Arial" w:hAnsi="Arial" w:cs="Arial"/>
                <w:sz w:val="22"/>
                <w:szCs w:val="22"/>
              </w:rPr>
              <w:t>Summary</w:t>
            </w:r>
          </w:p>
          <w:p w14:paraId="2DB4CBC4" w14:textId="65B55AB6" w:rsidR="007278EF" w:rsidRPr="007278EF" w:rsidRDefault="007278EF" w:rsidP="007278EF">
            <w:pPr>
              <w:spacing w:before="100" w:beforeAutospacing="1" w:after="100" w:afterAutospacing="1"/>
              <w:jc w:val="both"/>
              <w:rPr>
                <w:rFonts w:ascii="Arial" w:hAnsi="Arial" w:cs="Arial"/>
                <w:color w:val="000000"/>
                <w:sz w:val="22"/>
                <w:szCs w:val="22"/>
                <w:lang w:eastAsia="en-GB"/>
              </w:rPr>
            </w:pPr>
            <w:r w:rsidRPr="007278EF">
              <w:rPr>
                <w:rFonts w:ascii="Arial" w:hAnsi="Arial" w:cs="Arial"/>
                <w:color w:val="000000"/>
                <w:sz w:val="22"/>
                <w:szCs w:val="22"/>
                <w:lang w:eastAsia="en-GB"/>
              </w:rPr>
              <w:t>This Merchant Shipping Notice</w:t>
            </w:r>
            <w:r w:rsidR="00715426">
              <w:rPr>
                <w:rFonts w:ascii="Arial" w:hAnsi="Arial" w:cs="Arial"/>
                <w:color w:val="000000"/>
                <w:sz w:val="22"/>
                <w:szCs w:val="22"/>
                <w:lang w:eastAsia="en-GB"/>
              </w:rPr>
              <w:t xml:space="preserve"> (MSN)</w:t>
            </w:r>
            <w:r w:rsidR="00BF1F0D">
              <w:rPr>
                <w:rFonts w:ascii="Arial" w:hAnsi="Arial" w:cs="Arial"/>
                <w:color w:val="000000"/>
                <w:sz w:val="22"/>
                <w:szCs w:val="22"/>
                <w:lang w:eastAsia="en-GB"/>
              </w:rPr>
              <w:t xml:space="preserve"> </w:t>
            </w:r>
            <w:r w:rsidRPr="007278EF">
              <w:rPr>
                <w:rFonts w:ascii="Arial" w:hAnsi="Arial" w:cs="Arial"/>
                <w:color w:val="000000"/>
                <w:sz w:val="22"/>
                <w:szCs w:val="22"/>
                <w:lang w:eastAsia="en-GB"/>
              </w:rPr>
              <w:t xml:space="preserve">announces the latest revision of the MCA publication, the Workboat Code Edition 2 which </w:t>
            </w:r>
            <w:r w:rsidR="00747C03">
              <w:rPr>
                <w:rFonts w:ascii="Arial" w:hAnsi="Arial" w:cs="Arial"/>
                <w:color w:val="000000"/>
                <w:sz w:val="22"/>
                <w:szCs w:val="22"/>
                <w:lang w:eastAsia="en-GB"/>
              </w:rPr>
              <w:t>is a revision</w:t>
            </w:r>
            <w:r w:rsidRPr="007278EF">
              <w:rPr>
                <w:rFonts w:ascii="Arial" w:hAnsi="Arial" w:cs="Arial"/>
                <w:color w:val="000000"/>
                <w:sz w:val="22"/>
                <w:szCs w:val="22"/>
                <w:lang w:eastAsia="en-GB"/>
              </w:rPr>
              <w:t xml:space="preserve"> of </w:t>
            </w:r>
            <w:r w:rsidR="008E7108">
              <w:rPr>
                <w:rFonts w:ascii="Arial" w:hAnsi="Arial" w:cs="Arial"/>
                <w:color w:val="000000"/>
                <w:sz w:val="22"/>
                <w:szCs w:val="22"/>
                <w:lang w:eastAsia="en-GB"/>
              </w:rPr>
              <w:t>“</w:t>
            </w:r>
            <w:r w:rsidRPr="007278EF">
              <w:rPr>
                <w:rFonts w:ascii="Arial" w:hAnsi="Arial" w:cs="Arial"/>
                <w:color w:val="000000"/>
                <w:sz w:val="22"/>
                <w:szCs w:val="22"/>
                <w:lang w:eastAsia="en-GB"/>
              </w:rPr>
              <w:t>The Safety of Small Workboats and Pilot Boats – A Code of Practice</w:t>
            </w:r>
            <w:r w:rsidR="008E7108">
              <w:rPr>
                <w:rFonts w:ascii="Arial" w:hAnsi="Arial" w:cs="Arial"/>
                <w:color w:val="000000"/>
                <w:sz w:val="22"/>
                <w:szCs w:val="22"/>
                <w:lang w:eastAsia="en-GB"/>
              </w:rPr>
              <w:t>”</w:t>
            </w:r>
            <w:r w:rsidRPr="007278EF">
              <w:rPr>
                <w:rFonts w:ascii="Arial" w:hAnsi="Arial" w:cs="Arial"/>
                <w:color w:val="000000"/>
                <w:sz w:val="22"/>
                <w:szCs w:val="22"/>
                <w:lang w:eastAsia="en-GB"/>
              </w:rPr>
              <w:t xml:space="preserve"> (also known as the </w:t>
            </w:r>
            <w:r w:rsidR="008E7108">
              <w:rPr>
                <w:rFonts w:ascii="Arial" w:hAnsi="Arial" w:cs="Arial"/>
                <w:color w:val="000000"/>
                <w:sz w:val="22"/>
                <w:szCs w:val="22"/>
                <w:lang w:eastAsia="en-GB"/>
              </w:rPr>
              <w:t>“</w:t>
            </w:r>
            <w:r w:rsidRPr="007278EF">
              <w:rPr>
                <w:rFonts w:ascii="Arial" w:hAnsi="Arial" w:cs="Arial"/>
                <w:color w:val="000000"/>
                <w:sz w:val="22"/>
                <w:szCs w:val="22"/>
                <w:lang w:eastAsia="en-GB"/>
              </w:rPr>
              <w:t>Brown Code</w:t>
            </w:r>
            <w:r w:rsidR="008E7108">
              <w:rPr>
                <w:rFonts w:ascii="Arial" w:hAnsi="Arial" w:cs="Arial"/>
                <w:color w:val="000000"/>
                <w:sz w:val="22"/>
                <w:szCs w:val="22"/>
                <w:lang w:eastAsia="en-GB"/>
              </w:rPr>
              <w:t>”</w:t>
            </w:r>
            <w:r w:rsidRPr="007278EF">
              <w:rPr>
                <w:rFonts w:ascii="Arial" w:hAnsi="Arial" w:cs="Arial"/>
                <w:color w:val="000000"/>
                <w:sz w:val="22"/>
                <w:szCs w:val="22"/>
                <w:lang w:eastAsia="en-GB"/>
              </w:rPr>
              <w:t xml:space="preserve">). </w:t>
            </w:r>
            <w:r w:rsidR="00747C03">
              <w:rPr>
                <w:rFonts w:ascii="Arial" w:hAnsi="Arial" w:cs="Arial"/>
                <w:color w:val="000000"/>
                <w:sz w:val="22"/>
                <w:szCs w:val="22"/>
                <w:lang w:eastAsia="en-GB"/>
              </w:rPr>
              <w:t>The Workboat Code Edition 2</w:t>
            </w:r>
            <w:r w:rsidRPr="007278EF">
              <w:rPr>
                <w:rFonts w:ascii="Arial" w:hAnsi="Arial" w:cs="Arial"/>
                <w:color w:val="000000"/>
                <w:sz w:val="22"/>
                <w:szCs w:val="22"/>
                <w:lang w:eastAsia="en-GB"/>
              </w:rPr>
              <w:t xml:space="preserve"> is still underpinned by the Merchant Shipping (Small Workboats and Pilot Boats) Regulations 1998, as amended.</w:t>
            </w:r>
          </w:p>
          <w:p w14:paraId="0BF9E83C" w14:textId="0DBDC5B4" w:rsidR="000755AC" w:rsidRPr="007278EF" w:rsidRDefault="00747C03" w:rsidP="007278EF">
            <w:pPr>
              <w:rPr>
                <w:rFonts w:ascii="Arial" w:hAnsi="Arial" w:cs="Arial"/>
                <w:color w:val="FFFFFF"/>
                <w:sz w:val="22"/>
                <w:szCs w:val="22"/>
              </w:rPr>
            </w:pPr>
            <w:bookmarkStart w:id="9" w:name="_Hlk517782481"/>
            <w:r>
              <w:rPr>
                <w:rFonts w:ascii="Arial" w:hAnsi="Arial" w:cs="Arial"/>
                <w:color w:val="000000"/>
                <w:sz w:val="22"/>
                <w:szCs w:val="22"/>
                <w:lang w:eastAsia="en-GB"/>
              </w:rPr>
              <w:t xml:space="preserve">The </w:t>
            </w:r>
            <w:r w:rsidR="00AC3AD3">
              <w:rPr>
                <w:rFonts w:ascii="Arial" w:hAnsi="Arial" w:cs="Arial"/>
                <w:color w:val="000000"/>
                <w:sz w:val="22"/>
                <w:szCs w:val="22"/>
                <w:lang w:eastAsia="en-GB"/>
              </w:rPr>
              <w:t xml:space="preserve">changes arising from </w:t>
            </w:r>
            <w:r w:rsidR="007278EF" w:rsidRPr="007278EF">
              <w:rPr>
                <w:rFonts w:ascii="Arial" w:hAnsi="Arial" w:cs="Arial"/>
                <w:color w:val="000000"/>
                <w:sz w:val="22"/>
                <w:szCs w:val="22"/>
                <w:lang w:eastAsia="en-GB"/>
              </w:rPr>
              <w:t>W</w:t>
            </w:r>
            <w:r w:rsidR="00C91371">
              <w:rPr>
                <w:rFonts w:ascii="Arial" w:hAnsi="Arial" w:cs="Arial"/>
                <w:color w:val="000000"/>
                <w:sz w:val="22"/>
                <w:szCs w:val="22"/>
                <w:lang w:eastAsia="en-GB"/>
              </w:rPr>
              <w:t>orkboat Code Edition 2</w:t>
            </w:r>
            <w:r w:rsidR="007278EF" w:rsidRPr="007278EF">
              <w:rPr>
                <w:rFonts w:ascii="Arial" w:hAnsi="Arial" w:cs="Arial"/>
                <w:color w:val="000000"/>
                <w:sz w:val="22"/>
                <w:szCs w:val="22"/>
                <w:lang w:eastAsia="en-GB"/>
              </w:rPr>
              <w:t xml:space="preserve"> </w:t>
            </w:r>
            <w:bookmarkEnd w:id="9"/>
            <w:r w:rsidR="00AC3AD3" w:rsidRPr="007278EF">
              <w:rPr>
                <w:rFonts w:ascii="Arial" w:hAnsi="Arial" w:cs="Arial"/>
                <w:color w:val="000000"/>
                <w:sz w:val="22"/>
                <w:szCs w:val="22"/>
                <w:lang w:eastAsia="en-GB"/>
              </w:rPr>
              <w:t>appl</w:t>
            </w:r>
            <w:r w:rsidR="00AC3AD3">
              <w:rPr>
                <w:rFonts w:ascii="Arial" w:hAnsi="Arial" w:cs="Arial"/>
                <w:color w:val="000000"/>
                <w:sz w:val="22"/>
                <w:szCs w:val="22"/>
                <w:lang w:eastAsia="en-GB"/>
              </w:rPr>
              <w:t>y</w:t>
            </w:r>
            <w:r w:rsidR="00AC3AD3" w:rsidRPr="007278EF">
              <w:rPr>
                <w:rFonts w:ascii="Arial" w:hAnsi="Arial" w:cs="Arial"/>
                <w:color w:val="000000"/>
                <w:sz w:val="22"/>
                <w:szCs w:val="22"/>
                <w:lang w:eastAsia="en-GB"/>
              </w:rPr>
              <w:t xml:space="preserve"> </w:t>
            </w:r>
            <w:r w:rsidR="007278EF" w:rsidRPr="007278EF">
              <w:rPr>
                <w:rFonts w:ascii="Arial" w:hAnsi="Arial" w:cs="Arial"/>
                <w:color w:val="000000"/>
                <w:sz w:val="22"/>
                <w:szCs w:val="22"/>
                <w:lang w:eastAsia="en-GB"/>
              </w:rPr>
              <w:t>to new vessels</w:t>
            </w:r>
            <w:r w:rsidR="00D62779">
              <w:rPr>
                <w:rFonts w:ascii="Arial" w:hAnsi="Arial" w:cs="Arial"/>
                <w:color w:val="000000"/>
                <w:sz w:val="22"/>
                <w:szCs w:val="22"/>
                <w:lang w:eastAsia="en-GB"/>
              </w:rPr>
              <w:t>,</w:t>
            </w:r>
            <w:r w:rsidR="007278EF" w:rsidRPr="007278EF">
              <w:rPr>
                <w:rFonts w:ascii="Arial" w:hAnsi="Arial" w:cs="Arial"/>
                <w:color w:val="000000"/>
                <w:sz w:val="22"/>
                <w:szCs w:val="22"/>
                <w:lang w:eastAsia="en-GB"/>
              </w:rPr>
              <w:t xml:space="preserve"> constructed on or after </w:t>
            </w:r>
            <w:r w:rsidR="007278EF" w:rsidRPr="00DE6EAE">
              <w:rPr>
                <w:rFonts w:ascii="Arial" w:hAnsi="Arial" w:cs="Arial"/>
                <w:color w:val="000000"/>
                <w:sz w:val="22"/>
                <w:szCs w:val="22"/>
                <w:highlight w:val="cyan"/>
                <w:lang w:eastAsia="en-GB"/>
              </w:rPr>
              <w:t>[#/## 2018].</w:t>
            </w:r>
            <w:r w:rsidR="000755AC" w:rsidRPr="00DE6EAE">
              <w:rPr>
                <w:rFonts w:ascii="Arial" w:hAnsi="Arial" w:cs="Arial"/>
                <w:color w:val="FFFFFF"/>
                <w:sz w:val="22"/>
                <w:szCs w:val="22"/>
                <w:highlight w:val="cyan"/>
              </w:rPr>
              <w:t>.</w:t>
            </w:r>
          </w:p>
          <w:p w14:paraId="0D4F0AF6" w14:textId="77777777" w:rsidR="003D3639" w:rsidRPr="008C6D93" w:rsidRDefault="003D3639" w:rsidP="007574D3">
            <w:pPr>
              <w:ind w:left="72"/>
              <w:rPr>
                <w:rFonts w:ascii="Arial" w:hAnsi="Arial" w:cs="Arial"/>
                <w:sz w:val="22"/>
              </w:rPr>
            </w:pPr>
          </w:p>
        </w:tc>
      </w:tr>
    </w:tbl>
    <w:p w14:paraId="19029109" w14:textId="77777777" w:rsidR="00C26543" w:rsidRDefault="00C26543" w:rsidP="00C26543">
      <w:pPr>
        <w:rPr>
          <w:rFonts w:ascii="Arial" w:hAnsi="Arial" w:cs="Arial"/>
          <w:b/>
          <w:sz w:val="22"/>
          <w:szCs w:val="22"/>
        </w:rPr>
      </w:pPr>
    </w:p>
    <w:p w14:paraId="1282B9D3" w14:textId="77777777" w:rsidR="002B4D1E" w:rsidRPr="008C6D93" w:rsidRDefault="002B4D1E" w:rsidP="00C26543">
      <w:pPr>
        <w:rPr>
          <w:rFonts w:ascii="Arial" w:hAnsi="Arial" w:cs="Arial"/>
          <w:b/>
          <w:sz w:val="22"/>
          <w:szCs w:val="22"/>
        </w:rPr>
      </w:pPr>
    </w:p>
    <w:p w14:paraId="3C1F85EE" w14:textId="77777777" w:rsidR="000755AC" w:rsidRPr="008C6D93" w:rsidRDefault="000755AC" w:rsidP="00B71351">
      <w:pPr>
        <w:numPr>
          <w:ilvl w:val="0"/>
          <w:numId w:val="1"/>
        </w:numPr>
        <w:tabs>
          <w:tab w:val="clear" w:pos="720"/>
          <w:tab w:val="num" w:pos="360"/>
        </w:tabs>
        <w:ind w:hanging="720"/>
        <w:rPr>
          <w:rFonts w:ascii="Arial" w:hAnsi="Arial" w:cs="Arial"/>
          <w:b/>
          <w:sz w:val="22"/>
          <w:szCs w:val="22"/>
        </w:rPr>
      </w:pPr>
      <w:r w:rsidRPr="008C6D93">
        <w:rPr>
          <w:rFonts w:ascii="Arial" w:hAnsi="Arial" w:cs="Arial"/>
          <w:b/>
          <w:sz w:val="22"/>
          <w:szCs w:val="22"/>
        </w:rPr>
        <w:t>Introduction</w:t>
      </w:r>
    </w:p>
    <w:p w14:paraId="2061D0BB" w14:textId="77777777" w:rsidR="000755AC" w:rsidRPr="008C6D93" w:rsidRDefault="000755AC" w:rsidP="000755AC">
      <w:pPr>
        <w:rPr>
          <w:rFonts w:ascii="Arial" w:hAnsi="Arial" w:cs="Arial"/>
          <w:b/>
          <w:sz w:val="22"/>
          <w:szCs w:val="22"/>
        </w:rPr>
      </w:pPr>
    </w:p>
    <w:p w14:paraId="63916488" w14:textId="14920484" w:rsidR="000755AC" w:rsidRPr="00167A07" w:rsidRDefault="00167A07" w:rsidP="00B71351">
      <w:pPr>
        <w:numPr>
          <w:ilvl w:val="1"/>
          <w:numId w:val="1"/>
        </w:numPr>
        <w:tabs>
          <w:tab w:val="clear" w:pos="735"/>
          <w:tab w:val="num" w:pos="375"/>
        </w:tabs>
        <w:ind w:left="375"/>
        <w:jc w:val="both"/>
        <w:rPr>
          <w:rFonts w:ascii="Arial" w:hAnsi="Arial" w:cs="Arial"/>
          <w:sz w:val="22"/>
          <w:szCs w:val="22"/>
        </w:rPr>
      </w:pPr>
      <w:r w:rsidRPr="00167A07">
        <w:rPr>
          <w:rFonts w:ascii="Arial" w:hAnsi="Arial" w:cs="Arial"/>
          <w:color w:val="000000"/>
          <w:sz w:val="22"/>
          <w:szCs w:val="22"/>
          <w:lang w:eastAsia="en-GB"/>
        </w:rPr>
        <w:t xml:space="preserve">In 1998, the Agency published its “The Safety of Small Workboats and Pilot Boats – A Code of Practice” (also known as the Brown Code and now also referred to as Edition 1 </w:t>
      </w:r>
      <w:r w:rsidR="00031A63">
        <w:rPr>
          <w:rFonts w:ascii="Arial" w:hAnsi="Arial" w:cs="Arial"/>
          <w:color w:val="000000"/>
          <w:sz w:val="22"/>
          <w:szCs w:val="22"/>
          <w:lang w:eastAsia="en-GB"/>
        </w:rPr>
        <w:t>(</w:t>
      </w:r>
      <w:r w:rsidRPr="00167A07">
        <w:rPr>
          <w:rFonts w:ascii="Arial" w:hAnsi="Arial" w:cs="Arial"/>
          <w:color w:val="000000"/>
          <w:sz w:val="22"/>
          <w:szCs w:val="22"/>
          <w:lang w:eastAsia="en-GB"/>
        </w:rPr>
        <w:t>1998</w:t>
      </w:r>
      <w:r w:rsidR="00031A63">
        <w:rPr>
          <w:rFonts w:ascii="Arial" w:hAnsi="Arial" w:cs="Arial"/>
          <w:color w:val="000000"/>
          <w:sz w:val="22"/>
          <w:szCs w:val="22"/>
          <w:lang w:eastAsia="en-GB"/>
        </w:rPr>
        <w:t>)</w:t>
      </w:r>
      <w:r w:rsidRPr="00167A07">
        <w:rPr>
          <w:rFonts w:ascii="Arial" w:hAnsi="Arial" w:cs="Arial"/>
          <w:color w:val="000000"/>
          <w:sz w:val="22"/>
          <w:szCs w:val="22"/>
          <w:lang w:eastAsia="en-GB"/>
        </w:rPr>
        <w:t>), under the provisions of regulation 3(1) of the Merchant Shipping (Small Workboats and Pilot Boats) Regulations 1998</w:t>
      </w:r>
      <w:r w:rsidRPr="00167A07">
        <w:rPr>
          <w:rStyle w:val="FootnoteReference"/>
          <w:rFonts w:ascii="Arial" w:hAnsi="Arial" w:cs="Arial"/>
          <w:color w:val="000000"/>
          <w:sz w:val="22"/>
          <w:szCs w:val="22"/>
          <w:lang w:eastAsia="en-GB"/>
        </w:rPr>
        <w:footnoteReference w:id="1"/>
      </w:r>
      <w:r w:rsidRPr="00167A07">
        <w:rPr>
          <w:rFonts w:ascii="Arial" w:hAnsi="Arial" w:cs="Arial"/>
          <w:color w:val="000000"/>
          <w:sz w:val="22"/>
          <w:szCs w:val="22"/>
          <w:lang w:eastAsia="en-GB"/>
        </w:rPr>
        <w:t>.</w:t>
      </w:r>
    </w:p>
    <w:p w14:paraId="5BCAA400" w14:textId="77777777" w:rsidR="000755AC" w:rsidRPr="008C6D93" w:rsidRDefault="000755AC" w:rsidP="000755AC">
      <w:pPr>
        <w:jc w:val="both"/>
        <w:rPr>
          <w:rFonts w:ascii="Arial" w:hAnsi="Arial" w:cs="Arial"/>
          <w:sz w:val="22"/>
          <w:szCs w:val="22"/>
        </w:rPr>
      </w:pPr>
    </w:p>
    <w:p w14:paraId="080271BD" w14:textId="3A02E88F" w:rsidR="000755AC" w:rsidRDefault="00167A07" w:rsidP="00B71351">
      <w:pPr>
        <w:numPr>
          <w:ilvl w:val="1"/>
          <w:numId w:val="1"/>
        </w:numPr>
        <w:tabs>
          <w:tab w:val="clear" w:pos="735"/>
          <w:tab w:val="num" w:pos="375"/>
        </w:tabs>
        <w:ind w:left="375"/>
        <w:jc w:val="both"/>
        <w:rPr>
          <w:rFonts w:ascii="Arial" w:hAnsi="Arial" w:cs="Arial"/>
          <w:sz w:val="22"/>
          <w:szCs w:val="22"/>
        </w:rPr>
      </w:pPr>
      <w:r w:rsidRPr="00167A07">
        <w:rPr>
          <w:rFonts w:ascii="Arial" w:hAnsi="Arial" w:cs="Arial"/>
          <w:color w:val="000000"/>
          <w:sz w:val="22"/>
          <w:szCs w:val="22"/>
          <w:lang w:eastAsia="en-GB"/>
        </w:rPr>
        <w:t xml:space="preserve">The latest </w:t>
      </w:r>
      <w:r w:rsidR="00AC3AD3">
        <w:rPr>
          <w:rFonts w:ascii="Arial" w:hAnsi="Arial" w:cs="Arial"/>
          <w:color w:val="000000"/>
          <w:sz w:val="22"/>
          <w:szCs w:val="22"/>
          <w:lang w:eastAsia="en-GB"/>
        </w:rPr>
        <w:t>edition</w:t>
      </w:r>
      <w:r w:rsidRPr="00167A07">
        <w:rPr>
          <w:rFonts w:ascii="Arial" w:hAnsi="Arial" w:cs="Arial"/>
          <w:color w:val="000000"/>
          <w:sz w:val="22"/>
          <w:szCs w:val="22"/>
          <w:lang w:eastAsia="en-GB"/>
        </w:rPr>
        <w:t xml:space="preserve"> </w:t>
      </w:r>
      <w:r w:rsidR="00B2471D" w:rsidRPr="00167A07">
        <w:rPr>
          <w:rFonts w:ascii="Arial" w:hAnsi="Arial" w:cs="Arial"/>
          <w:color w:val="000000"/>
          <w:sz w:val="22"/>
          <w:szCs w:val="22"/>
          <w:lang w:eastAsia="en-GB"/>
        </w:rPr>
        <w:t>of the</w:t>
      </w:r>
      <w:r w:rsidRPr="00167A07">
        <w:rPr>
          <w:rFonts w:ascii="Arial" w:hAnsi="Arial" w:cs="Arial"/>
          <w:color w:val="000000"/>
          <w:sz w:val="22"/>
          <w:szCs w:val="22"/>
          <w:lang w:eastAsia="en-GB"/>
        </w:rPr>
        <w:t xml:space="preserve"> Workboat Code has now been published as The Safety of Small Workboats and Pilot Boats – A Code of Practice </w:t>
      </w:r>
      <w:r w:rsidRPr="00F241B1">
        <w:rPr>
          <w:rFonts w:ascii="Arial" w:hAnsi="Arial" w:cs="Arial"/>
          <w:color w:val="000000"/>
          <w:sz w:val="22"/>
          <w:szCs w:val="22"/>
          <w:lang w:eastAsia="en-GB"/>
        </w:rPr>
        <w:t>Edition</w:t>
      </w:r>
      <w:r w:rsidRPr="00167A07">
        <w:rPr>
          <w:rFonts w:ascii="Arial" w:hAnsi="Arial" w:cs="Arial"/>
          <w:color w:val="000000"/>
          <w:sz w:val="22"/>
          <w:szCs w:val="22"/>
          <w:lang w:eastAsia="en-GB"/>
        </w:rPr>
        <w:t xml:space="preserve"> 2)</w:t>
      </w:r>
      <w:r w:rsidR="00AC3AD3">
        <w:rPr>
          <w:rFonts w:ascii="Arial" w:hAnsi="Arial" w:cs="Arial"/>
          <w:color w:val="000000"/>
          <w:sz w:val="22"/>
          <w:szCs w:val="22"/>
          <w:lang w:eastAsia="en-GB"/>
        </w:rPr>
        <w:t xml:space="preserve">, and replaces Edition 1 </w:t>
      </w:r>
      <w:r w:rsidR="00031A63">
        <w:rPr>
          <w:rFonts w:ascii="Arial" w:hAnsi="Arial" w:cs="Arial"/>
          <w:color w:val="000000"/>
          <w:sz w:val="22"/>
          <w:szCs w:val="22"/>
          <w:lang w:eastAsia="en-GB"/>
        </w:rPr>
        <w:t>(</w:t>
      </w:r>
      <w:r w:rsidR="00AC3AD3">
        <w:rPr>
          <w:rFonts w:ascii="Arial" w:hAnsi="Arial" w:cs="Arial"/>
          <w:color w:val="000000"/>
          <w:sz w:val="22"/>
          <w:szCs w:val="22"/>
          <w:lang w:eastAsia="en-GB"/>
        </w:rPr>
        <w:t>1998</w:t>
      </w:r>
      <w:r w:rsidR="00031A63">
        <w:rPr>
          <w:rFonts w:ascii="Arial" w:hAnsi="Arial" w:cs="Arial"/>
          <w:color w:val="000000"/>
          <w:sz w:val="22"/>
          <w:szCs w:val="22"/>
          <w:lang w:eastAsia="en-GB"/>
        </w:rPr>
        <w:t>)</w:t>
      </w:r>
      <w:r w:rsidRPr="00167A07">
        <w:rPr>
          <w:rFonts w:ascii="Arial" w:hAnsi="Arial" w:cs="Arial"/>
          <w:color w:val="000000"/>
          <w:sz w:val="22"/>
          <w:szCs w:val="22"/>
          <w:lang w:eastAsia="en-GB"/>
        </w:rPr>
        <w:t>. "Workboat" means a small vessel (of under 24 metres length) in commercial use for purposes other than sport or pleasure, including a dedicated pilot boat.</w:t>
      </w:r>
      <w:r w:rsidR="000755AC" w:rsidRPr="00167A07">
        <w:rPr>
          <w:rFonts w:ascii="Arial" w:hAnsi="Arial" w:cs="Arial"/>
          <w:sz w:val="22"/>
          <w:szCs w:val="22"/>
        </w:rPr>
        <w:t xml:space="preserve"> </w:t>
      </w:r>
    </w:p>
    <w:p w14:paraId="1612C26C" w14:textId="77777777" w:rsidR="00031A63" w:rsidRDefault="00031A63" w:rsidP="00F241B1">
      <w:pPr>
        <w:pStyle w:val="ListParagraph"/>
        <w:rPr>
          <w:rFonts w:ascii="Arial" w:hAnsi="Arial" w:cs="Arial"/>
          <w:sz w:val="22"/>
          <w:szCs w:val="22"/>
        </w:rPr>
      </w:pPr>
    </w:p>
    <w:p w14:paraId="60D21C0D" w14:textId="7BBF20A6" w:rsidR="00167A07" w:rsidRDefault="00AC3AD3" w:rsidP="00B71351">
      <w:pPr>
        <w:numPr>
          <w:ilvl w:val="1"/>
          <w:numId w:val="1"/>
        </w:numPr>
        <w:tabs>
          <w:tab w:val="clear" w:pos="735"/>
          <w:tab w:val="num" w:pos="375"/>
        </w:tabs>
        <w:ind w:left="375"/>
        <w:jc w:val="both"/>
        <w:rPr>
          <w:rFonts w:ascii="Arial" w:hAnsi="Arial" w:cs="Arial"/>
          <w:sz w:val="22"/>
          <w:szCs w:val="22"/>
        </w:rPr>
      </w:pPr>
      <w:r>
        <w:rPr>
          <w:rFonts w:ascii="Arial" w:hAnsi="Arial" w:cs="Arial"/>
          <w:sz w:val="22"/>
          <w:szCs w:val="22"/>
        </w:rPr>
        <w:t>In practice, f</w:t>
      </w:r>
      <w:r w:rsidR="00167A07">
        <w:rPr>
          <w:rFonts w:ascii="Arial" w:hAnsi="Arial" w:cs="Arial"/>
          <w:sz w:val="22"/>
          <w:szCs w:val="22"/>
        </w:rPr>
        <w:t xml:space="preserve">or new vessels, </w:t>
      </w:r>
      <w:r w:rsidR="00C91371" w:rsidRPr="007278EF">
        <w:rPr>
          <w:rFonts w:ascii="Arial" w:hAnsi="Arial" w:cs="Arial"/>
          <w:color w:val="000000"/>
          <w:sz w:val="22"/>
          <w:szCs w:val="22"/>
          <w:lang w:eastAsia="en-GB"/>
        </w:rPr>
        <w:t>W</w:t>
      </w:r>
      <w:r w:rsidR="00C91371">
        <w:rPr>
          <w:rFonts w:ascii="Arial" w:hAnsi="Arial" w:cs="Arial"/>
          <w:color w:val="000000"/>
          <w:sz w:val="22"/>
          <w:szCs w:val="22"/>
          <w:lang w:eastAsia="en-GB"/>
        </w:rPr>
        <w:t>orkboat Code Edition 2</w:t>
      </w:r>
      <w:r w:rsidR="00C91371" w:rsidRPr="007278EF">
        <w:rPr>
          <w:rFonts w:ascii="Arial" w:hAnsi="Arial" w:cs="Arial"/>
          <w:color w:val="000000"/>
          <w:sz w:val="22"/>
          <w:szCs w:val="22"/>
          <w:lang w:eastAsia="en-GB"/>
        </w:rPr>
        <w:t xml:space="preserve"> </w:t>
      </w:r>
      <w:r w:rsidR="00167A07">
        <w:rPr>
          <w:rFonts w:ascii="Arial" w:hAnsi="Arial" w:cs="Arial"/>
          <w:sz w:val="22"/>
          <w:szCs w:val="22"/>
        </w:rPr>
        <w:t>replaces:-</w:t>
      </w:r>
    </w:p>
    <w:p w14:paraId="778B07FE" w14:textId="77777777" w:rsidR="00167A07" w:rsidRDefault="00167A07" w:rsidP="00167A07">
      <w:pPr>
        <w:jc w:val="both"/>
        <w:rPr>
          <w:rFonts w:ascii="Arial" w:hAnsi="Arial" w:cs="Arial"/>
          <w:sz w:val="22"/>
          <w:szCs w:val="22"/>
        </w:rPr>
      </w:pPr>
    </w:p>
    <w:p w14:paraId="2BBEA358" w14:textId="5C5C545A" w:rsidR="00167A07" w:rsidRPr="00167A07" w:rsidRDefault="00DD3062" w:rsidP="00104971">
      <w:pPr>
        <w:pStyle w:val="ListParagraph"/>
        <w:numPr>
          <w:ilvl w:val="2"/>
          <w:numId w:val="1"/>
        </w:numPr>
        <w:rPr>
          <w:rFonts w:ascii="Arial" w:hAnsi="Arial" w:cs="Arial"/>
          <w:sz w:val="22"/>
          <w:szCs w:val="22"/>
        </w:rPr>
      </w:pPr>
      <w:r w:rsidRPr="005E5A52">
        <w:rPr>
          <w:rFonts w:ascii="Arial" w:hAnsi="Arial" w:cs="Arial"/>
          <w:sz w:val="22"/>
          <w:szCs w:val="22"/>
        </w:rPr>
        <w:t>The Safety of Small Workboats and Pilot Boats – A Code of Practice (</w:t>
      </w:r>
      <w:r>
        <w:rPr>
          <w:rFonts w:ascii="Arial" w:hAnsi="Arial" w:cs="Arial"/>
          <w:sz w:val="22"/>
          <w:szCs w:val="22"/>
        </w:rPr>
        <w:t>the “</w:t>
      </w:r>
      <w:r w:rsidRPr="005E5A52">
        <w:rPr>
          <w:rFonts w:ascii="Arial" w:hAnsi="Arial" w:cs="Arial"/>
          <w:sz w:val="22"/>
          <w:szCs w:val="22"/>
        </w:rPr>
        <w:t>Brown Code</w:t>
      </w:r>
      <w:r>
        <w:rPr>
          <w:rFonts w:ascii="Arial" w:hAnsi="Arial" w:cs="Arial"/>
          <w:sz w:val="22"/>
          <w:szCs w:val="22"/>
        </w:rPr>
        <w:t>”</w:t>
      </w:r>
      <w:r w:rsidRPr="005E5A52">
        <w:rPr>
          <w:rFonts w:ascii="Arial" w:hAnsi="Arial" w:cs="Arial"/>
          <w:sz w:val="22"/>
          <w:szCs w:val="22"/>
        </w:rPr>
        <w:t>)</w:t>
      </w:r>
      <w:r w:rsidR="00167A07" w:rsidRPr="00167A07">
        <w:rPr>
          <w:rFonts w:ascii="Arial" w:hAnsi="Arial" w:cs="Arial"/>
          <w:sz w:val="22"/>
          <w:szCs w:val="22"/>
        </w:rPr>
        <w:t>;</w:t>
      </w:r>
    </w:p>
    <w:p w14:paraId="4B8D3B6A" w14:textId="3B80FD40" w:rsidR="00167A07" w:rsidRPr="0047588C" w:rsidRDefault="00167A07" w:rsidP="00104971">
      <w:pPr>
        <w:numPr>
          <w:ilvl w:val="2"/>
          <w:numId w:val="1"/>
        </w:numPr>
        <w:rPr>
          <w:rFonts w:ascii="Arial" w:hAnsi="Arial" w:cs="Arial"/>
          <w:sz w:val="22"/>
          <w:szCs w:val="22"/>
        </w:rPr>
      </w:pPr>
      <w:r w:rsidRPr="0047588C">
        <w:rPr>
          <w:rFonts w:ascii="Arial" w:hAnsi="Arial" w:cs="Arial"/>
          <w:color w:val="000000"/>
          <w:sz w:val="22"/>
          <w:szCs w:val="22"/>
          <w:lang w:eastAsia="en-GB"/>
        </w:rPr>
        <w:lastRenderedPageBreak/>
        <w:t xml:space="preserve">its equivalent </w:t>
      </w:r>
      <w:r w:rsidR="00E83676" w:rsidRPr="00553E41">
        <w:rPr>
          <w:rFonts w:ascii="Arial" w:hAnsi="Arial" w:cs="Arial"/>
          <w:color w:val="000000"/>
          <w:sz w:val="22"/>
          <w:szCs w:val="22"/>
          <w:lang w:eastAsia="en-GB"/>
        </w:rPr>
        <w:t>standard</w:t>
      </w:r>
      <w:r w:rsidR="00E83676" w:rsidRPr="0047588C">
        <w:rPr>
          <w:rFonts w:ascii="Arial" w:hAnsi="Arial" w:cs="Arial"/>
          <w:color w:val="000000"/>
          <w:sz w:val="22"/>
          <w:szCs w:val="22"/>
          <w:lang w:eastAsia="en-GB"/>
        </w:rPr>
        <w:t xml:space="preserve"> </w:t>
      </w:r>
      <w:r w:rsidRPr="0047588C">
        <w:rPr>
          <w:rFonts w:ascii="Arial" w:hAnsi="Arial" w:cs="Arial"/>
          <w:color w:val="000000"/>
          <w:sz w:val="22"/>
          <w:szCs w:val="22"/>
          <w:lang w:eastAsia="en-GB"/>
        </w:rPr>
        <w:t xml:space="preserve">published in the </w:t>
      </w:r>
      <w:r w:rsidR="004618BA">
        <w:rPr>
          <w:rFonts w:ascii="Arial" w:hAnsi="Arial" w:cs="Arial"/>
          <w:color w:val="000000"/>
          <w:sz w:val="22"/>
          <w:szCs w:val="22"/>
          <w:lang w:eastAsia="en-GB"/>
        </w:rPr>
        <w:t>t</w:t>
      </w:r>
      <w:r w:rsidRPr="0047588C">
        <w:rPr>
          <w:rFonts w:ascii="Arial" w:hAnsi="Arial" w:cs="Arial"/>
          <w:color w:val="000000"/>
          <w:sz w:val="22"/>
          <w:szCs w:val="22"/>
          <w:lang w:eastAsia="en-GB"/>
        </w:rPr>
        <w:t xml:space="preserve">echnical </w:t>
      </w:r>
      <w:r w:rsidR="00BD4D35">
        <w:rPr>
          <w:rFonts w:ascii="Arial" w:hAnsi="Arial" w:cs="Arial"/>
          <w:color w:val="000000"/>
          <w:sz w:val="22"/>
          <w:szCs w:val="22"/>
          <w:lang w:eastAsia="en-GB"/>
        </w:rPr>
        <w:t>A</w:t>
      </w:r>
      <w:r w:rsidRPr="0047588C">
        <w:rPr>
          <w:rFonts w:ascii="Arial" w:hAnsi="Arial" w:cs="Arial"/>
          <w:color w:val="000000"/>
          <w:sz w:val="22"/>
          <w:szCs w:val="22"/>
          <w:lang w:eastAsia="en-GB"/>
        </w:rPr>
        <w:t>nnex to Marine Guidance Note MGN 280 (M)</w:t>
      </w:r>
      <w:r w:rsidRPr="0047588C">
        <w:rPr>
          <w:rStyle w:val="FootnoteReference"/>
          <w:rFonts w:ascii="Arial" w:hAnsi="Arial" w:cs="Arial"/>
          <w:color w:val="000000"/>
          <w:sz w:val="22"/>
          <w:szCs w:val="22"/>
          <w:lang w:eastAsia="en-GB"/>
        </w:rPr>
        <w:footnoteReference w:id="2"/>
      </w:r>
      <w:r w:rsidRPr="0047588C">
        <w:rPr>
          <w:rFonts w:ascii="Arial" w:hAnsi="Arial" w:cs="Arial"/>
          <w:color w:val="000000"/>
          <w:sz w:val="22"/>
          <w:szCs w:val="22"/>
          <w:lang w:eastAsia="en-GB"/>
        </w:rPr>
        <w:t>, as far as it applies to small workboats and pilot boats</w:t>
      </w:r>
      <w:r w:rsidR="00737182" w:rsidRPr="0047588C">
        <w:rPr>
          <w:rFonts w:ascii="Arial" w:hAnsi="Arial" w:cs="Arial"/>
          <w:color w:val="000000"/>
          <w:sz w:val="22"/>
          <w:szCs w:val="22"/>
          <w:lang w:eastAsia="en-GB"/>
        </w:rPr>
        <w:t>.</w:t>
      </w:r>
    </w:p>
    <w:p w14:paraId="042D2030" w14:textId="77777777" w:rsidR="00737182" w:rsidRPr="008B2A7C" w:rsidRDefault="00737182" w:rsidP="00737182">
      <w:pPr>
        <w:ind w:left="1080"/>
        <w:rPr>
          <w:rFonts w:ascii="Arial" w:hAnsi="Arial" w:cs="Arial"/>
          <w:sz w:val="22"/>
          <w:szCs w:val="22"/>
        </w:rPr>
      </w:pPr>
    </w:p>
    <w:p w14:paraId="2FDCEE21" w14:textId="68B381ED" w:rsidR="000755AC" w:rsidRPr="008C6D93" w:rsidRDefault="0047588C" w:rsidP="00553E41">
      <w:pPr>
        <w:pStyle w:val="ListParagraph"/>
        <w:numPr>
          <w:ilvl w:val="1"/>
          <w:numId w:val="1"/>
        </w:numPr>
        <w:rPr>
          <w:rFonts w:ascii="Arial" w:hAnsi="Arial" w:cs="Arial"/>
          <w:sz w:val="22"/>
          <w:szCs w:val="22"/>
        </w:rPr>
      </w:pPr>
      <w:r>
        <w:rPr>
          <w:rFonts w:ascii="Arial" w:hAnsi="Arial" w:cs="Arial"/>
          <w:color w:val="000000"/>
          <w:sz w:val="22"/>
          <w:szCs w:val="22"/>
          <w:lang w:eastAsia="en-GB"/>
        </w:rPr>
        <w:t xml:space="preserve">Please note that </w:t>
      </w:r>
      <w:r w:rsidR="003F2502">
        <w:rPr>
          <w:rFonts w:ascii="Arial" w:hAnsi="Arial" w:cs="Arial"/>
          <w:color w:val="000000"/>
          <w:sz w:val="22"/>
          <w:szCs w:val="22"/>
          <w:lang w:eastAsia="en-GB"/>
        </w:rPr>
        <w:t>t</w:t>
      </w:r>
      <w:r w:rsidR="00167A07" w:rsidRPr="0047588C">
        <w:rPr>
          <w:rFonts w:ascii="Arial" w:hAnsi="Arial" w:cs="Arial"/>
          <w:color w:val="000000"/>
          <w:sz w:val="22"/>
          <w:szCs w:val="22"/>
          <w:lang w:eastAsia="en-GB"/>
        </w:rPr>
        <w:t>he Workboat Code Industry Working Group Technical Standard which was published in 2014</w:t>
      </w:r>
      <w:r w:rsidR="00737182" w:rsidRPr="0047588C">
        <w:rPr>
          <w:rFonts w:ascii="Arial" w:hAnsi="Arial" w:cs="Arial"/>
          <w:color w:val="000000"/>
          <w:sz w:val="22"/>
          <w:szCs w:val="22"/>
          <w:lang w:eastAsia="en-GB"/>
        </w:rPr>
        <w:t xml:space="preserve"> is no longer recognised</w:t>
      </w:r>
      <w:r w:rsidR="00AC3AD3">
        <w:rPr>
          <w:rFonts w:ascii="Arial" w:hAnsi="Arial" w:cs="Arial"/>
          <w:color w:val="000000"/>
          <w:sz w:val="22"/>
          <w:szCs w:val="22"/>
          <w:lang w:eastAsia="en-GB"/>
        </w:rPr>
        <w:t xml:space="preserve"> for new vessels, and</w:t>
      </w:r>
      <w:r w:rsidR="00435ABB">
        <w:rPr>
          <w:rFonts w:ascii="Arial" w:hAnsi="Arial" w:cs="Arial"/>
          <w:color w:val="000000"/>
          <w:sz w:val="22"/>
          <w:szCs w:val="22"/>
          <w:lang w:eastAsia="en-GB"/>
        </w:rPr>
        <w:t xml:space="preserve"> after the end of the phase in period </w:t>
      </w:r>
      <w:r w:rsidR="00AC3AD3">
        <w:rPr>
          <w:rFonts w:ascii="Arial" w:hAnsi="Arial" w:cs="Arial"/>
          <w:color w:val="000000"/>
          <w:sz w:val="22"/>
          <w:szCs w:val="22"/>
          <w:lang w:eastAsia="en-GB"/>
        </w:rPr>
        <w:t>(see below) will not be recognised for existing vessels either</w:t>
      </w:r>
      <w:r w:rsidR="00167A07" w:rsidRPr="0047588C">
        <w:rPr>
          <w:rFonts w:ascii="Arial" w:hAnsi="Arial" w:cs="Arial"/>
          <w:color w:val="000000"/>
          <w:sz w:val="22"/>
          <w:szCs w:val="22"/>
          <w:lang w:eastAsia="en-GB"/>
        </w:rPr>
        <w:t>.</w:t>
      </w:r>
      <w:r w:rsidR="00B9166E" w:rsidRPr="0047588C">
        <w:rPr>
          <w:rFonts w:ascii="Arial" w:hAnsi="Arial" w:cs="Arial"/>
          <w:color w:val="000000"/>
          <w:sz w:val="22"/>
          <w:szCs w:val="22"/>
          <w:lang w:eastAsia="en-GB"/>
        </w:rPr>
        <w:br/>
      </w:r>
    </w:p>
    <w:p w14:paraId="49A82761" w14:textId="77777777" w:rsidR="000755AC" w:rsidRPr="008C6D93" w:rsidRDefault="00104971" w:rsidP="00B71351">
      <w:pPr>
        <w:numPr>
          <w:ilvl w:val="0"/>
          <w:numId w:val="2"/>
        </w:numPr>
        <w:tabs>
          <w:tab w:val="clear" w:pos="720"/>
          <w:tab w:val="num" w:pos="360"/>
        </w:tabs>
        <w:ind w:hanging="720"/>
        <w:jc w:val="both"/>
        <w:rPr>
          <w:rFonts w:ascii="Arial" w:hAnsi="Arial" w:cs="Arial"/>
          <w:b/>
          <w:sz w:val="22"/>
          <w:szCs w:val="22"/>
        </w:rPr>
      </w:pPr>
      <w:r w:rsidRPr="00104971">
        <w:rPr>
          <w:rFonts w:ascii="Arial" w:hAnsi="Arial" w:cs="Arial"/>
          <w:b/>
          <w:bCs/>
          <w:color w:val="000000"/>
          <w:sz w:val="22"/>
          <w:szCs w:val="22"/>
          <w:lang w:eastAsia="en-GB"/>
        </w:rPr>
        <w:t>The Workboat Code Edition 2</w:t>
      </w:r>
    </w:p>
    <w:p w14:paraId="52FB8157" w14:textId="77777777" w:rsidR="000755AC" w:rsidRPr="008C6D93" w:rsidRDefault="000755AC" w:rsidP="000755AC">
      <w:pPr>
        <w:jc w:val="both"/>
        <w:rPr>
          <w:rFonts w:ascii="Arial" w:hAnsi="Arial" w:cs="Arial"/>
          <w:sz w:val="22"/>
          <w:szCs w:val="22"/>
        </w:rPr>
      </w:pPr>
    </w:p>
    <w:p w14:paraId="159DBCED" w14:textId="28BFE12F" w:rsidR="00104971" w:rsidRPr="00A436AF" w:rsidRDefault="00A436AF" w:rsidP="00A436AF">
      <w:pPr>
        <w:tabs>
          <w:tab w:val="left" w:pos="360"/>
        </w:tabs>
        <w:ind w:left="360"/>
        <w:jc w:val="both"/>
        <w:rPr>
          <w:rFonts w:ascii="Arial" w:hAnsi="Arial" w:cs="Arial"/>
          <w:sz w:val="22"/>
          <w:szCs w:val="22"/>
        </w:rPr>
      </w:pPr>
      <w:r>
        <w:rPr>
          <w:rFonts w:ascii="Arial" w:hAnsi="Arial" w:cs="Arial"/>
          <w:sz w:val="22"/>
          <w:szCs w:val="22"/>
        </w:rPr>
        <w:t xml:space="preserve">2.1 </w:t>
      </w:r>
      <w:r w:rsidR="00104971" w:rsidRPr="00A436AF">
        <w:rPr>
          <w:rFonts w:ascii="Arial" w:hAnsi="Arial" w:cs="Arial"/>
          <w:sz w:val="22"/>
          <w:szCs w:val="22"/>
        </w:rPr>
        <w:t>The</w:t>
      </w:r>
      <w:r w:rsidR="00AC3AD3">
        <w:rPr>
          <w:rFonts w:ascii="Arial" w:hAnsi="Arial" w:cs="Arial"/>
          <w:sz w:val="22"/>
          <w:szCs w:val="22"/>
        </w:rPr>
        <w:t xml:space="preserve"> changes contained in</w:t>
      </w:r>
      <w:r w:rsidR="00104971" w:rsidRPr="00A436AF">
        <w:rPr>
          <w:rFonts w:ascii="Arial" w:hAnsi="Arial" w:cs="Arial"/>
          <w:sz w:val="22"/>
          <w:szCs w:val="22"/>
        </w:rPr>
        <w:t xml:space="preserve"> Workboat Code Edition 2 appl</w:t>
      </w:r>
      <w:r w:rsidR="00AC3AD3">
        <w:rPr>
          <w:rFonts w:ascii="Arial" w:hAnsi="Arial" w:cs="Arial"/>
          <w:sz w:val="22"/>
          <w:szCs w:val="22"/>
        </w:rPr>
        <w:t>y</w:t>
      </w:r>
      <w:r w:rsidR="00104971" w:rsidRPr="00A436AF">
        <w:rPr>
          <w:rFonts w:ascii="Arial" w:hAnsi="Arial" w:cs="Arial"/>
          <w:sz w:val="22"/>
          <w:szCs w:val="22"/>
        </w:rPr>
        <w:t xml:space="preserve"> to new vessels, and </w:t>
      </w:r>
      <w:r w:rsidR="00AC3AD3">
        <w:rPr>
          <w:rFonts w:ascii="Arial" w:hAnsi="Arial" w:cs="Arial"/>
          <w:sz w:val="22"/>
          <w:szCs w:val="22"/>
        </w:rPr>
        <w:t>are</w:t>
      </w:r>
      <w:r w:rsidR="00104971" w:rsidRPr="00A436AF">
        <w:rPr>
          <w:rFonts w:ascii="Arial" w:hAnsi="Arial" w:cs="Arial"/>
          <w:sz w:val="22"/>
          <w:szCs w:val="22"/>
        </w:rPr>
        <w:t xml:space="preserve"> not retrospective for existing vessels </w:t>
      </w:r>
      <w:r w:rsidR="003E115B">
        <w:rPr>
          <w:rFonts w:ascii="Arial" w:hAnsi="Arial" w:cs="Arial"/>
          <w:sz w:val="22"/>
          <w:szCs w:val="22"/>
        </w:rPr>
        <w:t xml:space="preserve">under Workboat Code Edition 1 (1998) or MGN 280, </w:t>
      </w:r>
      <w:r w:rsidR="00104971" w:rsidRPr="00A436AF">
        <w:rPr>
          <w:rFonts w:ascii="Arial" w:hAnsi="Arial" w:cs="Arial"/>
          <w:sz w:val="22"/>
          <w:szCs w:val="22"/>
        </w:rPr>
        <w:t xml:space="preserve">holding valid certification.  </w:t>
      </w:r>
    </w:p>
    <w:p w14:paraId="5F658D2A" w14:textId="0B703A9F" w:rsidR="00104971" w:rsidRPr="00104971" w:rsidRDefault="00A436AF" w:rsidP="00A436AF">
      <w:pPr>
        <w:tabs>
          <w:tab w:val="left" w:pos="360"/>
        </w:tabs>
        <w:ind w:left="720"/>
        <w:jc w:val="both"/>
        <w:rPr>
          <w:rFonts w:ascii="Arial" w:hAnsi="Arial" w:cs="Arial"/>
          <w:sz w:val="22"/>
          <w:szCs w:val="22"/>
        </w:rPr>
      </w:pPr>
      <w:r>
        <w:rPr>
          <w:rFonts w:ascii="Arial" w:hAnsi="Arial" w:cs="Arial"/>
          <w:sz w:val="22"/>
          <w:szCs w:val="22"/>
        </w:rPr>
        <w:t>a.</w:t>
      </w:r>
      <w:r w:rsidR="00185C8C">
        <w:rPr>
          <w:rFonts w:ascii="Arial" w:hAnsi="Arial" w:cs="Arial"/>
          <w:sz w:val="22"/>
          <w:szCs w:val="22"/>
        </w:rPr>
        <w:t xml:space="preserve"> </w:t>
      </w:r>
      <w:r w:rsidR="00104971" w:rsidRPr="00104971">
        <w:rPr>
          <w:rFonts w:ascii="Arial" w:hAnsi="Arial" w:cs="Arial"/>
          <w:sz w:val="22"/>
          <w:szCs w:val="22"/>
        </w:rPr>
        <w:t xml:space="preserve">"New vessel" means a vessel to which this Code applies, the keel of which was </w:t>
      </w:r>
      <w:r w:rsidR="00A2014F" w:rsidRPr="00104971">
        <w:rPr>
          <w:rFonts w:ascii="Arial" w:hAnsi="Arial" w:cs="Arial"/>
          <w:sz w:val="22"/>
          <w:szCs w:val="22"/>
        </w:rPr>
        <w:t>laid,</w:t>
      </w:r>
      <w:r w:rsidR="00104971" w:rsidRPr="00104971">
        <w:rPr>
          <w:rFonts w:ascii="Arial" w:hAnsi="Arial" w:cs="Arial"/>
          <w:sz w:val="22"/>
          <w:szCs w:val="22"/>
        </w:rPr>
        <w:t xml:space="preserve"> or the construction or lay-up was started</w:t>
      </w:r>
      <w:r w:rsidR="00A2014F">
        <w:rPr>
          <w:rFonts w:ascii="Arial" w:hAnsi="Arial" w:cs="Arial"/>
          <w:sz w:val="22"/>
          <w:szCs w:val="22"/>
        </w:rPr>
        <w:t>,</w:t>
      </w:r>
      <w:r w:rsidR="00104971" w:rsidRPr="00104971">
        <w:rPr>
          <w:rFonts w:ascii="Arial" w:hAnsi="Arial" w:cs="Arial"/>
          <w:sz w:val="22"/>
          <w:szCs w:val="22"/>
        </w:rPr>
        <w:t xml:space="preserve"> on or after the first day on which this </w:t>
      </w:r>
      <w:r w:rsidR="00DE53F0">
        <w:rPr>
          <w:rFonts w:ascii="Arial" w:hAnsi="Arial" w:cs="Arial"/>
          <w:sz w:val="22"/>
          <w:szCs w:val="22"/>
        </w:rPr>
        <w:t xml:space="preserve">Workboat Code </w:t>
      </w:r>
      <w:r w:rsidR="002C0D84">
        <w:rPr>
          <w:rFonts w:ascii="Arial" w:hAnsi="Arial" w:cs="Arial"/>
          <w:sz w:val="22"/>
          <w:szCs w:val="22"/>
        </w:rPr>
        <w:t>Edition 2</w:t>
      </w:r>
      <w:r w:rsidR="00104971" w:rsidRPr="00104971">
        <w:rPr>
          <w:rFonts w:ascii="Arial" w:hAnsi="Arial" w:cs="Arial"/>
          <w:sz w:val="22"/>
          <w:szCs w:val="22"/>
        </w:rPr>
        <w:t xml:space="preserve"> came into force, or any vessel where there has not been a valid certificate for the previous five years.  </w:t>
      </w:r>
    </w:p>
    <w:p w14:paraId="55E55F85" w14:textId="77777777" w:rsidR="000755AC" w:rsidRPr="008C6D93" w:rsidRDefault="00A436AF" w:rsidP="00A436AF">
      <w:pPr>
        <w:tabs>
          <w:tab w:val="left" w:pos="360"/>
        </w:tabs>
        <w:ind w:left="720"/>
        <w:jc w:val="both"/>
        <w:rPr>
          <w:rFonts w:ascii="Arial" w:hAnsi="Arial" w:cs="Arial"/>
          <w:sz w:val="22"/>
          <w:szCs w:val="22"/>
        </w:rPr>
      </w:pPr>
      <w:r>
        <w:rPr>
          <w:rFonts w:ascii="Arial" w:hAnsi="Arial" w:cs="Arial"/>
          <w:sz w:val="22"/>
          <w:szCs w:val="22"/>
        </w:rPr>
        <w:t>b.</w:t>
      </w:r>
      <w:r w:rsidR="00185C8C">
        <w:rPr>
          <w:rFonts w:ascii="Arial" w:hAnsi="Arial" w:cs="Arial"/>
          <w:sz w:val="22"/>
          <w:szCs w:val="22"/>
        </w:rPr>
        <w:t xml:space="preserve"> </w:t>
      </w:r>
      <w:r w:rsidR="00104971" w:rsidRPr="00104971">
        <w:rPr>
          <w:rFonts w:ascii="Arial" w:hAnsi="Arial" w:cs="Arial"/>
          <w:sz w:val="22"/>
          <w:szCs w:val="22"/>
        </w:rPr>
        <w:t>“Existing vessel” means a vessel which is not a new vessel.</w:t>
      </w:r>
    </w:p>
    <w:p w14:paraId="5B8E544C" w14:textId="77777777" w:rsidR="000755AC" w:rsidRPr="008C6D93" w:rsidRDefault="000755AC" w:rsidP="000755AC">
      <w:pPr>
        <w:tabs>
          <w:tab w:val="left" w:pos="360"/>
        </w:tabs>
        <w:jc w:val="both"/>
        <w:rPr>
          <w:rFonts w:ascii="Arial" w:hAnsi="Arial" w:cs="Arial"/>
          <w:sz w:val="22"/>
          <w:szCs w:val="22"/>
        </w:rPr>
      </w:pPr>
    </w:p>
    <w:p w14:paraId="7E44BF6C" w14:textId="77777777" w:rsidR="00104971" w:rsidRPr="00683E5A" w:rsidRDefault="00683E5A" w:rsidP="00475372">
      <w:pPr>
        <w:ind w:left="731" w:hanging="374"/>
        <w:rPr>
          <w:rFonts w:ascii="Arial" w:hAnsi="Arial" w:cs="Arial"/>
          <w:sz w:val="22"/>
          <w:szCs w:val="22"/>
        </w:rPr>
      </w:pPr>
      <w:r>
        <w:rPr>
          <w:rFonts w:ascii="Arial" w:hAnsi="Arial" w:cs="Arial"/>
          <w:sz w:val="22"/>
          <w:szCs w:val="22"/>
        </w:rPr>
        <w:t xml:space="preserve">2.2 </w:t>
      </w:r>
      <w:r w:rsidR="00104971" w:rsidRPr="00683E5A">
        <w:rPr>
          <w:rFonts w:ascii="Arial" w:hAnsi="Arial" w:cs="Arial"/>
          <w:sz w:val="22"/>
          <w:szCs w:val="22"/>
        </w:rPr>
        <w:t xml:space="preserve">This Code came into force on </w:t>
      </w:r>
      <w:r w:rsidR="00104971" w:rsidRPr="00DE6EAE">
        <w:rPr>
          <w:rFonts w:ascii="Arial" w:hAnsi="Arial" w:cs="Arial"/>
          <w:sz w:val="22"/>
          <w:szCs w:val="22"/>
          <w:highlight w:val="cyan"/>
        </w:rPr>
        <w:t>[## ## 2018].</w:t>
      </w:r>
      <w:r w:rsidR="00104971" w:rsidRPr="00683E5A">
        <w:rPr>
          <w:rFonts w:ascii="Arial" w:hAnsi="Arial" w:cs="Arial"/>
          <w:sz w:val="22"/>
          <w:szCs w:val="22"/>
        </w:rPr>
        <w:br/>
      </w:r>
    </w:p>
    <w:p w14:paraId="2E708DF1" w14:textId="4A96A97C" w:rsidR="000755AC" w:rsidRPr="00104971" w:rsidRDefault="00475372" w:rsidP="00475372">
      <w:pPr>
        <w:tabs>
          <w:tab w:val="left" w:pos="360"/>
        </w:tabs>
        <w:ind w:left="357"/>
        <w:jc w:val="both"/>
        <w:rPr>
          <w:rFonts w:ascii="Arial" w:hAnsi="Arial" w:cs="Arial"/>
          <w:sz w:val="22"/>
          <w:szCs w:val="22"/>
        </w:rPr>
      </w:pPr>
      <w:r>
        <w:rPr>
          <w:rFonts w:ascii="Arial" w:hAnsi="Arial" w:cs="Arial"/>
          <w:color w:val="000000"/>
          <w:sz w:val="22"/>
          <w:szCs w:val="22"/>
          <w:lang w:eastAsia="en-GB"/>
        </w:rPr>
        <w:t>2.3</w:t>
      </w:r>
      <w:r>
        <w:rPr>
          <w:rFonts w:ascii="Arial" w:hAnsi="Arial" w:cs="Arial"/>
          <w:color w:val="000000"/>
          <w:sz w:val="22"/>
          <w:szCs w:val="22"/>
          <w:lang w:eastAsia="en-GB"/>
        </w:rPr>
        <w:tab/>
      </w:r>
      <w:r w:rsidR="00C91371" w:rsidRPr="007278EF">
        <w:rPr>
          <w:rFonts w:ascii="Arial" w:hAnsi="Arial" w:cs="Arial"/>
          <w:color w:val="000000"/>
          <w:sz w:val="22"/>
          <w:szCs w:val="22"/>
          <w:lang w:eastAsia="en-GB"/>
        </w:rPr>
        <w:t>W</w:t>
      </w:r>
      <w:r w:rsidR="00C91371">
        <w:rPr>
          <w:rFonts w:ascii="Arial" w:hAnsi="Arial" w:cs="Arial"/>
          <w:color w:val="000000"/>
          <w:sz w:val="22"/>
          <w:szCs w:val="22"/>
          <w:lang w:eastAsia="en-GB"/>
        </w:rPr>
        <w:t>orkboat Code Edition 2</w:t>
      </w:r>
      <w:r w:rsidR="00104971" w:rsidRPr="00104971">
        <w:rPr>
          <w:rFonts w:ascii="Arial" w:hAnsi="Arial" w:cs="Arial"/>
          <w:color w:val="000000"/>
          <w:sz w:val="22"/>
          <w:szCs w:val="22"/>
          <w:lang w:eastAsia="en-GB"/>
        </w:rPr>
        <w:t xml:space="preserve">, like its predecessor, has been developed by an industry working group. It </w:t>
      </w:r>
      <w:r w:rsidR="00BF1F0D">
        <w:rPr>
          <w:rFonts w:ascii="Arial" w:hAnsi="Arial" w:cs="Arial"/>
          <w:color w:val="000000"/>
          <w:sz w:val="22"/>
          <w:szCs w:val="22"/>
          <w:lang w:eastAsia="en-GB"/>
        </w:rPr>
        <w:t xml:space="preserve">has </w:t>
      </w:r>
      <w:r w:rsidR="003F2502">
        <w:rPr>
          <w:rFonts w:ascii="Arial" w:hAnsi="Arial" w:cs="Arial"/>
          <w:color w:val="000000"/>
          <w:sz w:val="22"/>
          <w:szCs w:val="22"/>
          <w:lang w:eastAsia="en-GB"/>
        </w:rPr>
        <w:t>incorporated</w:t>
      </w:r>
      <w:r w:rsidR="00BF1F0D">
        <w:rPr>
          <w:rFonts w:ascii="Arial" w:hAnsi="Arial" w:cs="Arial"/>
          <w:color w:val="000000"/>
          <w:sz w:val="22"/>
          <w:szCs w:val="22"/>
          <w:lang w:eastAsia="en-GB"/>
        </w:rPr>
        <w:t xml:space="preserve"> current best industry practice, </w:t>
      </w:r>
      <w:r w:rsidR="00104971" w:rsidRPr="00104971">
        <w:rPr>
          <w:rFonts w:ascii="Arial" w:hAnsi="Arial" w:cs="Arial"/>
          <w:color w:val="000000"/>
          <w:sz w:val="22"/>
          <w:szCs w:val="22"/>
          <w:lang w:eastAsia="en-GB"/>
        </w:rPr>
        <w:t xml:space="preserve">includes updates necessary as a response to accidents </w:t>
      </w:r>
      <w:r w:rsidR="003F2502">
        <w:rPr>
          <w:rFonts w:ascii="Arial" w:hAnsi="Arial" w:cs="Arial"/>
          <w:color w:val="000000"/>
          <w:sz w:val="22"/>
          <w:szCs w:val="22"/>
          <w:lang w:eastAsia="en-GB"/>
        </w:rPr>
        <w:t xml:space="preserve">relevant to </w:t>
      </w:r>
      <w:r w:rsidR="00104971" w:rsidRPr="00104971">
        <w:rPr>
          <w:rFonts w:ascii="Arial" w:hAnsi="Arial" w:cs="Arial"/>
          <w:color w:val="000000"/>
          <w:sz w:val="22"/>
          <w:szCs w:val="22"/>
          <w:lang w:eastAsia="en-GB"/>
        </w:rPr>
        <w:t>the industry, and incorporates amendments which have taken place in the relevant international conventions</w:t>
      </w:r>
      <w:r w:rsidR="00104971" w:rsidRPr="00104971">
        <w:rPr>
          <w:rFonts w:ascii="Arial" w:hAnsi="Arial" w:cs="Arial"/>
          <w:color w:val="000000"/>
          <w:sz w:val="22"/>
          <w:szCs w:val="22"/>
          <w:vertAlign w:val="superscript"/>
          <w:lang w:eastAsia="en-GB"/>
        </w:rPr>
        <w:footnoteReference w:id="3"/>
      </w:r>
      <w:r w:rsidR="00104971" w:rsidRPr="00104971">
        <w:rPr>
          <w:rFonts w:ascii="Arial" w:hAnsi="Arial" w:cs="Arial"/>
          <w:color w:val="000000"/>
          <w:sz w:val="22"/>
          <w:szCs w:val="22"/>
          <w:lang w:eastAsia="en-GB"/>
        </w:rPr>
        <w:t>.</w:t>
      </w:r>
      <w:r w:rsidR="00F83663">
        <w:rPr>
          <w:rFonts w:ascii="Arial" w:hAnsi="Arial" w:cs="Arial"/>
          <w:color w:val="000000"/>
          <w:sz w:val="22"/>
          <w:szCs w:val="22"/>
          <w:lang w:eastAsia="en-GB"/>
        </w:rPr>
        <w:t xml:space="preserve"> </w:t>
      </w:r>
      <w:r w:rsidR="00BF1F0D">
        <w:rPr>
          <w:rFonts w:ascii="Arial" w:hAnsi="Arial" w:cs="Arial"/>
          <w:color w:val="000000"/>
          <w:sz w:val="22"/>
          <w:szCs w:val="22"/>
          <w:lang w:eastAsia="en-GB"/>
        </w:rPr>
        <w:t>In regard to those international conventions</w:t>
      </w:r>
      <w:r w:rsidR="00BF1F0D" w:rsidRPr="00DE6EAE">
        <w:rPr>
          <w:rFonts w:ascii="Arial" w:hAnsi="Arial" w:cs="Arial"/>
          <w:color w:val="000000"/>
          <w:sz w:val="22"/>
          <w:szCs w:val="22"/>
          <w:lang w:eastAsia="en-GB"/>
        </w:rPr>
        <w:t xml:space="preserve"> and where appropriate</w:t>
      </w:r>
      <w:r w:rsidR="0004148E">
        <w:rPr>
          <w:rFonts w:ascii="Arial" w:hAnsi="Arial" w:cs="Arial"/>
          <w:color w:val="000000"/>
          <w:sz w:val="22"/>
          <w:szCs w:val="22"/>
          <w:lang w:eastAsia="en-GB"/>
        </w:rPr>
        <w:t>,</w:t>
      </w:r>
      <w:r w:rsidR="00BF1F0D">
        <w:rPr>
          <w:rFonts w:ascii="Arial" w:hAnsi="Arial" w:cs="Arial"/>
          <w:color w:val="000000"/>
          <w:sz w:val="22"/>
          <w:szCs w:val="22"/>
          <w:lang w:eastAsia="en-GB"/>
        </w:rPr>
        <w:t xml:space="preserve"> t</w:t>
      </w:r>
      <w:r w:rsidR="00104971" w:rsidRPr="00104971">
        <w:rPr>
          <w:rFonts w:ascii="Arial" w:hAnsi="Arial" w:cs="Arial"/>
          <w:color w:val="000000"/>
          <w:sz w:val="22"/>
          <w:szCs w:val="22"/>
          <w:lang w:eastAsia="en-GB"/>
        </w:rPr>
        <w:t xml:space="preserve">he </w:t>
      </w:r>
      <w:r w:rsidR="003F2502">
        <w:rPr>
          <w:rFonts w:ascii="Arial" w:hAnsi="Arial" w:cs="Arial"/>
          <w:color w:val="000000"/>
          <w:sz w:val="22"/>
          <w:szCs w:val="22"/>
          <w:lang w:eastAsia="en-GB"/>
        </w:rPr>
        <w:t xml:space="preserve">Workboat </w:t>
      </w:r>
      <w:r w:rsidR="00104971" w:rsidRPr="00104971">
        <w:rPr>
          <w:rFonts w:ascii="Arial" w:hAnsi="Arial" w:cs="Arial"/>
          <w:color w:val="000000"/>
          <w:sz w:val="22"/>
          <w:szCs w:val="22"/>
          <w:lang w:eastAsia="en-GB"/>
        </w:rPr>
        <w:t xml:space="preserve">Code </w:t>
      </w:r>
      <w:r w:rsidR="003F2502">
        <w:rPr>
          <w:rFonts w:ascii="Arial" w:hAnsi="Arial" w:cs="Arial"/>
          <w:color w:val="000000"/>
          <w:sz w:val="22"/>
          <w:szCs w:val="22"/>
          <w:lang w:eastAsia="en-GB"/>
        </w:rPr>
        <w:t xml:space="preserve">Edition 2 </w:t>
      </w:r>
      <w:r w:rsidR="00104971" w:rsidRPr="00104971">
        <w:rPr>
          <w:rFonts w:ascii="Arial" w:hAnsi="Arial" w:cs="Arial"/>
          <w:color w:val="000000"/>
          <w:sz w:val="22"/>
          <w:szCs w:val="22"/>
          <w:lang w:eastAsia="en-GB"/>
        </w:rPr>
        <w:t>offers guidance on appropriate means of achieving compliance, including those more suited to small workboats and their modes of operation.</w:t>
      </w:r>
    </w:p>
    <w:p w14:paraId="2F022C32" w14:textId="77777777" w:rsidR="00104971" w:rsidRPr="00104971" w:rsidRDefault="00104971" w:rsidP="00104971">
      <w:pPr>
        <w:tabs>
          <w:tab w:val="left" w:pos="360"/>
        </w:tabs>
        <w:ind w:left="-15"/>
        <w:jc w:val="both"/>
        <w:rPr>
          <w:rFonts w:ascii="Arial" w:hAnsi="Arial" w:cs="Arial"/>
          <w:sz w:val="22"/>
          <w:szCs w:val="22"/>
        </w:rPr>
      </w:pPr>
    </w:p>
    <w:p w14:paraId="2A19EC00" w14:textId="5400DEA5" w:rsidR="00014EE9" w:rsidRDefault="00475372" w:rsidP="00475372">
      <w:pPr>
        <w:tabs>
          <w:tab w:val="left" w:pos="360"/>
        </w:tabs>
        <w:ind w:left="357"/>
        <w:jc w:val="both"/>
        <w:rPr>
          <w:rFonts w:ascii="Arial" w:hAnsi="Arial" w:cs="Arial"/>
          <w:color w:val="000000"/>
          <w:sz w:val="22"/>
          <w:szCs w:val="22"/>
          <w:lang w:eastAsia="en-GB"/>
        </w:rPr>
      </w:pPr>
      <w:r w:rsidRPr="00330C93">
        <w:rPr>
          <w:rFonts w:ascii="Arial" w:hAnsi="Arial" w:cs="Arial"/>
          <w:color w:val="000000"/>
          <w:sz w:val="22"/>
          <w:szCs w:val="22"/>
          <w:lang w:eastAsia="en-GB"/>
        </w:rPr>
        <w:t>2.4</w:t>
      </w:r>
      <w:r w:rsidRPr="00330C93">
        <w:rPr>
          <w:rFonts w:ascii="Arial" w:hAnsi="Arial" w:cs="Arial"/>
          <w:color w:val="000000"/>
          <w:sz w:val="22"/>
          <w:szCs w:val="22"/>
          <w:lang w:eastAsia="en-GB"/>
        </w:rPr>
        <w:tab/>
      </w:r>
      <w:r w:rsidR="00330C93" w:rsidRPr="002C0D84">
        <w:rPr>
          <w:rFonts w:ascii="Arial" w:hAnsi="Arial" w:cs="Arial"/>
          <w:color w:val="000000"/>
          <w:sz w:val="22"/>
          <w:szCs w:val="22"/>
          <w:lang w:eastAsia="en-GB"/>
        </w:rPr>
        <w:t xml:space="preserve">The </w:t>
      </w:r>
      <w:r w:rsidR="00C91371" w:rsidRPr="002C0D84">
        <w:rPr>
          <w:rFonts w:ascii="Arial" w:hAnsi="Arial" w:cs="Arial"/>
          <w:color w:val="000000"/>
          <w:sz w:val="22"/>
          <w:szCs w:val="22"/>
          <w:lang w:eastAsia="en-GB"/>
        </w:rPr>
        <w:t>Workboat Code Edition 2</w:t>
      </w:r>
      <w:r w:rsidR="00104971" w:rsidRPr="002C0D84">
        <w:rPr>
          <w:rFonts w:ascii="Arial" w:hAnsi="Arial" w:cs="Arial"/>
          <w:color w:val="000000"/>
          <w:sz w:val="22"/>
          <w:szCs w:val="22"/>
          <w:lang w:eastAsia="en-GB"/>
        </w:rPr>
        <w:t xml:space="preserve"> replaces The Safety of Small Workboats and Pilot Boats – A Code of Practice</w:t>
      </w:r>
      <w:r w:rsidR="00C91371" w:rsidRPr="002C0D84">
        <w:rPr>
          <w:rFonts w:ascii="Arial" w:hAnsi="Arial" w:cs="Arial"/>
          <w:color w:val="000000"/>
          <w:sz w:val="22"/>
          <w:szCs w:val="22"/>
          <w:lang w:eastAsia="en-GB"/>
        </w:rPr>
        <w:t xml:space="preserve"> </w:t>
      </w:r>
      <w:r w:rsidR="00104971" w:rsidRPr="002C0D84">
        <w:rPr>
          <w:rFonts w:ascii="Arial" w:hAnsi="Arial" w:cs="Arial"/>
          <w:color w:val="000000"/>
          <w:sz w:val="22"/>
          <w:szCs w:val="22"/>
          <w:lang w:eastAsia="en-GB"/>
        </w:rPr>
        <w:t>(Edition 1 1998), in the context of United Kingdom law, with effect from</w:t>
      </w:r>
      <w:r w:rsidR="00F83663">
        <w:rPr>
          <w:rFonts w:ascii="Arial" w:hAnsi="Arial" w:cs="Arial"/>
          <w:color w:val="000000"/>
          <w:sz w:val="22"/>
          <w:szCs w:val="22"/>
          <w:lang w:eastAsia="en-GB"/>
        </w:rPr>
        <w:t xml:space="preserve"> </w:t>
      </w:r>
      <w:r w:rsidR="00F241B1" w:rsidRPr="00F21AF0">
        <w:rPr>
          <w:rFonts w:ascii="Arial" w:hAnsi="Arial" w:cs="Arial"/>
          <w:i/>
          <w:color w:val="000000"/>
          <w:sz w:val="22"/>
          <w:szCs w:val="22"/>
          <w:highlight w:val="yellow"/>
          <w:lang w:eastAsia="en-GB"/>
        </w:rPr>
        <w:t>[</w:t>
      </w:r>
      <w:r w:rsidR="00F21AF0" w:rsidRPr="00F21AF0">
        <w:rPr>
          <w:rFonts w:ascii="Arial" w:hAnsi="Arial" w:cs="Arial"/>
          <w:i/>
          <w:color w:val="000000"/>
          <w:sz w:val="22"/>
          <w:szCs w:val="22"/>
          <w:highlight w:val="yellow"/>
          <w:lang w:eastAsia="en-GB"/>
        </w:rPr>
        <w:t xml:space="preserve">insert </w:t>
      </w:r>
      <w:r w:rsidR="00F241B1" w:rsidRPr="00F21AF0">
        <w:rPr>
          <w:rFonts w:ascii="Arial" w:hAnsi="Arial" w:cs="Arial"/>
          <w:i/>
          <w:color w:val="000000"/>
          <w:sz w:val="22"/>
          <w:szCs w:val="22"/>
          <w:highlight w:val="yellow"/>
          <w:lang w:eastAsia="en-GB"/>
        </w:rPr>
        <w:t>date]</w:t>
      </w:r>
      <w:r w:rsidR="00F241B1" w:rsidRPr="00DE6EAE">
        <w:rPr>
          <w:rFonts w:ascii="Arial" w:hAnsi="Arial" w:cs="Arial"/>
          <w:color w:val="000000"/>
          <w:sz w:val="22"/>
          <w:szCs w:val="22"/>
          <w:lang w:eastAsia="en-GB"/>
        </w:rPr>
        <w:t>; the date on which Workboat Code Edition 2 came into force</w:t>
      </w:r>
      <w:r w:rsidR="00104971" w:rsidRPr="00F241B1">
        <w:rPr>
          <w:rFonts w:ascii="Arial" w:hAnsi="Arial" w:cs="Arial"/>
          <w:color w:val="000000"/>
          <w:sz w:val="22"/>
          <w:szCs w:val="22"/>
          <w:lang w:eastAsia="en-GB"/>
        </w:rPr>
        <w:t>.</w:t>
      </w:r>
      <w:r w:rsidR="00104971" w:rsidRPr="00330C93">
        <w:rPr>
          <w:rFonts w:ascii="Arial" w:hAnsi="Arial" w:cs="Arial"/>
          <w:color w:val="000000"/>
          <w:sz w:val="22"/>
          <w:szCs w:val="22"/>
          <w:lang w:eastAsia="en-GB"/>
        </w:rPr>
        <w:t xml:space="preserve">  </w:t>
      </w:r>
    </w:p>
    <w:p w14:paraId="1BF1F2CC" w14:textId="77777777" w:rsidR="00014EE9" w:rsidRDefault="00014EE9" w:rsidP="00475372">
      <w:pPr>
        <w:tabs>
          <w:tab w:val="left" w:pos="360"/>
        </w:tabs>
        <w:ind w:left="357"/>
        <w:jc w:val="both"/>
        <w:rPr>
          <w:rFonts w:ascii="Arial" w:hAnsi="Arial" w:cs="Arial"/>
          <w:color w:val="000000"/>
          <w:sz w:val="22"/>
          <w:szCs w:val="22"/>
          <w:lang w:eastAsia="en-GB"/>
        </w:rPr>
      </w:pPr>
    </w:p>
    <w:p w14:paraId="0166453F" w14:textId="3EE15CD9" w:rsidR="00104971" w:rsidRPr="00104971" w:rsidRDefault="00014EE9" w:rsidP="00475372">
      <w:pPr>
        <w:tabs>
          <w:tab w:val="left" w:pos="360"/>
        </w:tabs>
        <w:ind w:left="357"/>
        <w:jc w:val="both"/>
        <w:rPr>
          <w:rFonts w:ascii="Arial" w:hAnsi="Arial" w:cs="Arial"/>
          <w:sz w:val="22"/>
          <w:szCs w:val="22"/>
        </w:rPr>
      </w:pPr>
      <w:r>
        <w:rPr>
          <w:rFonts w:ascii="Arial" w:hAnsi="Arial" w:cs="Arial"/>
          <w:color w:val="000000"/>
          <w:sz w:val="22"/>
          <w:szCs w:val="22"/>
          <w:lang w:eastAsia="en-GB"/>
        </w:rPr>
        <w:t xml:space="preserve">2.5 </w:t>
      </w:r>
      <w:r w:rsidR="00104971" w:rsidRPr="00330C93">
        <w:rPr>
          <w:rFonts w:ascii="Arial" w:hAnsi="Arial" w:cs="Arial"/>
          <w:color w:val="000000"/>
          <w:sz w:val="22"/>
          <w:szCs w:val="22"/>
          <w:lang w:eastAsia="en-GB"/>
        </w:rPr>
        <w:t xml:space="preserve">Other flag states, who wish to apply </w:t>
      </w:r>
      <w:r w:rsidR="00C91371" w:rsidRPr="00330C93">
        <w:rPr>
          <w:rFonts w:ascii="Arial" w:hAnsi="Arial" w:cs="Arial"/>
          <w:color w:val="000000"/>
          <w:sz w:val="22"/>
          <w:szCs w:val="22"/>
          <w:lang w:eastAsia="en-GB"/>
        </w:rPr>
        <w:t>Workboat Code Edition 2</w:t>
      </w:r>
      <w:r w:rsidR="00104971" w:rsidRPr="00330C93">
        <w:rPr>
          <w:rFonts w:ascii="Arial" w:hAnsi="Arial" w:cs="Arial"/>
          <w:color w:val="000000"/>
          <w:sz w:val="22"/>
          <w:szCs w:val="22"/>
          <w:lang w:eastAsia="en-GB"/>
        </w:rPr>
        <w:t xml:space="preserve"> according to their own requirements and laws,</w:t>
      </w:r>
      <w:r w:rsidR="00104971" w:rsidRPr="00104971">
        <w:rPr>
          <w:rFonts w:ascii="Arial" w:hAnsi="Arial" w:cs="Arial"/>
          <w:color w:val="000000"/>
          <w:sz w:val="22"/>
          <w:szCs w:val="22"/>
          <w:lang w:eastAsia="en-GB"/>
        </w:rPr>
        <w:t xml:space="preserve"> may take full advantage of its availability.</w:t>
      </w:r>
    </w:p>
    <w:p w14:paraId="4B7B3583" w14:textId="77777777" w:rsidR="00B4782D" w:rsidRDefault="00B4782D" w:rsidP="00B4782D">
      <w:pPr>
        <w:pStyle w:val="ListParagraph"/>
        <w:rPr>
          <w:rFonts w:ascii="Arial" w:hAnsi="Arial" w:cs="Arial"/>
          <w:sz w:val="22"/>
          <w:szCs w:val="22"/>
        </w:rPr>
      </w:pPr>
    </w:p>
    <w:p w14:paraId="50C0C233" w14:textId="77777777" w:rsidR="00B4782D" w:rsidRDefault="00B4782D" w:rsidP="00B4782D">
      <w:pPr>
        <w:tabs>
          <w:tab w:val="left" w:pos="360"/>
        </w:tabs>
        <w:ind w:left="-15"/>
        <w:jc w:val="both"/>
        <w:rPr>
          <w:rFonts w:ascii="Arial" w:hAnsi="Arial" w:cs="Arial"/>
          <w:sz w:val="22"/>
          <w:szCs w:val="22"/>
        </w:rPr>
      </w:pPr>
      <w:r>
        <w:rPr>
          <w:rFonts w:ascii="Arial" w:hAnsi="Arial" w:cs="Arial"/>
          <w:sz w:val="22"/>
          <w:szCs w:val="22"/>
          <w:u w:val="single"/>
        </w:rPr>
        <w:t>Existing Vessels</w:t>
      </w:r>
    </w:p>
    <w:p w14:paraId="0DE6FB24" w14:textId="77777777" w:rsidR="00B4782D" w:rsidRDefault="00B4782D" w:rsidP="00B4782D">
      <w:pPr>
        <w:tabs>
          <w:tab w:val="left" w:pos="360"/>
        </w:tabs>
        <w:ind w:left="-15"/>
        <w:jc w:val="both"/>
        <w:rPr>
          <w:rFonts w:ascii="Arial" w:hAnsi="Arial" w:cs="Arial"/>
          <w:sz w:val="22"/>
          <w:szCs w:val="22"/>
        </w:rPr>
      </w:pPr>
    </w:p>
    <w:p w14:paraId="1A52A897" w14:textId="7FD3D7E5" w:rsidR="008B2A7C" w:rsidRPr="00553E41" w:rsidRDefault="0047588C" w:rsidP="00F241B1">
      <w:pPr>
        <w:pStyle w:val="ListParagraph"/>
        <w:numPr>
          <w:ilvl w:val="1"/>
          <w:numId w:val="16"/>
        </w:numPr>
        <w:tabs>
          <w:tab w:val="left" w:pos="360"/>
        </w:tabs>
        <w:jc w:val="both"/>
        <w:rPr>
          <w:rFonts w:ascii="Arial" w:hAnsi="Arial" w:cs="Arial"/>
          <w:sz w:val="22"/>
          <w:szCs w:val="22"/>
        </w:rPr>
      </w:pPr>
      <w:r w:rsidRPr="00553E41">
        <w:rPr>
          <w:rFonts w:ascii="Arial" w:hAnsi="Arial" w:cs="Arial"/>
          <w:sz w:val="22"/>
          <w:szCs w:val="22"/>
        </w:rPr>
        <w:t>The</w:t>
      </w:r>
      <w:r w:rsidR="00AC3AD3">
        <w:rPr>
          <w:rFonts w:ascii="Arial" w:hAnsi="Arial" w:cs="Arial"/>
          <w:sz w:val="22"/>
          <w:szCs w:val="22"/>
        </w:rPr>
        <w:t xml:space="preserve"> changes in</w:t>
      </w:r>
      <w:r w:rsidRPr="00553E41">
        <w:rPr>
          <w:rFonts w:ascii="Arial" w:hAnsi="Arial" w:cs="Arial"/>
          <w:sz w:val="22"/>
          <w:szCs w:val="22"/>
        </w:rPr>
        <w:t xml:space="preserve"> </w:t>
      </w:r>
      <w:r w:rsidRPr="00553E41">
        <w:rPr>
          <w:rFonts w:ascii="Arial" w:hAnsi="Arial" w:cs="Arial"/>
          <w:color w:val="000000"/>
          <w:sz w:val="22"/>
          <w:szCs w:val="22"/>
          <w:lang w:eastAsia="en-GB"/>
        </w:rPr>
        <w:t>Workboat Code Edition 2</w:t>
      </w:r>
      <w:r w:rsidRPr="00553E41">
        <w:rPr>
          <w:rFonts w:ascii="Arial" w:hAnsi="Arial" w:cs="Arial"/>
          <w:sz w:val="22"/>
          <w:szCs w:val="22"/>
        </w:rPr>
        <w:t xml:space="preserve"> </w:t>
      </w:r>
      <w:r w:rsidR="00AC3AD3">
        <w:rPr>
          <w:rFonts w:ascii="Arial" w:hAnsi="Arial" w:cs="Arial"/>
          <w:sz w:val="22"/>
          <w:szCs w:val="22"/>
        </w:rPr>
        <w:t>are</w:t>
      </w:r>
      <w:r w:rsidRPr="00553E41">
        <w:rPr>
          <w:rFonts w:ascii="Arial" w:hAnsi="Arial" w:cs="Arial"/>
          <w:sz w:val="22"/>
          <w:szCs w:val="22"/>
        </w:rPr>
        <w:t xml:space="preserve"> not retrospective for</w:t>
      </w:r>
      <w:r w:rsidRPr="00553E41">
        <w:rPr>
          <w:rFonts w:ascii="Arial" w:hAnsi="Arial" w:cs="Arial"/>
          <w:color w:val="000000"/>
          <w:sz w:val="22"/>
          <w:szCs w:val="22"/>
          <w:lang w:eastAsia="en-GB"/>
        </w:rPr>
        <w:t xml:space="preserve"> existing vessels certificated under the </w:t>
      </w:r>
      <w:r w:rsidR="003F2502" w:rsidRPr="002C0D84">
        <w:rPr>
          <w:rFonts w:ascii="Arial" w:hAnsi="Arial" w:cs="Arial"/>
          <w:color w:val="000000"/>
          <w:sz w:val="22"/>
          <w:szCs w:val="22"/>
          <w:lang w:eastAsia="en-GB"/>
        </w:rPr>
        <w:t>Safety of Small Workboats and Pilot Boats – A Code of Practice (Edition 1 1998)</w:t>
      </w:r>
      <w:r w:rsidRPr="00553E41">
        <w:rPr>
          <w:rFonts w:ascii="Arial" w:hAnsi="Arial" w:cs="Arial"/>
          <w:color w:val="000000"/>
          <w:sz w:val="22"/>
          <w:szCs w:val="22"/>
          <w:lang w:eastAsia="en-GB"/>
        </w:rPr>
        <w:t xml:space="preserve"> or MGN 280.    </w:t>
      </w:r>
      <w:r w:rsidRPr="00F241B1">
        <w:rPr>
          <w:rFonts w:ascii="Arial" w:hAnsi="Arial" w:cs="Arial"/>
          <w:color w:val="000000"/>
          <w:sz w:val="22"/>
          <w:szCs w:val="22"/>
          <w:lang w:eastAsia="en-GB"/>
        </w:rPr>
        <w:t>O</w:t>
      </w:r>
      <w:r w:rsidR="00AD2E2F" w:rsidRPr="00F241B1">
        <w:rPr>
          <w:rFonts w:ascii="Arial" w:hAnsi="Arial" w:cs="Arial"/>
          <w:color w:val="000000"/>
          <w:sz w:val="22"/>
          <w:szCs w:val="22"/>
          <w:lang w:eastAsia="en-GB"/>
        </w:rPr>
        <w:t>wners / o</w:t>
      </w:r>
      <w:r w:rsidRPr="00F241B1">
        <w:rPr>
          <w:rFonts w:ascii="Arial" w:hAnsi="Arial" w:cs="Arial"/>
          <w:color w:val="000000"/>
          <w:sz w:val="22"/>
          <w:szCs w:val="22"/>
          <w:lang w:eastAsia="en-GB"/>
        </w:rPr>
        <w:t>perators</w:t>
      </w:r>
      <w:r w:rsidRPr="00553E41">
        <w:rPr>
          <w:rFonts w:ascii="Arial" w:hAnsi="Arial" w:cs="Arial"/>
          <w:color w:val="000000"/>
          <w:sz w:val="22"/>
          <w:szCs w:val="22"/>
          <w:lang w:eastAsia="en-GB"/>
        </w:rPr>
        <w:t xml:space="preserve"> of such vessels may </w:t>
      </w:r>
      <w:r w:rsidR="00014EE9">
        <w:rPr>
          <w:rFonts w:ascii="Arial" w:hAnsi="Arial" w:cs="Arial"/>
          <w:color w:val="000000"/>
          <w:sz w:val="22"/>
          <w:szCs w:val="22"/>
          <w:lang w:eastAsia="en-GB"/>
        </w:rPr>
        <w:t xml:space="preserve">voluntarily </w:t>
      </w:r>
      <w:r w:rsidR="00DD3062" w:rsidRPr="00553E41">
        <w:rPr>
          <w:rFonts w:ascii="Arial" w:hAnsi="Arial" w:cs="Arial"/>
          <w:color w:val="000000"/>
          <w:sz w:val="22"/>
          <w:szCs w:val="22"/>
          <w:lang w:eastAsia="en-GB"/>
        </w:rPr>
        <w:t>phase</w:t>
      </w:r>
      <w:r w:rsidRPr="00553E41">
        <w:rPr>
          <w:rFonts w:ascii="Arial" w:hAnsi="Arial" w:cs="Arial"/>
          <w:color w:val="000000"/>
          <w:sz w:val="22"/>
          <w:szCs w:val="22"/>
          <w:lang w:eastAsia="en-GB"/>
        </w:rPr>
        <w:t xml:space="preserve"> </w:t>
      </w:r>
      <w:r w:rsidR="00DD3062" w:rsidRPr="00553E41">
        <w:rPr>
          <w:rFonts w:ascii="Arial" w:hAnsi="Arial" w:cs="Arial"/>
          <w:color w:val="000000"/>
          <w:sz w:val="22"/>
          <w:szCs w:val="22"/>
          <w:lang w:eastAsia="en-GB"/>
        </w:rPr>
        <w:t xml:space="preserve">them in to comply </w:t>
      </w:r>
      <w:r w:rsidR="00330C93">
        <w:rPr>
          <w:rFonts w:ascii="Arial" w:hAnsi="Arial" w:cs="Arial"/>
          <w:color w:val="000000"/>
          <w:sz w:val="22"/>
          <w:szCs w:val="22"/>
          <w:lang w:eastAsia="en-GB"/>
        </w:rPr>
        <w:t>fu</w:t>
      </w:r>
      <w:r w:rsidR="00DD3062" w:rsidRPr="00330C93">
        <w:rPr>
          <w:rFonts w:ascii="Arial" w:hAnsi="Arial" w:cs="Arial"/>
          <w:color w:val="000000"/>
          <w:sz w:val="22"/>
          <w:szCs w:val="22"/>
          <w:lang w:eastAsia="en-GB"/>
        </w:rPr>
        <w:t>lly</w:t>
      </w:r>
      <w:r w:rsidRPr="00553E41">
        <w:rPr>
          <w:rFonts w:ascii="Arial" w:hAnsi="Arial" w:cs="Arial"/>
          <w:color w:val="000000"/>
          <w:sz w:val="22"/>
          <w:szCs w:val="22"/>
          <w:lang w:eastAsia="en-GB"/>
        </w:rPr>
        <w:t xml:space="preserve"> </w:t>
      </w:r>
      <w:r w:rsidR="00DD3062" w:rsidRPr="00553E41">
        <w:rPr>
          <w:rFonts w:ascii="Arial" w:hAnsi="Arial" w:cs="Arial"/>
          <w:color w:val="000000"/>
          <w:sz w:val="22"/>
          <w:szCs w:val="22"/>
          <w:lang w:eastAsia="en-GB"/>
        </w:rPr>
        <w:t>with</w:t>
      </w:r>
      <w:r w:rsidRPr="00553E41">
        <w:rPr>
          <w:rFonts w:ascii="Arial" w:hAnsi="Arial" w:cs="Arial"/>
          <w:color w:val="000000"/>
          <w:sz w:val="22"/>
          <w:szCs w:val="22"/>
          <w:lang w:eastAsia="en-GB"/>
        </w:rPr>
        <w:t xml:space="preserve"> Workboat Code Edition 2</w:t>
      </w:r>
      <w:r w:rsidR="00DD3062" w:rsidRPr="00553E41">
        <w:rPr>
          <w:rFonts w:ascii="Arial" w:hAnsi="Arial" w:cs="Arial"/>
          <w:color w:val="000000"/>
          <w:sz w:val="22"/>
          <w:szCs w:val="22"/>
          <w:lang w:eastAsia="en-GB"/>
        </w:rPr>
        <w:t xml:space="preserve"> requir</w:t>
      </w:r>
      <w:r w:rsidR="008B2A7C">
        <w:rPr>
          <w:rFonts w:ascii="Arial" w:hAnsi="Arial" w:cs="Arial"/>
          <w:color w:val="000000"/>
          <w:sz w:val="22"/>
          <w:szCs w:val="22"/>
          <w:lang w:eastAsia="en-GB"/>
        </w:rPr>
        <w:t>e</w:t>
      </w:r>
      <w:r w:rsidR="00DD3062" w:rsidRPr="00553E41">
        <w:rPr>
          <w:rFonts w:ascii="Arial" w:hAnsi="Arial" w:cs="Arial"/>
          <w:color w:val="000000"/>
          <w:sz w:val="22"/>
          <w:szCs w:val="22"/>
          <w:lang w:eastAsia="en-GB"/>
        </w:rPr>
        <w:t xml:space="preserve">ments.  </w:t>
      </w:r>
      <w:r w:rsidR="008B2A7C">
        <w:rPr>
          <w:rFonts w:ascii="Arial" w:hAnsi="Arial" w:cs="Arial"/>
          <w:color w:val="000000"/>
          <w:sz w:val="22"/>
          <w:szCs w:val="22"/>
          <w:lang w:eastAsia="en-GB"/>
        </w:rPr>
        <w:br/>
      </w:r>
    </w:p>
    <w:p w14:paraId="63E3126C" w14:textId="3EE095A0" w:rsidR="0047588C" w:rsidRPr="00553E41" w:rsidRDefault="00DD3062" w:rsidP="00553E41">
      <w:pPr>
        <w:pStyle w:val="ListParagraph"/>
        <w:numPr>
          <w:ilvl w:val="1"/>
          <w:numId w:val="16"/>
        </w:numPr>
        <w:tabs>
          <w:tab w:val="left" w:pos="360"/>
        </w:tabs>
        <w:jc w:val="both"/>
        <w:rPr>
          <w:rFonts w:ascii="Arial" w:hAnsi="Arial" w:cs="Arial"/>
          <w:sz w:val="22"/>
          <w:szCs w:val="22"/>
        </w:rPr>
      </w:pPr>
      <w:r w:rsidRPr="00553E41">
        <w:rPr>
          <w:rFonts w:ascii="Arial" w:hAnsi="Arial" w:cs="Arial"/>
          <w:color w:val="000000"/>
          <w:sz w:val="22"/>
          <w:szCs w:val="22"/>
          <w:lang w:eastAsia="en-GB"/>
        </w:rPr>
        <w:t>Alternatively</w:t>
      </w:r>
      <w:r w:rsidR="0047588C" w:rsidRPr="00553E41">
        <w:rPr>
          <w:rFonts w:ascii="Arial" w:hAnsi="Arial" w:cs="Arial"/>
          <w:color w:val="000000"/>
          <w:sz w:val="22"/>
          <w:szCs w:val="22"/>
          <w:lang w:eastAsia="en-GB"/>
        </w:rPr>
        <w:t>, they may continue to operate these vessels</w:t>
      </w:r>
      <w:r w:rsidRPr="00553E41">
        <w:rPr>
          <w:rFonts w:ascii="Arial" w:hAnsi="Arial" w:cs="Arial"/>
          <w:color w:val="000000"/>
          <w:sz w:val="22"/>
          <w:szCs w:val="22"/>
          <w:lang w:eastAsia="en-GB"/>
        </w:rPr>
        <w:t>, and have them</w:t>
      </w:r>
      <w:r w:rsidR="0047588C" w:rsidRPr="00553E41">
        <w:rPr>
          <w:rFonts w:ascii="Arial" w:hAnsi="Arial" w:cs="Arial"/>
          <w:color w:val="000000"/>
          <w:sz w:val="22"/>
          <w:szCs w:val="22"/>
          <w:lang w:eastAsia="en-GB"/>
        </w:rPr>
        <w:t xml:space="preserve"> surveyed and certificated under th</w:t>
      </w:r>
      <w:r w:rsidRPr="00553E41">
        <w:rPr>
          <w:rFonts w:ascii="Arial" w:hAnsi="Arial" w:cs="Arial"/>
          <w:color w:val="000000"/>
          <w:sz w:val="22"/>
          <w:szCs w:val="22"/>
          <w:lang w:eastAsia="en-GB"/>
        </w:rPr>
        <w:t>e</w:t>
      </w:r>
      <w:r w:rsidR="0047588C" w:rsidRPr="00553E41">
        <w:rPr>
          <w:rFonts w:ascii="Arial" w:hAnsi="Arial" w:cs="Arial"/>
          <w:color w:val="000000"/>
          <w:sz w:val="22"/>
          <w:szCs w:val="22"/>
          <w:lang w:eastAsia="en-GB"/>
        </w:rPr>
        <w:t xml:space="preserve"> earlier standards, until such time that certain aspects of these vessels may be brought into line with current</w:t>
      </w:r>
      <w:r w:rsidRPr="00553E41">
        <w:rPr>
          <w:rFonts w:ascii="Arial" w:hAnsi="Arial" w:cs="Arial"/>
          <w:color w:val="000000"/>
          <w:sz w:val="22"/>
          <w:szCs w:val="22"/>
          <w:lang w:eastAsia="en-GB"/>
        </w:rPr>
        <w:t xml:space="preserve">, </w:t>
      </w:r>
      <w:r w:rsidR="003F2502">
        <w:rPr>
          <w:rFonts w:ascii="Arial" w:hAnsi="Arial" w:cs="Arial"/>
          <w:color w:val="000000"/>
          <w:sz w:val="22"/>
          <w:szCs w:val="22"/>
          <w:lang w:eastAsia="en-GB"/>
        </w:rPr>
        <w:t xml:space="preserve">Workboat Code </w:t>
      </w:r>
      <w:r w:rsidRPr="00553E41">
        <w:rPr>
          <w:rFonts w:ascii="Arial" w:hAnsi="Arial" w:cs="Arial"/>
          <w:color w:val="000000"/>
          <w:sz w:val="22"/>
          <w:szCs w:val="22"/>
          <w:lang w:eastAsia="en-GB"/>
        </w:rPr>
        <w:t>Edition 2</w:t>
      </w:r>
      <w:r w:rsidR="0047588C" w:rsidRPr="00553E41">
        <w:rPr>
          <w:rFonts w:ascii="Arial" w:hAnsi="Arial" w:cs="Arial"/>
          <w:color w:val="000000"/>
          <w:sz w:val="22"/>
          <w:szCs w:val="22"/>
          <w:lang w:eastAsia="en-GB"/>
        </w:rPr>
        <w:t xml:space="preserve"> standards. These revisions, when agreed, will be published as amendments to the earlier standards referred to in 1.3 above</w:t>
      </w:r>
      <w:r w:rsidR="00AC3AD3">
        <w:rPr>
          <w:rFonts w:ascii="Arial" w:hAnsi="Arial" w:cs="Arial"/>
          <w:color w:val="000000"/>
          <w:sz w:val="22"/>
          <w:szCs w:val="22"/>
          <w:lang w:eastAsia="en-GB"/>
        </w:rPr>
        <w:t xml:space="preserve">. Appendix 16 </w:t>
      </w:r>
      <w:r w:rsidR="00031A63">
        <w:rPr>
          <w:rFonts w:ascii="Arial" w:hAnsi="Arial" w:cs="Arial"/>
          <w:color w:val="000000"/>
          <w:sz w:val="22"/>
          <w:szCs w:val="22"/>
          <w:lang w:eastAsia="en-GB"/>
        </w:rPr>
        <w:t xml:space="preserve">of Workboat Code Edition 2 </w:t>
      </w:r>
      <w:r w:rsidR="00AC3AD3">
        <w:rPr>
          <w:rFonts w:ascii="Arial" w:hAnsi="Arial" w:cs="Arial"/>
          <w:color w:val="000000"/>
          <w:sz w:val="22"/>
          <w:szCs w:val="22"/>
          <w:lang w:eastAsia="en-GB"/>
        </w:rPr>
        <w:t xml:space="preserve">provides for saving and transitional arrangements to allow this to occur. </w:t>
      </w:r>
    </w:p>
    <w:p w14:paraId="4511BFBA" w14:textId="77777777" w:rsidR="0047588C" w:rsidRDefault="0047588C" w:rsidP="00C10492">
      <w:pPr>
        <w:pStyle w:val="ListParagraph"/>
        <w:tabs>
          <w:tab w:val="left" w:pos="360"/>
        </w:tabs>
        <w:ind w:left="357"/>
        <w:jc w:val="both"/>
        <w:rPr>
          <w:rFonts w:ascii="Arial" w:hAnsi="Arial" w:cs="Arial"/>
          <w:sz w:val="22"/>
          <w:szCs w:val="22"/>
        </w:rPr>
      </w:pPr>
    </w:p>
    <w:p w14:paraId="680D3C02" w14:textId="7C34E9C5" w:rsidR="009D67A3" w:rsidRPr="00553E41" w:rsidRDefault="00BD4D35" w:rsidP="00AF2FEC">
      <w:pPr>
        <w:pStyle w:val="ListParagraph"/>
        <w:numPr>
          <w:ilvl w:val="1"/>
          <w:numId w:val="17"/>
        </w:numPr>
        <w:tabs>
          <w:tab w:val="left" w:pos="360"/>
        </w:tabs>
        <w:ind w:left="284"/>
        <w:jc w:val="both"/>
        <w:rPr>
          <w:rFonts w:ascii="Arial" w:hAnsi="Arial" w:cs="Arial"/>
          <w:sz w:val="22"/>
          <w:szCs w:val="22"/>
        </w:rPr>
      </w:pPr>
      <w:r w:rsidRPr="00DE53F0">
        <w:rPr>
          <w:rFonts w:ascii="Arial" w:hAnsi="Arial" w:cs="Arial"/>
          <w:sz w:val="22"/>
          <w:szCs w:val="22"/>
        </w:rPr>
        <w:t>V</w:t>
      </w:r>
      <w:r w:rsidR="003F3A81" w:rsidRPr="00DE53F0">
        <w:rPr>
          <w:rFonts w:ascii="Arial" w:hAnsi="Arial" w:cs="Arial"/>
          <w:sz w:val="22"/>
          <w:szCs w:val="22"/>
        </w:rPr>
        <w:t xml:space="preserve">essels certificated under the </w:t>
      </w:r>
      <w:r w:rsidR="009D67A3" w:rsidRPr="00DE53F0">
        <w:rPr>
          <w:rFonts w:ascii="Arial" w:hAnsi="Arial" w:cs="Arial"/>
          <w:sz w:val="22"/>
          <w:szCs w:val="22"/>
        </w:rPr>
        <w:t>Workboat Code Industry Working Group Technical Standard</w:t>
      </w:r>
      <w:r w:rsidR="003F3A81" w:rsidRPr="00DE53F0">
        <w:rPr>
          <w:rFonts w:ascii="Arial" w:hAnsi="Arial" w:cs="Arial"/>
          <w:sz w:val="22"/>
          <w:szCs w:val="22"/>
        </w:rPr>
        <w:t>, introduced in 2014,</w:t>
      </w:r>
      <w:r w:rsidR="009D67A3" w:rsidRPr="00DE53F0">
        <w:rPr>
          <w:rFonts w:ascii="Arial" w:hAnsi="Arial" w:cs="Arial"/>
          <w:sz w:val="22"/>
          <w:szCs w:val="22"/>
        </w:rPr>
        <w:t xml:space="preserve"> must comply with</w:t>
      </w:r>
      <w:r w:rsidR="00CE09E5">
        <w:rPr>
          <w:rFonts w:ascii="Arial" w:hAnsi="Arial" w:cs="Arial"/>
          <w:sz w:val="22"/>
          <w:szCs w:val="22"/>
        </w:rPr>
        <w:t xml:space="preserve"> the changes in the</w:t>
      </w:r>
      <w:r w:rsidR="009D67A3" w:rsidRPr="00DE53F0">
        <w:rPr>
          <w:rFonts w:ascii="Arial" w:hAnsi="Arial" w:cs="Arial"/>
          <w:sz w:val="22"/>
          <w:szCs w:val="22"/>
        </w:rPr>
        <w:t xml:space="preserve"> </w:t>
      </w:r>
      <w:r w:rsidR="009D67A3" w:rsidRPr="00DE53F0">
        <w:rPr>
          <w:rFonts w:ascii="Arial" w:hAnsi="Arial" w:cs="Arial"/>
          <w:color w:val="000000"/>
          <w:sz w:val="22"/>
          <w:szCs w:val="22"/>
          <w:lang w:eastAsia="en-GB"/>
        </w:rPr>
        <w:t>Workboat Code Edition 2</w:t>
      </w:r>
      <w:r w:rsidR="009D67A3" w:rsidRPr="004618BA">
        <w:rPr>
          <w:rFonts w:ascii="Arial" w:hAnsi="Arial" w:cs="Arial"/>
          <w:sz w:val="22"/>
          <w:szCs w:val="22"/>
        </w:rPr>
        <w:t xml:space="preserve"> by the next </w:t>
      </w:r>
      <w:r w:rsidR="008B647E" w:rsidRPr="004618BA">
        <w:rPr>
          <w:rFonts w:ascii="Arial" w:hAnsi="Arial" w:cs="Arial"/>
          <w:sz w:val="22"/>
          <w:szCs w:val="22"/>
        </w:rPr>
        <w:t xml:space="preserve">due </w:t>
      </w:r>
      <w:r w:rsidR="009D67A3" w:rsidRPr="004618BA">
        <w:rPr>
          <w:rFonts w:ascii="Arial" w:hAnsi="Arial" w:cs="Arial"/>
          <w:sz w:val="22"/>
          <w:szCs w:val="22"/>
        </w:rPr>
        <w:t xml:space="preserve">renewal </w:t>
      </w:r>
      <w:r w:rsidR="009D67A3" w:rsidRPr="00AD2E2F">
        <w:rPr>
          <w:rFonts w:ascii="Arial" w:hAnsi="Arial" w:cs="Arial"/>
          <w:sz w:val="22"/>
          <w:szCs w:val="22"/>
        </w:rPr>
        <w:t>examination</w:t>
      </w:r>
      <w:r w:rsidR="009775EC" w:rsidRPr="002D751E">
        <w:rPr>
          <w:rFonts w:ascii="Arial" w:hAnsi="Arial" w:cs="Arial"/>
          <w:sz w:val="22"/>
          <w:szCs w:val="22"/>
        </w:rPr>
        <w:t xml:space="preserve"> after entry in to force of th</w:t>
      </w:r>
      <w:r w:rsidR="00330C93" w:rsidRPr="00435ABB">
        <w:rPr>
          <w:rFonts w:ascii="Arial" w:hAnsi="Arial" w:cs="Arial"/>
          <w:sz w:val="22"/>
          <w:szCs w:val="22"/>
        </w:rPr>
        <w:t>e</w:t>
      </w:r>
      <w:r w:rsidR="009775EC" w:rsidRPr="00435ABB">
        <w:rPr>
          <w:rFonts w:ascii="Arial" w:hAnsi="Arial" w:cs="Arial"/>
          <w:sz w:val="22"/>
          <w:szCs w:val="22"/>
        </w:rPr>
        <w:t xml:space="preserve"> </w:t>
      </w:r>
      <w:r w:rsidR="00330C93" w:rsidRPr="00567C69">
        <w:rPr>
          <w:rFonts w:ascii="Arial" w:hAnsi="Arial" w:cs="Arial"/>
          <w:sz w:val="22"/>
          <w:szCs w:val="22"/>
        </w:rPr>
        <w:t>Workboat Code Edition 2</w:t>
      </w:r>
      <w:r w:rsidRPr="00567C69">
        <w:rPr>
          <w:rFonts w:ascii="Arial" w:hAnsi="Arial" w:cs="Arial"/>
          <w:sz w:val="22"/>
          <w:szCs w:val="22"/>
        </w:rPr>
        <w:t xml:space="preserve">, or </w:t>
      </w:r>
      <w:r w:rsidR="003245DB">
        <w:rPr>
          <w:rFonts w:ascii="Arial" w:hAnsi="Arial" w:cs="Arial"/>
          <w:sz w:val="22"/>
          <w:szCs w:val="22"/>
        </w:rPr>
        <w:t>three (</w:t>
      </w:r>
      <w:r w:rsidRPr="00567C69">
        <w:rPr>
          <w:rFonts w:ascii="Arial" w:hAnsi="Arial" w:cs="Arial"/>
          <w:sz w:val="22"/>
          <w:szCs w:val="22"/>
        </w:rPr>
        <w:t>3</w:t>
      </w:r>
      <w:r w:rsidR="003245DB">
        <w:rPr>
          <w:rFonts w:ascii="Arial" w:hAnsi="Arial" w:cs="Arial"/>
          <w:sz w:val="22"/>
          <w:szCs w:val="22"/>
        </w:rPr>
        <w:t>)</w:t>
      </w:r>
      <w:r w:rsidRPr="00567C69">
        <w:rPr>
          <w:rFonts w:ascii="Arial" w:hAnsi="Arial" w:cs="Arial"/>
          <w:sz w:val="22"/>
          <w:szCs w:val="22"/>
        </w:rPr>
        <w:t xml:space="preserve"> years after the entry in to force date of the Workboat Code Edition 2, whichever date falls later</w:t>
      </w:r>
      <w:r w:rsidR="000B379A" w:rsidRPr="00567C69">
        <w:rPr>
          <w:rFonts w:ascii="Arial" w:hAnsi="Arial" w:cs="Arial"/>
          <w:sz w:val="22"/>
          <w:szCs w:val="22"/>
        </w:rPr>
        <w:t>.</w:t>
      </w:r>
      <w:r w:rsidRPr="00567C69">
        <w:rPr>
          <w:rFonts w:ascii="Arial" w:hAnsi="Arial" w:cs="Arial"/>
          <w:sz w:val="22"/>
          <w:szCs w:val="22"/>
        </w:rPr>
        <w:t xml:space="preserve"> P</w:t>
      </w:r>
      <w:r w:rsidRPr="00553E41">
        <w:rPr>
          <w:rFonts w:ascii="Arial" w:hAnsi="Arial" w:cs="Arial"/>
          <w:sz w:val="22"/>
          <w:szCs w:val="22"/>
        </w:rPr>
        <w:t>aragraph 1.4 refers.</w:t>
      </w:r>
    </w:p>
    <w:p w14:paraId="6515E525" w14:textId="77777777" w:rsidR="00BD4D35" w:rsidRPr="00553E41" w:rsidRDefault="00BD4D35" w:rsidP="00AF2FEC">
      <w:pPr>
        <w:pStyle w:val="ListParagraph"/>
        <w:tabs>
          <w:tab w:val="left" w:pos="360"/>
        </w:tabs>
        <w:ind w:left="284"/>
        <w:jc w:val="both"/>
        <w:rPr>
          <w:rFonts w:ascii="Arial" w:hAnsi="Arial" w:cs="Arial"/>
          <w:sz w:val="22"/>
          <w:szCs w:val="22"/>
        </w:rPr>
      </w:pPr>
    </w:p>
    <w:p w14:paraId="5EC403F3" w14:textId="499F8E66" w:rsidR="005E5A52" w:rsidRDefault="005E5A52" w:rsidP="00AF2FEC">
      <w:pPr>
        <w:pStyle w:val="ListParagraph"/>
        <w:numPr>
          <w:ilvl w:val="1"/>
          <w:numId w:val="17"/>
        </w:numPr>
        <w:tabs>
          <w:tab w:val="left" w:pos="426"/>
        </w:tabs>
        <w:ind w:left="284" w:hanging="357"/>
        <w:jc w:val="both"/>
        <w:rPr>
          <w:rFonts w:ascii="Arial" w:hAnsi="Arial" w:cs="Arial"/>
          <w:sz w:val="22"/>
          <w:szCs w:val="22"/>
        </w:rPr>
      </w:pPr>
      <w:r w:rsidRPr="005E5A52">
        <w:rPr>
          <w:rFonts w:ascii="Arial" w:hAnsi="Arial" w:cs="Arial"/>
          <w:sz w:val="22"/>
          <w:szCs w:val="22"/>
        </w:rPr>
        <w:t>Please note that, where an</w:t>
      </w:r>
      <w:r w:rsidR="008B2A7C">
        <w:rPr>
          <w:rFonts w:ascii="Arial" w:hAnsi="Arial" w:cs="Arial"/>
          <w:sz w:val="22"/>
          <w:szCs w:val="22"/>
        </w:rPr>
        <w:t>y</w:t>
      </w:r>
      <w:r w:rsidRPr="005E5A52">
        <w:rPr>
          <w:rFonts w:ascii="Arial" w:hAnsi="Arial" w:cs="Arial"/>
          <w:sz w:val="22"/>
          <w:szCs w:val="22"/>
        </w:rPr>
        <w:t xml:space="preserve"> existing vessel upgrade</w:t>
      </w:r>
      <w:r w:rsidR="008B2A7C">
        <w:rPr>
          <w:rFonts w:ascii="Arial" w:hAnsi="Arial" w:cs="Arial"/>
          <w:sz w:val="22"/>
          <w:szCs w:val="22"/>
        </w:rPr>
        <w:t>s</w:t>
      </w:r>
      <w:r w:rsidRPr="005E5A52">
        <w:rPr>
          <w:rFonts w:ascii="Arial" w:hAnsi="Arial" w:cs="Arial"/>
          <w:sz w:val="22"/>
          <w:szCs w:val="22"/>
        </w:rPr>
        <w:t>, and p</w:t>
      </w:r>
      <w:r w:rsidR="003770A5">
        <w:rPr>
          <w:rFonts w:ascii="Arial" w:hAnsi="Arial" w:cs="Arial"/>
          <w:sz w:val="22"/>
          <w:szCs w:val="22"/>
        </w:rPr>
        <w:t>ha</w:t>
      </w:r>
      <w:r w:rsidRPr="005E5A52">
        <w:rPr>
          <w:rFonts w:ascii="Arial" w:hAnsi="Arial" w:cs="Arial"/>
          <w:sz w:val="22"/>
          <w:szCs w:val="22"/>
        </w:rPr>
        <w:t>se</w:t>
      </w:r>
      <w:r w:rsidR="008B2A7C">
        <w:rPr>
          <w:rFonts w:ascii="Arial" w:hAnsi="Arial" w:cs="Arial"/>
          <w:sz w:val="22"/>
          <w:szCs w:val="22"/>
        </w:rPr>
        <w:t>s</w:t>
      </w:r>
      <w:r w:rsidRPr="005E5A52">
        <w:rPr>
          <w:rFonts w:ascii="Arial" w:hAnsi="Arial" w:cs="Arial"/>
          <w:sz w:val="22"/>
          <w:szCs w:val="22"/>
        </w:rPr>
        <w:t xml:space="preserve">-in, to the </w:t>
      </w:r>
      <w:r w:rsidR="00C91371" w:rsidRPr="007278EF">
        <w:rPr>
          <w:rFonts w:ascii="Arial" w:hAnsi="Arial" w:cs="Arial"/>
          <w:color w:val="000000"/>
          <w:sz w:val="22"/>
          <w:szCs w:val="22"/>
          <w:lang w:eastAsia="en-GB"/>
        </w:rPr>
        <w:t>W</w:t>
      </w:r>
      <w:r w:rsidR="00C91371">
        <w:rPr>
          <w:rFonts w:ascii="Arial" w:hAnsi="Arial" w:cs="Arial"/>
          <w:color w:val="000000"/>
          <w:sz w:val="22"/>
          <w:szCs w:val="22"/>
          <w:lang w:eastAsia="en-GB"/>
        </w:rPr>
        <w:t>orkboat Code Edition 2</w:t>
      </w:r>
      <w:r w:rsidRPr="005E5A52">
        <w:rPr>
          <w:rFonts w:ascii="Arial" w:hAnsi="Arial" w:cs="Arial"/>
          <w:sz w:val="22"/>
          <w:szCs w:val="22"/>
        </w:rPr>
        <w:t xml:space="preserve"> regime, </w:t>
      </w:r>
      <w:r w:rsidR="00330C93">
        <w:rPr>
          <w:rFonts w:ascii="Arial" w:hAnsi="Arial" w:cs="Arial"/>
          <w:sz w:val="22"/>
          <w:szCs w:val="22"/>
        </w:rPr>
        <w:t>it</w:t>
      </w:r>
      <w:r w:rsidRPr="005E5A52">
        <w:rPr>
          <w:rFonts w:ascii="Arial" w:hAnsi="Arial" w:cs="Arial"/>
          <w:sz w:val="22"/>
          <w:szCs w:val="22"/>
        </w:rPr>
        <w:t xml:space="preserve"> must </w:t>
      </w:r>
      <w:r w:rsidR="00330C93">
        <w:rPr>
          <w:rFonts w:ascii="Arial" w:hAnsi="Arial" w:cs="Arial"/>
          <w:sz w:val="22"/>
          <w:szCs w:val="22"/>
        </w:rPr>
        <w:t>do so</w:t>
      </w:r>
      <w:r w:rsidRPr="005E5A52">
        <w:rPr>
          <w:rFonts w:ascii="Arial" w:hAnsi="Arial" w:cs="Arial"/>
          <w:sz w:val="22"/>
          <w:szCs w:val="22"/>
        </w:rPr>
        <w:t xml:space="preserve"> fully.  </w:t>
      </w:r>
      <w:r w:rsidRPr="008B2A7C">
        <w:rPr>
          <w:rFonts w:ascii="Arial" w:hAnsi="Arial" w:cs="Arial"/>
          <w:sz w:val="22"/>
          <w:szCs w:val="22"/>
        </w:rPr>
        <w:t xml:space="preserve">A vessel cannot meet a combination of the </w:t>
      </w:r>
      <w:r w:rsidR="00C91371" w:rsidRPr="008B2A7C">
        <w:rPr>
          <w:rFonts w:ascii="Arial" w:hAnsi="Arial" w:cs="Arial"/>
          <w:color w:val="000000"/>
          <w:sz w:val="22"/>
          <w:szCs w:val="22"/>
          <w:lang w:eastAsia="en-GB"/>
        </w:rPr>
        <w:t>Workboat Code Edition 2</w:t>
      </w:r>
      <w:r w:rsidRPr="008B2A7C">
        <w:rPr>
          <w:rFonts w:ascii="Arial" w:hAnsi="Arial" w:cs="Arial"/>
          <w:sz w:val="22"/>
          <w:szCs w:val="22"/>
        </w:rPr>
        <w:t xml:space="preserve"> standards and those of earlier codes</w:t>
      </w:r>
      <w:r w:rsidR="00E83676" w:rsidRPr="008B2A7C">
        <w:rPr>
          <w:rFonts w:ascii="Arial" w:hAnsi="Arial" w:cs="Arial"/>
          <w:sz w:val="22"/>
          <w:szCs w:val="22"/>
        </w:rPr>
        <w:t xml:space="preserve"> </w:t>
      </w:r>
      <w:r w:rsidR="00E83676" w:rsidRPr="00553E41">
        <w:rPr>
          <w:rFonts w:ascii="Arial" w:hAnsi="Arial" w:cs="Arial"/>
          <w:sz w:val="22"/>
          <w:szCs w:val="22"/>
        </w:rPr>
        <w:t>or standards</w:t>
      </w:r>
      <w:r w:rsidRPr="008B2A7C">
        <w:rPr>
          <w:rFonts w:ascii="Arial" w:hAnsi="Arial" w:cs="Arial"/>
          <w:sz w:val="22"/>
          <w:szCs w:val="22"/>
        </w:rPr>
        <w:t>.</w:t>
      </w:r>
    </w:p>
    <w:p w14:paraId="3E648A8D" w14:textId="77777777" w:rsidR="00AC3AD3" w:rsidRDefault="00AC3AD3" w:rsidP="00AF2FEC">
      <w:pPr>
        <w:pStyle w:val="ListParagraph"/>
        <w:tabs>
          <w:tab w:val="left" w:pos="426"/>
        </w:tabs>
        <w:ind w:left="284"/>
        <w:jc w:val="both"/>
        <w:rPr>
          <w:rFonts w:ascii="Arial" w:hAnsi="Arial" w:cs="Arial"/>
          <w:sz w:val="22"/>
          <w:szCs w:val="22"/>
        </w:rPr>
      </w:pPr>
    </w:p>
    <w:p w14:paraId="479F1E91" w14:textId="2F10E0D5" w:rsidR="00AC3AD3" w:rsidRPr="00EF746C" w:rsidRDefault="00AC3AD3" w:rsidP="00AF2FEC">
      <w:pPr>
        <w:pStyle w:val="ListParagraph"/>
        <w:numPr>
          <w:ilvl w:val="1"/>
          <w:numId w:val="17"/>
        </w:numPr>
        <w:tabs>
          <w:tab w:val="left" w:pos="426"/>
          <w:tab w:val="left" w:pos="851"/>
        </w:tabs>
        <w:ind w:left="284" w:hanging="357"/>
        <w:jc w:val="both"/>
        <w:rPr>
          <w:rFonts w:ascii="Arial" w:hAnsi="Arial" w:cs="Arial"/>
          <w:sz w:val="22"/>
          <w:szCs w:val="22"/>
        </w:rPr>
      </w:pPr>
      <w:r w:rsidRPr="00EF746C">
        <w:rPr>
          <w:rFonts w:ascii="Arial" w:hAnsi="Arial" w:cs="Arial"/>
          <w:sz w:val="22"/>
          <w:szCs w:val="22"/>
        </w:rPr>
        <w:t xml:space="preserve">For legal reasons, the previous Codes and Standards are incorporated into this Code by reference, but this is only so that the saving and transitional provisions can work properly. New vessels cannot use these previous Codes and Standards, and existing vessels can only use them to the extent spelt out in </w:t>
      </w:r>
      <w:r w:rsidR="00031A63" w:rsidRPr="00EF746C">
        <w:rPr>
          <w:rFonts w:ascii="Arial" w:hAnsi="Arial" w:cs="Arial"/>
          <w:color w:val="000000"/>
          <w:sz w:val="22"/>
          <w:szCs w:val="22"/>
          <w:lang w:eastAsia="en-GB"/>
        </w:rPr>
        <w:t xml:space="preserve">Workboat Code Edition 2 </w:t>
      </w:r>
      <w:r w:rsidRPr="00EF746C">
        <w:rPr>
          <w:rFonts w:ascii="Arial" w:hAnsi="Arial" w:cs="Arial"/>
          <w:sz w:val="22"/>
          <w:szCs w:val="22"/>
        </w:rPr>
        <w:t xml:space="preserve">Appendix 16. </w:t>
      </w:r>
    </w:p>
    <w:p w14:paraId="20D85859" w14:textId="77777777" w:rsidR="000755AC" w:rsidRPr="008C6D93" w:rsidRDefault="000755AC" w:rsidP="000755AC">
      <w:pPr>
        <w:jc w:val="both"/>
        <w:rPr>
          <w:rFonts w:ascii="Arial" w:hAnsi="Arial" w:cs="Arial"/>
          <w:sz w:val="22"/>
          <w:szCs w:val="22"/>
        </w:rPr>
      </w:pPr>
    </w:p>
    <w:p w14:paraId="26C2045B" w14:textId="77777777" w:rsidR="000755AC" w:rsidRPr="008C6D93" w:rsidRDefault="005E5A52" w:rsidP="00553E41">
      <w:pPr>
        <w:numPr>
          <w:ilvl w:val="0"/>
          <w:numId w:val="17"/>
        </w:numPr>
        <w:rPr>
          <w:rFonts w:ascii="Arial" w:hAnsi="Arial" w:cs="Arial"/>
          <w:b/>
          <w:sz w:val="22"/>
          <w:szCs w:val="22"/>
        </w:rPr>
      </w:pPr>
      <w:r>
        <w:rPr>
          <w:rFonts w:ascii="Arial" w:hAnsi="Arial" w:cs="Arial"/>
          <w:b/>
          <w:sz w:val="22"/>
          <w:szCs w:val="22"/>
        </w:rPr>
        <w:t>Further Information</w:t>
      </w:r>
      <w:r w:rsidR="003770A5">
        <w:rPr>
          <w:rFonts w:ascii="Arial" w:hAnsi="Arial" w:cs="Arial"/>
          <w:b/>
          <w:sz w:val="22"/>
          <w:szCs w:val="22"/>
        </w:rPr>
        <w:t xml:space="preserve"> on the Code</w:t>
      </w:r>
    </w:p>
    <w:p w14:paraId="7C2DEF78" w14:textId="77777777" w:rsidR="008E186A" w:rsidRPr="008E186A" w:rsidRDefault="008E186A" w:rsidP="008E186A">
      <w:pPr>
        <w:spacing w:before="100" w:beforeAutospacing="1" w:after="100" w:afterAutospacing="1"/>
        <w:rPr>
          <w:rFonts w:ascii="Arial" w:hAnsi="Arial" w:cs="Arial"/>
          <w:color w:val="000000"/>
          <w:sz w:val="22"/>
          <w:szCs w:val="22"/>
          <w:lang w:eastAsia="en-GB"/>
        </w:rPr>
      </w:pPr>
      <w:r>
        <w:rPr>
          <w:rFonts w:ascii="Arial" w:hAnsi="Arial" w:cs="Arial"/>
          <w:color w:val="000000"/>
          <w:sz w:val="22"/>
          <w:szCs w:val="22"/>
          <w:lang w:eastAsia="en-GB"/>
        </w:rPr>
        <w:t xml:space="preserve">3.1 </w:t>
      </w:r>
      <w:r w:rsidRPr="008E186A">
        <w:rPr>
          <w:rFonts w:ascii="Arial" w:hAnsi="Arial" w:cs="Arial"/>
          <w:color w:val="000000"/>
          <w:sz w:val="22"/>
          <w:szCs w:val="22"/>
          <w:lang w:eastAsia="en-GB"/>
        </w:rPr>
        <w:t xml:space="preserve">Further information on the contents of this Notice can be obtained from the address at the end of this Notice. The text of </w:t>
      </w:r>
      <w:r w:rsidR="00C91371" w:rsidRPr="007278EF">
        <w:rPr>
          <w:rFonts w:ascii="Arial" w:hAnsi="Arial" w:cs="Arial"/>
          <w:color w:val="000000"/>
          <w:sz w:val="22"/>
          <w:szCs w:val="22"/>
          <w:lang w:eastAsia="en-GB"/>
        </w:rPr>
        <w:t>W</w:t>
      </w:r>
      <w:r w:rsidR="00C91371">
        <w:rPr>
          <w:rFonts w:ascii="Arial" w:hAnsi="Arial" w:cs="Arial"/>
          <w:color w:val="000000"/>
          <w:sz w:val="22"/>
          <w:szCs w:val="22"/>
          <w:lang w:eastAsia="en-GB"/>
        </w:rPr>
        <w:t>orkboat Code Edition 2</w:t>
      </w:r>
      <w:r w:rsidRPr="008E186A">
        <w:rPr>
          <w:rFonts w:ascii="Arial" w:hAnsi="Arial" w:cs="Arial"/>
          <w:color w:val="000000"/>
          <w:sz w:val="22"/>
          <w:szCs w:val="22"/>
          <w:lang w:eastAsia="en-GB"/>
        </w:rPr>
        <w:t xml:space="preserve"> can be found at:</w:t>
      </w:r>
    </w:p>
    <w:p w14:paraId="0948DBB0" w14:textId="77777777" w:rsidR="000755AC" w:rsidRPr="003770A5" w:rsidRDefault="008E186A" w:rsidP="008E186A">
      <w:pPr>
        <w:tabs>
          <w:tab w:val="left" w:pos="360"/>
        </w:tabs>
        <w:ind w:left="-15"/>
        <w:jc w:val="both"/>
        <w:rPr>
          <w:rFonts w:ascii="Arial" w:hAnsi="Arial" w:cs="Arial"/>
          <w:i/>
          <w:sz w:val="22"/>
          <w:szCs w:val="22"/>
        </w:rPr>
      </w:pPr>
      <w:r w:rsidRPr="008E186A">
        <w:rPr>
          <w:rFonts w:ascii="Arial" w:hAnsi="Arial" w:cs="Arial"/>
          <w:color w:val="000000"/>
          <w:sz w:val="22"/>
          <w:szCs w:val="22"/>
          <w:lang w:eastAsia="en-GB"/>
        </w:rPr>
        <w:t xml:space="preserve"> </w:t>
      </w:r>
      <w:r w:rsidRPr="00AF2FEC">
        <w:rPr>
          <w:rFonts w:ascii="Arial" w:hAnsi="Arial" w:cs="Arial"/>
          <w:i/>
          <w:color w:val="000000"/>
          <w:sz w:val="22"/>
          <w:szCs w:val="22"/>
          <w:highlight w:val="yellow"/>
          <w:lang w:eastAsia="en-GB"/>
        </w:rPr>
        <w:t>[insert link</w:t>
      </w:r>
      <w:r w:rsidR="003770A5" w:rsidRPr="00AF2FEC">
        <w:rPr>
          <w:rFonts w:ascii="Arial" w:hAnsi="Arial" w:cs="Arial"/>
          <w:i/>
          <w:color w:val="000000"/>
          <w:sz w:val="22"/>
          <w:szCs w:val="22"/>
          <w:highlight w:val="yellow"/>
          <w:lang w:eastAsia="en-GB"/>
        </w:rPr>
        <w:t xml:space="preserve"> once published</w:t>
      </w:r>
      <w:r w:rsidRPr="00AF2FEC">
        <w:rPr>
          <w:rFonts w:ascii="Arial" w:hAnsi="Arial" w:cs="Arial"/>
          <w:i/>
          <w:color w:val="000000"/>
          <w:sz w:val="22"/>
          <w:szCs w:val="22"/>
          <w:highlight w:val="yellow"/>
          <w:lang w:eastAsia="en-GB"/>
        </w:rPr>
        <w:t>]</w:t>
      </w:r>
    </w:p>
    <w:p w14:paraId="4B20A39D" w14:textId="77777777" w:rsidR="000755AC" w:rsidRPr="008C6D93" w:rsidRDefault="000755AC" w:rsidP="000755AC">
      <w:pPr>
        <w:tabs>
          <w:tab w:val="left" w:pos="360"/>
        </w:tabs>
        <w:rPr>
          <w:rFonts w:ascii="Arial" w:hAnsi="Arial" w:cs="Arial"/>
          <w:sz w:val="22"/>
          <w:szCs w:val="22"/>
        </w:rPr>
      </w:pPr>
    </w:p>
    <w:p w14:paraId="3E318C1C" w14:textId="77777777" w:rsidR="00566F69" w:rsidRPr="00566F69" w:rsidRDefault="00566F69">
      <w:pPr>
        <w:rPr>
          <w:rFonts w:ascii="Arial" w:hAnsi="Arial" w:cs="Arial"/>
          <w:b/>
          <w:bCs/>
          <w:sz w:val="22"/>
          <w:szCs w:val="22"/>
        </w:rPr>
        <w:sectPr w:rsidR="00566F69" w:rsidRPr="00566F69" w:rsidSect="00393654">
          <w:headerReference w:type="even" r:id="rId14"/>
          <w:headerReference w:type="default" r:id="rId15"/>
          <w:footerReference w:type="default" r:id="rId16"/>
          <w:headerReference w:type="first" r:id="rId17"/>
          <w:type w:val="continuous"/>
          <w:pgSz w:w="11906" w:h="16838" w:code="9"/>
          <w:pgMar w:top="1134" w:right="851" w:bottom="1134" w:left="1701" w:header="709" w:footer="709" w:gutter="0"/>
          <w:pgNumType w:start="1"/>
          <w:cols w:space="720" w:equalWidth="0">
            <w:col w:w="9229"/>
          </w:cols>
          <w:formProt w:val="0"/>
          <w:noEndnote/>
          <w:docGrid w:linePitch="212"/>
        </w:sectPr>
      </w:pPr>
    </w:p>
    <w:p w14:paraId="0DD8F25B" w14:textId="77777777" w:rsidR="003D3639" w:rsidRPr="00566F69" w:rsidRDefault="00D82564">
      <w:pPr>
        <w:rPr>
          <w:rFonts w:ascii="Arial" w:hAnsi="Arial" w:cs="Arial"/>
          <w:b/>
          <w:bCs/>
          <w:sz w:val="22"/>
          <w:szCs w:val="22"/>
        </w:rPr>
      </w:pPr>
      <w:r w:rsidRPr="00566F69">
        <w:rPr>
          <w:rFonts w:ascii="Arial" w:hAnsi="Arial" w:cs="Arial"/>
          <w:b/>
          <w:bCs/>
          <w:sz w:val="22"/>
          <w:szCs w:val="22"/>
        </w:rPr>
        <w:t>More</w:t>
      </w:r>
      <w:r w:rsidR="003D3639" w:rsidRPr="00566F69">
        <w:rPr>
          <w:rFonts w:ascii="Arial" w:hAnsi="Arial" w:cs="Arial"/>
          <w:b/>
          <w:bCs/>
          <w:sz w:val="22"/>
          <w:szCs w:val="22"/>
        </w:rPr>
        <w:t xml:space="preserve"> Information</w:t>
      </w:r>
    </w:p>
    <w:p w14:paraId="56D63AEA" w14:textId="77777777" w:rsidR="003D3639" w:rsidRPr="008C6D93" w:rsidRDefault="003D3639">
      <w:pPr>
        <w:rPr>
          <w:rFonts w:ascii="Arial" w:hAnsi="Arial" w:cs="Arial"/>
          <w:sz w:val="22"/>
        </w:rPr>
      </w:pPr>
    </w:p>
    <w:p w14:paraId="364857A4" w14:textId="729EF1DB" w:rsidR="003D3639" w:rsidRPr="008C6D93" w:rsidRDefault="00DE53F0">
      <w:pPr>
        <w:pStyle w:val="BodyText"/>
        <w:jc w:val="both"/>
        <w:rPr>
          <w:rFonts w:ascii="Arial" w:hAnsi="Arial" w:cs="Arial"/>
          <w:sz w:val="20"/>
          <w:szCs w:val="22"/>
        </w:rPr>
      </w:pPr>
      <w:r>
        <w:rPr>
          <w:rFonts w:ascii="Arial" w:hAnsi="Arial" w:cs="Arial"/>
          <w:sz w:val="20"/>
          <w:szCs w:val="22"/>
        </w:rPr>
        <w:fldChar w:fldCharType="begin">
          <w:ffData>
            <w:name w:val="Text6"/>
            <w:enabled/>
            <w:calcOnExit w:val="0"/>
            <w:textInput>
              <w:default w:val="Coded Vessel Safety Unit, Vessel Policy Branch"/>
            </w:textInput>
          </w:ffData>
        </w:fldChar>
      </w:r>
      <w:bookmarkStart w:id="10" w:name="Text6"/>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Coded Vessel Safety Unit, Vessel Policy Branch</w:t>
      </w:r>
      <w:r>
        <w:rPr>
          <w:rFonts w:ascii="Arial" w:hAnsi="Arial" w:cs="Arial"/>
          <w:sz w:val="20"/>
          <w:szCs w:val="22"/>
        </w:rPr>
        <w:fldChar w:fldCharType="end"/>
      </w:r>
      <w:bookmarkEnd w:id="10"/>
    </w:p>
    <w:p w14:paraId="10570739" w14:textId="77777777" w:rsidR="003D3639" w:rsidRPr="001F3096" w:rsidRDefault="003D3639">
      <w:pPr>
        <w:pStyle w:val="BodyText"/>
        <w:jc w:val="both"/>
        <w:rPr>
          <w:rFonts w:ascii="Arial" w:hAnsi="Arial" w:cs="Arial"/>
          <w:color w:val="FFFFFF"/>
          <w:sz w:val="20"/>
          <w:szCs w:val="22"/>
        </w:rPr>
      </w:pPr>
      <w:r w:rsidRPr="008C6D93">
        <w:rPr>
          <w:rFonts w:ascii="Arial" w:hAnsi="Arial" w:cs="Arial"/>
          <w:sz w:val="20"/>
          <w:szCs w:val="22"/>
        </w:rPr>
        <w:t>Maritime and Coastguard Agency</w:t>
      </w:r>
      <w:r w:rsidR="001F3096">
        <w:rPr>
          <w:rFonts w:ascii="Arial" w:hAnsi="Arial" w:cs="Arial"/>
          <w:color w:val="FFFFFF"/>
          <w:sz w:val="20"/>
          <w:szCs w:val="22"/>
        </w:rPr>
        <w:t>,</w:t>
      </w:r>
    </w:p>
    <w:p w14:paraId="75BCC49C" w14:textId="47348F69" w:rsidR="003D3639" w:rsidRPr="008C6D93" w:rsidRDefault="00AF5ADE">
      <w:pPr>
        <w:pStyle w:val="BodyText"/>
        <w:jc w:val="both"/>
        <w:rPr>
          <w:rFonts w:ascii="Arial" w:hAnsi="Arial" w:cs="Arial"/>
          <w:sz w:val="20"/>
          <w:szCs w:val="22"/>
        </w:rPr>
      </w:pPr>
      <w:r w:rsidRPr="008C6D93">
        <w:rPr>
          <w:rFonts w:ascii="Arial" w:hAnsi="Arial" w:cs="Arial"/>
          <w:sz w:val="20"/>
          <w:szCs w:val="22"/>
        </w:rPr>
        <w:t xml:space="preserve">Bay </w:t>
      </w:r>
      <w:r w:rsidR="00D63DD5">
        <w:rPr>
          <w:rFonts w:ascii="Arial" w:hAnsi="Arial" w:cs="Arial"/>
          <w:sz w:val="20"/>
          <w:szCs w:val="22"/>
        </w:rPr>
        <w:fldChar w:fldCharType="begin">
          <w:ffData>
            <w:name w:val="Text7"/>
            <w:enabled/>
            <w:calcOnExit w:val="0"/>
            <w:textInput>
              <w:default w:val="2/23"/>
            </w:textInput>
          </w:ffData>
        </w:fldChar>
      </w:r>
      <w:r w:rsidR="00D63DD5">
        <w:rPr>
          <w:rFonts w:ascii="Arial" w:hAnsi="Arial" w:cs="Arial"/>
          <w:sz w:val="20"/>
          <w:szCs w:val="22"/>
        </w:rPr>
        <w:instrText xml:space="preserve"> </w:instrText>
      </w:r>
      <w:bookmarkStart w:id="11" w:name="Text7"/>
      <w:r w:rsidR="00D63DD5">
        <w:rPr>
          <w:rFonts w:ascii="Arial" w:hAnsi="Arial" w:cs="Arial"/>
          <w:sz w:val="20"/>
          <w:szCs w:val="22"/>
        </w:rPr>
        <w:instrText xml:space="preserve">FORMTEXT </w:instrText>
      </w:r>
      <w:r w:rsidR="00D63DD5">
        <w:rPr>
          <w:rFonts w:ascii="Arial" w:hAnsi="Arial" w:cs="Arial"/>
          <w:sz w:val="20"/>
          <w:szCs w:val="22"/>
        </w:rPr>
      </w:r>
      <w:r w:rsidR="00D63DD5">
        <w:rPr>
          <w:rFonts w:ascii="Arial" w:hAnsi="Arial" w:cs="Arial"/>
          <w:sz w:val="20"/>
          <w:szCs w:val="22"/>
        </w:rPr>
        <w:fldChar w:fldCharType="separate"/>
      </w:r>
      <w:r w:rsidR="00D63DD5">
        <w:rPr>
          <w:rFonts w:ascii="Arial" w:hAnsi="Arial" w:cs="Arial"/>
          <w:noProof/>
          <w:sz w:val="20"/>
          <w:szCs w:val="22"/>
        </w:rPr>
        <w:t>2/23</w:t>
      </w:r>
      <w:r w:rsidR="00D63DD5">
        <w:rPr>
          <w:rFonts w:ascii="Arial" w:hAnsi="Arial" w:cs="Arial"/>
          <w:sz w:val="20"/>
          <w:szCs w:val="22"/>
        </w:rPr>
        <w:fldChar w:fldCharType="end"/>
      </w:r>
      <w:bookmarkEnd w:id="11"/>
    </w:p>
    <w:p w14:paraId="65CF89A2" w14:textId="77777777" w:rsidR="003D3639" w:rsidRPr="001F3096" w:rsidRDefault="003D3639">
      <w:pPr>
        <w:pStyle w:val="BodyText"/>
        <w:jc w:val="both"/>
        <w:rPr>
          <w:rFonts w:ascii="Arial" w:hAnsi="Arial" w:cs="Arial"/>
          <w:color w:val="FFFFFF"/>
          <w:sz w:val="20"/>
          <w:szCs w:val="22"/>
        </w:rPr>
      </w:pPr>
      <w:r w:rsidRPr="008C6D93">
        <w:rPr>
          <w:rFonts w:ascii="Arial" w:hAnsi="Arial" w:cs="Arial"/>
          <w:sz w:val="20"/>
          <w:szCs w:val="22"/>
        </w:rPr>
        <w:t>Spring Place</w:t>
      </w:r>
      <w:r w:rsidR="001F3096">
        <w:rPr>
          <w:rFonts w:ascii="Arial" w:hAnsi="Arial" w:cs="Arial"/>
          <w:color w:val="FFFFFF"/>
          <w:sz w:val="20"/>
          <w:szCs w:val="22"/>
        </w:rPr>
        <w:t>,</w:t>
      </w:r>
    </w:p>
    <w:p w14:paraId="65DFFA85" w14:textId="77777777" w:rsidR="003D3639" w:rsidRPr="001F3096" w:rsidRDefault="003D3639">
      <w:pPr>
        <w:pStyle w:val="BodyText"/>
        <w:jc w:val="both"/>
        <w:rPr>
          <w:rFonts w:ascii="Arial" w:hAnsi="Arial" w:cs="Arial"/>
          <w:color w:val="FFFFFF"/>
          <w:sz w:val="20"/>
          <w:szCs w:val="22"/>
        </w:rPr>
      </w:pPr>
      <w:smartTag w:uri="urn:schemas-microsoft-com:office:smarttags" w:element="Street">
        <w:smartTag w:uri="urn:schemas-microsoft-com:office:smarttags" w:element="address">
          <w:r w:rsidRPr="008C6D93">
            <w:rPr>
              <w:rFonts w:ascii="Arial" w:hAnsi="Arial" w:cs="Arial"/>
              <w:sz w:val="20"/>
              <w:szCs w:val="22"/>
            </w:rPr>
            <w:t>105 Commercial Road</w:t>
          </w:r>
        </w:smartTag>
      </w:smartTag>
      <w:r w:rsidR="001F3096">
        <w:rPr>
          <w:rFonts w:ascii="Arial" w:hAnsi="Arial" w:cs="Arial"/>
          <w:color w:val="FFFFFF"/>
          <w:sz w:val="20"/>
          <w:szCs w:val="22"/>
        </w:rPr>
        <w:t>,</w:t>
      </w:r>
    </w:p>
    <w:p w14:paraId="5C9AA505" w14:textId="77777777" w:rsidR="003D3639" w:rsidRPr="001F3096" w:rsidRDefault="003D3639">
      <w:pPr>
        <w:pStyle w:val="BodyText"/>
        <w:jc w:val="both"/>
        <w:rPr>
          <w:rFonts w:ascii="Arial" w:hAnsi="Arial" w:cs="Arial"/>
          <w:color w:val="FFFFFF"/>
          <w:sz w:val="20"/>
          <w:szCs w:val="22"/>
        </w:rPr>
      </w:pPr>
      <w:smartTag w:uri="urn:schemas-microsoft-com:office:smarttags" w:element="place">
        <w:r w:rsidRPr="008C6D93">
          <w:rPr>
            <w:rFonts w:ascii="Arial" w:hAnsi="Arial" w:cs="Arial"/>
            <w:sz w:val="20"/>
            <w:szCs w:val="22"/>
          </w:rPr>
          <w:t>Southampton</w:t>
        </w:r>
      </w:smartTag>
      <w:r w:rsidR="001F3096">
        <w:rPr>
          <w:rFonts w:ascii="Arial" w:hAnsi="Arial" w:cs="Arial"/>
          <w:color w:val="FFFFFF"/>
          <w:sz w:val="20"/>
          <w:szCs w:val="22"/>
        </w:rPr>
        <w:t>,</w:t>
      </w:r>
    </w:p>
    <w:p w14:paraId="33B98F74" w14:textId="77777777" w:rsidR="003D3639" w:rsidRPr="001F3096" w:rsidRDefault="003D3639">
      <w:pPr>
        <w:pStyle w:val="BodyText"/>
        <w:jc w:val="both"/>
        <w:rPr>
          <w:rFonts w:ascii="Arial" w:hAnsi="Arial" w:cs="Arial"/>
          <w:color w:val="FFFFFF"/>
          <w:sz w:val="20"/>
          <w:szCs w:val="22"/>
        </w:rPr>
      </w:pPr>
      <w:r w:rsidRPr="008C6D93">
        <w:rPr>
          <w:rFonts w:ascii="Arial" w:hAnsi="Arial" w:cs="Arial"/>
          <w:sz w:val="20"/>
          <w:szCs w:val="22"/>
        </w:rPr>
        <w:t>SO15 1EG</w:t>
      </w:r>
      <w:r w:rsidR="001F3096">
        <w:rPr>
          <w:rFonts w:ascii="Arial" w:hAnsi="Arial" w:cs="Arial"/>
          <w:color w:val="FFFFFF"/>
          <w:sz w:val="20"/>
          <w:szCs w:val="22"/>
        </w:rPr>
        <w:t>.</w:t>
      </w:r>
    </w:p>
    <w:p w14:paraId="70C1186C" w14:textId="77777777" w:rsidR="003D3639" w:rsidRPr="008C6D93" w:rsidRDefault="003D3639">
      <w:pPr>
        <w:pStyle w:val="BodyText"/>
        <w:jc w:val="both"/>
        <w:rPr>
          <w:rFonts w:ascii="Arial" w:hAnsi="Arial" w:cs="Arial"/>
          <w:sz w:val="20"/>
          <w:szCs w:val="22"/>
        </w:rPr>
      </w:pPr>
    </w:p>
    <w:p w14:paraId="3AD2EBC8" w14:textId="77777777" w:rsidR="003D3639" w:rsidRPr="001F3096" w:rsidRDefault="00AF5ADE">
      <w:pPr>
        <w:jc w:val="both"/>
        <w:rPr>
          <w:rFonts w:ascii="Arial" w:hAnsi="Arial" w:cs="Arial"/>
          <w:color w:val="FFFFFF"/>
          <w:sz w:val="20"/>
          <w:szCs w:val="22"/>
        </w:rPr>
      </w:pPr>
      <w:r w:rsidRPr="008C6D93">
        <w:rPr>
          <w:rFonts w:ascii="Arial" w:hAnsi="Arial" w:cs="Arial"/>
          <w:sz w:val="20"/>
          <w:szCs w:val="22"/>
        </w:rPr>
        <w:t>Tel :</w:t>
      </w:r>
      <w:r w:rsidRPr="008C6D93">
        <w:rPr>
          <w:rFonts w:ascii="Arial" w:hAnsi="Arial" w:cs="Arial"/>
          <w:sz w:val="20"/>
          <w:szCs w:val="22"/>
        </w:rPr>
        <w:tab/>
      </w:r>
      <w:r w:rsidRPr="008C6D93">
        <w:rPr>
          <w:rFonts w:ascii="Arial" w:hAnsi="Arial" w:cs="Arial"/>
          <w:sz w:val="20"/>
          <w:szCs w:val="22"/>
        </w:rPr>
        <w:tab/>
      </w:r>
      <w:r w:rsidRPr="008C6D93">
        <w:rPr>
          <w:rFonts w:ascii="Arial" w:hAnsi="Arial" w:cs="Arial"/>
          <w:sz w:val="20"/>
          <w:szCs w:val="22"/>
        </w:rPr>
        <w:tab/>
        <w:t>+44 (0) 2</w:t>
      </w:r>
      <w:r w:rsidR="00DC4335">
        <w:rPr>
          <w:rFonts w:ascii="Arial" w:hAnsi="Arial" w:cs="Arial"/>
          <w:sz w:val="20"/>
          <w:szCs w:val="22"/>
        </w:rPr>
        <w:t>0</w:t>
      </w:r>
      <w:r w:rsidRPr="008C6D93">
        <w:rPr>
          <w:rFonts w:ascii="Arial" w:hAnsi="Arial" w:cs="Arial"/>
          <w:sz w:val="20"/>
          <w:szCs w:val="22"/>
        </w:rPr>
        <w:t>3 8</w:t>
      </w:r>
      <w:r w:rsidR="00DC4335">
        <w:rPr>
          <w:rFonts w:ascii="Arial" w:hAnsi="Arial" w:cs="Arial"/>
          <w:sz w:val="20"/>
          <w:szCs w:val="22"/>
        </w:rPr>
        <w:t>1</w:t>
      </w:r>
      <w:r w:rsidR="007C78C3" w:rsidRPr="008C6D93">
        <w:rPr>
          <w:rFonts w:ascii="Arial" w:hAnsi="Arial" w:cs="Arial"/>
          <w:sz w:val="20"/>
          <w:szCs w:val="22"/>
        </w:rPr>
        <w:fldChar w:fldCharType="begin">
          <w:ffData>
            <w:name w:val="Text8"/>
            <w:enabled/>
            <w:calcOnExit w:val="0"/>
            <w:textInput>
              <w:default w:val="Insert extension"/>
            </w:textInput>
          </w:ffData>
        </w:fldChar>
      </w:r>
      <w:bookmarkStart w:id="12" w:name="Text8"/>
      <w:r w:rsidR="007C78C3" w:rsidRPr="008C6D93">
        <w:rPr>
          <w:rFonts w:ascii="Arial" w:hAnsi="Arial" w:cs="Arial"/>
          <w:sz w:val="20"/>
          <w:szCs w:val="22"/>
        </w:rPr>
        <w:instrText xml:space="preserve"> FORMTEXT </w:instrText>
      </w:r>
      <w:r w:rsidR="007C78C3" w:rsidRPr="008C6D93">
        <w:rPr>
          <w:rFonts w:ascii="Arial" w:hAnsi="Arial" w:cs="Arial"/>
          <w:sz w:val="20"/>
          <w:szCs w:val="22"/>
        </w:rPr>
      </w:r>
      <w:r w:rsidR="007C78C3" w:rsidRPr="008C6D93">
        <w:rPr>
          <w:rFonts w:ascii="Arial" w:hAnsi="Arial" w:cs="Arial"/>
          <w:sz w:val="20"/>
          <w:szCs w:val="22"/>
        </w:rPr>
        <w:fldChar w:fldCharType="separate"/>
      </w:r>
      <w:r w:rsidR="008E186A">
        <w:rPr>
          <w:rFonts w:ascii="Arial" w:hAnsi="Arial" w:cs="Arial"/>
          <w:sz w:val="20"/>
          <w:szCs w:val="22"/>
        </w:rPr>
        <w:t>7 2000</w:t>
      </w:r>
      <w:r w:rsidR="007C78C3" w:rsidRPr="008C6D93">
        <w:rPr>
          <w:rFonts w:ascii="Arial" w:hAnsi="Arial" w:cs="Arial"/>
          <w:sz w:val="20"/>
          <w:szCs w:val="22"/>
        </w:rPr>
        <w:fldChar w:fldCharType="end"/>
      </w:r>
      <w:bookmarkEnd w:id="12"/>
      <w:r w:rsidR="001F3096">
        <w:rPr>
          <w:rFonts w:ascii="Arial" w:hAnsi="Arial" w:cs="Arial"/>
          <w:color w:val="FFFFFF"/>
          <w:sz w:val="20"/>
          <w:szCs w:val="22"/>
        </w:rPr>
        <w:t>.</w:t>
      </w:r>
    </w:p>
    <w:p w14:paraId="48AC3DEF" w14:textId="77777777" w:rsidR="003D3639" w:rsidRPr="001F3096" w:rsidRDefault="003D3639">
      <w:pPr>
        <w:jc w:val="both"/>
        <w:rPr>
          <w:rFonts w:ascii="Arial" w:hAnsi="Arial" w:cs="Arial"/>
          <w:color w:val="FFFFFF"/>
          <w:sz w:val="20"/>
          <w:szCs w:val="22"/>
        </w:rPr>
      </w:pPr>
      <w:r w:rsidRPr="008C6D93">
        <w:rPr>
          <w:rFonts w:ascii="Arial" w:hAnsi="Arial" w:cs="Arial"/>
          <w:sz w:val="20"/>
          <w:szCs w:val="22"/>
        </w:rPr>
        <w:t>e-mail:</w:t>
      </w:r>
      <w:r w:rsidRPr="008C6D93">
        <w:rPr>
          <w:rFonts w:ascii="Arial" w:hAnsi="Arial" w:cs="Arial"/>
          <w:sz w:val="20"/>
          <w:szCs w:val="22"/>
        </w:rPr>
        <w:tab/>
      </w:r>
      <w:r w:rsidRPr="008C6D93">
        <w:rPr>
          <w:rFonts w:ascii="Arial" w:hAnsi="Arial" w:cs="Arial"/>
          <w:sz w:val="20"/>
          <w:szCs w:val="22"/>
        </w:rPr>
        <w:tab/>
      </w:r>
      <w:r w:rsidRPr="008C6D93">
        <w:rPr>
          <w:rFonts w:ascii="Arial" w:hAnsi="Arial" w:cs="Arial"/>
          <w:sz w:val="20"/>
          <w:szCs w:val="22"/>
        </w:rPr>
        <w:tab/>
      </w:r>
      <w:r w:rsidR="00BC4E0A">
        <w:rPr>
          <w:rFonts w:ascii="Arial" w:hAnsi="Arial" w:cs="Arial"/>
          <w:sz w:val="20"/>
          <w:szCs w:val="22"/>
        </w:rPr>
        <w:fldChar w:fldCharType="begin">
          <w:ffData>
            <w:name w:val="Text10"/>
            <w:enabled/>
            <w:calcOnExit w:val="0"/>
            <w:textInput>
              <w:default w:val="Insert email address as a hyperlink"/>
            </w:textInput>
          </w:ffData>
        </w:fldChar>
      </w:r>
      <w:bookmarkStart w:id="13" w:name="Text10"/>
      <w:r w:rsidR="00BC4E0A">
        <w:rPr>
          <w:rFonts w:ascii="Arial" w:hAnsi="Arial" w:cs="Arial"/>
          <w:sz w:val="20"/>
          <w:szCs w:val="22"/>
        </w:rPr>
        <w:instrText xml:space="preserve"> FORMTEXT </w:instrText>
      </w:r>
      <w:r w:rsidR="00BC4E0A">
        <w:rPr>
          <w:rFonts w:ascii="Arial" w:hAnsi="Arial" w:cs="Arial"/>
          <w:sz w:val="20"/>
          <w:szCs w:val="22"/>
        </w:rPr>
      </w:r>
      <w:r w:rsidR="00BC4E0A">
        <w:rPr>
          <w:rFonts w:ascii="Arial" w:hAnsi="Arial" w:cs="Arial"/>
          <w:sz w:val="20"/>
          <w:szCs w:val="22"/>
        </w:rPr>
        <w:fldChar w:fldCharType="separate"/>
      </w:r>
      <w:r w:rsidR="008E186A">
        <w:rPr>
          <w:rFonts w:ascii="Arial" w:hAnsi="Arial" w:cs="Arial"/>
          <w:sz w:val="20"/>
          <w:szCs w:val="22"/>
        </w:rPr>
        <w:t xml:space="preserve">codes@mcga.gov.uk </w:t>
      </w:r>
      <w:r w:rsidR="00BC4E0A">
        <w:rPr>
          <w:rFonts w:ascii="Arial" w:hAnsi="Arial" w:cs="Arial"/>
          <w:sz w:val="20"/>
          <w:szCs w:val="22"/>
        </w:rPr>
        <w:fldChar w:fldCharType="end"/>
      </w:r>
      <w:bookmarkEnd w:id="13"/>
      <w:r w:rsidR="001F3096">
        <w:rPr>
          <w:rFonts w:ascii="Arial" w:hAnsi="Arial" w:cs="Arial"/>
          <w:color w:val="FFFFFF"/>
          <w:sz w:val="20"/>
          <w:szCs w:val="22"/>
        </w:rPr>
        <w:t>.</w:t>
      </w:r>
    </w:p>
    <w:p w14:paraId="12D0D158" w14:textId="77777777" w:rsidR="003D3639" w:rsidRPr="008C6D93" w:rsidRDefault="003D3639">
      <w:pPr>
        <w:jc w:val="both"/>
        <w:rPr>
          <w:rFonts w:ascii="Arial" w:hAnsi="Arial" w:cs="Arial"/>
          <w:sz w:val="20"/>
          <w:szCs w:val="22"/>
        </w:rPr>
      </w:pPr>
    </w:p>
    <w:p w14:paraId="6FFBD670" w14:textId="77777777" w:rsidR="003D3639" w:rsidRDefault="00781B1F">
      <w:pPr>
        <w:ind w:right="-6"/>
        <w:jc w:val="both"/>
        <w:rPr>
          <w:rFonts w:ascii="Arial" w:hAnsi="Arial" w:cs="Arial"/>
          <w:color w:val="FFFFFF"/>
          <w:sz w:val="20"/>
          <w:szCs w:val="22"/>
        </w:rPr>
      </w:pPr>
      <w:r>
        <w:rPr>
          <w:rFonts w:ascii="Arial" w:hAnsi="Arial" w:cs="Arial"/>
          <w:noProof/>
          <w:sz w:val="20"/>
          <w:szCs w:val="22"/>
          <w:lang w:eastAsia="en-GB"/>
        </w:rPr>
        <mc:AlternateContent>
          <mc:Choice Requires="wps">
            <w:drawing>
              <wp:anchor distT="0" distB="0" distL="114300" distR="114300" simplePos="0" relativeHeight="251656704" behindDoc="0" locked="0" layoutInCell="1" allowOverlap="1" wp14:anchorId="68A6CC8D" wp14:editId="62023508">
                <wp:simplePos x="0" y="0"/>
                <wp:positionH relativeFrom="column">
                  <wp:posOffset>4457700</wp:posOffset>
                </wp:positionH>
                <wp:positionV relativeFrom="paragraph">
                  <wp:posOffset>108585</wp:posOffset>
                </wp:positionV>
                <wp:extent cx="252095" cy="441960"/>
                <wp:effectExtent l="0" t="0" r="0" b="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441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87FF7D" w14:textId="77777777" w:rsidR="00F83663" w:rsidRDefault="00F83663"/>
                          <w:p w14:paraId="64612118" w14:textId="77777777" w:rsidR="00F83663" w:rsidRDefault="00F8366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A6CC8D" id="Text Box 38" o:spid="_x0000_s1027" type="#_x0000_t202" style="position:absolute;left:0;text-align:left;margin-left:351pt;margin-top:8.55pt;width:19.85pt;height:34.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" filled="f" stroked="f">
                <v:textbox style="mso-fit-shape-to-text:t">
                  <w:txbxContent>
                    <w:p w14:paraId="0887FF7D" w14:textId="77777777" w:rsidR="00F83663" w:rsidRDefault="00F83663"/>
                    <w:p w14:paraId="64612118" w14:textId="77777777" w:rsidR="00F83663" w:rsidRDefault="00F83663"/>
                  </w:txbxContent>
                </v:textbox>
              </v:shape>
            </w:pict>
          </mc:Fallback>
        </mc:AlternateContent>
      </w:r>
      <w:r w:rsidR="003D3639" w:rsidRPr="008C6D93">
        <w:rPr>
          <w:rFonts w:ascii="Arial" w:hAnsi="Arial" w:cs="Arial"/>
          <w:sz w:val="20"/>
          <w:szCs w:val="22"/>
        </w:rPr>
        <w:t>Website Address:</w:t>
      </w:r>
      <w:r w:rsidR="00D66BEA">
        <w:rPr>
          <w:rFonts w:ascii="Arial" w:hAnsi="Arial" w:cs="Arial"/>
          <w:sz w:val="20"/>
          <w:szCs w:val="22"/>
        </w:rPr>
        <w:tab/>
      </w:r>
      <w:bookmarkStart w:id="14" w:name="OLE_LINK1"/>
      <w:bookmarkStart w:id="15" w:name="OLE_LINK2"/>
      <w:r w:rsidR="00D66BEA">
        <w:rPr>
          <w:rFonts w:ascii="Arial" w:hAnsi="Arial" w:cs="Arial"/>
          <w:sz w:val="20"/>
          <w:szCs w:val="22"/>
        </w:rPr>
        <w:fldChar w:fldCharType="begin"/>
      </w:r>
      <w:r w:rsidR="00D66BEA">
        <w:rPr>
          <w:rFonts w:ascii="Arial" w:hAnsi="Arial" w:cs="Arial"/>
          <w:sz w:val="20"/>
          <w:szCs w:val="22"/>
        </w:rPr>
        <w:instrText xml:space="preserve"> HYPERLINK "http://</w:instrText>
      </w:r>
      <w:r w:rsidR="00D66BEA" w:rsidRPr="00D66BEA">
        <w:rPr>
          <w:rFonts w:ascii="Arial" w:hAnsi="Arial" w:cs="Arial"/>
          <w:sz w:val="20"/>
          <w:szCs w:val="22"/>
        </w:rPr>
        <w:instrText>www.gov.uk/government/organisations/maritime-and-coastguard-agency</w:instrText>
      </w:r>
      <w:r w:rsidR="00D66BEA">
        <w:rPr>
          <w:rFonts w:ascii="Arial" w:hAnsi="Arial" w:cs="Arial"/>
          <w:sz w:val="20"/>
          <w:szCs w:val="22"/>
        </w:rPr>
        <w:instrText xml:space="preserve">" </w:instrText>
      </w:r>
      <w:r w:rsidR="00D66BEA">
        <w:rPr>
          <w:rFonts w:ascii="Arial" w:hAnsi="Arial" w:cs="Arial"/>
          <w:sz w:val="20"/>
          <w:szCs w:val="22"/>
        </w:rPr>
        <w:fldChar w:fldCharType="separate"/>
      </w:r>
      <w:r w:rsidR="00D66BEA" w:rsidRPr="00B6750D">
        <w:rPr>
          <w:rStyle w:val="Hyperlink"/>
          <w:rFonts w:ascii="Arial" w:hAnsi="Arial" w:cs="Arial"/>
          <w:sz w:val="20"/>
          <w:szCs w:val="22"/>
        </w:rPr>
        <w:t>www.gov.uk/government/organisations/maritime-and-coastguard-agency</w:t>
      </w:r>
      <w:r w:rsidR="00D66BEA">
        <w:rPr>
          <w:rFonts w:ascii="Arial" w:hAnsi="Arial" w:cs="Arial"/>
          <w:sz w:val="20"/>
          <w:szCs w:val="22"/>
        </w:rPr>
        <w:fldChar w:fldCharType="end"/>
      </w:r>
      <w:bookmarkEnd w:id="14"/>
      <w:bookmarkEnd w:id="15"/>
      <w:r w:rsidR="00D66BEA">
        <w:rPr>
          <w:rFonts w:ascii="Arial" w:hAnsi="Arial" w:cs="Arial"/>
          <w:sz w:val="20"/>
          <w:szCs w:val="22"/>
        </w:rPr>
        <w:t xml:space="preserve"> </w:t>
      </w:r>
      <w:r w:rsidR="003E5C49">
        <w:rPr>
          <w:rFonts w:ascii="Arial" w:hAnsi="Arial" w:cs="Arial"/>
          <w:sz w:val="20"/>
          <w:szCs w:val="22"/>
        </w:rPr>
        <w:t xml:space="preserve"> </w:t>
      </w:r>
      <w:r w:rsidR="001F3096">
        <w:rPr>
          <w:rFonts w:ascii="Arial" w:hAnsi="Arial" w:cs="Arial"/>
          <w:color w:val="FFFFFF"/>
          <w:sz w:val="20"/>
          <w:szCs w:val="22"/>
        </w:rPr>
        <w:t>.</w:t>
      </w:r>
    </w:p>
    <w:p w14:paraId="2B5E6CBE" w14:textId="77777777" w:rsidR="00D66BEA" w:rsidRDefault="00D66BEA">
      <w:pPr>
        <w:ind w:right="-6"/>
        <w:jc w:val="both"/>
        <w:rPr>
          <w:rFonts w:ascii="Arial" w:hAnsi="Arial" w:cs="Arial"/>
          <w:color w:val="FFFFFF"/>
          <w:sz w:val="20"/>
          <w:szCs w:val="22"/>
        </w:rPr>
      </w:pPr>
    </w:p>
    <w:p w14:paraId="607E77C8" w14:textId="77777777" w:rsidR="0012619B" w:rsidRDefault="0012619B">
      <w:pPr>
        <w:ind w:right="-6"/>
        <w:jc w:val="both"/>
        <w:rPr>
          <w:rFonts w:ascii="Arial" w:hAnsi="Arial" w:cs="Arial"/>
          <w:color w:val="FFFFFF"/>
          <w:sz w:val="20"/>
          <w:szCs w:val="22"/>
        </w:rPr>
      </w:pPr>
    </w:p>
    <w:p w14:paraId="6EC62DC9" w14:textId="77777777" w:rsidR="0012619B" w:rsidRDefault="0012619B">
      <w:pPr>
        <w:ind w:right="-6"/>
        <w:jc w:val="both"/>
        <w:rPr>
          <w:rFonts w:ascii="Arial" w:hAnsi="Arial" w:cs="Arial"/>
          <w:color w:val="FFFFFF"/>
          <w:sz w:val="20"/>
          <w:szCs w:val="22"/>
        </w:rPr>
      </w:pPr>
      <w:r w:rsidRPr="008C6D93">
        <w:rPr>
          <w:rFonts w:ascii="Arial" w:hAnsi="Arial" w:cs="Arial"/>
          <w:sz w:val="20"/>
          <w:szCs w:val="22"/>
        </w:rPr>
        <w:t>Gen</w:t>
      </w:r>
      <w:r>
        <w:rPr>
          <w:rFonts w:ascii="Arial" w:hAnsi="Arial" w:cs="Arial"/>
          <w:sz w:val="20"/>
          <w:szCs w:val="22"/>
        </w:rPr>
        <w:t xml:space="preserve">eral </w:t>
      </w:r>
      <w:r w:rsidR="005C6F38">
        <w:rPr>
          <w:rFonts w:ascii="Arial" w:hAnsi="Arial" w:cs="Arial"/>
          <w:sz w:val="20"/>
          <w:szCs w:val="22"/>
        </w:rPr>
        <w:t>E</w:t>
      </w:r>
      <w:r>
        <w:rPr>
          <w:rFonts w:ascii="Arial" w:hAnsi="Arial" w:cs="Arial"/>
          <w:sz w:val="20"/>
          <w:szCs w:val="22"/>
        </w:rPr>
        <w:t>nquiries:</w:t>
      </w:r>
      <w:r>
        <w:rPr>
          <w:rFonts w:ascii="Arial" w:hAnsi="Arial" w:cs="Arial"/>
          <w:sz w:val="20"/>
          <w:szCs w:val="22"/>
        </w:rPr>
        <w:tab/>
      </w:r>
      <w:hyperlink r:id="rId18" w:history="1">
        <w:r w:rsidRPr="008C6D93">
          <w:rPr>
            <w:rStyle w:val="Hyperlink"/>
            <w:rFonts w:ascii="Arial" w:hAnsi="Arial" w:cs="Arial"/>
            <w:sz w:val="20"/>
            <w:szCs w:val="22"/>
          </w:rPr>
          <w:t>infoline@mcga.gov.uk</w:t>
        </w:r>
      </w:hyperlink>
      <w:r>
        <w:rPr>
          <w:rFonts w:ascii="Arial" w:hAnsi="Arial" w:cs="Arial"/>
          <w:sz w:val="20"/>
          <w:szCs w:val="22"/>
        </w:rPr>
        <w:t xml:space="preserve"> </w:t>
      </w:r>
    </w:p>
    <w:p w14:paraId="43D77B12" w14:textId="77777777" w:rsidR="0012619B" w:rsidRPr="001F3096" w:rsidRDefault="0012619B">
      <w:pPr>
        <w:ind w:right="-6"/>
        <w:jc w:val="both"/>
        <w:rPr>
          <w:rFonts w:ascii="Arial" w:hAnsi="Arial" w:cs="Arial"/>
          <w:color w:val="FFFFFF"/>
          <w:sz w:val="20"/>
          <w:szCs w:val="22"/>
        </w:rPr>
      </w:pPr>
    </w:p>
    <w:p w14:paraId="3C992F8A" w14:textId="77777777" w:rsidR="003D3639" w:rsidRPr="008C6D93" w:rsidRDefault="003D3639">
      <w:pPr>
        <w:jc w:val="both"/>
        <w:rPr>
          <w:rFonts w:ascii="Arial" w:hAnsi="Arial" w:cs="Arial"/>
          <w:sz w:val="20"/>
          <w:szCs w:val="22"/>
        </w:rPr>
      </w:pPr>
    </w:p>
    <w:p w14:paraId="5BC19E58" w14:textId="35A320E5" w:rsidR="003D3639" w:rsidRPr="008C6D93" w:rsidRDefault="003D3639">
      <w:pPr>
        <w:jc w:val="both"/>
        <w:rPr>
          <w:rFonts w:ascii="Arial" w:hAnsi="Arial" w:cs="Arial"/>
          <w:sz w:val="20"/>
          <w:szCs w:val="22"/>
        </w:rPr>
      </w:pPr>
      <w:r w:rsidRPr="008C6D93">
        <w:rPr>
          <w:rFonts w:ascii="Arial" w:hAnsi="Arial" w:cs="Arial"/>
          <w:sz w:val="20"/>
          <w:szCs w:val="22"/>
        </w:rPr>
        <w:t>File Ref:</w:t>
      </w:r>
      <w:r w:rsidRPr="008C6D93">
        <w:rPr>
          <w:rFonts w:ascii="Arial" w:hAnsi="Arial" w:cs="Arial"/>
          <w:sz w:val="20"/>
          <w:szCs w:val="22"/>
        </w:rPr>
        <w:tab/>
      </w:r>
      <w:r w:rsidRPr="008C6D93">
        <w:rPr>
          <w:rFonts w:ascii="Arial" w:hAnsi="Arial" w:cs="Arial"/>
          <w:sz w:val="20"/>
          <w:szCs w:val="22"/>
        </w:rPr>
        <w:tab/>
      </w:r>
      <w:r w:rsidR="00F34133">
        <w:rPr>
          <w:rFonts w:ascii="Arial" w:hAnsi="Arial" w:cs="Arial"/>
          <w:sz w:val="20"/>
          <w:szCs w:val="22"/>
        </w:rPr>
        <w:fldChar w:fldCharType="begin">
          <w:ffData>
            <w:name w:val="Text11"/>
            <w:enabled/>
            <w:calcOnExit w:val="0"/>
            <w:textInput>
              <w:default w:val="MS 183/002/0004"/>
            </w:textInput>
          </w:ffData>
        </w:fldChar>
      </w:r>
      <w:bookmarkStart w:id="16" w:name="Text11"/>
      <w:r w:rsidR="00F34133">
        <w:rPr>
          <w:rFonts w:ascii="Arial" w:hAnsi="Arial" w:cs="Arial"/>
          <w:sz w:val="20"/>
          <w:szCs w:val="22"/>
        </w:rPr>
        <w:instrText xml:space="preserve"> FORMTEXT </w:instrText>
      </w:r>
      <w:r w:rsidR="00F34133">
        <w:rPr>
          <w:rFonts w:ascii="Arial" w:hAnsi="Arial" w:cs="Arial"/>
          <w:sz w:val="20"/>
          <w:szCs w:val="22"/>
        </w:rPr>
      </w:r>
      <w:r w:rsidR="00F34133">
        <w:rPr>
          <w:rFonts w:ascii="Arial" w:hAnsi="Arial" w:cs="Arial"/>
          <w:sz w:val="20"/>
          <w:szCs w:val="22"/>
        </w:rPr>
        <w:fldChar w:fldCharType="separate"/>
      </w:r>
      <w:r w:rsidR="00F34133">
        <w:rPr>
          <w:rFonts w:ascii="Arial" w:hAnsi="Arial" w:cs="Arial"/>
          <w:noProof/>
          <w:sz w:val="20"/>
          <w:szCs w:val="22"/>
        </w:rPr>
        <w:t>MS 183/002/0004</w:t>
      </w:r>
      <w:r w:rsidR="00F34133">
        <w:rPr>
          <w:rFonts w:ascii="Arial" w:hAnsi="Arial" w:cs="Arial"/>
          <w:sz w:val="20"/>
          <w:szCs w:val="22"/>
        </w:rPr>
        <w:fldChar w:fldCharType="end"/>
      </w:r>
      <w:bookmarkEnd w:id="16"/>
    </w:p>
    <w:p w14:paraId="2DE46E50" w14:textId="77777777" w:rsidR="003D3639" w:rsidRPr="008C6D93" w:rsidRDefault="003D3639">
      <w:pPr>
        <w:jc w:val="both"/>
        <w:rPr>
          <w:rFonts w:ascii="Arial" w:hAnsi="Arial" w:cs="Arial"/>
          <w:sz w:val="20"/>
          <w:szCs w:val="22"/>
        </w:rPr>
      </w:pPr>
    </w:p>
    <w:p w14:paraId="2F68AC75" w14:textId="77777777" w:rsidR="003D3639" w:rsidRPr="008C6D93" w:rsidRDefault="003D3639">
      <w:pPr>
        <w:jc w:val="both"/>
        <w:rPr>
          <w:rFonts w:ascii="Arial" w:hAnsi="Arial" w:cs="Arial"/>
          <w:sz w:val="20"/>
          <w:szCs w:val="22"/>
        </w:rPr>
      </w:pPr>
      <w:r w:rsidRPr="008C6D93">
        <w:rPr>
          <w:rFonts w:ascii="Arial" w:hAnsi="Arial" w:cs="Arial"/>
          <w:sz w:val="20"/>
          <w:szCs w:val="22"/>
        </w:rPr>
        <w:t>Published:</w:t>
      </w:r>
      <w:r w:rsidRPr="008C6D93">
        <w:rPr>
          <w:rFonts w:ascii="Arial" w:hAnsi="Arial" w:cs="Arial"/>
          <w:sz w:val="20"/>
          <w:szCs w:val="22"/>
        </w:rPr>
        <w:tab/>
      </w:r>
      <w:r w:rsidRPr="008C6D93">
        <w:rPr>
          <w:rFonts w:ascii="Arial" w:hAnsi="Arial" w:cs="Arial"/>
          <w:sz w:val="20"/>
          <w:szCs w:val="22"/>
        </w:rPr>
        <w:tab/>
      </w:r>
      <w:r w:rsidR="009F7227">
        <w:rPr>
          <w:rFonts w:ascii="Arial" w:hAnsi="Arial" w:cs="Arial"/>
          <w:sz w:val="20"/>
          <w:szCs w:val="22"/>
        </w:rPr>
        <w:t xml:space="preserve">Printers to Insert </w:t>
      </w:r>
      <w:r w:rsidR="00B71FEE">
        <w:rPr>
          <w:rFonts w:ascii="Arial" w:hAnsi="Arial" w:cs="Arial"/>
          <w:sz w:val="20"/>
          <w:szCs w:val="22"/>
        </w:rPr>
        <w:fldChar w:fldCharType="begin">
          <w:ffData>
            <w:name w:val=""/>
            <w:enabled/>
            <w:calcOnExit w:val="0"/>
            <w:ddList>
              <w:listEntry w:val="Month Year"/>
              <w:listEntry w:val="January 2018"/>
              <w:listEntry w:val="February 2018"/>
              <w:listEntry w:val="March 2018"/>
              <w:listEntry w:val="April 2018"/>
              <w:listEntry w:val="May 2018"/>
              <w:listEntry w:val="June 2018"/>
              <w:listEntry w:val="July 2018"/>
              <w:listEntry w:val="August 2018"/>
              <w:listEntry w:val="September 2018"/>
              <w:listEntry w:val="October 2018"/>
              <w:listEntry w:val="November 2018"/>
              <w:listEntry w:val="December 2018"/>
            </w:ddList>
          </w:ffData>
        </w:fldChar>
      </w:r>
      <w:r w:rsidR="00B71FEE">
        <w:rPr>
          <w:rFonts w:ascii="Arial" w:hAnsi="Arial" w:cs="Arial"/>
          <w:sz w:val="20"/>
          <w:szCs w:val="22"/>
        </w:rPr>
        <w:instrText xml:space="preserve"> FORMDROPDOWN </w:instrText>
      </w:r>
      <w:r w:rsidR="00534257">
        <w:rPr>
          <w:rFonts w:ascii="Arial" w:hAnsi="Arial" w:cs="Arial"/>
          <w:sz w:val="20"/>
          <w:szCs w:val="22"/>
        </w:rPr>
      </w:r>
      <w:r w:rsidR="00534257">
        <w:rPr>
          <w:rFonts w:ascii="Arial" w:hAnsi="Arial" w:cs="Arial"/>
          <w:sz w:val="20"/>
          <w:szCs w:val="22"/>
        </w:rPr>
        <w:fldChar w:fldCharType="separate"/>
      </w:r>
      <w:r w:rsidR="00B71FEE">
        <w:rPr>
          <w:rFonts w:ascii="Arial" w:hAnsi="Arial" w:cs="Arial"/>
          <w:sz w:val="20"/>
          <w:szCs w:val="22"/>
        </w:rPr>
        <w:fldChar w:fldCharType="end"/>
      </w:r>
    </w:p>
    <w:p w14:paraId="5DACE396" w14:textId="77777777" w:rsidR="00EC1B4C" w:rsidRDefault="006777BB" w:rsidP="00EC1B4C">
      <w:pPr>
        <w:jc w:val="both"/>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r w:rsidR="00EC1B4C">
        <w:rPr>
          <w:rFonts w:ascii="Arial" w:hAnsi="Arial" w:cs="Arial"/>
          <w:sz w:val="20"/>
          <w:szCs w:val="22"/>
        </w:rPr>
        <w:t xml:space="preserve">Please note that all addresses and </w:t>
      </w:r>
    </w:p>
    <w:p w14:paraId="4CA3DE96" w14:textId="77777777" w:rsidR="00EC1B4C" w:rsidRPr="001F3096" w:rsidRDefault="00EC1B4C" w:rsidP="00EC1B4C">
      <w:pPr>
        <w:jc w:val="both"/>
        <w:rPr>
          <w:rFonts w:ascii="Arial" w:hAnsi="Arial" w:cs="Arial"/>
          <w:color w:val="FFFFFF"/>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t>telephone numbers are correct at time of publishing</w:t>
      </w:r>
      <w:r w:rsidR="001F3096">
        <w:rPr>
          <w:rFonts w:ascii="Arial" w:hAnsi="Arial" w:cs="Arial"/>
          <w:color w:val="FFFFFF"/>
          <w:sz w:val="20"/>
          <w:szCs w:val="22"/>
        </w:rPr>
        <w:t>.</w:t>
      </w:r>
    </w:p>
    <w:p w14:paraId="459F0C50" w14:textId="77777777" w:rsidR="006777BB" w:rsidRPr="008C6D93" w:rsidRDefault="006777BB" w:rsidP="006777BB">
      <w:pPr>
        <w:jc w:val="both"/>
        <w:rPr>
          <w:rFonts w:ascii="Arial" w:hAnsi="Arial" w:cs="Arial"/>
          <w:sz w:val="20"/>
          <w:szCs w:val="22"/>
        </w:rPr>
      </w:pPr>
    </w:p>
    <w:p w14:paraId="01A84184" w14:textId="77777777" w:rsidR="003D3639" w:rsidRPr="001F3096" w:rsidRDefault="00504CF4">
      <w:pPr>
        <w:ind w:right="-6"/>
        <w:jc w:val="both"/>
        <w:rPr>
          <w:rFonts w:ascii="Arial" w:hAnsi="Arial" w:cs="Arial"/>
          <w:color w:val="FFFFFF"/>
          <w:sz w:val="20"/>
          <w:szCs w:val="22"/>
        </w:rPr>
      </w:pPr>
      <w:r>
        <w:rPr>
          <w:rFonts w:ascii="Arial" w:hAnsi="Arial" w:cs="Arial"/>
          <w:sz w:val="20"/>
          <w:szCs w:val="22"/>
        </w:rPr>
        <w:t>© Crown Copyright 201</w:t>
      </w:r>
      <w:r w:rsidR="00B71FEE">
        <w:rPr>
          <w:rFonts w:ascii="Arial" w:hAnsi="Arial" w:cs="Arial"/>
          <w:sz w:val="20"/>
          <w:szCs w:val="22"/>
        </w:rPr>
        <w:t>8</w:t>
      </w:r>
    </w:p>
    <w:p w14:paraId="2EE6205F" w14:textId="77777777" w:rsidR="006777BB" w:rsidRDefault="006777BB" w:rsidP="006777BB">
      <w:pPr>
        <w:ind w:right="-6"/>
        <w:jc w:val="both"/>
        <w:rPr>
          <w:rFonts w:ascii="Arial" w:hAnsi="Arial" w:cs="Arial"/>
          <w:b/>
          <w:bCs/>
          <w:i/>
          <w:iCs/>
          <w:szCs w:val="22"/>
        </w:rPr>
      </w:pPr>
    </w:p>
    <w:p w14:paraId="4D74B7ED" w14:textId="77777777" w:rsidR="003D3639" w:rsidRPr="001F3096" w:rsidRDefault="003D3639" w:rsidP="006777BB">
      <w:pPr>
        <w:ind w:right="-6"/>
        <w:jc w:val="both"/>
        <w:rPr>
          <w:rFonts w:ascii="Arial" w:hAnsi="Arial" w:cs="Arial"/>
          <w:b/>
          <w:bCs/>
          <w:i/>
          <w:iCs/>
          <w:color w:val="FFFFFF"/>
          <w:szCs w:val="22"/>
        </w:rPr>
      </w:pPr>
      <w:r w:rsidRPr="008C6D93">
        <w:rPr>
          <w:rFonts w:ascii="Arial" w:hAnsi="Arial" w:cs="Arial"/>
          <w:b/>
          <w:bCs/>
          <w:i/>
          <w:iCs/>
          <w:szCs w:val="22"/>
        </w:rPr>
        <w:t xml:space="preserve">Safer Lives, Safer Ships, </w:t>
      </w:r>
      <w:smartTag w:uri="urn:schemas-microsoft-com:office:smarttags" w:element="place">
        <w:smartTag w:uri="urn:schemas-microsoft-com:office:smarttags" w:element="PlaceName">
          <w:r w:rsidRPr="008C6D93">
            <w:rPr>
              <w:rFonts w:ascii="Arial" w:hAnsi="Arial" w:cs="Arial"/>
              <w:b/>
              <w:bCs/>
              <w:i/>
              <w:iCs/>
              <w:szCs w:val="22"/>
            </w:rPr>
            <w:t>Cleaner</w:t>
          </w:r>
        </w:smartTag>
        <w:r w:rsidRPr="008C6D93">
          <w:rPr>
            <w:rFonts w:ascii="Arial" w:hAnsi="Arial" w:cs="Arial"/>
            <w:b/>
            <w:bCs/>
            <w:i/>
            <w:iCs/>
            <w:szCs w:val="22"/>
          </w:rPr>
          <w:t xml:space="preserve"> </w:t>
        </w:r>
        <w:smartTag w:uri="urn:schemas-microsoft-com:office:smarttags" w:element="PlaceType">
          <w:r w:rsidRPr="008C6D93">
            <w:rPr>
              <w:rFonts w:ascii="Arial" w:hAnsi="Arial" w:cs="Arial"/>
              <w:b/>
              <w:bCs/>
              <w:i/>
              <w:iCs/>
              <w:szCs w:val="22"/>
            </w:rPr>
            <w:t>Seas</w:t>
          </w:r>
        </w:smartTag>
      </w:smartTag>
      <w:r w:rsidR="001F3096">
        <w:rPr>
          <w:rFonts w:ascii="Arial" w:hAnsi="Arial" w:cs="Arial"/>
          <w:b/>
          <w:bCs/>
          <w:i/>
          <w:iCs/>
          <w:color w:val="FFFFFF"/>
          <w:szCs w:val="22"/>
        </w:rPr>
        <w:t>.</w:t>
      </w:r>
    </w:p>
    <w:p w14:paraId="11C0D528" w14:textId="77777777" w:rsidR="003D3639" w:rsidRPr="008C6D93" w:rsidRDefault="003D3639">
      <w:pPr>
        <w:pStyle w:val="Minute"/>
        <w:tabs>
          <w:tab w:val="clear" w:pos="5400"/>
          <w:tab w:val="clear" w:pos="6192"/>
        </w:tabs>
        <w:rPr>
          <w:rFonts w:ascii="Arial" w:hAnsi="Arial" w:cs="Arial"/>
          <w:szCs w:val="22"/>
        </w:rPr>
      </w:pPr>
    </w:p>
    <w:p w14:paraId="2DBE176E" w14:textId="77777777" w:rsidR="009175B3" w:rsidRDefault="009175B3">
      <w:pPr>
        <w:jc w:val="both"/>
        <w:rPr>
          <w:rFonts w:ascii="Arial" w:hAnsi="Arial" w:cs="Arial"/>
          <w:iCs/>
          <w:sz w:val="22"/>
          <w:szCs w:val="22"/>
        </w:rPr>
        <w:sectPr w:rsidR="009175B3" w:rsidSect="009175B3">
          <w:type w:val="continuous"/>
          <w:pgSz w:w="11906" w:h="16838" w:code="9"/>
          <w:pgMar w:top="1134" w:right="851" w:bottom="1134" w:left="1701" w:header="709" w:footer="709" w:gutter="0"/>
          <w:cols w:space="720" w:equalWidth="0">
            <w:col w:w="9229"/>
          </w:cols>
          <w:noEndnote/>
          <w:docGrid w:linePitch="212"/>
        </w:sectPr>
      </w:pPr>
    </w:p>
    <w:p w14:paraId="70959DC4" w14:textId="77777777" w:rsidR="00D441E0" w:rsidRPr="007570C0" w:rsidRDefault="00D441E0" w:rsidP="00D441E0"/>
    <w:sectPr w:rsidR="00D441E0" w:rsidRPr="007570C0" w:rsidSect="009175B3">
      <w:type w:val="continuous"/>
      <w:pgSz w:w="11906" w:h="16838" w:code="9"/>
      <w:pgMar w:top="1134" w:right="851" w:bottom="1134" w:left="1701" w:header="709" w:footer="709" w:gutter="0"/>
      <w:cols w:space="720" w:equalWidth="0">
        <w:col w:w="9229"/>
      </w:cols>
      <w:formProt w:val="0"/>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39964" w14:textId="77777777" w:rsidR="00F83663" w:rsidRDefault="00F83663">
      <w:r>
        <w:separator/>
      </w:r>
    </w:p>
  </w:endnote>
  <w:endnote w:type="continuationSeparator" w:id="0">
    <w:p w14:paraId="69B83308" w14:textId="77777777" w:rsidR="00F83663" w:rsidRDefault="00F8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Omega">
    <w:altName w:val="Segoe UI"/>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KJGN O+ Palatino">
    <w:altName w:val="Book 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F79DA" w14:textId="77777777" w:rsidR="00F83663" w:rsidRDefault="00F83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81964" w14:textId="77777777" w:rsidR="00F83663" w:rsidRPr="00B21C3B" w:rsidRDefault="00F83663" w:rsidP="00C10907">
    <w:pPr>
      <w:pStyle w:val="Footer"/>
      <w:tabs>
        <w:tab w:val="right" w:pos="9354"/>
      </w:tabs>
      <w:rPr>
        <w:rFonts w:ascii="Arial" w:hAnsi="Arial" w:cs="Arial"/>
        <w:sz w:val="22"/>
        <w:lang w:val="en-US"/>
      </w:rPr>
    </w:pPr>
    <w:r>
      <w:rPr>
        <w:rFonts w:ascii="Arial" w:hAnsi="Arial" w:cs="Arial"/>
        <w:sz w:val="22"/>
        <w:lang w:val="en-US"/>
      </w:rPr>
      <w:t xml:space="preserve">                                                                     </w:t>
    </w:r>
    <w:r>
      <w:rPr>
        <w:rStyle w:val="PageNumber"/>
      </w:rPr>
      <w:fldChar w:fldCharType="begin"/>
    </w:r>
    <w:r>
      <w:rPr>
        <w:rStyle w:val="PageNumber"/>
      </w:rPr>
      <w:instrText xml:space="preserve"> PAGE </w:instrText>
    </w:r>
    <w:r>
      <w:rPr>
        <w:rStyle w:val="PageNumber"/>
      </w:rPr>
      <w:fldChar w:fldCharType="separate"/>
    </w:r>
    <w:r w:rsidR="00CE09E5">
      <w:rPr>
        <w:rStyle w:val="PageNumber"/>
        <w:noProof/>
      </w:rPr>
      <w:t>1</w:t>
    </w:r>
    <w:r>
      <w:rPr>
        <w:rStyle w:val="PageNumber"/>
      </w:rPr>
      <w:fldChar w:fldCharType="end"/>
    </w:r>
    <w:r>
      <w:rPr>
        <w:rFonts w:ascii="Arial" w:hAnsi="Arial" w:cs="Arial"/>
        <w:sz w:val="22"/>
        <w:lang w:val="en-US"/>
      </w:rPr>
      <w:tab/>
    </w:r>
    <w:r>
      <w:rPr>
        <w:rFonts w:ascii="Arial" w:hAnsi="Arial" w:cs="Arial"/>
        <w:sz w:val="22"/>
        <w:lang w:val="en-US"/>
      </w:rPr>
      <w:tab/>
    </w:r>
    <w:r w:rsidRPr="00CA4B1F">
      <w:rPr>
        <w:rFonts w:ascii="Arial" w:hAnsi="Arial" w:cs="Arial"/>
        <w:noProof/>
        <w:sz w:val="22"/>
        <w:lang w:eastAsia="en-GB"/>
      </w:rPr>
      <w:drawing>
        <wp:inline distT="0" distB="0" distL="0" distR="0" wp14:anchorId="4420AC5B" wp14:editId="348103D7">
          <wp:extent cx="720090" cy="345440"/>
          <wp:effectExtent l="0" t="0" r="0" b="0"/>
          <wp:docPr id="2" name="Picture 2" descr="MCA logo (jus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 logo (just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34544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55AE" w14:textId="77777777" w:rsidR="00F83663" w:rsidRDefault="00F836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A42A7" w14:textId="77777777" w:rsidR="00F83663" w:rsidRDefault="00F83663">
    <w:pPr>
      <w:pStyle w:val="Footer"/>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57216" behindDoc="0" locked="0" layoutInCell="1" allowOverlap="1" wp14:anchorId="493EE058" wp14:editId="0C31725A">
              <wp:simplePos x="0" y="0"/>
              <wp:positionH relativeFrom="column">
                <wp:posOffset>5257800</wp:posOffset>
              </wp:positionH>
              <wp:positionV relativeFrom="paragraph">
                <wp:posOffset>224155</wp:posOffset>
              </wp:positionV>
              <wp:extent cx="883285" cy="4419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1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A88633" w14:textId="77777777" w:rsidR="00F83663" w:rsidRDefault="00F83663">
                          <w:r w:rsidRPr="00CA4B1F">
                            <w:rPr>
                              <w:rFonts w:ascii="Arial" w:hAnsi="Arial" w:cs="Arial"/>
                              <w:noProof/>
                              <w:sz w:val="22"/>
                              <w:lang w:eastAsia="en-GB"/>
                            </w:rPr>
                            <w:drawing>
                              <wp:inline distT="0" distB="0" distL="0" distR="0" wp14:anchorId="203996C5" wp14:editId="5C59D16A">
                                <wp:extent cx="698500" cy="353060"/>
                                <wp:effectExtent l="0" t="0" r="0" b="0"/>
                                <wp:docPr id="8" name="Picture 3" descr="MCA logo (jus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A logo (just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3530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3EE058" id="_x0000_t202" coordsize="21600,21600" o:spt="202" path="m,l,21600r21600,l21600,xe">
              <v:stroke joinstyle="miter"/>
              <v:path gradientshapeok="t" o:connecttype="rect"/>
            </v:shapetype>
            <v:shape id="Text Box 3" o:spid="_x0000_s1028" type="#_x0000_t202" style="position:absolute;margin-left:414pt;margin-top:17.65pt;width:69.55pt;height:34.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" filled="f" stroked="f">
              <v:textbox style="mso-fit-shape-to-text:t">
                <w:txbxContent>
                  <w:p w14:paraId="21A88633" w14:textId="77777777" w:rsidR="00F83663" w:rsidRDefault="00F83663">
                    <w:r w:rsidRPr="00CA4B1F">
                      <w:rPr>
                        <w:rFonts w:ascii="Arial" w:hAnsi="Arial" w:cs="Arial"/>
                        <w:noProof/>
                        <w:sz w:val="22"/>
                        <w:lang w:eastAsia="en-GB"/>
                      </w:rPr>
                      <w:drawing>
                        <wp:inline distT="0" distB="0" distL="0" distR="0" wp14:anchorId="203996C5" wp14:editId="5C59D16A">
                          <wp:extent cx="698500" cy="353060"/>
                          <wp:effectExtent l="0" t="0" r="0" b="0"/>
                          <wp:docPr id="8" name="Picture 3" descr="MCA logo (jus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A logo (just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353060"/>
                                  </a:xfrm>
                                  <a:prstGeom prst="rect">
                                    <a:avLst/>
                                  </a:prstGeom>
                                  <a:noFill/>
                                  <a:ln>
                                    <a:noFill/>
                                  </a:ln>
                                </pic:spPr>
                              </pic:pic>
                            </a:graphicData>
                          </a:graphic>
                        </wp:inline>
                      </w:drawing>
                    </w:r>
                  </w:p>
                </w:txbxContent>
              </v:textbox>
            </v:shape>
          </w:pict>
        </mc:Fallback>
      </mc:AlternateContent>
    </w:r>
    <w:r>
      <w:rPr>
        <w:lang w:val="en-US"/>
      </w:rPr>
      <w:tab/>
    </w:r>
    <w:r>
      <w:rPr>
        <w:rFonts w:ascii="Arial" w:hAnsi="Arial" w:cs="Arial"/>
        <w:sz w:val="22"/>
        <w:lang w:val="en-US"/>
      </w:rPr>
      <w:t xml:space="preserve">- </w:t>
    </w:r>
    <w:r>
      <w:rPr>
        <w:rFonts w:ascii="Arial" w:hAnsi="Arial" w:cs="Arial"/>
        <w:sz w:val="22"/>
        <w:lang w:val="en-US"/>
      </w:rPr>
      <w:fldChar w:fldCharType="begin"/>
    </w:r>
    <w:r>
      <w:rPr>
        <w:rFonts w:ascii="Arial" w:hAnsi="Arial" w:cs="Arial"/>
        <w:sz w:val="22"/>
        <w:lang w:val="en-US"/>
      </w:rPr>
      <w:instrText xml:space="preserve"> PAGE </w:instrText>
    </w:r>
    <w:r>
      <w:rPr>
        <w:rFonts w:ascii="Arial" w:hAnsi="Arial" w:cs="Arial"/>
        <w:sz w:val="22"/>
        <w:lang w:val="en-US"/>
      </w:rPr>
      <w:fldChar w:fldCharType="separate"/>
    </w:r>
    <w:r w:rsidR="00CE09E5">
      <w:rPr>
        <w:rFonts w:ascii="Arial" w:hAnsi="Arial" w:cs="Arial"/>
        <w:noProof/>
        <w:sz w:val="22"/>
        <w:lang w:val="en-US"/>
      </w:rPr>
      <w:t>3</w:t>
    </w:r>
    <w:r>
      <w:rPr>
        <w:rFonts w:ascii="Arial" w:hAnsi="Arial" w:cs="Arial"/>
        <w:sz w:val="22"/>
        <w:lang w:val="en-US"/>
      </w:rPr>
      <w:fldChar w:fldCharType="end"/>
    </w:r>
    <w:r>
      <w:rPr>
        <w:rFonts w:ascii="Arial" w:hAnsi="Arial" w:cs="Arial"/>
        <w:sz w:val="22"/>
        <w:lang w:val="en-US"/>
      </w:rPr>
      <w:t xml:space="preserve"> -</w:t>
    </w:r>
    <w:r>
      <w:rPr>
        <w:rFonts w:ascii="Arial" w:hAnsi="Arial" w:cs="Arial"/>
        <w:noProof/>
        <w:sz w:val="22"/>
        <w:lang w:eastAsia="en-GB"/>
      </w:rPr>
      <mc:AlternateContent>
        <mc:Choice Requires="wpc">
          <w:drawing>
            <wp:inline distT="0" distB="0" distL="0" distR="0" wp14:anchorId="5FFCAD20" wp14:editId="7B8A9AEF">
              <wp:extent cx="457200" cy="457200"/>
              <wp:effectExtent l="0" t="635" r="3175" b="0"/>
              <wp:docPr id="7"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26A2F71C" id="Canvas 2" o:spid="_x0000_s1026" editas="canvas" style="width:36pt;height:36pt;mso-position-horizontal-relative:char;mso-position-vertical-relative:line"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457200;visibility:visible;mso-wrap-style:square">
                <v:fill o:detectmouseclick="t"/>
                <v:path o:connecttype="none"/>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95EC2" w14:textId="77777777" w:rsidR="00F83663" w:rsidRDefault="00F83663">
      <w:r>
        <w:separator/>
      </w:r>
    </w:p>
  </w:footnote>
  <w:footnote w:type="continuationSeparator" w:id="0">
    <w:p w14:paraId="4BA98005" w14:textId="77777777" w:rsidR="00F83663" w:rsidRDefault="00F83663">
      <w:r>
        <w:continuationSeparator/>
      </w:r>
    </w:p>
  </w:footnote>
  <w:footnote w:id="1">
    <w:p w14:paraId="733DE1E8" w14:textId="77777777" w:rsidR="00F83663" w:rsidRPr="0031084A" w:rsidRDefault="00F83663" w:rsidP="00167A07">
      <w:pPr>
        <w:pStyle w:val="FootnoteText"/>
      </w:pPr>
      <w:r>
        <w:rPr>
          <w:rStyle w:val="FootnoteReference"/>
        </w:rPr>
        <w:footnoteRef/>
      </w:r>
      <w:r>
        <w:t xml:space="preserve"> SI 1998 No. 1609, as amended by SI 2006 No. 2055, SI 2013 No. 1785, SI 2015 No. 0782 and SI 2016 No. 0354</w:t>
      </w:r>
    </w:p>
  </w:footnote>
  <w:footnote w:id="2">
    <w:p w14:paraId="281078B8" w14:textId="77777777" w:rsidR="00F83663" w:rsidRPr="00014EE9" w:rsidRDefault="00F83663" w:rsidP="00167A07">
      <w:pPr>
        <w:pStyle w:val="FootnoteText"/>
      </w:pPr>
      <w:r w:rsidRPr="00014EE9">
        <w:rPr>
          <w:rStyle w:val="FootnoteReference"/>
        </w:rPr>
        <w:footnoteRef/>
      </w:r>
      <w:r w:rsidRPr="00014EE9">
        <w:t xml:space="preserve"> MGN 280 Small Vessels in Commercial Use for Sport or Pleasure, Workboats and Pilot Boats – Alternative Construction Standards</w:t>
      </w:r>
    </w:p>
  </w:footnote>
  <w:footnote w:id="3">
    <w:p w14:paraId="1AF3F301" w14:textId="30CEF386" w:rsidR="00F83663" w:rsidRPr="00014EE9" w:rsidRDefault="00F83663" w:rsidP="00104971">
      <w:pPr>
        <w:pStyle w:val="FootnoteText"/>
      </w:pPr>
      <w:r w:rsidRPr="00014EE9">
        <w:rPr>
          <w:rStyle w:val="FootnoteReference"/>
        </w:rPr>
        <w:footnoteRef/>
      </w:r>
      <w:r w:rsidRPr="00014EE9">
        <w:t xml:space="preserve"> Relevant international conventions include the International Convention for the Safety Of Life At Sea (SOLAS)</w:t>
      </w:r>
      <w:r w:rsidR="00014EE9" w:rsidRPr="00014EE9">
        <w:t xml:space="preserve">, </w:t>
      </w:r>
      <w:r w:rsidRPr="00014EE9">
        <w:t xml:space="preserve">which incorporates </w:t>
      </w:r>
      <w:r w:rsidR="00292EC8" w:rsidRPr="00014EE9">
        <w:t xml:space="preserve">the </w:t>
      </w:r>
      <w:r w:rsidR="00014EE9" w:rsidRPr="00553E41">
        <w:rPr>
          <w:rStyle w:val="st1"/>
        </w:rPr>
        <w:t>International Maritime Dangerous Goods (</w:t>
      </w:r>
      <w:r w:rsidR="00014EE9" w:rsidRPr="00553E41">
        <w:rPr>
          <w:rStyle w:val="Emphasis"/>
        </w:rPr>
        <w:t>IMDG</w:t>
      </w:r>
      <w:r w:rsidR="00014EE9" w:rsidRPr="00553E41">
        <w:rPr>
          <w:rStyle w:val="st1"/>
        </w:rPr>
        <w:t xml:space="preserve">) </w:t>
      </w:r>
      <w:r w:rsidR="00014EE9" w:rsidRPr="00553E41">
        <w:rPr>
          <w:rStyle w:val="Emphasis"/>
        </w:rPr>
        <w:t>Code</w:t>
      </w:r>
      <w:r w:rsidR="00031A63">
        <w:rPr>
          <w:rStyle w:val="Emphasis"/>
          <w:b w:val="0"/>
        </w:rPr>
        <w:t>;</w:t>
      </w:r>
      <w:r w:rsidR="00014EE9" w:rsidRPr="00553E41">
        <w:rPr>
          <w:rStyle w:val="st1"/>
        </w:rPr>
        <w:t xml:space="preserve"> </w:t>
      </w:r>
      <w:r w:rsidRPr="00014EE9">
        <w:t>the Maritime Labour Convention (MLC)</w:t>
      </w:r>
      <w:r w:rsidR="0004148E">
        <w:t xml:space="preserve">; </w:t>
      </w:r>
      <w:r w:rsidR="0034793F">
        <w:t>The International Convention on Load Lines;</w:t>
      </w:r>
      <w:r w:rsidR="00014EE9" w:rsidRPr="00014EE9">
        <w:t xml:space="preserve"> and</w:t>
      </w:r>
      <w:r w:rsidR="0034793F">
        <w:t>,</w:t>
      </w:r>
      <w:r w:rsidR="00014EE9" w:rsidRPr="00014EE9">
        <w:t xml:space="preserve"> </w:t>
      </w:r>
      <w:r w:rsidR="00014EE9" w:rsidRPr="00553E41">
        <w:t>The International Convention for the Prevention of Pollution from Ships (MARPOL)</w:t>
      </w:r>
      <w:r w:rsidRPr="00014EE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DDF6B" w14:textId="77777777" w:rsidR="00F83663" w:rsidRDefault="00534257">
    <w:pPr>
      <w:pStyle w:val="Header"/>
    </w:pPr>
    <w:r>
      <w:rPr>
        <w:noProof/>
      </w:rPr>
      <w:pict w14:anchorId="4B8B9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82" type="#_x0000_t136" style="position:absolute;margin-left:0;margin-top:0;width:471pt;height:188.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D8F25" w14:textId="77777777" w:rsidR="00F83663" w:rsidRDefault="00534257">
    <w:pPr>
      <w:pStyle w:val="Header"/>
    </w:pPr>
    <w:r>
      <w:rPr>
        <w:noProof/>
      </w:rPr>
      <w:pict w14:anchorId="457F6A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83" type="#_x0000_t136" style="position:absolute;margin-left:0;margin-top:0;width:471pt;height:188.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B93E" w14:textId="77777777" w:rsidR="00F83663" w:rsidRDefault="00534257">
    <w:pPr>
      <w:pStyle w:val="Header"/>
    </w:pPr>
    <w:r>
      <w:rPr>
        <w:noProof/>
      </w:rPr>
      <w:pict w14:anchorId="547D0E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81" type="#_x0000_t136" style="position:absolute;margin-left:0;margin-top:0;width:471pt;height:188.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183A2" w14:textId="77777777" w:rsidR="00F83663" w:rsidRDefault="00534257">
    <w:pPr>
      <w:pStyle w:val="Header"/>
    </w:pPr>
    <w:r>
      <w:rPr>
        <w:noProof/>
      </w:rPr>
      <w:pict w14:anchorId="5C9C2B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85" type="#_x0000_t136" style="position:absolute;margin-left:0;margin-top:0;width:471pt;height:188.4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38D8A" w14:textId="77777777" w:rsidR="00F83663" w:rsidRDefault="00534257">
    <w:pPr>
      <w:pStyle w:val="Header"/>
    </w:pPr>
    <w:r>
      <w:rPr>
        <w:noProof/>
      </w:rPr>
      <w:pict w14:anchorId="6E3D8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86" type="#_x0000_t136" style="position:absolute;margin-left:0;margin-top:0;width:471pt;height:188.4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E63D4" w14:textId="77777777" w:rsidR="00F83663" w:rsidRDefault="00534257">
    <w:pPr>
      <w:pStyle w:val="Header"/>
    </w:pPr>
    <w:r>
      <w:rPr>
        <w:noProof/>
      </w:rPr>
      <w:pict w14:anchorId="0F66BB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84" type="#_x0000_t136" style="position:absolute;margin-left:0;margin-top:0;width:471pt;height:188.4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C00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02489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23CC5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F02E4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D4CD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78D5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9E0A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C6B5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46F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A879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E21A42"/>
    <w:multiLevelType w:val="multilevel"/>
    <w:tmpl w:val="F27CFE6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33E52754"/>
    <w:multiLevelType w:val="multilevel"/>
    <w:tmpl w:val="02A82F42"/>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5374226"/>
    <w:multiLevelType w:val="multilevel"/>
    <w:tmpl w:val="B67891AE"/>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66803CB"/>
    <w:multiLevelType w:val="multilevel"/>
    <w:tmpl w:val="B67891AE"/>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75"/>
        </w:tabs>
        <w:ind w:left="375" w:hanging="375"/>
      </w:pPr>
      <w:rPr>
        <w:rFonts w:hint="default"/>
      </w:rPr>
    </w:lvl>
    <w:lvl w:ilvl="2">
      <w:start w:val="1"/>
      <w:numFmt w:val="lowerLetter"/>
      <w:lvlText w:val="%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C386C3A"/>
    <w:multiLevelType w:val="multilevel"/>
    <w:tmpl w:val="098ED92E"/>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401358A"/>
    <w:multiLevelType w:val="hybridMultilevel"/>
    <w:tmpl w:val="5F0A79C0"/>
    <w:lvl w:ilvl="0" w:tplc="6E204238">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F03177F"/>
    <w:multiLevelType w:val="hybridMultilevel"/>
    <w:tmpl w:val="46D0F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5"/>
  </w:num>
  <w:num w:numId="15">
    <w:abstractNumId w:val="16"/>
  </w:num>
  <w:num w:numId="16">
    <w:abstractNumId w:val="14"/>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87" style="mso-wrap-style:none" fillcolor="white">
      <v:fill color="white"/>
      <v:textbox style="mso-fit-shape-to-text:t"/>
    </o:shapedefaults>
    <o:shapelayout v:ext="edit">
      <o:idmap v:ext="edit" data="2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B09"/>
    <w:rsid w:val="00000CA5"/>
    <w:rsid w:val="00014EE9"/>
    <w:rsid w:val="00031A63"/>
    <w:rsid w:val="00040E5B"/>
    <w:rsid w:val="0004148E"/>
    <w:rsid w:val="00057587"/>
    <w:rsid w:val="000755AC"/>
    <w:rsid w:val="00075B7C"/>
    <w:rsid w:val="00076938"/>
    <w:rsid w:val="00091CF4"/>
    <w:rsid w:val="0009334F"/>
    <w:rsid w:val="000A4FEB"/>
    <w:rsid w:val="000A67CC"/>
    <w:rsid w:val="000B2B22"/>
    <w:rsid w:val="000B379A"/>
    <w:rsid w:val="000C4452"/>
    <w:rsid w:val="000C6A68"/>
    <w:rsid w:val="000D1B7B"/>
    <w:rsid w:val="000E6110"/>
    <w:rsid w:val="000F2BB5"/>
    <w:rsid w:val="00104971"/>
    <w:rsid w:val="0012619B"/>
    <w:rsid w:val="001411A6"/>
    <w:rsid w:val="00155349"/>
    <w:rsid w:val="00163235"/>
    <w:rsid w:val="00165743"/>
    <w:rsid w:val="00165FE8"/>
    <w:rsid w:val="00167A07"/>
    <w:rsid w:val="00167D0E"/>
    <w:rsid w:val="00185C8C"/>
    <w:rsid w:val="00194E49"/>
    <w:rsid w:val="00195CC3"/>
    <w:rsid w:val="001C46C6"/>
    <w:rsid w:val="001E5A45"/>
    <w:rsid w:val="001E6CC9"/>
    <w:rsid w:val="001F3096"/>
    <w:rsid w:val="001F5311"/>
    <w:rsid w:val="001F5B8B"/>
    <w:rsid w:val="001F5BAB"/>
    <w:rsid w:val="0020017D"/>
    <w:rsid w:val="002002F6"/>
    <w:rsid w:val="0020204F"/>
    <w:rsid w:val="00207540"/>
    <w:rsid w:val="002140CE"/>
    <w:rsid w:val="00214222"/>
    <w:rsid w:val="00215C1C"/>
    <w:rsid w:val="0022574F"/>
    <w:rsid w:val="0022621C"/>
    <w:rsid w:val="002364CE"/>
    <w:rsid w:val="00254A31"/>
    <w:rsid w:val="002571AD"/>
    <w:rsid w:val="00261B7F"/>
    <w:rsid w:val="0026514A"/>
    <w:rsid w:val="002673FE"/>
    <w:rsid w:val="002856BF"/>
    <w:rsid w:val="00292EC8"/>
    <w:rsid w:val="002B4D1E"/>
    <w:rsid w:val="002C0D84"/>
    <w:rsid w:val="002D751E"/>
    <w:rsid w:val="002E27CC"/>
    <w:rsid w:val="00321AB7"/>
    <w:rsid w:val="0032231B"/>
    <w:rsid w:val="003245DB"/>
    <w:rsid w:val="0032621E"/>
    <w:rsid w:val="00330C93"/>
    <w:rsid w:val="00341283"/>
    <w:rsid w:val="0034793F"/>
    <w:rsid w:val="00353145"/>
    <w:rsid w:val="00360FFA"/>
    <w:rsid w:val="003770A5"/>
    <w:rsid w:val="003778F9"/>
    <w:rsid w:val="003876D6"/>
    <w:rsid w:val="00391D14"/>
    <w:rsid w:val="00393654"/>
    <w:rsid w:val="00397D66"/>
    <w:rsid w:val="003A2F30"/>
    <w:rsid w:val="003D1EF5"/>
    <w:rsid w:val="003D3639"/>
    <w:rsid w:val="003D4D98"/>
    <w:rsid w:val="003E006D"/>
    <w:rsid w:val="003E115B"/>
    <w:rsid w:val="003E5C49"/>
    <w:rsid w:val="003E744D"/>
    <w:rsid w:val="003F2502"/>
    <w:rsid w:val="003F3A81"/>
    <w:rsid w:val="00430F70"/>
    <w:rsid w:val="00435ABB"/>
    <w:rsid w:val="00435CA9"/>
    <w:rsid w:val="00435FA4"/>
    <w:rsid w:val="004618BA"/>
    <w:rsid w:val="00475372"/>
    <w:rsid w:val="004753BF"/>
    <w:rsid w:val="0047588C"/>
    <w:rsid w:val="00492FE7"/>
    <w:rsid w:val="004961E5"/>
    <w:rsid w:val="004B54DC"/>
    <w:rsid w:val="004D2087"/>
    <w:rsid w:val="004E6DC2"/>
    <w:rsid w:val="004F4A1D"/>
    <w:rsid w:val="00504CF4"/>
    <w:rsid w:val="005154DE"/>
    <w:rsid w:val="00524720"/>
    <w:rsid w:val="00532672"/>
    <w:rsid w:val="00534257"/>
    <w:rsid w:val="00536DA2"/>
    <w:rsid w:val="005446B4"/>
    <w:rsid w:val="00553E41"/>
    <w:rsid w:val="00553F53"/>
    <w:rsid w:val="00563E93"/>
    <w:rsid w:val="00565377"/>
    <w:rsid w:val="00566F69"/>
    <w:rsid w:val="00567C69"/>
    <w:rsid w:val="00576BF4"/>
    <w:rsid w:val="005856B8"/>
    <w:rsid w:val="00595D78"/>
    <w:rsid w:val="005A3F5C"/>
    <w:rsid w:val="005A6D2E"/>
    <w:rsid w:val="005B4756"/>
    <w:rsid w:val="005C31BD"/>
    <w:rsid w:val="005C6F38"/>
    <w:rsid w:val="005E5A52"/>
    <w:rsid w:val="00600932"/>
    <w:rsid w:val="00611883"/>
    <w:rsid w:val="0063611A"/>
    <w:rsid w:val="006777BB"/>
    <w:rsid w:val="00683E5A"/>
    <w:rsid w:val="00686436"/>
    <w:rsid w:val="00687DCE"/>
    <w:rsid w:val="006A639C"/>
    <w:rsid w:val="006D033A"/>
    <w:rsid w:val="006E59CA"/>
    <w:rsid w:val="00715426"/>
    <w:rsid w:val="00717239"/>
    <w:rsid w:val="007278EF"/>
    <w:rsid w:val="00737182"/>
    <w:rsid w:val="00747C03"/>
    <w:rsid w:val="007570C0"/>
    <w:rsid w:val="007574D3"/>
    <w:rsid w:val="0077038B"/>
    <w:rsid w:val="007731DA"/>
    <w:rsid w:val="00781B1F"/>
    <w:rsid w:val="007A7654"/>
    <w:rsid w:val="007B4A83"/>
    <w:rsid w:val="007B614E"/>
    <w:rsid w:val="007B7212"/>
    <w:rsid w:val="007B7462"/>
    <w:rsid w:val="007B7CE7"/>
    <w:rsid w:val="007C2D80"/>
    <w:rsid w:val="007C78C3"/>
    <w:rsid w:val="007D38C6"/>
    <w:rsid w:val="007D46A0"/>
    <w:rsid w:val="007F2099"/>
    <w:rsid w:val="00823DF0"/>
    <w:rsid w:val="00857744"/>
    <w:rsid w:val="008618E7"/>
    <w:rsid w:val="008705B0"/>
    <w:rsid w:val="00874D3D"/>
    <w:rsid w:val="00886124"/>
    <w:rsid w:val="008A58E0"/>
    <w:rsid w:val="008B2A7C"/>
    <w:rsid w:val="008B3DD8"/>
    <w:rsid w:val="008B5AE9"/>
    <w:rsid w:val="008B647E"/>
    <w:rsid w:val="008B6FE0"/>
    <w:rsid w:val="008C3251"/>
    <w:rsid w:val="008C6D93"/>
    <w:rsid w:val="008E186A"/>
    <w:rsid w:val="008E7108"/>
    <w:rsid w:val="00901E21"/>
    <w:rsid w:val="0091722C"/>
    <w:rsid w:val="009175B3"/>
    <w:rsid w:val="009221A3"/>
    <w:rsid w:val="00930A8D"/>
    <w:rsid w:val="009342F0"/>
    <w:rsid w:val="00943AA3"/>
    <w:rsid w:val="009732D7"/>
    <w:rsid w:val="00974167"/>
    <w:rsid w:val="009775EC"/>
    <w:rsid w:val="00981894"/>
    <w:rsid w:val="009A3B1D"/>
    <w:rsid w:val="009B27A2"/>
    <w:rsid w:val="009C3FA5"/>
    <w:rsid w:val="009C64BA"/>
    <w:rsid w:val="009C7981"/>
    <w:rsid w:val="009D47B5"/>
    <w:rsid w:val="009D67A3"/>
    <w:rsid w:val="009F7227"/>
    <w:rsid w:val="00A14FBA"/>
    <w:rsid w:val="00A17ACB"/>
    <w:rsid w:val="00A2014F"/>
    <w:rsid w:val="00A27004"/>
    <w:rsid w:val="00A352BD"/>
    <w:rsid w:val="00A35804"/>
    <w:rsid w:val="00A37B12"/>
    <w:rsid w:val="00A408AE"/>
    <w:rsid w:val="00A436AF"/>
    <w:rsid w:val="00A4387B"/>
    <w:rsid w:val="00A56E57"/>
    <w:rsid w:val="00A57D44"/>
    <w:rsid w:val="00A620BA"/>
    <w:rsid w:val="00A7496F"/>
    <w:rsid w:val="00AC088E"/>
    <w:rsid w:val="00AC3AD3"/>
    <w:rsid w:val="00AD1484"/>
    <w:rsid w:val="00AD2E2F"/>
    <w:rsid w:val="00AD2EBF"/>
    <w:rsid w:val="00AD65AF"/>
    <w:rsid w:val="00AE0C10"/>
    <w:rsid w:val="00AF2FEC"/>
    <w:rsid w:val="00AF5ADE"/>
    <w:rsid w:val="00B06487"/>
    <w:rsid w:val="00B21C3B"/>
    <w:rsid w:val="00B2471D"/>
    <w:rsid w:val="00B42EB0"/>
    <w:rsid w:val="00B448EA"/>
    <w:rsid w:val="00B4782D"/>
    <w:rsid w:val="00B50F68"/>
    <w:rsid w:val="00B51702"/>
    <w:rsid w:val="00B52325"/>
    <w:rsid w:val="00B56461"/>
    <w:rsid w:val="00B56EC1"/>
    <w:rsid w:val="00B574B2"/>
    <w:rsid w:val="00B71351"/>
    <w:rsid w:val="00B71FEE"/>
    <w:rsid w:val="00B9166E"/>
    <w:rsid w:val="00BC4E0A"/>
    <w:rsid w:val="00BC73B9"/>
    <w:rsid w:val="00BD4D35"/>
    <w:rsid w:val="00BF1F0D"/>
    <w:rsid w:val="00C0256F"/>
    <w:rsid w:val="00C07FB7"/>
    <w:rsid w:val="00C10492"/>
    <w:rsid w:val="00C10907"/>
    <w:rsid w:val="00C1352D"/>
    <w:rsid w:val="00C161AE"/>
    <w:rsid w:val="00C26543"/>
    <w:rsid w:val="00C44341"/>
    <w:rsid w:val="00C448A2"/>
    <w:rsid w:val="00C55138"/>
    <w:rsid w:val="00C556EA"/>
    <w:rsid w:val="00C70F5C"/>
    <w:rsid w:val="00C8684A"/>
    <w:rsid w:val="00C91371"/>
    <w:rsid w:val="00C95181"/>
    <w:rsid w:val="00CA1F44"/>
    <w:rsid w:val="00CA4B1F"/>
    <w:rsid w:val="00CC4081"/>
    <w:rsid w:val="00CD3028"/>
    <w:rsid w:val="00CD373A"/>
    <w:rsid w:val="00CE09E5"/>
    <w:rsid w:val="00CE2716"/>
    <w:rsid w:val="00CE700B"/>
    <w:rsid w:val="00D07E3B"/>
    <w:rsid w:val="00D142BE"/>
    <w:rsid w:val="00D32BC5"/>
    <w:rsid w:val="00D441E0"/>
    <w:rsid w:val="00D62149"/>
    <w:rsid w:val="00D62779"/>
    <w:rsid w:val="00D63DD5"/>
    <w:rsid w:val="00D65A2F"/>
    <w:rsid w:val="00D66BEA"/>
    <w:rsid w:val="00D7416B"/>
    <w:rsid w:val="00D82564"/>
    <w:rsid w:val="00D90E4B"/>
    <w:rsid w:val="00DA5012"/>
    <w:rsid w:val="00DA734C"/>
    <w:rsid w:val="00DC4335"/>
    <w:rsid w:val="00DD0412"/>
    <w:rsid w:val="00DD3062"/>
    <w:rsid w:val="00DE53F0"/>
    <w:rsid w:val="00DE6EAE"/>
    <w:rsid w:val="00DF6ED7"/>
    <w:rsid w:val="00DF7D3E"/>
    <w:rsid w:val="00E143BE"/>
    <w:rsid w:val="00E24147"/>
    <w:rsid w:val="00E26B09"/>
    <w:rsid w:val="00E26B72"/>
    <w:rsid w:val="00E56BA4"/>
    <w:rsid w:val="00E57AF1"/>
    <w:rsid w:val="00E63889"/>
    <w:rsid w:val="00E7113A"/>
    <w:rsid w:val="00E80102"/>
    <w:rsid w:val="00E83676"/>
    <w:rsid w:val="00EC1B4C"/>
    <w:rsid w:val="00ED3524"/>
    <w:rsid w:val="00ED7AAC"/>
    <w:rsid w:val="00EE55F3"/>
    <w:rsid w:val="00EF746C"/>
    <w:rsid w:val="00F12085"/>
    <w:rsid w:val="00F21AF0"/>
    <w:rsid w:val="00F241B1"/>
    <w:rsid w:val="00F26AAF"/>
    <w:rsid w:val="00F26B8E"/>
    <w:rsid w:val="00F309FF"/>
    <w:rsid w:val="00F31E6C"/>
    <w:rsid w:val="00F34133"/>
    <w:rsid w:val="00F41CF7"/>
    <w:rsid w:val="00F53B5D"/>
    <w:rsid w:val="00F60D94"/>
    <w:rsid w:val="00F627C6"/>
    <w:rsid w:val="00F62E7F"/>
    <w:rsid w:val="00F75B25"/>
    <w:rsid w:val="00F83663"/>
    <w:rsid w:val="00FA71A8"/>
    <w:rsid w:val="00FA7FEF"/>
    <w:rsid w:val="00FB0186"/>
    <w:rsid w:val="00FC5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87" style="mso-wrap-style:none" fillcolor="white">
      <v:fill color="white"/>
      <v:textbox style="mso-fit-shape-to-text:t"/>
    </o:shapedefaults>
    <o:shapelayout v:ext="edit">
      <o:idmap v:ext="edit" data="1"/>
    </o:shapelayout>
  </w:shapeDefaults>
  <w:decimalSymbol w:val="."/>
  <w:listSeparator w:val=","/>
  <w14:docId w14:val="7D6EFD05"/>
  <w15:chartTrackingRefBased/>
  <w15:docId w15:val="{6A9EFC7F-389C-4197-A2AA-1E1056EB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right="187"/>
      <w:outlineLvl w:val="0"/>
    </w:pPr>
    <w:rPr>
      <w:rFonts w:ascii="CG Omega" w:hAnsi="CG Omega"/>
      <w:b/>
      <w:szCs w:val="20"/>
    </w:rPr>
  </w:style>
  <w:style w:type="paragraph" w:styleId="Heading2">
    <w:name w:val="heading 2"/>
    <w:basedOn w:val="Normal"/>
    <w:next w:val="Normal"/>
    <w:qFormat/>
    <w:pPr>
      <w:keepNext/>
      <w:jc w:val="center"/>
      <w:outlineLvl w:val="1"/>
    </w:pPr>
    <w:rPr>
      <w:rFonts w:ascii="Arial" w:hAnsi="Arial" w:cs="Arial"/>
      <w:b/>
      <w:szCs w:val="22"/>
    </w:rPr>
  </w:style>
  <w:style w:type="paragraph" w:styleId="Heading3">
    <w:name w:val="heading 3"/>
    <w:basedOn w:val="Normal"/>
    <w:next w:val="Normal"/>
    <w:qFormat/>
    <w:pPr>
      <w:keepNext/>
      <w:outlineLvl w:val="2"/>
    </w:pPr>
    <w:rPr>
      <w:rFonts w:ascii="Arial" w:hAnsi="Arial" w:cs="Arial"/>
      <w:b/>
      <w:bCs/>
      <w:sz w:val="36"/>
      <w:szCs w:val="40"/>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i/>
      <w:sz w:val="22"/>
    </w:rPr>
  </w:style>
  <w:style w:type="paragraph" w:styleId="Heading6">
    <w:name w:val="heading 6"/>
    <w:basedOn w:val="Normal"/>
    <w:next w:val="Normal"/>
    <w:qFormat/>
    <w:pPr>
      <w:keepNext/>
      <w:outlineLvl w:val="5"/>
    </w:pPr>
    <w:rPr>
      <w:rFonts w:ascii="Arial" w:hAnsi="Arial" w:cs="Arial"/>
      <w:b/>
      <w:bCs/>
      <w:sz w:val="34"/>
    </w:rPr>
  </w:style>
  <w:style w:type="paragraph" w:styleId="Heading7">
    <w:name w:val="heading 7"/>
    <w:basedOn w:val="Normal"/>
    <w:next w:val="Normal"/>
    <w:qFormat/>
    <w:pPr>
      <w:keepNext/>
      <w:jc w:val="right"/>
      <w:outlineLvl w:val="6"/>
    </w:pPr>
    <w:rPr>
      <w:rFonts w:ascii="Arial" w:hAnsi="Arial" w:cs="Arial"/>
      <w:b/>
      <w:sz w:val="22"/>
    </w:rPr>
  </w:style>
  <w:style w:type="paragraph" w:styleId="Heading8">
    <w:name w:val="heading 8"/>
    <w:basedOn w:val="Normal"/>
    <w:next w:val="Normal"/>
    <w:qFormat/>
    <w:pPr>
      <w:keepNext/>
      <w:ind w:right="-162"/>
      <w:jc w:val="right"/>
      <w:outlineLvl w:val="7"/>
    </w:pPr>
    <w:rPr>
      <w:rFonts w:ascii="Arial" w:hAnsi="Arial" w:cs="Arial"/>
      <w:b/>
      <w:sz w:val="28"/>
      <w:szCs w:val="20"/>
      <w:lang w:val="en-US"/>
    </w:rPr>
  </w:style>
  <w:style w:type="paragraph" w:styleId="Heading9">
    <w:name w:val="heading 9"/>
    <w:basedOn w:val="Normal"/>
    <w:next w:val="Normal"/>
    <w:qFormat/>
    <w:pPr>
      <w:keepNext/>
      <w:jc w:val="both"/>
      <w:outlineLvl w:val="8"/>
    </w:pPr>
    <w:rPr>
      <w:rFonts w:ascii="Arial" w:hAnsi="Arial" w:cs="Arial"/>
      <w:b/>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lang w:val="en-US"/>
    </w:rPr>
  </w:style>
  <w:style w:type="paragraph" w:customStyle="1" w:styleId="Minute">
    <w:name w:val="Minute"/>
    <w:basedOn w:val="Normal"/>
    <w:next w:val="Normal"/>
    <w:pPr>
      <w:tabs>
        <w:tab w:val="left" w:pos="5400"/>
        <w:tab w:val="left" w:pos="6192"/>
      </w:tabs>
      <w:jc w:val="both"/>
    </w:pPr>
    <w:rPr>
      <w:rFonts w:ascii="CG Times" w:hAnsi="CG Times"/>
      <w:szCs w:val="20"/>
    </w:rPr>
  </w:style>
  <w:style w:type="paragraph" w:styleId="BodyText">
    <w:name w:val="Body Text"/>
    <w:basedOn w:val="Normal"/>
    <w:rPr>
      <w:rFonts w:ascii="CG Omega" w:hAnsi="CG Omega"/>
      <w:szCs w:val="20"/>
    </w:rPr>
  </w:style>
  <w:style w:type="paragraph" w:styleId="BodyText2">
    <w:name w:val="Body Text 2"/>
    <w:basedOn w:val="Normal"/>
    <w:pPr>
      <w:jc w:val="center"/>
    </w:pPr>
    <w:rPr>
      <w:rFonts w:ascii="CG Omega" w:hAnsi="CG Omega"/>
      <w:b/>
      <w:sz w:val="22"/>
      <w:szCs w:val="20"/>
      <w:lang w:val="en-US"/>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character" w:customStyle="1" w:styleId="h31">
    <w:name w:val="h31"/>
    <w:rPr>
      <w:b/>
      <w:bCs/>
      <w:color w:val="000000"/>
      <w:sz w:val="21"/>
      <w:szCs w:val="21"/>
    </w:rPr>
  </w:style>
  <w:style w:type="paragraph" w:styleId="Caption">
    <w:name w:val="caption"/>
    <w:basedOn w:val="Normal"/>
    <w:next w:val="Normal"/>
    <w:qFormat/>
    <w:pPr>
      <w:jc w:val="right"/>
    </w:pPr>
    <w:rPr>
      <w:rFonts w:ascii="CG Omega" w:hAnsi="CG Omega"/>
      <w:b/>
      <w:sz w:val="22"/>
      <w:szCs w:val="20"/>
    </w:rPr>
  </w:style>
  <w:style w:type="paragraph" w:styleId="BodyText3">
    <w:name w:val="Body Text 3"/>
    <w:basedOn w:val="Normal"/>
    <w:rPr>
      <w:rFonts w:ascii="Arial" w:hAnsi="Arial" w:cs="Arial"/>
      <w:b/>
      <w:bCs/>
    </w:rPr>
  </w:style>
  <w:style w:type="paragraph" w:styleId="TOC1">
    <w:name w:val="toc 1"/>
    <w:basedOn w:val="Normal"/>
    <w:next w:val="Normal"/>
    <w:autoRedefine/>
    <w:semiHidden/>
    <w:pPr>
      <w:jc w:val="both"/>
    </w:pPr>
    <w:rPr>
      <w:rFonts w:ascii="Arial" w:hAnsi="Arial"/>
      <w:b/>
      <w:noProof/>
      <w:sz w:val="20"/>
      <w:szCs w:val="20"/>
    </w:rPr>
  </w:style>
  <w:style w:type="paragraph" w:styleId="TOC2">
    <w:name w:val="toc 2"/>
    <w:basedOn w:val="Normal"/>
    <w:next w:val="Normal"/>
    <w:autoRedefine/>
    <w:semiHidden/>
    <w:pPr>
      <w:ind w:left="280"/>
    </w:pPr>
    <w:rPr>
      <w:rFonts w:ascii="Arial" w:hAnsi="Arial"/>
      <w:sz w:val="28"/>
      <w:szCs w:val="20"/>
    </w:rPr>
  </w:style>
  <w:style w:type="paragraph" w:customStyle="1" w:styleId="33Indent1">
    <w:name w:val="33 Indent 1"/>
    <w:basedOn w:val="Normal"/>
    <w:next w:val="BodyText2"/>
    <w:pPr>
      <w:spacing w:after="240" w:line="240" w:lineRule="exact"/>
      <w:ind w:left="340" w:hanging="340"/>
      <w:jc w:val="both"/>
    </w:pPr>
    <w:rPr>
      <w:rFonts w:ascii="Palatino" w:hAnsi="Palatino"/>
      <w:noProof/>
      <w:sz w:val="20"/>
      <w:szCs w:val="20"/>
      <w:lang w:val="en-US"/>
    </w:rPr>
  </w:style>
  <w:style w:type="paragraph" w:styleId="BodyTextIndent">
    <w:name w:val="Body Text Indent"/>
    <w:basedOn w:val="Normal"/>
    <w:pPr>
      <w:tabs>
        <w:tab w:val="left" w:pos="468"/>
      </w:tabs>
      <w:ind w:left="468" w:hanging="468"/>
      <w:jc w:val="both"/>
    </w:pPr>
    <w:rPr>
      <w:rFonts w:ascii="Arial" w:hAnsi="Arial" w:cs="Arial"/>
      <w:sz w:val="22"/>
      <w:szCs w:val="22"/>
    </w:rPr>
  </w:style>
  <w:style w:type="paragraph" w:styleId="BodyTextIndent2">
    <w:name w:val="Body Text Indent 2"/>
    <w:basedOn w:val="Normal"/>
    <w:pPr>
      <w:ind w:left="360"/>
    </w:pPr>
    <w:rPr>
      <w:rFonts w:ascii="Arial" w:hAnsi="Arial" w:cs="Arial"/>
      <w:sz w:val="22"/>
      <w:szCs w:val="22"/>
    </w:rPr>
  </w:style>
  <w:style w:type="paragraph" w:styleId="BalloonText">
    <w:name w:val="Balloon Text"/>
    <w:basedOn w:val="Normal"/>
    <w:semiHidden/>
    <w:rsid w:val="00D82564"/>
    <w:rPr>
      <w:rFonts w:ascii="Tahoma" w:hAnsi="Tahoma" w:cs="Tahoma"/>
      <w:sz w:val="16"/>
      <w:szCs w:val="16"/>
    </w:rPr>
  </w:style>
  <w:style w:type="paragraph" w:styleId="BlockText">
    <w:name w:val="Block Text"/>
    <w:basedOn w:val="Normal"/>
    <w:rsid w:val="005A6D2E"/>
    <w:pPr>
      <w:spacing w:after="120"/>
      <w:ind w:left="1440" w:right="1440"/>
    </w:pPr>
  </w:style>
  <w:style w:type="paragraph" w:styleId="BodyTextFirstIndent">
    <w:name w:val="Body Text First Indent"/>
    <w:basedOn w:val="BodyText"/>
    <w:rsid w:val="005A6D2E"/>
    <w:pPr>
      <w:spacing w:after="120"/>
      <w:ind w:firstLine="210"/>
    </w:pPr>
    <w:rPr>
      <w:rFonts w:ascii="Times New Roman" w:hAnsi="Times New Roman"/>
      <w:szCs w:val="24"/>
    </w:rPr>
  </w:style>
  <w:style w:type="paragraph" w:styleId="BodyTextFirstIndent2">
    <w:name w:val="Body Text First Indent 2"/>
    <w:basedOn w:val="BodyTextIndent"/>
    <w:rsid w:val="005A6D2E"/>
    <w:pPr>
      <w:tabs>
        <w:tab w:val="clear" w:pos="468"/>
      </w:tabs>
      <w:spacing w:after="120"/>
      <w:ind w:left="283" w:firstLine="210"/>
      <w:jc w:val="left"/>
    </w:pPr>
    <w:rPr>
      <w:rFonts w:ascii="Times New Roman" w:hAnsi="Times New Roman" w:cs="Times New Roman"/>
      <w:sz w:val="24"/>
      <w:szCs w:val="24"/>
    </w:rPr>
  </w:style>
  <w:style w:type="paragraph" w:styleId="BodyTextIndent3">
    <w:name w:val="Body Text Indent 3"/>
    <w:basedOn w:val="Normal"/>
    <w:rsid w:val="005A6D2E"/>
    <w:pPr>
      <w:spacing w:after="120"/>
      <w:ind w:left="283"/>
    </w:pPr>
    <w:rPr>
      <w:sz w:val="16"/>
      <w:szCs w:val="16"/>
    </w:rPr>
  </w:style>
  <w:style w:type="paragraph" w:styleId="Closing">
    <w:name w:val="Closing"/>
    <w:basedOn w:val="Normal"/>
    <w:rsid w:val="005A6D2E"/>
    <w:pPr>
      <w:ind w:left="4252"/>
    </w:pPr>
  </w:style>
  <w:style w:type="paragraph" w:styleId="CommentText">
    <w:name w:val="annotation text"/>
    <w:basedOn w:val="Normal"/>
    <w:semiHidden/>
    <w:rsid w:val="005A6D2E"/>
    <w:rPr>
      <w:sz w:val="20"/>
      <w:szCs w:val="20"/>
    </w:rPr>
  </w:style>
  <w:style w:type="paragraph" w:styleId="CommentSubject">
    <w:name w:val="annotation subject"/>
    <w:basedOn w:val="CommentText"/>
    <w:next w:val="CommentText"/>
    <w:semiHidden/>
    <w:rsid w:val="005A6D2E"/>
    <w:rPr>
      <w:b/>
      <w:bCs/>
    </w:rPr>
  </w:style>
  <w:style w:type="paragraph" w:styleId="Date">
    <w:name w:val="Date"/>
    <w:basedOn w:val="Normal"/>
    <w:next w:val="Normal"/>
    <w:rsid w:val="005A6D2E"/>
  </w:style>
  <w:style w:type="paragraph" w:styleId="DocumentMap">
    <w:name w:val="Document Map"/>
    <w:basedOn w:val="Normal"/>
    <w:semiHidden/>
    <w:rsid w:val="005A6D2E"/>
    <w:pPr>
      <w:shd w:val="clear" w:color="auto" w:fill="000080"/>
    </w:pPr>
    <w:rPr>
      <w:rFonts w:ascii="Tahoma" w:hAnsi="Tahoma" w:cs="Tahoma"/>
    </w:rPr>
  </w:style>
  <w:style w:type="paragraph" w:styleId="E-mailSignature">
    <w:name w:val="E-mail Signature"/>
    <w:basedOn w:val="Normal"/>
    <w:rsid w:val="005A6D2E"/>
  </w:style>
  <w:style w:type="paragraph" w:styleId="EndnoteText">
    <w:name w:val="endnote text"/>
    <w:basedOn w:val="Normal"/>
    <w:semiHidden/>
    <w:rsid w:val="005A6D2E"/>
    <w:rPr>
      <w:sz w:val="20"/>
      <w:szCs w:val="20"/>
    </w:rPr>
  </w:style>
  <w:style w:type="paragraph" w:styleId="EnvelopeAddress">
    <w:name w:val="envelope address"/>
    <w:basedOn w:val="Normal"/>
    <w:rsid w:val="005A6D2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A6D2E"/>
    <w:rPr>
      <w:rFonts w:ascii="Arial" w:hAnsi="Arial" w:cs="Arial"/>
      <w:sz w:val="20"/>
      <w:szCs w:val="20"/>
    </w:rPr>
  </w:style>
  <w:style w:type="paragraph" w:styleId="FootnoteText">
    <w:name w:val="footnote text"/>
    <w:basedOn w:val="Normal"/>
    <w:link w:val="FootnoteTextChar"/>
    <w:uiPriority w:val="99"/>
    <w:semiHidden/>
    <w:rsid w:val="005A6D2E"/>
    <w:rPr>
      <w:sz w:val="20"/>
      <w:szCs w:val="20"/>
    </w:rPr>
  </w:style>
  <w:style w:type="paragraph" w:styleId="HTMLAddress">
    <w:name w:val="HTML Address"/>
    <w:basedOn w:val="Normal"/>
    <w:rsid w:val="005A6D2E"/>
    <w:rPr>
      <w:i/>
      <w:iCs/>
    </w:rPr>
  </w:style>
  <w:style w:type="paragraph" w:styleId="HTMLPreformatted">
    <w:name w:val="HTML Preformatted"/>
    <w:basedOn w:val="Normal"/>
    <w:rsid w:val="005A6D2E"/>
    <w:rPr>
      <w:rFonts w:ascii="Courier New" w:hAnsi="Courier New" w:cs="Courier New"/>
      <w:sz w:val="20"/>
      <w:szCs w:val="20"/>
    </w:rPr>
  </w:style>
  <w:style w:type="paragraph" w:styleId="Index1">
    <w:name w:val="index 1"/>
    <w:basedOn w:val="Normal"/>
    <w:next w:val="Normal"/>
    <w:autoRedefine/>
    <w:semiHidden/>
    <w:rsid w:val="005A6D2E"/>
    <w:pPr>
      <w:ind w:left="240" w:hanging="240"/>
    </w:pPr>
  </w:style>
  <w:style w:type="paragraph" w:styleId="Index2">
    <w:name w:val="index 2"/>
    <w:basedOn w:val="Normal"/>
    <w:next w:val="Normal"/>
    <w:autoRedefine/>
    <w:semiHidden/>
    <w:rsid w:val="005A6D2E"/>
    <w:pPr>
      <w:ind w:left="480" w:hanging="240"/>
    </w:pPr>
  </w:style>
  <w:style w:type="paragraph" w:styleId="Index3">
    <w:name w:val="index 3"/>
    <w:basedOn w:val="Normal"/>
    <w:next w:val="Normal"/>
    <w:autoRedefine/>
    <w:semiHidden/>
    <w:rsid w:val="005A6D2E"/>
    <w:pPr>
      <w:ind w:left="720" w:hanging="240"/>
    </w:pPr>
  </w:style>
  <w:style w:type="paragraph" w:styleId="Index4">
    <w:name w:val="index 4"/>
    <w:basedOn w:val="Normal"/>
    <w:next w:val="Normal"/>
    <w:autoRedefine/>
    <w:semiHidden/>
    <w:rsid w:val="005A6D2E"/>
    <w:pPr>
      <w:ind w:left="960" w:hanging="240"/>
    </w:pPr>
  </w:style>
  <w:style w:type="paragraph" w:styleId="Index5">
    <w:name w:val="index 5"/>
    <w:basedOn w:val="Normal"/>
    <w:next w:val="Normal"/>
    <w:autoRedefine/>
    <w:semiHidden/>
    <w:rsid w:val="005A6D2E"/>
    <w:pPr>
      <w:ind w:left="1200" w:hanging="240"/>
    </w:pPr>
  </w:style>
  <w:style w:type="paragraph" w:styleId="Index6">
    <w:name w:val="index 6"/>
    <w:basedOn w:val="Normal"/>
    <w:next w:val="Normal"/>
    <w:autoRedefine/>
    <w:semiHidden/>
    <w:rsid w:val="005A6D2E"/>
    <w:pPr>
      <w:ind w:left="1440" w:hanging="240"/>
    </w:pPr>
  </w:style>
  <w:style w:type="paragraph" w:styleId="Index7">
    <w:name w:val="index 7"/>
    <w:basedOn w:val="Normal"/>
    <w:next w:val="Normal"/>
    <w:autoRedefine/>
    <w:semiHidden/>
    <w:rsid w:val="005A6D2E"/>
    <w:pPr>
      <w:ind w:left="1680" w:hanging="240"/>
    </w:pPr>
  </w:style>
  <w:style w:type="paragraph" w:styleId="Index8">
    <w:name w:val="index 8"/>
    <w:basedOn w:val="Normal"/>
    <w:next w:val="Normal"/>
    <w:autoRedefine/>
    <w:semiHidden/>
    <w:rsid w:val="005A6D2E"/>
    <w:pPr>
      <w:ind w:left="1920" w:hanging="240"/>
    </w:pPr>
  </w:style>
  <w:style w:type="paragraph" w:styleId="Index9">
    <w:name w:val="index 9"/>
    <w:basedOn w:val="Normal"/>
    <w:next w:val="Normal"/>
    <w:autoRedefine/>
    <w:semiHidden/>
    <w:rsid w:val="005A6D2E"/>
    <w:pPr>
      <w:ind w:left="2160" w:hanging="240"/>
    </w:pPr>
  </w:style>
  <w:style w:type="paragraph" w:styleId="IndexHeading">
    <w:name w:val="index heading"/>
    <w:basedOn w:val="Normal"/>
    <w:next w:val="Index1"/>
    <w:semiHidden/>
    <w:rsid w:val="005A6D2E"/>
    <w:rPr>
      <w:rFonts w:ascii="Arial" w:hAnsi="Arial" w:cs="Arial"/>
      <w:b/>
      <w:bCs/>
    </w:rPr>
  </w:style>
  <w:style w:type="paragraph" w:styleId="List">
    <w:name w:val="List"/>
    <w:basedOn w:val="Normal"/>
    <w:rsid w:val="005A6D2E"/>
    <w:pPr>
      <w:ind w:left="283" w:hanging="283"/>
    </w:pPr>
  </w:style>
  <w:style w:type="paragraph" w:styleId="List2">
    <w:name w:val="List 2"/>
    <w:basedOn w:val="Normal"/>
    <w:rsid w:val="005A6D2E"/>
    <w:pPr>
      <w:ind w:left="566" w:hanging="283"/>
    </w:pPr>
  </w:style>
  <w:style w:type="paragraph" w:styleId="List3">
    <w:name w:val="List 3"/>
    <w:basedOn w:val="Normal"/>
    <w:rsid w:val="005A6D2E"/>
    <w:pPr>
      <w:ind w:left="849" w:hanging="283"/>
    </w:pPr>
  </w:style>
  <w:style w:type="paragraph" w:styleId="List4">
    <w:name w:val="List 4"/>
    <w:basedOn w:val="Normal"/>
    <w:rsid w:val="005A6D2E"/>
    <w:pPr>
      <w:ind w:left="1132" w:hanging="283"/>
    </w:pPr>
  </w:style>
  <w:style w:type="paragraph" w:styleId="List5">
    <w:name w:val="List 5"/>
    <w:basedOn w:val="Normal"/>
    <w:rsid w:val="005A6D2E"/>
    <w:pPr>
      <w:ind w:left="1415" w:hanging="283"/>
    </w:pPr>
  </w:style>
  <w:style w:type="paragraph" w:styleId="ListBullet">
    <w:name w:val="List Bullet"/>
    <w:basedOn w:val="Normal"/>
    <w:autoRedefine/>
    <w:rsid w:val="005A6D2E"/>
    <w:pPr>
      <w:numPr>
        <w:numId w:val="3"/>
      </w:numPr>
    </w:pPr>
  </w:style>
  <w:style w:type="paragraph" w:styleId="ListBullet2">
    <w:name w:val="List Bullet 2"/>
    <w:basedOn w:val="Normal"/>
    <w:autoRedefine/>
    <w:rsid w:val="005A6D2E"/>
    <w:pPr>
      <w:numPr>
        <w:numId w:val="4"/>
      </w:numPr>
    </w:pPr>
  </w:style>
  <w:style w:type="paragraph" w:styleId="ListBullet3">
    <w:name w:val="List Bullet 3"/>
    <w:basedOn w:val="Normal"/>
    <w:autoRedefine/>
    <w:rsid w:val="005A6D2E"/>
    <w:pPr>
      <w:numPr>
        <w:numId w:val="5"/>
      </w:numPr>
    </w:pPr>
  </w:style>
  <w:style w:type="paragraph" w:styleId="ListBullet4">
    <w:name w:val="List Bullet 4"/>
    <w:basedOn w:val="Normal"/>
    <w:autoRedefine/>
    <w:rsid w:val="005A6D2E"/>
    <w:pPr>
      <w:numPr>
        <w:numId w:val="6"/>
      </w:numPr>
    </w:pPr>
  </w:style>
  <w:style w:type="paragraph" w:styleId="ListBullet5">
    <w:name w:val="List Bullet 5"/>
    <w:basedOn w:val="Normal"/>
    <w:autoRedefine/>
    <w:rsid w:val="005A6D2E"/>
    <w:pPr>
      <w:numPr>
        <w:numId w:val="7"/>
      </w:numPr>
    </w:pPr>
  </w:style>
  <w:style w:type="paragraph" w:styleId="ListContinue">
    <w:name w:val="List Continue"/>
    <w:basedOn w:val="Normal"/>
    <w:rsid w:val="005A6D2E"/>
    <w:pPr>
      <w:spacing w:after="120"/>
      <w:ind w:left="283"/>
    </w:pPr>
  </w:style>
  <w:style w:type="paragraph" w:styleId="ListContinue2">
    <w:name w:val="List Continue 2"/>
    <w:basedOn w:val="Normal"/>
    <w:rsid w:val="005A6D2E"/>
    <w:pPr>
      <w:spacing w:after="120"/>
      <w:ind w:left="566"/>
    </w:pPr>
  </w:style>
  <w:style w:type="paragraph" w:styleId="ListContinue3">
    <w:name w:val="List Continue 3"/>
    <w:basedOn w:val="Normal"/>
    <w:rsid w:val="005A6D2E"/>
    <w:pPr>
      <w:spacing w:after="120"/>
      <w:ind w:left="849"/>
    </w:pPr>
  </w:style>
  <w:style w:type="paragraph" w:styleId="ListContinue4">
    <w:name w:val="List Continue 4"/>
    <w:basedOn w:val="Normal"/>
    <w:rsid w:val="005A6D2E"/>
    <w:pPr>
      <w:spacing w:after="120"/>
      <w:ind w:left="1132"/>
    </w:pPr>
  </w:style>
  <w:style w:type="paragraph" w:styleId="ListContinue5">
    <w:name w:val="List Continue 5"/>
    <w:basedOn w:val="Normal"/>
    <w:rsid w:val="005A6D2E"/>
    <w:pPr>
      <w:spacing w:after="120"/>
      <w:ind w:left="1415"/>
    </w:pPr>
  </w:style>
  <w:style w:type="paragraph" w:styleId="ListNumber">
    <w:name w:val="List Number"/>
    <w:basedOn w:val="Normal"/>
    <w:rsid w:val="005A6D2E"/>
    <w:pPr>
      <w:numPr>
        <w:numId w:val="8"/>
      </w:numPr>
    </w:pPr>
  </w:style>
  <w:style w:type="paragraph" w:styleId="ListNumber2">
    <w:name w:val="List Number 2"/>
    <w:basedOn w:val="Normal"/>
    <w:rsid w:val="005A6D2E"/>
    <w:pPr>
      <w:numPr>
        <w:numId w:val="9"/>
      </w:numPr>
    </w:pPr>
  </w:style>
  <w:style w:type="paragraph" w:styleId="ListNumber3">
    <w:name w:val="List Number 3"/>
    <w:basedOn w:val="Normal"/>
    <w:rsid w:val="005A6D2E"/>
    <w:pPr>
      <w:numPr>
        <w:numId w:val="10"/>
      </w:numPr>
    </w:pPr>
  </w:style>
  <w:style w:type="paragraph" w:styleId="ListNumber4">
    <w:name w:val="List Number 4"/>
    <w:basedOn w:val="Normal"/>
    <w:rsid w:val="005A6D2E"/>
    <w:pPr>
      <w:numPr>
        <w:numId w:val="11"/>
      </w:numPr>
    </w:pPr>
  </w:style>
  <w:style w:type="paragraph" w:styleId="ListNumber5">
    <w:name w:val="List Number 5"/>
    <w:basedOn w:val="Normal"/>
    <w:rsid w:val="005A6D2E"/>
    <w:pPr>
      <w:numPr>
        <w:numId w:val="12"/>
      </w:numPr>
    </w:pPr>
  </w:style>
  <w:style w:type="paragraph" w:styleId="MacroText">
    <w:name w:val="macro"/>
    <w:semiHidden/>
    <w:rsid w:val="005A6D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5A6D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5A6D2E"/>
    <w:pPr>
      <w:ind w:left="720"/>
    </w:pPr>
  </w:style>
  <w:style w:type="paragraph" w:styleId="NoteHeading">
    <w:name w:val="Note Heading"/>
    <w:basedOn w:val="Normal"/>
    <w:next w:val="Normal"/>
    <w:rsid w:val="005A6D2E"/>
  </w:style>
  <w:style w:type="paragraph" w:styleId="PlainText">
    <w:name w:val="Plain Text"/>
    <w:basedOn w:val="Normal"/>
    <w:rsid w:val="005A6D2E"/>
    <w:rPr>
      <w:rFonts w:ascii="Courier New" w:hAnsi="Courier New" w:cs="Courier New"/>
      <w:sz w:val="20"/>
      <w:szCs w:val="20"/>
    </w:rPr>
  </w:style>
  <w:style w:type="paragraph" w:styleId="Salutation">
    <w:name w:val="Salutation"/>
    <w:basedOn w:val="Normal"/>
    <w:next w:val="Normal"/>
    <w:rsid w:val="005A6D2E"/>
  </w:style>
  <w:style w:type="paragraph" w:styleId="Signature">
    <w:name w:val="Signature"/>
    <w:basedOn w:val="Normal"/>
    <w:rsid w:val="005A6D2E"/>
    <w:pPr>
      <w:ind w:left="4252"/>
    </w:pPr>
  </w:style>
  <w:style w:type="paragraph" w:styleId="Subtitle">
    <w:name w:val="Subtitle"/>
    <w:basedOn w:val="Normal"/>
    <w:qFormat/>
    <w:rsid w:val="005A6D2E"/>
    <w:pPr>
      <w:spacing w:after="60"/>
      <w:jc w:val="center"/>
      <w:outlineLvl w:val="1"/>
    </w:pPr>
    <w:rPr>
      <w:rFonts w:ascii="Arial" w:hAnsi="Arial" w:cs="Arial"/>
    </w:rPr>
  </w:style>
  <w:style w:type="paragraph" w:styleId="TableofAuthorities">
    <w:name w:val="table of authorities"/>
    <w:basedOn w:val="Normal"/>
    <w:next w:val="Normal"/>
    <w:semiHidden/>
    <w:rsid w:val="005A6D2E"/>
    <w:pPr>
      <w:ind w:left="240" w:hanging="240"/>
    </w:pPr>
  </w:style>
  <w:style w:type="paragraph" w:styleId="TableofFigures">
    <w:name w:val="table of figures"/>
    <w:basedOn w:val="Normal"/>
    <w:next w:val="Normal"/>
    <w:semiHidden/>
    <w:rsid w:val="005A6D2E"/>
    <w:pPr>
      <w:ind w:left="480" w:hanging="480"/>
    </w:pPr>
  </w:style>
  <w:style w:type="paragraph" w:styleId="Title">
    <w:name w:val="Title"/>
    <w:basedOn w:val="Normal"/>
    <w:qFormat/>
    <w:rsid w:val="005A6D2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A6D2E"/>
    <w:pPr>
      <w:spacing w:before="120"/>
    </w:pPr>
    <w:rPr>
      <w:rFonts w:ascii="Arial" w:hAnsi="Arial" w:cs="Arial"/>
      <w:b/>
      <w:bCs/>
    </w:rPr>
  </w:style>
  <w:style w:type="paragraph" w:styleId="TOC3">
    <w:name w:val="toc 3"/>
    <w:basedOn w:val="Normal"/>
    <w:next w:val="Normal"/>
    <w:autoRedefine/>
    <w:semiHidden/>
    <w:rsid w:val="005A6D2E"/>
    <w:pPr>
      <w:ind w:left="480"/>
    </w:pPr>
  </w:style>
  <w:style w:type="paragraph" w:styleId="TOC4">
    <w:name w:val="toc 4"/>
    <w:basedOn w:val="Normal"/>
    <w:next w:val="Normal"/>
    <w:autoRedefine/>
    <w:semiHidden/>
    <w:rsid w:val="005A6D2E"/>
    <w:pPr>
      <w:ind w:left="720"/>
    </w:pPr>
  </w:style>
  <w:style w:type="paragraph" w:styleId="TOC5">
    <w:name w:val="toc 5"/>
    <w:basedOn w:val="Normal"/>
    <w:next w:val="Normal"/>
    <w:autoRedefine/>
    <w:semiHidden/>
    <w:rsid w:val="005A6D2E"/>
    <w:pPr>
      <w:ind w:left="960"/>
    </w:pPr>
  </w:style>
  <w:style w:type="paragraph" w:styleId="TOC6">
    <w:name w:val="toc 6"/>
    <w:basedOn w:val="Normal"/>
    <w:next w:val="Normal"/>
    <w:autoRedefine/>
    <w:semiHidden/>
    <w:rsid w:val="005A6D2E"/>
    <w:pPr>
      <w:ind w:left="1200"/>
    </w:pPr>
  </w:style>
  <w:style w:type="paragraph" w:styleId="TOC7">
    <w:name w:val="toc 7"/>
    <w:basedOn w:val="Normal"/>
    <w:next w:val="Normal"/>
    <w:autoRedefine/>
    <w:semiHidden/>
    <w:rsid w:val="005A6D2E"/>
    <w:pPr>
      <w:ind w:left="1440"/>
    </w:pPr>
  </w:style>
  <w:style w:type="paragraph" w:styleId="TOC8">
    <w:name w:val="toc 8"/>
    <w:basedOn w:val="Normal"/>
    <w:next w:val="Normal"/>
    <w:autoRedefine/>
    <w:semiHidden/>
    <w:rsid w:val="005A6D2E"/>
    <w:pPr>
      <w:ind w:left="1680"/>
    </w:pPr>
  </w:style>
  <w:style w:type="paragraph" w:styleId="TOC9">
    <w:name w:val="toc 9"/>
    <w:basedOn w:val="Normal"/>
    <w:next w:val="Normal"/>
    <w:autoRedefine/>
    <w:semiHidden/>
    <w:rsid w:val="005A6D2E"/>
    <w:pPr>
      <w:ind w:left="1920"/>
    </w:pPr>
  </w:style>
  <w:style w:type="character" w:styleId="PageNumber">
    <w:name w:val="page number"/>
    <w:basedOn w:val="DefaultParagraphFont"/>
    <w:rsid w:val="00CA4B1F"/>
  </w:style>
  <w:style w:type="character" w:styleId="FootnoteReference">
    <w:name w:val="footnote reference"/>
    <w:uiPriority w:val="99"/>
    <w:semiHidden/>
    <w:rsid w:val="00A17ACB"/>
    <w:rPr>
      <w:rFonts w:cs="Times New Roman"/>
      <w:vertAlign w:val="superscript"/>
    </w:rPr>
  </w:style>
  <w:style w:type="character" w:customStyle="1" w:styleId="FootnoteTextChar">
    <w:name w:val="Footnote Text Char"/>
    <w:link w:val="FootnoteText"/>
    <w:uiPriority w:val="99"/>
    <w:semiHidden/>
    <w:rsid w:val="00A17ACB"/>
    <w:rPr>
      <w:lang w:val="en-GB" w:eastAsia="en-US" w:bidi="ar-SA"/>
    </w:rPr>
  </w:style>
  <w:style w:type="paragraph" w:customStyle="1" w:styleId="Default">
    <w:name w:val="Default"/>
    <w:rsid w:val="00A17ACB"/>
    <w:pPr>
      <w:widowControl w:val="0"/>
      <w:autoSpaceDE w:val="0"/>
      <w:autoSpaceDN w:val="0"/>
      <w:adjustRightInd w:val="0"/>
    </w:pPr>
    <w:rPr>
      <w:rFonts w:ascii="BKJGN O+ Palatino" w:hAnsi="BKJGN O+ Palatino" w:cs="BKJGN O+ Palatino"/>
      <w:color w:val="000000"/>
      <w:sz w:val="24"/>
      <w:szCs w:val="24"/>
      <w:lang w:val="en-US" w:eastAsia="en-US"/>
    </w:rPr>
  </w:style>
  <w:style w:type="character" w:customStyle="1" w:styleId="Normal1">
    <w:name w:val="Normal1"/>
    <w:rsid w:val="007B7212"/>
    <w:rPr>
      <w:rFonts w:cs="Times New Roman"/>
    </w:rPr>
  </w:style>
  <w:style w:type="paragraph" w:styleId="ListParagraph">
    <w:name w:val="List Paragraph"/>
    <w:basedOn w:val="Normal"/>
    <w:uiPriority w:val="34"/>
    <w:qFormat/>
    <w:rsid w:val="00167A07"/>
    <w:pPr>
      <w:ind w:left="720"/>
      <w:contextualSpacing/>
    </w:pPr>
  </w:style>
  <w:style w:type="character" w:styleId="CommentReference">
    <w:name w:val="annotation reference"/>
    <w:basedOn w:val="DefaultParagraphFont"/>
    <w:rsid w:val="00D62779"/>
    <w:rPr>
      <w:sz w:val="16"/>
      <w:szCs w:val="16"/>
    </w:rPr>
  </w:style>
  <w:style w:type="character" w:styleId="Emphasis">
    <w:name w:val="Emphasis"/>
    <w:basedOn w:val="DefaultParagraphFont"/>
    <w:uiPriority w:val="20"/>
    <w:qFormat/>
    <w:rsid w:val="00014EE9"/>
    <w:rPr>
      <w:b/>
      <w:bCs/>
      <w:i w:val="0"/>
      <w:iCs w:val="0"/>
    </w:rPr>
  </w:style>
  <w:style w:type="character" w:customStyle="1" w:styleId="st1">
    <w:name w:val="st1"/>
    <w:basedOn w:val="DefaultParagraphFont"/>
    <w:rsid w:val="00014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infoline@mcga.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1017</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 Notice Template - MSF 5011</vt:lpstr>
    </vt:vector>
  </TitlesOfParts>
  <Company> </Company>
  <LinksUpToDate>false</LinksUpToDate>
  <CharactersWithSpaces>6594</CharactersWithSpaces>
  <SharedDoc>false</SharedDoc>
  <HLinks>
    <vt:vector size="12" baseType="variant">
      <vt:variant>
        <vt:i4>4784162</vt:i4>
      </vt:variant>
      <vt:variant>
        <vt:i4>39</vt:i4>
      </vt:variant>
      <vt:variant>
        <vt:i4>0</vt:i4>
      </vt:variant>
      <vt:variant>
        <vt:i4>5</vt:i4>
      </vt:variant>
      <vt:variant>
        <vt:lpwstr>mailto:infoline@mcga.gov.uk</vt:lpwstr>
      </vt:variant>
      <vt:variant>
        <vt:lpwstr/>
      </vt:variant>
      <vt:variant>
        <vt:i4>1638482</vt:i4>
      </vt:variant>
      <vt:variant>
        <vt:i4>36</vt:i4>
      </vt:variant>
      <vt:variant>
        <vt:i4>0</vt:i4>
      </vt:variant>
      <vt:variant>
        <vt:i4>5</vt:i4>
      </vt:variant>
      <vt:variant>
        <vt:lpwstr>http://www.gov.uk/government/organisations/maritime-and-coastguard-agency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Notice Template - MSF 5011</dc:title>
  <dc:subject>March 2006</dc:subject>
  <dc:creator>David.Wagstaff</dc:creator>
  <cp:keywords/>
  <dc:description/>
  <cp:lastModifiedBy>Richard Bone</cp:lastModifiedBy>
  <cp:revision>9</cp:revision>
  <cp:lastPrinted>2015-11-02T12:58:00Z</cp:lastPrinted>
  <dcterms:created xsi:type="dcterms:W3CDTF">2018-10-12T11:56:00Z</dcterms:created>
  <dcterms:modified xsi:type="dcterms:W3CDTF">2018-10-17T14:59:00Z</dcterms:modified>
</cp:coreProperties>
</file>