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620" w:rsidRDefault="009C3620">
      <w:pPr>
        <w:rPr>
          <w:b/>
        </w:rPr>
      </w:pPr>
      <w:r>
        <w:rPr>
          <w:b/>
        </w:rPr>
        <w:tab/>
      </w:r>
      <w:r>
        <w:rPr>
          <w:b/>
        </w:rPr>
        <w:tab/>
      </w:r>
      <w:r>
        <w:rPr>
          <w:b/>
        </w:rPr>
        <w:tab/>
      </w:r>
      <w:r>
        <w:rPr>
          <w:b/>
        </w:rPr>
        <w:tab/>
      </w:r>
      <w:r>
        <w:rPr>
          <w:b/>
        </w:rPr>
        <w:tab/>
      </w:r>
      <w:r>
        <w:rPr>
          <w:b/>
        </w:rPr>
        <w:tab/>
      </w:r>
      <w:r>
        <w:rPr>
          <w:b/>
        </w:rPr>
        <w:tab/>
      </w:r>
      <w:r>
        <w:rPr>
          <w:b/>
        </w:rPr>
        <w:tab/>
      </w:r>
      <w:r>
        <w:rPr>
          <w:b/>
        </w:rPr>
        <w:tab/>
        <w:t>No</w:t>
      </w:r>
      <w:proofErr w:type="gramStart"/>
      <w:r>
        <w:rPr>
          <w:b/>
        </w:rPr>
        <w:t>:</w:t>
      </w:r>
      <w:r w:rsidRPr="00FF34B6">
        <w:fldChar w:fldCharType="begin">
          <w:ffData>
            <w:name w:val="office_certificate_n"/>
            <w:enabled w:val="0"/>
            <w:calcOnExit w:val="0"/>
            <w:textInput>
              <w:default w:val="............."/>
              <w:maxLength w:val="13"/>
            </w:textInput>
          </w:ffData>
        </w:fldChar>
      </w:r>
      <w:bookmarkStart w:id="0" w:name="office_certificate_n"/>
      <w:r w:rsidRPr="00FF34B6">
        <w:instrText xml:space="preserve"> FORMTEXT </w:instrText>
      </w:r>
      <w:r w:rsidRPr="00FF34B6">
        <w:fldChar w:fldCharType="separate"/>
      </w:r>
      <w:r w:rsidRPr="00FF34B6">
        <w:t>.............</w:t>
      </w:r>
      <w:proofErr w:type="gramEnd"/>
      <w:r w:rsidRPr="00FF34B6">
        <w:fldChar w:fldCharType="end"/>
      </w:r>
      <w:bookmarkEnd w:id="0"/>
    </w:p>
    <w:p w:rsidR="009C3620" w:rsidRDefault="009C3620">
      <w:pPr>
        <w:rPr>
          <w:b/>
        </w:rPr>
      </w:pPr>
    </w:p>
    <w:p w:rsidR="009C3620" w:rsidRDefault="009C3620">
      <w:pPr>
        <w:rPr>
          <w:b/>
        </w:rPr>
      </w:pPr>
    </w:p>
    <w:p w:rsidR="00137707" w:rsidRDefault="00137707" w:rsidP="00137707">
      <w:pPr>
        <w:rPr>
          <w:b/>
        </w:rPr>
      </w:pPr>
    </w:p>
    <w:p w:rsidR="00137707" w:rsidRDefault="00137707" w:rsidP="00137707">
      <w:pPr>
        <w:rPr>
          <w:b/>
        </w:rPr>
      </w:pPr>
      <w:r>
        <w:rPr>
          <w:b/>
        </w:rPr>
        <w:t>NOTES FOR THE GUIDANCE OF THE OFFICIAL VETERINARIAN</w:t>
      </w:r>
    </w:p>
    <w:p w:rsidR="00137707" w:rsidRDefault="00137707" w:rsidP="00137707">
      <w:pPr>
        <w:rPr>
          <w:b/>
        </w:rPr>
      </w:pPr>
    </w:p>
    <w:p w:rsidR="009C3620" w:rsidRDefault="009C3620">
      <w:pPr>
        <w:rPr>
          <w:b/>
        </w:rPr>
      </w:pPr>
      <w:r>
        <w:rPr>
          <w:b/>
        </w:rPr>
        <w:t xml:space="preserve">EXPORT OF PETFOOD CONTAINING NO MATERIALS OF BOVINE ORIGIN OR MAMMALIAN MEAT AND BONE MEAL </w:t>
      </w:r>
      <w:r w:rsidR="002D2DE0">
        <w:rPr>
          <w:b/>
        </w:rPr>
        <w:t xml:space="preserve">FROM THE </w:t>
      </w:r>
      <w:smartTag w:uri="urn:schemas-microsoft-com:office:smarttags" w:element="country-region">
        <w:r w:rsidR="002D2DE0">
          <w:rPr>
            <w:b/>
          </w:rPr>
          <w:t>UK</w:t>
        </w:r>
      </w:smartTag>
      <w:r w:rsidR="002D2DE0">
        <w:rPr>
          <w:b/>
        </w:rPr>
        <w:t xml:space="preserve"> </w:t>
      </w:r>
      <w:r>
        <w:rPr>
          <w:b/>
        </w:rPr>
        <w:t xml:space="preserve">TO </w:t>
      </w:r>
      <w:r w:rsidR="00AE014A">
        <w:rPr>
          <w:b/>
        </w:rPr>
        <w:t xml:space="preserve">THE </w:t>
      </w:r>
      <w:smartTag w:uri="urn:schemas-microsoft-com:office:smarttags" w:element="place">
        <w:smartTag w:uri="urn:schemas-microsoft-com:office:smarttags" w:element="PlaceType">
          <w:r w:rsidR="00AE014A">
            <w:rPr>
              <w:b/>
            </w:rPr>
            <w:t>REPUBLIC</w:t>
          </w:r>
        </w:smartTag>
        <w:r w:rsidR="00AE014A">
          <w:rPr>
            <w:b/>
          </w:rPr>
          <w:t xml:space="preserve"> OF </w:t>
        </w:r>
        <w:smartTag w:uri="urn:schemas-microsoft-com:office:smarttags" w:element="PlaceName">
          <w:r>
            <w:rPr>
              <w:b/>
            </w:rPr>
            <w:t>S</w:t>
          </w:r>
          <w:r w:rsidR="00206331">
            <w:rPr>
              <w:b/>
            </w:rPr>
            <w:t>AN MA</w:t>
          </w:r>
          <w:r w:rsidR="00137707">
            <w:rPr>
              <w:b/>
            </w:rPr>
            <w:t>RINO</w:t>
          </w:r>
        </w:smartTag>
      </w:smartTag>
      <w:r>
        <w:rPr>
          <w:b/>
        </w:rPr>
        <w:t xml:space="preserve"> - </w:t>
      </w:r>
      <w:r w:rsidR="00137707">
        <w:rPr>
          <w:b/>
        </w:rPr>
        <w:t>7012</w:t>
      </w:r>
      <w:r>
        <w:rPr>
          <w:b/>
        </w:rPr>
        <w:t>EHC</w:t>
      </w:r>
    </w:p>
    <w:p w:rsidR="009C3620" w:rsidRDefault="009C3620">
      <w:pPr>
        <w:rPr>
          <w:b/>
        </w:rPr>
      </w:pPr>
    </w:p>
    <w:p w:rsidR="009C3620" w:rsidRDefault="009C3620">
      <w:pPr>
        <w:rPr>
          <w:b/>
        </w:rPr>
      </w:pPr>
    </w:p>
    <w:p w:rsidR="00137707" w:rsidRDefault="00137707">
      <w:pPr>
        <w:rPr>
          <w:b/>
        </w:rPr>
      </w:pPr>
      <w:r>
        <w:rPr>
          <w:b/>
        </w:rPr>
        <w:t xml:space="preserve">Associated Documents: </w:t>
      </w:r>
      <w:r w:rsidRPr="00137707">
        <w:t>7012EHC and 372DMR</w:t>
      </w:r>
    </w:p>
    <w:p w:rsidR="00137707" w:rsidRDefault="00137707">
      <w:pPr>
        <w:rPr>
          <w:b/>
        </w:rPr>
      </w:pPr>
    </w:p>
    <w:p w:rsidR="009C3620" w:rsidRDefault="009C3620">
      <w:pPr>
        <w:rPr>
          <w:b/>
        </w:rPr>
      </w:pPr>
    </w:p>
    <w:p w:rsidR="00137707" w:rsidRPr="00137707" w:rsidRDefault="00137707" w:rsidP="00137707">
      <w:pPr>
        <w:rPr>
          <w:rFonts w:cs="Courier New"/>
          <w:b/>
          <w:bCs/>
          <w:u w:val="single"/>
          <w:lang w:val="en-US"/>
        </w:rPr>
      </w:pPr>
      <w:r>
        <w:rPr>
          <w:rFonts w:cs="Courier New"/>
          <w:b/>
          <w:bCs/>
          <w:u w:val="single"/>
          <w:lang w:val="en-US"/>
        </w:rPr>
        <w:t>IMPORTANT</w:t>
      </w:r>
    </w:p>
    <w:p w:rsidR="00137707" w:rsidRPr="00137707" w:rsidRDefault="00137707" w:rsidP="00137707">
      <w:pPr>
        <w:rPr>
          <w:rFonts w:cs="Courier New"/>
          <w:color w:val="000000"/>
          <w:lang w:val="en-US"/>
        </w:rPr>
      </w:pPr>
      <w:r w:rsidRPr="00137707">
        <w:rPr>
          <w:rFonts w:cs="Courier New"/>
          <w:b/>
          <w:bCs/>
          <w:color w:val="000000"/>
          <w:lang w:val="en-US"/>
        </w:rPr>
        <w:t xml:space="preserve">These notes provide guidance to Official Veterinarians (OV) and exporters. The NFG should have been issued to you together with export certificate 7012EHC. The NFG should not be read as a standalone document but in conjunction with certificate 7012EHC. We strongly suggest that exporters obtain full details of the importing country’s requirements from the veterinary authorities in the country concerned, or their representatives in the </w:t>
      </w:r>
      <w:smartTag w:uri="urn:schemas-microsoft-com:office:smarttags" w:element="country-region">
        <w:smartTag w:uri="urn:schemas-microsoft-com:office:smarttags" w:element="place">
          <w:r w:rsidRPr="00137707">
            <w:rPr>
              <w:rFonts w:cs="Courier New"/>
              <w:b/>
              <w:bCs/>
              <w:color w:val="000000"/>
              <w:lang w:val="en-US"/>
            </w:rPr>
            <w:t>UK</w:t>
          </w:r>
        </w:smartTag>
      </w:smartTag>
      <w:r w:rsidRPr="00137707">
        <w:rPr>
          <w:rFonts w:cs="Courier New"/>
          <w:b/>
          <w:bCs/>
          <w:color w:val="000000"/>
          <w:lang w:val="en-US"/>
        </w:rPr>
        <w:t xml:space="preserve">, in advance of each consignment. </w:t>
      </w:r>
    </w:p>
    <w:p w:rsidR="00137707" w:rsidRPr="00137707" w:rsidRDefault="00137707" w:rsidP="00137707">
      <w:pPr>
        <w:rPr>
          <w:rFonts w:cs="Courier New"/>
          <w:color w:val="000000"/>
          <w:lang w:val="en-US"/>
        </w:rPr>
      </w:pPr>
    </w:p>
    <w:p w:rsidR="00137707" w:rsidRPr="00137707" w:rsidRDefault="00137707" w:rsidP="00137707">
      <w:pPr>
        <w:pStyle w:val="Heading2"/>
        <w:numPr>
          <w:ilvl w:val="0"/>
          <w:numId w:val="3"/>
        </w:numPr>
        <w:spacing w:line="240" w:lineRule="auto"/>
        <w:ind w:hanging="720"/>
        <w:rPr>
          <w:color w:val="000000"/>
        </w:rPr>
      </w:pPr>
      <w:r w:rsidRPr="00137707">
        <w:rPr>
          <w:color w:val="000000"/>
        </w:rPr>
        <w:t>SCOPE OF THE CERTIFICATE</w:t>
      </w:r>
    </w:p>
    <w:p w:rsidR="00137707" w:rsidRPr="00137707" w:rsidRDefault="00137707" w:rsidP="00137707">
      <w:pPr>
        <w:ind w:left="709"/>
        <w:rPr>
          <w:rFonts w:cs="Courier New"/>
          <w:color w:val="000000"/>
          <w:lang w:val="en-US"/>
        </w:rPr>
      </w:pPr>
      <w:r w:rsidRPr="00137707">
        <w:rPr>
          <w:rFonts w:cs="Courier New"/>
          <w:color w:val="000000"/>
          <w:lang w:val="en-US"/>
        </w:rPr>
        <w:t xml:space="preserve">Export health certificate 7012EHC may be used for the export of </w:t>
      </w:r>
      <w:r w:rsidRPr="00137707">
        <w:rPr>
          <w:color w:val="000000"/>
        </w:rPr>
        <w:t>pet</w:t>
      </w:r>
      <w:r w:rsidR="00A7249D">
        <w:rPr>
          <w:color w:val="000000"/>
        </w:rPr>
        <w:t xml:space="preserve"> </w:t>
      </w:r>
      <w:r w:rsidRPr="00137707">
        <w:rPr>
          <w:color w:val="000000"/>
        </w:rPr>
        <w:t>food containing no materials of bovine origin or mammalian meat and bone meal</w:t>
      </w:r>
      <w:r w:rsidRPr="00137707">
        <w:rPr>
          <w:rFonts w:cs="Courier New"/>
          <w:color w:val="000000"/>
          <w:lang w:val="en-US"/>
        </w:rPr>
        <w:t xml:space="preserve"> from the </w:t>
      </w:r>
      <w:smartTag w:uri="urn:schemas-microsoft-com:office:smarttags" w:element="country-region">
        <w:r w:rsidRPr="00137707">
          <w:rPr>
            <w:rFonts w:cs="Courier New"/>
            <w:color w:val="000000"/>
            <w:lang w:val="en-US"/>
          </w:rPr>
          <w:t>United Kingdom</w:t>
        </w:r>
      </w:smartTag>
      <w:r w:rsidRPr="00137707">
        <w:rPr>
          <w:rFonts w:cs="Courier New"/>
          <w:color w:val="000000"/>
          <w:lang w:val="en-US"/>
        </w:rPr>
        <w:t xml:space="preserve"> to </w:t>
      </w:r>
      <w:r w:rsidR="00AE014A">
        <w:rPr>
          <w:rFonts w:cs="Courier New"/>
          <w:color w:val="000000"/>
          <w:lang w:val="en-US"/>
        </w:rPr>
        <w:t xml:space="preserve">the </w:t>
      </w:r>
      <w:smartTag w:uri="urn:schemas-microsoft-com:office:smarttags" w:element="place">
        <w:smartTag w:uri="urn:schemas-microsoft-com:office:smarttags" w:element="PlaceType">
          <w:r w:rsidR="00AE014A">
            <w:rPr>
              <w:rFonts w:cs="Courier New"/>
              <w:color w:val="000000"/>
              <w:lang w:val="en-US"/>
            </w:rPr>
            <w:t>Republic</w:t>
          </w:r>
        </w:smartTag>
        <w:r w:rsidR="00AE014A">
          <w:rPr>
            <w:rFonts w:cs="Courier New"/>
            <w:color w:val="000000"/>
            <w:lang w:val="en-US"/>
          </w:rPr>
          <w:t xml:space="preserve"> of </w:t>
        </w:r>
        <w:smartTag w:uri="urn:schemas-microsoft-com:office:smarttags" w:element="PlaceName">
          <w:r w:rsidRPr="00137707">
            <w:rPr>
              <w:rFonts w:cs="Courier New"/>
              <w:color w:val="000000"/>
              <w:lang w:val="en-US"/>
            </w:rPr>
            <w:t xml:space="preserve">San </w:t>
          </w:r>
          <w:r w:rsidR="00AE014A" w:rsidRPr="00137707">
            <w:rPr>
              <w:rFonts w:cs="Courier New"/>
              <w:color w:val="000000"/>
              <w:lang w:val="en-US"/>
            </w:rPr>
            <w:t>Marino</w:t>
          </w:r>
        </w:smartTag>
      </w:smartTag>
      <w:r w:rsidRPr="00137707">
        <w:rPr>
          <w:rFonts w:cs="Courier New"/>
          <w:color w:val="000000"/>
          <w:lang w:val="en-US"/>
        </w:rPr>
        <w:t xml:space="preserve">.  </w:t>
      </w:r>
    </w:p>
    <w:p w:rsidR="00137707" w:rsidRDefault="00137707" w:rsidP="00137707">
      <w:pPr>
        <w:jc w:val="both"/>
        <w:rPr>
          <w:rFonts w:cs="Courier New"/>
          <w:b/>
          <w:bCs/>
          <w:lang w:val="en-US"/>
        </w:rPr>
      </w:pPr>
    </w:p>
    <w:p w:rsidR="00137707" w:rsidRDefault="00137707" w:rsidP="00137707">
      <w:pPr>
        <w:numPr>
          <w:ilvl w:val="0"/>
          <w:numId w:val="3"/>
        </w:numPr>
        <w:ind w:hanging="720"/>
        <w:rPr>
          <w:rFonts w:cs="Courier New"/>
          <w:lang w:val="en-US"/>
        </w:rPr>
      </w:pPr>
      <w:r>
        <w:rPr>
          <w:rFonts w:cs="Courier New"/>
          <w:b/>
          <w:bCs/>
          <w:u w:val="single"/>
          <w:lang w:val="en-US"/>
        </w:rPr>
        <w:t>CERTIFICATION BY AN OFFICIAL VETERINARIAN</w:t>
      </w:r>
    </w:p>
    <w:p w:rsidR="00AE014A" w:rsidRDefault="00137707" w:rsidP="00AE014A">
      <w:pPr>
        <w:ind w:left="720" w:hanging="11"/>
      </w:pPr>
      <w:r>
        <w:rPr>
          <w:rFonts w:cs="Courier New"/>
          <w:lang w:val="en-US"/>
        </w:rPr>
        <w:t xml:space="preserve">This certificate may be signed by </w:t>
      </w:r>
      <w:r w:rsidR="00AE014A">
        <w:t xml:space="preserve">any Local Veterinary Inspector (LVI) appointed to the appropriate panel for export purposes by the Department for Environment, Food and Rural Affairs, The Scottish Executive Environment and Rural Affairs Department or the National Assembly for </w:t>
      </w:r>
      <w:smartTag w:uri="urn:schemas-microsoft-com:office:smarttags" w:element="country-region">
        <w:smartTag w:uri="urn:schemas-microsoft-com:office:smarttags" w:element="place">
          <w:r w:rsidR="00AE014A">
            <w:t>Wales</w:t>
          </w:r>
        </w:smartTag>
      </w:smartTag>
      <w:r w:rsidR="00FA2D51">
        <w:t>, who</w:t>
      </w:r>
      <w:r w:rsidR="00AE014A">
        <w:t xml:space="preserve"> may sign the export health certificate as an Official Veterinarian.  </w:t>
      </w:r>
    </w:p>
    <w:p w:rsidR="00AE014A" w:rsidRDefault="00AE014A" w:rsidP="00AE014A"/>
    <w:p w:rsidR="00AE014A" w:rsidRDefault="00AE014A" w:rsidP="00AE014A">
      <w:pPr>
        <w:ind w:left="720" w:hanging="11"/>
      </w:pPr>
      <w:r>
        <w:t xml:space="preserve">For </w:t>
      </w:r>
      <w:smartTag w:uri="urn:schemas-microsoft-com:office:smarttags" w:element="country-region">
        <w:r>
          <w:t>Northern Ireland</w:t>
        </w:r>
      </w:smartTag>
      <w:r>
        <w:t xml:space="preserve">, any Authorised Veterinary Inspector (AVI) appointed to the appropriate export panel by the Department of Agriculture and Rural Development for </w:t>
      </w:r>
      <w:smartTag w:uri="urn:schemas-microsoft-com:office:smarttags" w:element="place">
        <w:smartTag w:uri="urn:schemas-microsoft-com:office:smarttags" w:element="country-region">
          <w:r>
            <w:t>Northern Ireland</w:t>
          </w:r>
        </w:smartTag>
      </w:smartTag>
      <w:r>
        <w:t xml:space="preserve"> may sign the certificate as an Official Veterinarian.</w:t>
      </w:r>
    </w:p>
    <w:p w:rsidR="00AE014A" w:rsidRDefault="00AE014A" w:rsidP="00AE014A"/>
    <w:p w:rsidR="00AE014A" w:rsidRDefault="00AE014A" w:rsidP="00AE014A">
      <w:pPr>
        <w:ind w:left="720" w:hanging="11"/>
      </w:pPr>
      <w:r>
        <w:t>LVIs / AVIs should affix the "Official Veterinarian" stamp to the certificate in the normal manner</w:t>
      </w:r>
    </w:p>
    <w:p w:rsidR="00137707" w:rsidRDefault="00137707" w:rsidP="00AE014A">
      <w:pPr>
        <w:tabs>
          <w:tab w:val="left" w:pos="709"/>
        </w:tabs>
        <w:rPr>
          <w:rFonts w:cs="Courier New"/>
          <w:sz w:val="16"/>
          <w:szCs w:val="16"/>
          <w:lang w:val="en-US"/>
        </w:rPr>
      </w:pPr>
    </w:p>
    <w:p w:rsidR="00137707" w:rsidRDefault="00137707" w:rsidP="00137707">
      <w:pPr>
        <w:tabs>
          <w:tab w:val="left" w:pos="709"/>
        </w:tabs>
        <w:ind w:left="1276" w:hanging="567"/>
        <w:rPr>
          <w:rFonts w:cs="Courier New"/>
          <w:lang w:val="en-US"/>
        </w:rPr>
      </w:pPr>
      <w:r>
        <w:rPr>
          <w:rFonts w:cs="Courier New"/>
          <w:lang w:val="en-US"/>
        </w:rPr>
        <w:t>The health certificate must be signed and stamped with OV stamp in</w:t>
      </w:r>
    </w:p>
    <w:p w:rsidR="00137707" w:rsidRDefault="00137707" w:rsidP="00137707">
      <w:pPr>
        <w:tabs>
          <w:tab w:val="left" w:pos="709"/>
        </w:tabs>
        <w:ind w:left="1276" w:hanging="567"/>
        <w:rPr>
          <w:rFonts w:cs="Courier New"/>
          <w:lang w:val="en-US"/>
        </w:rPr>
      </w:pPr>
      <w:proofErr w:type="gramStart"/>
      <w:r>
        <w:rPr>
          <w:rFonts w:cs="Courier New"/>
          <w:lang w:val="en-US"/>
        </w:rPr>
        <w:t>any</w:t>
      </w:r>
      <w:proofErr w:type="gramEnd"/>
      <w:r>
        <w:rPr>
          <w:rFonts w:cs="Courier New"/>
          <w:lang w:val="en-US"/>
        </w:rPr>
        <w:t xml:space="preserve"> ink colour </w:t>
      </w:r>
      <w:r>
        <w:rPr>
          <w:rFonts w:cs="Courier New"/>
          <w:b/>
          <w:bCs/>
          <w:lang w:val="en-US"/>
        </w:rPr>
        <w:t>OTHER THAN BLACK</w:t>
      </w:r>
      <w:r>
        <w:rPr>
          <w:rFonts w:cs="Courier New"/>
          <w:lang w:val="en-US"/>
        </w:rPr>
        <w:t>.</w:t>
      </w:r>
    </w:p>
    <w:p w:rsidR="00137707" w:rsidRDefault="00137707" w:rsidP="00137707">
      <w:pPr>
        <w:tabs>
          <w:tab w:val="left" w:pos="709"/>
        </w:tabs>
        <w:ind w:left="1276" w:hanging="567"/>
        <w:rPr>
          <w:rFonts w:cs="Courier New"/>
          <w:sz w:val="16"/>
          <w:szCs w:val="16"/>
          <w:lang w:val="en-US"/>
        </w:rPr>
      </w:pPr>
    </w:p>
    <w:p w:rsidR="00137707" w:rsidRDefault="00137707" w:rsidP="00137707">
      <w:pPr>
        <w:tabs>
          <w:tab w:val="left" w:pos="709"/>
        </w:tabs>
        <w:ind w:left="709"/>
        <w:rPr>
          <w:rFonts w:cs="Courier New"/>
          <w:lang w:val="en-US"/>
        </w:rPr>
      </w:pPr>
      <w:r>
        <w:rPr>
          <w:rFonts w:cs="Courier New"/>
          <w:lang w:val="en-US"/>
        </w:rPr>
        <w:t>A certified copy of the completed certificate must be sent to the local Divisional Veterinary Manager within 7 days of issue. The OV should keep a copy for his/her own records.</w:t>
      </w:r>
    </w:p>
    <w:p w:rsidR="009C3620" w:rsidRDefault="009C3620" w:rsidP="00137707">
      <w:pPr>
        <w:tabs>
          <w:tab w:val="left" w:pos="709"/>
        </w:tabs>
        <w:ind w:left="709"/>
      </w:pPr>
      <w:r>
        <w:t xml:space="preserve">This certificate may be signed by a Local Veterinary Inspector, appointed by the Department for Environment, Food and Rural Affairs, The Scottish Executive Environment and Rural Affairs Department or National Assembly for </w:t>
      </w:r>
      <w:smartTag w:uri="urn:schemas-microsoft-com:office:smarttags" w:element="country-region">
        <w:smartTag w:uri="urn:schemas-microsoft-com:office:smarttags" w:element="place">
          <w:r>
            <w:t>Wales</w:t>
          </w:r>
        </w:smartTag>
      </w:smartTag>
      <w:r>
        <w:t>, who is on the appropriate panel for export purposes. LVIs should fix the LVI stamp to the certificate in the normal manner.</w:t>
      </w:r>
    </w:p>
    <w:p w:rsidR="009C3620" w:rsidRDefault="009C3620"/>
    <w:p w:rsidR="009C3620" w:rsidRDefault="009C3620" w:rsidP="00137707">
      <w:pPr>
        <w:numPr>
          <w:ilvl w:val="0"/>
          <w:numId w:val="3"/>
        </w:numPr>
        <w:ind w:hanging="720"/>
      </w:pPr>
      <w:r w:rsidRPr="00267AC2">
        <w:t xml:space="preserve">Paragraph </w:t>
      </w:r>
      <w:r w:rsidR="00FA2D51" w:rsidRPr="00267AC2">
        <w:t>IV (</w:t>
      </w:r>
      <w:r w:rsidRPr="00267AC2">
        <w:t>1) can be certified on the basis of familiarity with sourcing and processing arrangements for petfood and its ingredients, and/or the examination of relevant records.</w:t>
      </w:r>
    </w:p>
    <w:p w:rsidR="00267AC2" w:rsidRPr="00267AC2" w:rsidRDefault="003E5F06" w:rsidP="00267AC2">
      <w:r>
        <w:br w:type="page"/>
      </w:r>
    </w:p>
    <w:p w:rsidR="009C3620" w:rsidRDefault="009C3620" w:rsidP="00027259">
      <w:pPr>
        <w:numPr>
          <w:ilvl w:val="12"/>
          <w:numId w:val="0"/>
        </w:numPr>
        <w:ind w:left="283" w:hanging="283"/>
      </w:pPr>
    </w:p>
    <w:p w:rsidR="00370DC3" w:rsidRDefault="009C3620" w:rsidP="00A7249D">
      <w:pPr>
        <w:numPr>
          <w:ilvl w:val="0"/>
          <w:numId w:val="3"/>
        </w:numPr>
        <w:ind w:hanging="720"/>
      </w:pPr>
      <w:r>
        <w:t xml:space="preserve">Paragraph </w:t>
      </w:r>
      <w:r w:rsidR="00370DC3">
        <w:t>IV (</w:t>
      </w:r>
      <w:r>
        <w:t>1</w:t>
      </w:r>
      <w:r w:rsidR="00370DC3">
        <w:t>) (</w:t>
      </w:r>
      <w:r>
        <w:t>a</w:t>
      </w:r>
      <w:r w:rsidR="00370DC3">
        <w:t>) (</w:t>
      </w:r>
      <w:r w:rsidR="00A7249D">
        <w:t xml:space="preserve">ii) refers. </w:t>
      </w:r>
    </w:p>
    <w:p w:rsidR="009C3620" w:rsidRDefault="009C3620" w:rsidP="00370DC3">
      <w:pPr>
        <w:ind w:left="720"/>
      </w:pPr>
      <w:r>
        <w:t>“</w:t>
      </w:r>
      <w:r w:rsidR="00A7249D">
        <w:t>F</w:t>
      </w:r>
      <w:r>
        <w:t>allen stock” should be taken to include animals which died on farm or which were dead on arrival at the slaughterhouse</w:t>
      </w:r>
      <w:r w:rsidR="00A7249D">
        <w:t>.</w:t>
      </w:r>
      <w:r w:rsidR="00A7249D" w:rsidRPr="00A7249D">
        <w:t xml:space="preserve"> </w:t>
      </w:r>
      <w:r w:rsidR="00A7249D">
        <w:t>Guidance on high risk and low risk materials is given in EU Reg. 1774/2002.</w:t>
      </w:r>
    </w:p>
    <w:p w:rsidR="00A7249D" w:rsidRDefault="00A7249D" w:rsidP="00A7249D"/>
    <w:p w:rsidR="00370DC3" w:rsidRDefault="00A7249D" w:rsidP="00A7249D">
      <w:pPr>
        <w:ind w:left="720"/>
        <w:rPr>
          <w:lang w:val="en-US"/>
        </w:rPr>
      </w:pPr>
      <w:r w:rsidRPr="0089195D">
        <w:rPr>
          <w:rFonts w:cs="Courier New"/>
          <w:b/>
        </w:rPr>
        <w:t>The certifying OV should be familiar with</w:t>
      </w:r>
      <w:r w:rsidRPr="0089195D">
        <w:rPr>
          <w:b/>
          <w:lang w:val="en-US"/>
        </w:rPr>
        <w:t xml:space="preserve"> the conditions of Regulation (EC) No 1774/2002.</w:t>
      </w:r>
      <w:r w:rsidRPr="00782AA8">
        <w:rPr>
          <w:lang w:val="en-US"/>
        </w:rPr>
        <w:t xml:space="preserve"> </w:t>
      </w:r>
    </w:p>
    <w:p w:rsidR="00370DC3" w:rsidRDefault="00370DC3" w:rsidP="00A7249D">
      <w:pPr>
        <w:ind w:left="720"/>
        <w:rPr>
          <w:lang w:val="en-US"/>
        </w:rPr>
      </w:pPr>
    </w:p>
    <w:p w:rsidR="00A7249D" w:rsidRDefault="00A7249D" w:rsidP="00A7249D">
      <w:pPr>
        <w:ind w:left="720"/>
        <w:rPr>
          <w:lang w:val="en-US"/>
        </w:rPr>
      </w:pPr>
      <w:r>
        <w:rPr>
          <w:lang w:val="en-US"/>
        </w:rPr>
        <w:t>Electronic c</w:t>
      </w:r>
      <w:r w:rsidRPr="00782AA8">
        <w:rPr>
          <w:lang w:val="en-US"/>
        </w:rPr>
        <w:t xml:space="preserve">opies of this </w:t>
      </w:r>
      <w:r>
        <w:rPr>
          <w:lang w:val="en-US"/>
        </w:rPr>
        <w:t>Regulation and subsequent amendments, as well as other pieces of EU legislation, can</w:t>
      </w:r>
      <w:r w:rsidRPr="00782AA8">
        <w:rPr>
          <w:lang w:val="en-US"/>
        </w:rPr>
        <w:t xml:space="preserve"> be obtained </w:t>
      </w:r>
      <w:r>
        <w:rPr>
          <w:lang w:val="en-US"/>
        </w:rPr>
        <w:t>by searching the EU Commission’s website via</w:t>
      </w:r>
      <w:r w:rsidRPr="00782AA8">
        <w:rPr>
          <w:lang w:val="en-US"/>
        </w:rPr>
        <w:t xml:space="preserve"> the following link:</w:t>
      </w:r>
    </w:p>
    <w:p w:rsidR="00A7249D" w:rsidRDefault="00A7249D" w:rsidP="00A7249D">
      <w:pPr>
        <w:ind w:left="360" w:firstLine="360"/>
        <w:rPr>
          <w:lang w:val="en-US"/>
        </w:rPr>
      </w:pPr>
      <w:hyperlink r:id="rId7" w:history="1">
        <w:r w:rsidRPr="00F63F00">
          <w:rPr>
            <w:rStyle w:val="Hyperlink"/>
            <w:lang w:val="en-US"/>
          </w:rPr>
          <w:t>http://www.europa.eu.int/eur-lex/lex/RECH</w:t>
        </w:r>
        <w:r w:rsidRPr="00F63F00">
          <w:rPr>
            <w:rStyle w:val="Hyperlink"/>
            <w:lang w:val="en-US"/>
          </w:rPr>
          <w:t>_</w:t>
        </w:r>
        <w:r w:rsidRPr="00F63F00">
          <w:rPr>
            <w:rStyle w:val="Hyperlink"/>
            <w:lang w:val="en-US"/>
          </w:rPr>
          <w:t>legislation.do</w:t>
        </w:r>
      </w:hyperlink>
    </w:p>
    <w:p w:rsidR="009C3620" w:rsidRDefault="009C3620" w:rsidP="00027259">
      <w:pPr>
        <w:numPr>
          <w:ilvl w:val="12"/>
          <w:numId w:val="0"/>
        </w:numPr>
        <w:ind w:left="283" w:hanging="283"/>
      </w:pPr>
    </w:p>
    <w:p w:rsidR="00370DC3" w:rsidRDefault="009C3620" w:rsidP="00137707">
      <w:pPr>
        <w:numPr>
          <w:ilvl w:val="0"/>
          <w:numId w:val="3"/>
        </w:numPr>
        <w:ind w:hanging="720"/>
      </w:pPr>
      <w:r>
        <w:t xml:space="preserve">Paragraph </w:t>
      </w:r>
      <w:r w:rsidR="00370DC3">
        <w:t>IV (</w:t>
      </w:r>
      <w:r>
        <w:t>1</w:t>
      </w:r>
      <w:r w:rsidR="00370DC3">
        <w:t>) (</w:t>
      </w:r>
      <w:r>
        <w:t>b)</w:t>
      </w:r>
      <w:r w:rsidR="00A7249D">
        <w:t xml:space="preserve"> refers. </w:t>
      </w:r>
    </w:p>
    <w:p w:rsidR="009C3620" w:rsidRDefault="009C3620" w:rsidP="00370DC3">
      <w:pPr>
        <w:ind w:left="720"/>
      </w:pPr>
      <w:r>
        <w:t xml:space="preserve">“Approved plant” means a plant approved by </w:t>
      </w:r>
      <w:r w:rsidR="00A7249D">
        <w:t>the competent authority</w:t>
      </w:r>
      <w:r>
        <w:t xml:space="preserve"> under </w:t>
      </w:r>
      <w:r w:rsidR="00A7249D">
        <w:t>Regulation (EC) 1774/2002</w:t>
      </w:r>
      <w:r>
        <w:t>.  Approval may be verified on sight of the relevant approval certificate.</w:t>
      </w:r>
    </w:p>
    <w:p w:rsidR="009C3620" w:rsidRDefault="009C3620" w:rsidP="00027259">
      <w:pPr>
        <w:numPr>
          <w:ilvl w:val="12"/>
          <w:numId w:val="0"/>
        </w:numPr>
        <w:ind w:left="283" w:hanging="283"/>
      </w:pPr>
    </w:p>
    <w:p w:rsidR="009C3620" w:rsidRDefault="00A7249D" w:rsidP="00137707">
      <w:pPr>
        <w:numPr>
          <w:ilvl w:val="0"/>
          <w:numId w:val="3"/>
        </w:numPr>
        <w:ind w:hanging="720"/>
      </w:pPr>
      <w:r>
        <w:t>Paragraph IV(2) may</w:t>
      </w:r>
      <w:r w:rsidR="009C3620">
        <w:t xml:space="preserve"> be certified on the basis of familiarity with testing arrangements for the various products, and the examination of relevant records and/or laboratory test results</w:t>
      </w:r>
    </w:p>
    <w:p w:rsidR="009C3620" w:rsidRDefault="009C3620"/>
    <w:p w:rsidR="00631D74" w:rsidRPr="0076030B" w:rsidRDefault="00631D74" w:rsidP="00631D74">
      <w:pPr>
        <w:numPr>
          <w:ilvl w:val="0"/>
          <w:numId w:val="3"/>
        </w:numPr>
        <w:spacing w:line="360" w:lineRule="auto"/>
        <w:ind w:left="709" w:hanging="709"/>
        <w:rPr>
          <w:rFonts w:cs="Courier New"/>
        </w:rPr>
      </w:pPr>
      <w:r w:rsidRPr="0076030B">
        <w:rPr>
          <w:rFonts w:cs="Courier New"/>
          <w:b/>
          <w:u w:val="single"/>
        </w:rPr>
        <w:t>Disclaimer</w:t>
      </w:r>
    </w:p>
    <w:p w:rsidR="00631D74" w:rsidRPr="0076030B" w:rsidRDefault="00631D74" w:rsidP="00631D74">
      <w:pPr>
        <w:tabs>
          <w:tab w:val="left" w:pos="1701"/>
        </w:tabs>
        <w:ind w:left="709" w:hanging="709"/>
        <w:rPr>
          <w:rFonts w:cs="Courier New"/>
        </w:rPr>
      </w:pPr>
      <w:r w:rsidRPr="0076030B">
        <w:rPr>
          <w:rFonts w:cs="Courier New"/>
        </w:rPr>
        <w:tab/>
        <w:t>The DEFRA disclaimer (Form 372DMR) will be issued to the exporter with this certificate for his/her information. The certificate is provided on the basis of information available at the time and may not necessarily comply fully with the requirements of the importing country. It is the exporter’s responsibility to check the certificate against any relevant import permit or any advice provided by the competent authority in the importing country. If these do not match, the exporter should contact the International Animal Health Division via the appropriate address in the link given below.</w:t>
      </w:r>
    </w:p>
    <w:p w:rsidR="00631D74" w:rsidRPr="0076030B" w:rsidRDefault="00631D74" w:rsidP="00631D74">
      <w:pPr>
        <w:rPr>
          <w:rFonts w:cs="Courier New"/>
        </w:rPr>
      </w:pPr>
    </w:p>
    <w:p w:rsidR="00631D74" w:rsidRPr="0076030B" w:rsidRDefault="00631D74" w:rsidP="00631D74">
      <w:pPr>
        <w:rPr>
          <w:rFonts w:cs="Courier New"/>
        </w:rPr>
      </w:pPr>
    </w:p>
    <w:p w:rsidR="00631D74" w:rsidRPr="0076030B" w:rsidRDefault="00631D74" w:rsidP="00631D74">
      <w:pPr>
        <w:rPr>
          <w:rFonts w:cs="Courier New"/>
        </w:rPr>
      </w:pPr>
      <w:r w:rsidRPr="0076030B">
        <w:rPr>
          <w:rFonts w:cs="Courier New"/>
        </w:rPr>
        <w:tab/>
      </w:r>
      <w:hyperlink r:id="rId8" w:history="1">
        <w:r w:rsidRPr="0076030B">
          <w:rPr>
            <w:rFonts w:cs="Courier New"/>
            <w:color w:val="0000FF"/>
            <w:u w:val="single"/>
          </w:rPr>
          <w:t>http://www.defra.gov.uk/animalh/int-trde/general/contacts.htm</w:t>
        </w:r>
      </w:hyperlink>
    </w:p>
    <w:p w:rsidR="009C3620" w:rsidRDefault="009C3620" w:rsidP="00213A31"/>
    <w:sectPr w:rsidR="009C3620">
      <w:footerReference w:type="default" r:id="rId9"/>
      <w:pgSz w:w="11909" w:h="16834"/>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0CA" w:rsidRDefault="00EB30CA">
      <w:r>
        <w:separator/>
      </w:r>
    </w:p>
  </w:endnote>
  <w:endnote w:type="continuationSeparator" w:id="0">
    <w:p w:rsidR="00EB30CA" w:rsidRDefault="00EB30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8AB" w:rsidRDefault="000578AB">
    <w:pPr>
      <w:pStyle w:val="Footer"/>
    </w:pPr>
    <w:r>
      <w:t>7012NFG (Cleared 13/01/2009)</w:t>
    </w:r>
  </w:p>
  <w:tbl>
    <w:tblPr>
      <w:tblW w:w="0" w:type="auto"/>
      <w:tblLayout w:type="fixed"/>
      <w:tblLook w:val="0000"/>
    </w:tblPr>
    <w:tblGrid>
      <w:gridCol w:w="9245"/>
    </w:tblGrid>
    <w:tr w:rsidR="000578AB">
      <w:tblPrEx>
        <w:tblCellMar>
          <w:top w:w="0" w:type="dxa"/>
          <w:bottom w:w="0" w:type="dxa"/>
        </w:tblCellMar>
      </w:tblPrEx>
      <w:tc>
        <w:tcPr>
          <w:tcW w:w="9245" w:type="dxa"/>
        </w:tcPr>
        <w:p w:rsidR="000578AB" w:rsidRDefault="000578AB">
          <w:pPr>
            <w:pStyle w:val="Footer"/>
            <w:jc w:val="center"/>
          </w:pPr>
          <w:fldSimple w:instr=" PAGE  \* MERGEFORMAT ">
            <w:r w:rsidR="00213A31">
              <w:rPr>
                <w:noProof/>
              </w:rPr>
              <w:t>1</w:t>
            </w:r>
          </w:fldSimple>
        </w:p>
      </w:tc>
    </w:tr>
  </w:tbl>
  <w:p w:rsidR="000578AB" w:rsidRDefault="000578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0CA" w:rsidRDefault="00EB30CA">
      <w:r>
        <w:separator/>
      </w:r>
    </w:p>
  </w:footnote>
  <w:footnote w:type="continuationSeparator" w:id="0">
    <w:p w:rsidR="00EB30CA" w:rsidRDefault="00EB30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73AFB"/>
    <w:multiLevelType w:val="singleLevel"/>
    <w:tmpl w:val="C6D21660"/>
    <w:lvl w:ilvl="0">
      <w:start w:val="1"/>
      <w:numFmt w:val="decimal"/>
      <w:lvlText w:val="%1."/>
      <w:legacy w:legacy="1" w:legacySpace="0" w:legacyIndent="283"/>
      <w:lvlJc w:val="left"/>
      <w:pPr>
        <w:ind w:left="283" w:hanging="283"/>
      </w:pPr>
    </w:lvl>
  </w:abstractNum>
  <w:abstractNum w:abstractNumId="1">
    <w:nsid w:val="1F83152D"/>
    <w:multiLevelType w:val="hybridMultilevel"/>
    <w:tmpl w:val="8ECC8ABA"/>
    <w:lvl w:ilvl="0" w:tplc="A282FD7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C5067B"/>
    <w:multiLevelType w:val="singleLevel"/>
    <w:tmpl w:val="7606564E"/>
    <w:lvl w:ilvl="0">
      <w:start w:val="6"/>
      <w:numFmt w:val="decimal"/>
      <w:lvlText w:val="%1."/>
      <w:legacy w:legacy="1" w:legacySpace="0" w:legacyIndent="283"/>
      <w:lvlJc w:val="left"/>
      <w:pPr>
        <w:ind w:left="283" w:hanging="283"/>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attachedTemplate r:id="rId1"/>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docVars>
    <w:docVar w:name="LimDocName" w:val="1414NFG.DOC"/>
    <w:docVar w:name="LimDocType" w:val=" 1"/>
    <w:docVar w:name="Verno" w:val="1"/>
  </w:docVars>
  <w:rsids>
    <w:rsidRoot w:val="00027259"/>
    <w:rsid w:val="00003299"/>
    <w:rsid w:val="00027259"/>
    <w:rsid w:val="000578AB"/>
    <w:rsid w:val="00137707"/>
    <w:rsid w:val="00177E64"/>
    <w:rsid w:val="001E6139"/>
    <w:rsid w:val="00206331"/>
    <w:rsid w:val="00206B52"/>
    <w:rsid w:val="00213A31"/>
    <w:rsid w:val="00267AC2"/>
    <w:rsid w:val="002B6711"/>
    <w:rsid w:val="002D2DE0"/>
    <w:rsid w:val="00370DC3"/>
    <w:rsid w:val="003E5F06"/>
    <w:rsid w:val="00631D74"/>
    <w:rsid w:val="00751AE2"/>
    <w:rsid w:val="007A1570"/>
    <w:rsid w:val="0089195D"/>
    <w:rsid w:val="009C3620"/>
    <w:rsid w:val="00A7249D"/>
    <w:rsid w:val="00AA0EFE"/>
    <w:rsid w:val="00AE014A"/>
    <w:rsid w:val="00B50D70"/>
    <w:rsid w:val="00C529AD"/>
    <w:rsid w:val="00EB30CA"/>
    <w:rsid w:val="00EE72B3"/>
    <w:rsid w:val="00F3719B"/>
    <w:rsid w:val="00FA2D51"/>
    <w:rsid w:val="00FF34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ourier New" w:hAnsi="Courier New"/>
    </w:rPr>
  </w:style>
  <w:style w:type="paragraph" w:styleId="Heading2">
    <w:name w:val="heading 2"/>
    <w:basedOn w:val="Normal"/>
    <w:next w:val="Normal"/>
    <w:link w:val="Heading2Char"/>
    <w:qFormat/>
    <w:rsid w:val="00137707"/>
    <w:pPr>
      <w:keepNext/>
      <w:widowControl/>
      <w:overflowPunct/>
      <w:autoSpaceDE/>
      <w:autoSpaceDN/>
      <w:adjustRightInd/>
      <w:spacing w:line="360" w:lineRule="auto"/>
      <w:textAlignment w:val="auto"/>
      <w:outlineLvl w:val="1"/>
    </w:pPr>
    <w:rPr>
      <w:rFonts w:cs="Courier New"/>
      <w:b/>
      <w:bCs/>
      <w:u w:val="single"/>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Heading2Char">
    <w:name w:val="Heading 2 Char"/>
    <w:basedOn w:val="DefaultParagraphFont"/>
    <w:link w:val="Heading2"/>
    <w:rsid w:val="00137707"/>
    <w:rPr>
      <w:rFonts w:ascii="Courier New" w:hAnsi="Courier New" w:cs="Courier New"/>
      <w:b/>
      <w:bCs/>
      <w:u w:val="single"/>
      <w:lang w:val="en-US" w:eastAsia="en-US"/>
    </w:rPr>
  </w:style>
  <w:style w:type="character" w:styleId="Hyperlink">
    <w:name w:val="Hyperlink"/>
    <w:basedOn w:val="DefaultParagraphFont"/>
    <w:rsid w:val="00267AC2"/>
    <w:rPr>
      <w:color w:val="0000FF"/>
      <w:u w:val="single"/>
    </w:rPr>
  </w:style>
  <w:style w:type="character" w:styleId="FollowedHyperlink">
    <w:name w:val="FollowedHyperlink"/>
    <w:basedOn w:val="DefaultParagraphFont"/>
    <w:uiPriority w:val="99"/>
    <w:semiHidden/>
    <w:unhideWhenUsed/>
    <w:rsid w:val="0089195D"/>
    <w:rPr>
      <w:color w:val="800080"/>
      <w:u w:val="single"/>
    </w:rPr>
  </w:style>
  <w:style w:type="paragraph" w:styleId="BalloonText">
    <w:name w:val="Balloon Text"/>
    <w:basedOn w:val="Normal"/>
    <w:link w:val="BalloonTextChar"/>
    <w:uiPriority w:val="99"/>
    <w:semiHidden/>
    <w:unhideWhenUsed/>
    <w:rsid w:val="00A7249D"/>
    <w:rPr>
      <w:rFonts w:ascii="Tahoma" w:hAnsi="Tahoma" w:cs="Tahoma"/>
      <w:sz w:val="16"/>
      <w:szCs w:val="16"/>
    </w:rPr>
  </w:style>
  <w:style w:type="character" w:customStyle="1" w:styleId="BalloonTextChar">
    <w:name w:val="Balloon Text Char"/>
    <w:basedOn w:val="DefaultParagraphFont"/>
    <w:link w:val="BalloonText"/>
    <w:uiPriority w:val="99"/>
    <w:semiHidden/>
    <w:rsid w:val="00A724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fra.gov.uk/animalh/int-trde/general/contacts.htm" TargetMode="External"/><Relationship Id="rId3" Type="http://schemas.openxmlformats.org/officeDocument/2006/relationships/settings" Target="settings.xml"/><Relationship Id="rId7" Type="http://schemas.openxmlformats.org/officeDocument/2006/relationships/hyperlink" Target="http://www.europa.eu.int/eur-lex/lex/RECH_legislation.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6\TEMPLATE\_LI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_LIM.DOT</Template>
  <TotalTime>0</TotalTime>
  <Pages>2</Pages>
  <Words>647</Words>
  <Characters>3689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Defra</Company>
  <LinksUpToDate>false</LinksUpToDate>
  <CharactersWithSpaces>4328</CharactersWithSpaces>
  <SharedDoc>false</SharedDoc>
  <HLinks>
    <vt:vector size="12" baseType="variant">
      <vt:variant>
        <vt:i4>4325453</vt:i4>
      </vt:variant>
      <vt:variant>
        <vt:i4>6</vt:i4>
      </vt:variant>
      <vt:variant>
        <vt:i4>0</vt:i4>
      </vt:variant>
      <vt:variant>
        <vt:i4>5</vt:i4>
      </vt:variant>
      <vt:variant>
        <vt:lpwstr>http://www.defra.gov.uk/animalh/int-trde/general/contacts.htm</vt:lpwstr>
      </vt:variant>
      <vt:variant>
        <vt:lpwstr/>
      </vt:variant>
      <vt:variant>
        <vt:i4>6881294</vt:i4>
      </vt:variant>
      <vt:variant>
        <vt:i4>3</vt:i4>
      </vt:variant>
      <vt:variant>
        <vt:i4>0</vt:i4>
      </vt:variant>
      <vt:variant>
        <vt:i4>5</vt:i4>
      </vt:variant>
      <vt:variant>
        <vt:lpwstr>http://www.europa.eu.int/eur-lex/lex/RECH_legislation.do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ENTERPRISE</dc:creator>
  <cp:lastModifiedBy>Kieran</cp:lastModifiedBy>
  <cp:revision>2</cp:revision>
  <cp:lastPrinted>2014-11-27T10:22:00Z</cp:lastPrinted>
  <dcterms:created xsi:type="dcterms:W3CDTF">2014-11-27T10:22:00Z</dcterms:created>
  <dcterms:modified xsi:type="dcterms:W3CDTF">2014-11-27T10:22:00Z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-881559092</vt:i4>
  </property>
  <property fmtid="{D5CDD505-2E9C-101B-9397-08002B2CF9AE}" pid="3" name="_NewReviewCycle">
    <vt:lpwstr/>
  </property>
  <property fmtid="{D5CDD505-2E9C-101B-9397-08002B2CF9AE}" pid="4" name="_EmailSubject">
    <vt:lpwstr>Pet food to the Republic of San Marino - 7012EHC/NFG for loading</vt:lpwstr>
  </property>
  <property fmtid="{D5CDD505-2E9C-101B-9397-08002B2CF9AE}" pid="5" name="_AuthorEmail">
    <vt:lpwstr>Toyin.Ikotun@defra.gsi.gov.uk</vt:lpwstr>
  </property>
  <property fmtid="{D5CDD505-2E9C-101B-9397-08002B2CF9AE}" pid="6" name="_AuthorEmailDisplayName">
    <vt:lpwstr>Ikotun, Toyin (FFG)</vt:lpwstr>
  </property>
  <property fmtid="{D5CDD505-2E9C-101B-9397-08002B2CF9AE}" pid="7" name="_ReviewingToolsShownOnce">
    <vt:lpwstr/>
  </property>
</Properties>
</file>