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F5" w:rsidRDefault="003848F5">
      <w:pPr>
        <w:rPr>
          <w:b/>
        </w:rPr>
      </w:pPr>
      <w:r>
        <w:rPr>
          <w:b/>
        </w:rPr>
        <w:tab/>
      </w:r>
      <w:r>
        <w:rPr>
          <w:b/>
        </w:rPr>
        <w:tab/>
      </w:r>
      <w:r>
        <w:rPr>
          <w:b/>
        </w:rPr>
        <w:tab/>
      </w:r>
      <w:r>
        <w:rPr>
          <w:b/>
        </w:rPr>
        <w:tab/>
      </w:r>
      <w:r>
        <w:rPr>
          <w:b/>
        </w:rPr>
        <w:tab/>
      </w:r>
      <w:r>
        <w:rPr>
          <w:b/>
        </w:rPr>
        <w:tab/>
      </w:r>
      <w:r>
        <w:rPr>
          <w:b/>
        </w:rPr>
        <w:tab/>
      </w:r>
      <w:r>
        <w:rPr>
          <w:b/>
        </w:rPr>
        <w:tab/>
      </w:r>
      <w:r>
        <w:rPr>
          <w:b/>
        </w:rPr>
        <w:tab/>
        <w:t xml:space="preserve">NO: </w:t>
      </w:r>
      <w:bookmarkStart w:id="0" w:name="office_certificate_n"/>
      <w:r w:rsidRPr="003A1B11">
        <w:fldChar w:fldCharType="begin">
          <w:ffData>
            <w:name w:val="office_certificate_n"/>
            <w:enabled w:val="0"/>
            <w:calcOnExit w:val="0"/>
            <w:textInput>
              <w:default w:val="............."/>
              <w:maxLength w:val="13"/>
            </w:textInput>
          </w:ffData>
        </w:fldChar>
      </w:r>
      <w:r w:rsidRPr="003A1B11">
        <w:instrText xml:space="preserve"> FORMTEXT </w:instrText>
      </w:r>
      <w:r w:rsidRPr="003A1B11">
        <w:fldChar w:fldCharType="separate"/>
      </w:r>
      <w:r w:rsidRPr="003A1B11">
        <w:t>.............</w:t>
      </w:r>
      <w:r w:rsidRPr="003A1B11">
        <w:fldChar w:fldCharType="end"/>
      </w:r>
      <w:bookmarkEnd w:id="0"/>
    </w:p>
    <w:p w:rsidR="003848F5" w:rsidRDefault="003848F5">
      <w:pPr>
        <w:rPr>
          <w:b/>
          <w:sz w:val="16"/>
        </w:rPr>
      </w:pPr>
    </w:p>
    <w:p w:rsidR="003848F5" w:rsidRDefault="00214A37" w:rsidP="00093D7A">
      <w:pPr>
        <w:tabs>
          <w:tab w:val="left" w:pos="284"/>
        </w:tabs>
        <w:rPr>
          <w:b/>
        </w:rPr>
      </w:pPr>
      <w:r>
        <w:rPr>
          <w:b/>
        </w:rPr>
        <w:t xml:space="preserve">EXPORT OF RAW HIDES AND SKINS OF CLOVEN-HOOFED ANIMALS TO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KOREA</w:t>
          </w:r>
        </w:smartTag>
      </w:smartTag>
      <w:r>
        <w:rPr>
          <w:b/>
        </w:rPr>
        <w:t xml:space="preserve"> </w:t>
      </w:r>
      <w:r w:rsidR="003848F5">
        <w:rPr>
          <w:b/>
        </w:rPr>
        <w:t>- 5522EHC</w:t>
      </w:r>
    </w:p>
    <w:p w:rsidR="003848F5" w:rsidRDefault="003848F5">
      <w:pPr>
        <w:rPr>
          <w:b/>
          <w:sz w:val="16"/>
        </w:rPr>
      </w:pPr>
    </w:p>
    <w:p w:rsidR="003848F5" w:rsidRDefault="003848F5">
      <w:pPr>
        <w:rPr>
          <w:b/>
        </w:rPr>
      </w:pPr>
      <w:r>
        <w:rPr>
          <w:b/>
        </w:rPr>
        <w:t xml:space="preserve">NOTES FOR GUIDANCE FOR THE EXPORTER AND CERTIFYING OFFICIAL VETERINARIAN  </w:t>
      </w:r>
    </w:p>
    <w:p w:rsidR="0006639A" w:rsidRDefault="0006639A" w:rsidP="002B4839">
      <w:pPr>
        <w:rPr>
          <w:rFonts w:cs="Courier New"/>
          <w:b/>
          <w:bCs/>
          <w:u w:val="single"/>
          <w:lang w:val="en-US"/>
        </w:rPr>
      </w:pPr>
    </w:p>
    <w:p w:rsidR="002B4839" w:rsidRPr="0006639A" w:rsidRDefault="002B4839" w:rsidP="002B4839">
      <w:pPr>
        <w:rPr>
          <w:rFonts w:cs="Courier New"/>
          <w:b/>
          <w:bCs/>
          <w:u w:val="single"/>
          <w:lang w:val="en-US"/>
        </w:rPr>
      </w:pPr>
      <w:r>
        <w:rPr>
          <w:rFonts w:cs="Courier New"/>
          <w:b/>
          <w:bCs/>
          <w:u w:val="single"/>
          <w:lang w:val="en-US"/>
        </w:rPr>
        <w:t>IMPORTANT</w:t>
      </w:r>
    </w:p>
    <w:p w:rsidR="002B4839" w:rsidRPr="002B4839" w:rsidRDefault="002B4839" w:rsidP="002B4839">
      <w:pPr>
        <w:rPr>
          <w:rFonts w:cs="Courier New"/>
          <w:color w:val="000000"/>
          <w:lang w:val="en-US"/>
        </w:rPr>
      </w:pPr>
      <w:r>
        <w:rPr>
          <w:rFonts w:cs="Courier New"/>
          <w:b/>
          <w:bCs/>
          <w:lang w:val="en-US"/>
        </w:rPr>
        <w:t xml:space="preserve">These notes provide guidance to Official Veterinarians (OV) and exporters. The NFG should have been issued to you together with export certificate </w:t>
      </w:r>
      <w:r w:rsidRPr="002B4839">
        <w:rPr>
          <w:rFonts w:cs="Courier New"/>
          <w:b/>
          <w:bCs/>
          <w:color w:val="000000"/>
          <w:lang w:val="en-US"/>
        </w:rPr>
        <w:t xml:space="preserve">5522EHC. The NFG should not be read as a standalone document but in conjunction with certificate 5522EHC.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sidRPr="002B4839">
            <w:rPr>
              <w:rFonts w:cs="Courier New"/>
              <w:b/>
              <w:bCs/>
              <w:color w:val="000000"/>
              <w:lang w:val="en-US"/>
            </w:rPr>
            <w:t>UK</w:t>
          </w:r>
        </w:smartTag>
      </w:smartTag>
      <w:r w:rsidRPr="002B4839">
        <w:rPr>
          <w:rFonts w:cs="Courier New"/>
          <w:b/>
          <w:bCs/>
          <w:color w:val="000000"/>
          <w:lang w:val="en-US"/>
        </w:rPr>
        <w:t xml:space="preserve">, in advance of each consignment. </w:t>
      </w:r>
    </w:p>
    <w:p w:rsidR="003848F5" w:rsidRPr="002B4839" w:rsidRDefault="003848F5">
      <w:pPr>
        <w:rPr>
          <w:b/>
          <w:color w:val="000000"/>
        </w:rPr>
      </w:pPr>
    </w:p>
    <w:p w:rsidR="003848F5" w:rsidRPr="002B4839" w:rsidRDefault="003848F5">
      <w:pPr>
        <w:rPr>
          <w:b/>
          <w:color w:val="000000"/>
          <w:u w:val="single"/>
        </w:rPr>
      </w:pPr>
      <w:r w:rsidRPr="002B4839">
        <w:rPr>
          <w:color w:val="000000"/>
        </w:rPr>
        <w:t>1.</w:t>
      </w:r>
      <w:r w:rsidRPr="002B4839">
        <w:rPr>
          <w:color w:val="000000"/>
        </w:rPr>
        <w:tab/>
      </w:r>
      <w:r w:rsidRPr="002B4839">
        <w:rPr>
          <w:b/>
          <w:color w:val="000000"/>
          <w:u w:val="single"/>
        </w:rPr>
        <w:t>SCOPE OF THE CERTIFICATE</w:t>
      </w:r>
    </w:p>
    <w:p w:rsidR="003848F5" w:rsidRPr="002B4839" w:rsidRDefault="003848F5" w:rsidP="0080396A">
      <w:pPr>
        <w:ind w:left="709" w:hanging="709"/>
        <w:rPr>
          <w:b/>
          <w:color w:val="000000"/>
          <w:u w:val="single"/>
        </w:rPr>
      </w:pPr>
      <w:r w:rsidRPr="002B4839">
        <w:rPr>
          <w:color w:val="000000"/>
        </w:rPr>
        <w:tab/>
        <w:t xml:space="preserve">Export health certificate 5522EHC may be used </w:t>
      </w:r>
      <w:r w:rsidR="0080396A" w:rsidRPr="002B4839">
        <w:rPr>
          <w:color w:val="000000"/>
        </w:rPr>
        <w:t>for the export of</w:t>
      </w:r>
      <w:r w:rsidR="009D2C8B">
        <w:rPr>
          <w:color w:val="000000"/>
        </w:rPr>
        <w:t xml:space="preserve"> raw hides and s</w:t>
      </w:r>
      <w:r w:rsidRPr="002B4839">
        <w:rPr>
          <w:color w:val="000000"/>
        </w:rPr>
        <w:t>kins</w:t>
      </w:r>
      <w:r w:rsidR="009D2C8B">
        <w:rPr>
          <w:color w:val="000000"/>
        </w:rPr>
        <w:t xml:space="preserve"> of cloven-hoofed animals </w:t>
      </w:r>
      <w:r w:rsidRPr="002B4839">
        <w:rPr>
          <w:color w:val="000000"/>
        </w:rPr>
        <w:t xml:space="preserve">from </w:t>
      </w:r>
      <w:r w:rsidR="00F34169" w:rsidRPr="002B4839">
        <w:rPr>
          <w:color w:val="000000"/>
        </w:rPr>
        <w:t xml:space="preserve">the </w:t>
      </w:r>
      <w:smartTag w:uri="urn:schemas-microsoft-com:office:smarttags" w:element="country-region">
        <w:r w:rsidR="00F34169" w:rsidRPr="002B4839">
          <w:rPr>
            <w:color w:val="000000"/>
          </w:rPr>
          <w:t>UK</w:t>
        </w:r>
      </w:smartTag>
      <w:r w:rsidRPr="002B4839">
        <w:rPr>
          <w:color w:val="000000"/>
        </w:rPr>
        <w:t xml:space="preserve"> to the </w:t>
      </w:r>
      <w:smartTag w:uri="urn:schemas-microsoft-com:office:smarttags" w:element="place">
        <w:smartTag w:uri="urn:schemas-microsoft-com:office:smarttags" w:element="PlaceType">
          <w:r w:rsidRPr="002B4839">
            <w:rPr>
              <w:color w:val="000000"/>
            </w:rPr>
            <w:t>Republic</w:t>
          </w:r>
        </w:smartTag>
        <w:r w:rsidRPr="002B4839">
          <w:rPr>
            <w:color w:val="000000"/>
          </w:rPr>
          <w:t xml:space="preserve"> of </w:t>
        </w:r>
        <w:smartTag w:uri="urn:schemas-microsoft-com:office:smarttags" w:element="PlaceName">
          <w:r w:rsidRPr="002B4839">
            <w:rPr>
              <w:color w:val="000000"/>
            </w:rPr>
            <w:t>Korea</w:t>
          </w:r>
        </w:smartTag>
      </w:smartTag>
      <w:r w:rsidRPr="002B4839">
        <w:rPr>
          <w:color w:val="000000"/>
        </w:rPr>
        <w:t>.</w:t>
      </w:r>
    </w:p>
    <w:p w:rsidR="003848F5" w:rsidRPr="002B4839" w:rsidRDefault="003848F5">
      <w:pPr>
        <w:rPr>
          <w:b/>
          <w:color w:val="000000"/>
          <w:u w:val="single"/>
        </w:rPr>
      </w:pPr>
    </w:p>
    <w:p w:rsidR="002B4839" w:rsidRPr="0006639A" w:rsidRDefault="003848F5" w:rsidP="002B4839">
      <w:pPr>
        <w:rPr>
          <w:b/>
          <w:color w:val="000000"/>
          <w:u w:val="single"/>
        </w:rPr>
      </w:pPr>
      <w:r w:rsidRPr="002B4839">
        <w:t>2.</w:t>
      </w:r>
      <w:r w:rsidRPr="002B4839">
        <w:tab/>
      </w:r>
      <w:r w:rsidRPr="002B4839">
        <w:rPr>
          <w:b/>
          <w:u w:val="single"/>
        </w:rPr>
        <w:t>CERTIFICATION BY AN OFFICIAL VETERINARIAN (OV</w:t>
      </w:r>
      <w:r w:rsidR="0006639A">
        <w:rPr>
          <w:b/>
          <w:u w:val="single"/>
        </w:rPr>
        <w:t>)</w:t>
      </w:r>
    </w:p>
    <w:p w:rsidR="002B4839" w:rsidRPr="0055737E" w:rsidRDefault="002B4839" w:rsidP="0055737E">
      <w:pPr>
        <w:pStyle w:val="BodyText"/>
        <w:ind w:left="720"/>
        <w:rPr>
          <w:color w:val="000000"/>
        </w:rPr>
      </w:pPr>
      <w:r w:rsidRPr="002B4839">
        <w:t xml:space="preserve">This certificate may be signed by a Local Veterinary Inspector appointed by the Department for Environment, Food and Rural Affairs (Defra), Scottish Executive Environment and Rural Affairs Department (SEERAD), National Assembly For Wales Agricultural Department (NAWAD) or an Authorised Veterinary Inspector (AVI) appointed by </w:t>
      </w:r>
      <w:proofErr w:type="gramStart"/>
      <w:r w:rsidRPr="002B4839">
        <w:t>the  Department</w:t>
      </w:r>
      <w:proofErr w:type="gramEnd"/>
      <w:r w:rsidRPr="002B4839">
        <w:t xml:space="preserve"> of Agriculture and Rural Development Northern Ireland (DARDNI), who is an Official Veterinarian (OV) on the appropriate panel for export purposes. OVs should sign and stamp the health certificate with the OV stamp in any colour </w:t>
      </w:r>
      <w:r w:rsidRPr="002B4839">
        <w:rPr>
          <w:b/>
        </w:rPr>
        <w:t>OTHER THAN BLACK</w:t>
      </w:r>
      <w:r w:rsidRPr="002B4839">
        <w:t>.</w:t>
      </w:r>
    </w:p>
    <w:p w:rsidR="002B4839" w:rsidRPr="002B4839" w:rsidRDefault="002B4839" w:rsidP="0006639A">
      <w:pPr>
        <w:ind w:left="709" w:hanging="709"/>
        <w:rPr>
          <w:b/>
          <w:color w:val="000000"/>
        </w:rPr>
      </w:pPr>
      <w:r w:rsidRPr="002B4839">
        <w:rPr>
          <w:color w:val="000000"/>
        </w:rPr>
        <w:tab/>
        <w:t xml:space="preserve">A certified copy of the completed certificate must be sent to the </w:t>
      </w:r>
      <w:r w:rsidRPr="002B4839">
        <w:rPr>
          <w:color w:val="000000"/>
        </w:rPr>
        <w:tab/>
        <w:t>local Divisional Veterinary Manager (DVM) or Divisional Veterinary Officer in NI (DVO-NI) within seven days of issue. OVs should keep a copy for his/</w:t>
      </w:r>
      <w:proofErr w:type="gramStart"/>
      <w:r w:rsidRPr="002B4839">
        <w:rPr>
          <w:color w:val="000000"/>
        </w:rPr>
        <w:t>her own</w:t>
      </w:r>
      <w:proofErr w:type="gramEnd"/>
      <w:r w:rsidRPr="002B4839">
        <w:rPr>
          <w:color w:val="000000"/>
        </w:rPr>
        <w:t xml:space="preserve"> records.</w:t>
      </w:r>
    </w:p>
    <w:p w:rsidR="003848F5" w:rsidRDefault="003848F5">
      <w:pPr>
        <w:rPr>
          <w:b/>
          <w:sz w:val="16"/>
        </w:rPr>
      </w:pPr>
    </w:p>
    <w:p w:rsidR="003848F5" w:rsidRPr="0006639A" w:rsidRDefault="003848F5">
      <w:pPr>
        <w:rPr>
          <w:b/>
        </w:rPr>
      </w:pPr>
      <w:r>
        <w:t>3.</w:t>
      </w:r>
      <w:r>
        <w:tab/>
      </w:r>
      <w:r w:rsidR="005164B6">
        <w:rPr>
          <w:b/>
          <w:caps/>
          <w:u w:val="single"/>
        </w:rPr>
        <w:t>ante-mortem</w:t>
      </w:r>
      <w:r w:rsidR="00EE724F">
        <w:rPr>
          <w:b/>
          <w:caps/>
          <w:u w:val="single"/>
        </w:rPr>
        <w:t xml:space="preserve"> &amp; POST-MORTEM</w:t>
      </w:r>
      <w:r w:rsidR="005164B6">
        <w:rPr>
          <w:b/>
          <w:caps/>
          <w:u w:val="single"/>
        </w:rPr>
        <w:t xml:space="preserve"> inspection</w:t>
      </w:r>
    </w:p>
    <w:p w:rsidR="00D84E2E" w:rsidRDefault="00D84E2E" w:rsidP="00D84E2E">
      <w:pPr>
        <w:ind w:left="720" w:hanging="720"/>
        <w:rPr>
          <w:color w:val="000000"/>
          <w:sz w:val="16"/>
        </w:rPr>
      </w:pPr>
    </w:p>
    <w:p w:rsidR="00EE724F" w:rsidRPr="00D84E2E" w:rsidRDefault="00D84E2E" w:rsidP="00D84E2E">
      <w:pPr>
        <w:ind w:left="720" w:hanging="720"/>
        <w:rPr>
          <w:color w:val="000000"/>
        </w:rPr>
      </w:pPr>
      <w:r>
        <w:rPr>
          <w:color w:val="000000"/>
        </w:rPr>
        <w:t xml:space="preserve"> </w:t>
      </w:r>
      <w:r>
        <w:rPr>
          <w:color w:val="000000"/>
        </w:rPr>
        <w:tab/>
        <w:t xml:space="preserve">Paragraph IV. a) </w:t>
      </w:r>
      <w:proofErr w:type="gramStart"/>
      <w:r>
        <w:rPr>
          <w:color w:val="000000"/>
        </w:rPr>
        <w:t>refers</w:t>
      </w:r>
      <w:proofErr w:type="gramEnd"/>
      <w:r>
        <w:rPr>
          <w:color w:val="000000"/>
        </w:rPr>
        <w:t>. This can be certified on the basis of support certification from the Official Veterinary Surgeon responsible for the slaughterhouse of origin.</w:t>
      </w:r>
    </w:p>
    <w:p w:rsidR="00CE7543" w:rsidRDefault="00CE7543">
      <w:pPr>
        <w:rPr>
          <w:b/>
          <w:sz w:val="16"/>
        </w:rPr>
      </w:pPr>
    </w:p>
    <w:p w:rsidR="005164B6" w:rsidRPr="0006639A" w:rsidRDefault="005164B6" w:rsidP="005164B6">
      <w:pPr>
        <w:widowControl/>
      </w:pPr>
      <w:r>
        <w:t>4.</w:t>
      </w:r>
      <w:r>
        <w:tab/>
      </w:r>
      <w:r>
        <w:rPr>
          <w:b/>
          <w:u w:val="single"/>
        </w:rPr>
        <w:t>NOTIFIABLE</w:t>
      </w:r>
      <w:r>
        <w:rPr>
          <w:u w:val="single"/>
        </w:rPr>
        <w:t xml:space="preserve"> </w:t>
      </w:r>
      <w:r>
        <w:rPr>
          <w:b/>
          <w:u w:val="single"/>
        </w:rPr>
        <w:t>DISEASE CLEARANCE</w:t>
      </w:r>
    </w:p>
    <w:p w:rsidR="005164B6" w:rsidRDefault="005164B6" w:rsidP="005164B6">
      <w:pPr>
        <w:ind w:left="720" w:hanging="720"/>
      </w:pPr>
      <w:r>
        <w:tab/>
        <w:t xml:space="preserve">The certification contained in </w:t>
      </w:r>
      <w:r w:rsidR="00214A37">
        <w:t>paragraph IV (b)</w:t>
      </w:r>
      <w:r w:rsidRPr="005164B6">
        <w:t xml:space="preserve"> may be signed on behalf of the Department provided you are in receipt of written authority (form 618NDC</w:t>
      </w:r>
      <w:r w:rsidR="00F34169">
        <w:t xml:space="preserve"> or equivalent in NI</w:t>
      </w:r>
      <w:r w:rsidRPr="005164B6">
        <w:t>) which will be sent to you</w:t>
      </w:r>
      <w:r>
        <w:t xml:space="preserve"> by the local Divisional Veterinary Manager</w:t>
      </w:r>
      <w:r w:rsidR="00F34169">
        <w:t xml:space="preserve"> </w:t>
      </w:r>
      <w:r>
        <w:t>10 days before shipment.</w:t>
      </w:r>
    </w:p>
    <w:p w:rsidR="005164B6" w:rsidRDefault="005164B6" w:rsidP="005164B6">
      <w:pPr>
        <w:ind w:left="720" w:hanging="720"/>
      </w:pPr>
    </w:p>
    <w:p w:rsidR="003848F5" w:rsidRPr="0006639A" w:rsidRDefault="005164B6">
      <w:pPr>
        <w:rPr>
          <w:b/>
        </w:rPr>
      </w:pPr>
      <w:r w:rsidRPr="00C4067E">
        <w:t>5.</w:t>
      </w:r>
      <w:r>
        <w:rPr>
          <w:b/>
        </w:rPr>
        <w:tab/>
      </w:r>
      <w:r w:rsidRPr="005164B6">
        <w:rPr>
          <w:b/>
          <w:u w:val="single"/>
        </w:rPr>
        <w:t>TREATMENT</w:t>
      </w:r>
    </w:p>
    <w:p w:rsidR="00EE724F" w:rsidRPr="00D84E2E" w:rsidRDefault="003848F5" w:rsidP="00D84E2E">
      <w:pPr>
        <w:ind w:left="709" w:hanging="709"/>
        <w:rPr>
          <w:b/>
        </w:rPr>
      </w:pPr>
      <w:r>
        <w:tab/>
        <w:t xml:space="preserve">Paragraph IV </w:t>
      </w:r>
      <w:r w:rsidR="00214A37">
        <w:t>(c)</w:t>
      </w:r>
      <w:r>
        <w:t xml:space="preserve"> may be </w:t>
      </w:r>
      <w:r w:rsidR="005164B6">
        <w:t>signed</w:t>
      </w:r>
      <w:r>
        <w:t xml:space="preserve"> on the basis</w:t>
      </w:r>
      <w:r w:rsidR="005164B6">
        <w:t xml:space="preserve"> of familiarity with the procedures at the production plant, and on examination of production records.</w:t>
      </w:r>
    </w:p>
    <w:p w:rsidR="00EE724F" w:rsidRDefault="00EE724F"/>
    <w:p w:rsidR="003848F5" w:rsidRDefault="00C4067E">
      <w:pPr>
        <w:rPr>
          <w:b/>
          <w:u w:val="single"/>
        </w:rPr>
      </w:pPr>
      <w:r>
        <w:t>6</w:t>
      </w:r>
      <w:r w:rsidR="003848F5">
        <w:t>.</w:t>
      </w:r>
      <w:r w:rsidR="003848F5">
        <w:tab/>
      </w:r>
      <w:r w:rsidR="003848F5">
        <w:rPr>
          <w:b/>
          <w:u w:val="single"/>
        </w:rPr>
        <w:t>DISCLAIMER</w:t>
      </w:r>
    </w:p>
    <w:p w:rsidR="003848F5" w:rsidRDefault="003848F5" w:rsidP="000A567C">
      <w:pPr>
        <w:ind w:left="709" w:hanging="709"/>
      </w:pPr>
      <w:r>
        <w:tab/>
        <w:t>The D</w:t>
      </w:r>
      <w:r w:rsidR="00F34169">
        <w:t>efra</w:t>
      </w:r>
      <w:r>
        <w:t xml:space="preserve"> disclaimer (Form 372DMR</w:t>
      </w:r>
      <w:r w:rsidR="00F34169">
        <w:t xml:space="preserve"> or equivalent in NI</w:t>
      </w:r>
      <w:r>
        <w:t>)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at the address given below.</w:t>
      </w:r>
    </w:p>
    <w:p w:rsidR="009D2C8B" w:rsidRDefault="009D2C8B" w:rsidP="009D2C8B">
      <w:pPr>
        <w:ind w:left="709"/>
      </w:pPr>
      <w:hyperlink r:id="rId7" w:history="1">
        <w:r w:rsidRPr="005A5082">
          <w:rPr>
            <w:rStyle w:val="Hyperlink"/>
            <w:rFonts w:cs="Courier New"/>
            <w:sz w:val="18"/>
            <w:szCs w:val="18"/>
          </w:rPr>
          <w:t>http://www.defra.gov.uk/animalh/int-trde/general/contacts.htm</w:t>
        </w:r>
      </w:hyperlink>
    </w:p>
    <w:p w:rsidR="009D2C8B" w:rsidRDefault="009D2C8B" w:rsidP="000A567C">
      <w:pPr>
        <w:ind w:left="709" w:hanging="709"/>
      </w:pPr>
      <w:r>
        <w:tab/>
      </w:r>
    </w:p>
    <w:p w:rsidR="003848F5" w:rsidRDefault="003848F5"/>
    <w:p w:rsidR="003848F5" w:rsidRDefault="003848F5"/>
    <w:p w:rsidR="003848F5" w:rsidRDefault="003848F5"/>
    <w:sectPr w:rsidR="003848F5">
      <w:footerReference w:type="default" r:id="rId8"/>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887" w:rsidRDefault="007E5887">
      <w:r>
        <w:separator/>
      </w:r>
    </w:p>
  </w:endnote>
  <w:endnote w:type="continuationSeparator" w:id="0">
    <w:p w:rsidR="007E5887" w:rsidRDefault="007E5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7E" w:rsidRDefault="0055737E">
    <w:pPr>
      <w:pStyle w:val="Footer"/>
    </w:pPr>
    <w:r>
      <w:t>5522NFG (Cleared 30/07/2008)</w:t>
    </w:r>
  </w:p>
  <w:tbl>
    <w:tblPr>
      <w:tblW w:w="0" w:type="auto"/>
      <w:tblLayout w:type="fixed"/>
      <w:tblLook w:val="0000"/>
    </w:tblPr>
    <w:tblGrid>
      <w:gridCol w:w="9245"/>
    </w:tblGrid>
    <w:tr w:rsidR="0055737E">
      <w:tblPrEx>
        <w:tblCellMar>
          <w:top w:w="0" w:type="dxa"/>
          <w:bottom w:w="0" w:type="dxa"/>
        </w:tblCellMar>
      </w:tblPrEx>
      <w:tc>
        <w:tcPr>
          <w:tcW w:w="9245" w:type="dxa"/>
          <w:tcBorders>
            <w:top w:val="nil"/>
            <w:left w:val="nil"/>
            <w:bottom w:val="nil"/>
            <w:right w:val="nil"/>
          </w:tcBorders>
        </w:tcPr>
        <w:p w:rsidR="0055737E" w:rsidRDefault="0055737E">
          <w:pPr>
            <w:pStyle w:val="Footer"/>
            <w:jc w:val="center"/>
          </w:pPr>
          <w:fldSimple w:instr=" PAGE  \* MERGEFORMAT ">
            <w:r w:rsidR="00761CB5">
              <w:rPr>
                <w:noProof/>
              </w:rPr>
              <w:t>1</w:t>
            </w:r>
          </w:fldSimple>
        </w:p>
      </w:tc>
    </w:tr>
  </w:tbl>
  <w:p w:rsidR="0055737E" w:rsidRDefault="00557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887" w:rsidRDefault="007E5887">
      <w:r>
        <w:separator/>
      </w:r>
    </w:p>
  </w:footnote>
  <w:footnote w:type="continuationSeparator" w:id="0">
    <w:p w:rsidR="007E5887" w:rsidRDefault="007E5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2877F6"/>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attachedTemplate r:id="rId1"/>
  <w:stylePaneFormatFilter w:val="3F01"/>
  <w:documentProtection w:edit="forms" w:enforcement="1" w:cryptProviderType="rsaFull" w:cryptAlgorithmClass="hash" w:cryptAlgorithmType="typeAny" w:cryptAlgorithmSid="4" w:cryptSpinCount="50000" w:hash="77jS08r5P4+bfMVdeD1eyO8nWiI=" w:salt="0BdpYMshI+l5sQWQunXT4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TEST.DOC"/>
    <w:docVar w:name="LimDocType" w:val=" 0"/>
    <w:docVar w:name="VerNo" w:val="5"/>
  </w:docVars>
  <w:rsids>
    <w:rsidRoot w:val="00671BDE"/>
    <w:rsid w:val="0006639A"/>
    <w:rsid w:val="000826EB"/>
    <w:rsid w:val="00093D7A"/>
    <w:rsid w:val="000A567C"/>
    <w:rsid w:val="00214A37"/>
    <w:rsid w:val="002961BE"/>
    <w:rsid w:val="002B4839"/>
    <w:rsid w:val="002F2D17"/>
    <w:rsid w:val="00301B1E"/>
    <w:rsid w:val="003848F5"/>
    <w:rsid w:val="003A1B11"/>
    <w:rsid w:val="00462B9B"/>
    <w:rsid w:val="004915D9"/>
    <w:rsid w:val="005021D9"/>
    <w:rsid w:val="005164B6"/>
    <w:rsid w:val="0055737E"/>
    <w:rsid w:val="005C1FA4"/>
    <w:rsid w:val="00671BDE"/>
    <w:rsid w:val="006936E2"/>
    <w:rsid w:val="006F7AD0"/>
    <w:rsid w:val="00761CB5"/>
    <w:rsid w:val="007E5887"/>
    <w:rsid w:val="0080396A"/>
    <w:rsid w:val="008238CC"/>
    <w:rsid w:val="0094401B"/>
    <w:rsid w:val="00987DEE"/>
    <w:rsid w:val="009C1E9C"/>
    <w:rsid w:val="009D2C8B"/>
    <w:rsid w:val="009E48F5"/>
    <w:rsid w:val="00BF6CF7"/>
    <w:rsid w:val="00C4067E"/>
    <w:rsid w:val="00C74DF7"/>
    <w:rsid w:val="00CA75E9"/>
    <w:rsid w:val="00CE7543"/>
    <w:rsid w:val="00D5012D"/>
    <w:rsid w:val="00D84E2E"/>
    <w:rsid w:val="00E26904"/>
    <w:rsid w:val="00E41369"/>
    <w:rsid w:val="00EE724F"/>
    <w:rsid w:val="00F2758C"/>
    <w:rsid w:val="00F34169"/>
    <w:rsid w:val="00F40F27"/>
    <w:rsid w:val="00F9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ind w:firstLine="1440"/>
    </w:pPr>
    <w:rPr>
      <w:rFonts w:ascii="Times New Roman" w:hAnsi="Times New Roman"/>
      <w:sz w:val="26"/>
    </w:rPr>
  </w:style>
  <w:style w:type="paragraph" w:styleId="BalloonText">
    <w:name w:val="Balloon Text"/>
    <w:basedOn w:val="Normal"/>
    <w:semiHidden/>
    <w:rsid w:val="00671BDE"/>
    <w:rPr>
      <w:rFonts w:ascii="Tahoma" w:hAnsi="Tahoma" w:cs="Tahoma"/>
      <w:sz w:val="16"/>
      <w:szCs w:val="16"/>
    </w:rPr>
  </w:style>
  <w:style w:type="paragraph" w:styleId="BodyText">
    <w:name w:val="Body Text"/>
    <w:basedOn w:val="Normal"/>
    <w:rsid w:val="002B4839"/>
    <w:pPr>
      <w:spacing w:after="120"/>
    </w:pPr>
  </w:style>
  <w:style w:type="paragraph" w:styleId="BodyTextIndent2">
    <w:name w:val="Body Text Indent 2"/>
    <w:basedOn w:val="Normal"/>
    <w:rsid w:val="00F2758C"/>
    <w:pPr>
      <w:spacing w:after="120" w:line="480" w:lineRule="auto"/>
      <w:ind w:left="283"/>
    </w:pPr>
  </w:style>
  <w:style w:type="character" w:styleId="Hyperlink">
    <w:name w:val="Hyperlink"/>
    <w:basedOn w:val="DefaultParagraphFont"/>
    <w:rsid w:val="009D2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ra.gov.uk/animalh/int-trde/general/cont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1</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3162</CharactersWithSpaces>
  <SharedDoc>false</SharedDoc>
  <HLinks>
    <vt:vector size="6" baseType="variant">
      <vt:variant>
        <vt:i4>4325453</vt:i4>
      </vt:variant>
      <vt:variant>
        <vt:i4>3</vt:i4>
      </vt:variant>
      <vt:variant>
        <vt:i4>0</vt:i4>
      </vt:variant>
      <vt:variant>
        <vt:i4>5</vt:i4>
      </vt:variant>
      <vt:variant>
        <vt:lpwstr>http://www.defra.gov.uk/animalh/int-trde/general/contacts.htm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2008-06-19T11:14:00Z</cp:lastPrinted>
  <dcterms:created xsi:type="dcterms:W3CDTF">2014-02-24T12:55:00Z</dcterms:created>
  <dcterms:modified xsi:type="dcterms:W3CDTF">2014-02-24T12:55:00Z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-960213420</vt:i4>
  </property>
  <property fmtid="{D5CDD505-2E9C-101B-9397-08002B2CF9AE}" pid="3" name="_NewReviewCycle">
    <vt:lpwstr/>
  </property>
  <property fmtid="{D5CDD505-2E9C-101B-9397-08002B2CF9AE}" pid="4" name="_EmailSubject">
    <vt:lpwstr>5522EHC - Export of raw hides and skins to Korea </vt:lpwstr>
  </property>
  <property fmtid="{D5CDD505-2E9C-101B-9397-08002B2CF9AE}" pid="5" name="_AuthorEmail">
    <vt:lpwstr>shahidul.hoque@DEFRA.GSI.GOV.UK</vt:lpwstr>
  </property>
  <property fmtid="{D5CDD505-2E9C-101B-9397-08002B2CF9AE}" pid="6" name="_AuthorEmailDisplayName">
    <vt:lpwstr>Hoque, Shahidul (FFG)</vt:lpwstr>
  </property>
  <property fmtid="{D5CDD505-2E9C-101B-9397-08002B2CF9AE}" pid="7" name="_ReviewingToolsShownOnce">
    <vt:lpwstr/>
  </property>
</Properties>
</file>