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12" w:rsidRDefault="00F83212"/>
    <w:p w:rsidR="00F83212" w:rsidRDefault="00F83212"/>
    <w:p w:rsidR="00F83212" w:rsidRDefault="00F83212">
      <w:r>
        <w:tab/>
      </w:r>
      <w:r>
        <w:tab/>
      </w:r>
      <w:r>
        <w:tab/>
      </w:r>
      <w:r>
        <w:tab/>
      </w:r>
      <w:r>
        <w:tab/>
      </w:r>
      <w:r>
        <w:tab/>
      </w:r>
      <w:r>
        <w:tab/>
      </w:r>
      <w:r>
        <w:tab/>
      </w:r>
      <w:r>
        <w:tab/>
      </w:r>
      <w:r>
        <w:rPr>
          <w:b/>
        </w:rPr>
        <w:t>NO</w:t>
      </w:r>
      <w:proofErr w:type="gramStart"/>
      <w:r>
        <w:t>:</w:t>
      </w:r>
      <w:r w:rsidRPr="00581F33">
        <w:fldChar w:fldCharType="begin">
          <w:ffData>
            <w:name w:val="office_certificate_n"/>
            <w:enabled w:val="0"/>
            <w:calcOnExit w:val="0"/>
            <w:textInput>
              <w:default w:val="............."/>
              <w:maxLength w:val="13"/>
            </w:textInput>
          </w:ffData>
        </w:fldChar>
      </w:r>
      <w:bookmarkStart w:id="0" w:name="office_certificate_n"/>
      <w:r w:rsidRPr="00581F33">
        <w:instrText xml:space="preserve"> FORMTEXT </w:instrText>
      </w:r>
      <w:r w:rsidRPr="00581F33">
        <w:fldChar w:fldCharType="separate"/>
      </w:r>
      <w:r w:rsidRPr="00581F33">
        <w:t>.............</w:t>
      </w:r>
      <w:proofErr w:type="gramEnd"/>
      <w:r w:rsidRPr="00581F33">
        <w:fldChar w:fldCharType="end"/>
      </w:r>
      <w:bookmarkEnd w:id="0"/>
    </w:p>
    <w:p w:rsidR="00F83212" w:rsidRDefault="00F83212"/>
    <w:p w:rsidR="00F83212" w:rsidRDefault="00F83212">
      <w:pPr>
        <w:rPr>
          <w:b/>
        </w:rPr>
      </w:pPr>
    </w:p>
    <w:p w:rsidR="00F83212" w:rsidRDefault="00F83212">
      <w:pPr>
        <w:rPr>
          <w:b/>
        </w:rPr>
      </w:pPr>
      <w:r>
        <w:rPr>
          <w:b/>
        </w:rPr>
        <w:t>EXPORT OF FOOD FLAVORS OF NON-RUMINANT (OTHER THAN DAIRY) ORIGIN TO THE UNITED STATES OF AMERICA - 6086EHC</w:t>
      </w:r>
    </w:p>
    <w:p w:rsidR="00CA07AA" w:rsidRDefault="00CA07AA">
      <w:pPr>
        <w:rPr>
          <w:b/>
        </w:rPr>
      </w:pPr>
    </w:p>
    <w:p w:rsidR="00F83212" w:rsidRDefault="00F83212">
      <w:pPr>
        <w:rPr>
          <w:b/>
        </w:rPr>
      </w:pPr>
    </w:p>
    <w:p w:rsidR="00F83212" w:rsidRDefault="00F83212">
      <w:pPr>
        <w:rPr>
          <w:b/>
        </w:rPr>
      </w:pPr>
      <w:r>
        <w:rPr>
          <w:b/>
        </w:rPr>
        <w:t>NOTES FOR THE GUIDANCE OF THE CERTIFYING OFFICIAL VETERINARIAN</w:t>
      </w:r>
      <w:r w:rsidR="00CA07AA">
        <w:rPr>
          <w:b/>
        </w:rPr>
        <w:t xml:space="preserve"> AND THE EXPORTER</w:t>
      </w:r>
    </w:p>
    <w:p w:rsidR="00CA07AA" w:rsidRDefault="00CA07AA">
      <w:pPr>
        <w:rPr>
          <w:b/>
        </w:rPr>
      </w:pPr>
    </w:p>
    <w:p w:rsidR="00CA07AA" w:rsidRDefault="00216C71">
      <w:pPr>
        <w:rPr>
          <w:b/>
        </w:rPr>
      </w:pPr>
      <w:r>
        <w:rPr>
          <w:b/>
        </w:rPr>
        <w:t>Associated Document</w:t>
      </w:r>
      <w:r w:rsidR="00CA07AA">
        <w:rPr>
          <w:b/>
        </w:rPr>
        <w:t>:</w:t>
      </w:r>
      <w:r w:rsidR="00CA07AA">
        <w:rPr>
          <w:b/>
        </w:rPr>
        <w:tab/>
        <w:t>6086EHC</w:t>
      </w:r>
    </w:p>
    <w:p w:rsidR="00401805" w:rsidRDefault="00401805">
      <w:pPr>
        <w:rPr>
          <w:b/>
        </w:rPr>
      </w:pPr>
    </w:p>
    <w:p w:rsidR="00401805" w:rsidRDefault="00401805">
      <w:pPr>
        <w:rPr>
          <w:b/>
        </w:rPr>
      </w:pPr>
    </w:p>
    <w:p w:rsidR="00401805" w:rsidRPr="009A08CA" w:rsidRDefault="00401805" w:rsidP="00401805">
      <w:pPr>
        <w:rPr>
          <w:rFonts w:cs="Courier New"/>
          <w:b/>
          <w:u w:val="single"/>
        </w:rPr>
      </w:pPr>
      <w:r w:rsidRPr="009A08CA">
        <w:rPr>
          <w:rFonts w:cs="Courier New"/>
          <w:b/>
          <w:u w:val="single"/>
        </w:rPr>
        <w:t>IMPORTANT</w:t>
      </w:r>
    </w:p>
    <w:p w:rsidR="00401805" w:rsidRPr="003A4ECD" w:rsidRDefault="00401805" w:rsidP="00401805">
      <w:pPr>
        <w:tabs>
          <w:tab w:val="left" w:pos="426"/>
        </w:tabs>
        <w:rPr>
          <w:rFonts w:cs="Courier New"/>
          <w:b/>
          <w:bCs/>
          <w:lang w:val="en-US"/>
        </w:rPr>
      </w:pPr>
      <w:r w:rsidRPr="003A4ECD">
        <w:rPr>
          <w:rFonts w:cs="Courier New"/>
          <w:b/>
          <w:bCs/>
          <w:lang w:val="en-US"/>
        </w:rPr>
        <w:t>These notes provide guidance to Official Veterinarians (OV) and exporters</w:t>
      </w:r>
      <w:r w:rsidRPr="009A08CA">
        <w:rPr>
          <w:rFonts w:cs="Courier New"/>
          <w:b/>
          <w:bCs/>
          <w:lang w:val="en-US"/>
        </w:rPr>
        <w:t xml:space="preserve">. The </w:t>
      </w:r>
      <w:r w:rsidRPr="003A4ECD">
        <w:rPr>
          <w:rFonts w:cs="Courier New"/>
          <w:b/>
          <w:bCs/>
          <w:lang w:val="en-US"/>
        </w:rPr>
        <w:t xml:space="preserve">NFG should have been issued to you together with export certificate </w:t>
      </w:r>
      <w:r w:rsidR="00AA788A">
        <w:rPr>
          <w:rFonts w:cs="Courier New"/>
          <w:b/>
          <w:bCs/>
          <w:lang w:val="en-US"/>
        </w:rPr>
        <w:t>6086</w:t>
      </w:r>
      <w:r w:rsidRPr="003A4ECD">
        <w:rPr>
          <w:rFonts w:cs="Courier New"/>
          <w:b/>
          <w:bCs/>
          <w:lang w:val="en-US"/>
        </w:rPr>
        <w:t xml:space="preserve">EHC. The NFG should not be read as a standalone document but in conjunction with certificate </w:t>
      </w:r>
      <w:r w:rsidR="00AA788A">
        <w:rPr>
          <w:rFonts w:cs="Courier New"/>
          <w:b/>
          <w:bCs/>
          <w:lang w:val="en-US"/>
        </w:rPr>
        <w:t>6086</w:t>
      </w:r>
      <w:r w:rsidRPr="003A4ECD">
        <w:rPr>
          <w:rFonts w:cs="Courier New"/>
          <w:b/>
          <w:bCs/>
          <w:lang w:val="en-US"/>
        </w:rPr>
        <w:t xml:space="preserve">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City">
          <w:r w:rsidRPr="003A4ECD">
            <w:rPr>
              <w:rFonts w:cs="Courier New"/>
              <w:b/>
              <w:bCs/>
              <w:lang w:val="en-US"/>
            </w:rPr>
            <w:t>UK</w:t>
          </w:r>
        </w:smartTag>
      </w:smartTag>
      <w:r w:rsidRPr="003A4ECD">
        <w:rPr>
          <w:rFonts w:cs="Courier New"/>
          <w:b/>
          <w:bCs/>
          <w:lang w:val="en-US"/>
        </w:rPr>
        <w:t xml:space="preserve">, in advance of each consignment. </w:t>
      </w:r>
    </w:p>
    <w:p w:rsidR="00401805" w:rsidRPr="003A4ECD" w:rsidRDefault="00401805" w:rsidP="00401805">
      <w:pPr>
        <w:ind w:left="720" w:hanging="720"/>
        <w:rPr>
          <w:rFonts w:cs="Courier New"/>
        </w:rPr>
      </w:pPr>
    </w:p>
    <w:p w:rsidR="00401805" w:rsidRPr="003A4ECD" w:rsidRDefault="00401805" w:rsidP="00401805">
      <w:pPr>
        <w:ind w:left="720" w:hanging="720"/>
        <w:rPr>
          <w:rFonts w:cs="Courier New"/>
        </w:rPr>
      </w:pPr>
      <w:r>
        <w:rPr>
          <w:rFonts w:cs="Courier New"/>
          <w:b/>
        </w:rPr>
        <w:t>1</w:t>
      </w:r>
      <w:r w:rsidRPr="003A4ECD">
        <w:rPr>
          <w:rFonts w:cs="Courier New"/>
          <w:b/>
        </w:rPr>
        <w:t>.</w:t>
      </w:r>
      <w:r w:rsidRPr="003A4ECD">
        <w:rPr>
          <w:rFonts w:cs="Courier New"/>
        </w:rPr>
        <w:t xml:space="preserve"> </w:t>
      </w:r>
      <w:r w:rsidRPr="003A4ECD">
        <w:rPr>
          <w:rFonts w:cs="Courier New"/>
        </w:rPr>
        <w:tab/>
      </w:r>
      <w:r w:rsidRPr="003A4ECD">
        <w:rPr>
          <w:rFonts w:cs="Courier New"/>
          <w:b/>
          <w:u w:val="single"/>
        </w:rPr>
        <w:t>SCOPE OF THE CERTIFICATE</w:t>
      </w:r>
      <w:r w:rsidRPr="003A4ECD">
        <w:rPr>
          <w:rFonts w:cs="Courier New"/>
        </w:rPr>
        <w:t xml:space="preserve"> </w:t>
      </w:r>
    </w:p>
    <w:p w:rsidR="00CA07AA" w:rsidRPr="00806E09" w:rsidRDefault="00401805" w:rsidP="00806E09">
      <w:pPr>
        <w:ind w:left="720"/>
        <w:rPr>
          <w:rFonts w:cs="Courier New"/>
        </w:rPr>
      </w:pPr>
      <w:r w:rsidRPr="003A4ECD">
        <w:rPr>
          <w:rFonts w:cs="Courier New"/>
        </w:rPr>
        <w:t xml:space="preserve">Export health certificate </w:t>
      </w:r>
      <w:r w:rsidR="00AA788A" w:rsidRPr="00216C71">
        <w:rPr>
          <w:rFonts w:cs="Courier New"/>
          <w:bCs/>
          <w:lang w:val="en-US"/>
        </w:rPr>
        <w:t>6086</w:t>
      </w:r>
      <w:r w:rsidRPr="00216C71">
        <w:rPr>
          <w:rFonts w:cs="Courier New"/>
          <w:bCs/>
          <w:lang w:val="en-US"/>
        </w:rPr>
        <w:t>EHC</w:t>
      </w:r>
      <w:r w:rsidRPr="003A4ECD">
        <w:rPr>
          <w:rFonts w:cs="Courier New"/>
        </w:rPr>
        <w:t xml:space="preserve"> may</w:t>
      </w:r>
      <w:r w:rsidRPr="009A08CA">
        <w:rPr>
          <w:rFonts w:cs="Courier New"/>
        </w:rPr>
        <w:t xml:space="preserve"> be used for the export of </w:t>
      </w:r>
      <w:r w:rsidR="00553976">
        <w:rPr>
          <w:rFonts w:cs="Courier New"/>
        </w:rPr>
        <w:t xml:space="preserve">food flavouring of animal origin, and/or </w:t>
      </w:r>
      <w:r w:rsidR="006D14CB">
        <w:rPr>
          <w:rFonts w:cs="Courier New"/>
        </w:rPr>
        <w:t xml:space="preserve">composite food </w:t>
      </w:r>
      <w:r>
        <w:rPr>
          <w:rFonts w:cs="Courier New"/>
        </w:rPr>
        <w:t xml:space="preserve">products for human consumption </w:t>
      </w:r>
      <w:r w:rsidR="006D14CB">
        <w:rPr>
          <w:rFonts w:cs="Courier New"/>
        </w:rPr>
        <w:t>containing flavouring of animal origin</w:t>
      </w:r>
      <w:r w:rsidR="00553976">
        <w:rPr>
          <w:rFonts w:cs="Courier New"/>
        </w:rPr>
        <w:t>, from the United Kingdom</w:t>
      </w:r>
      <w:r w:rsidR="006D14CB">
        <w:rPr>
          <w:rFonts w:cs="Courier New"/>
        </w:rPr>
        <w:t xml:space="preserve"> </w:t>
      </w:r>
      <w:r>
        <w:rPr>
          <w:rFonts w:cs="Courier New"/>
        </w:rPr>
        <w:t xml:space="preserve">to </w:t>
      </w:r>
      <w:r w:rsidR="006D14CB">
        <w:rPr>
          <w:rFonts w:cs="Courier New"/>
        </w:rPr>
        <w:t>the United States of America.</w:t>
      </w:r>
      <w:r>
        <w:rPr>
          <w:rFonts w:cs="Courier New"/>
        </w:rPr>
        <w:t xml:space="preserve">  </w:t>
      </w:r>
    </w:p>
    <w:p w:rsidR="00F83212" w:rsidRPr="00AA788A" w:rsidRDefault="00F83212">
      <w:pPr>
        <w:rPr>
          <w:b/>
        </w:rPr>
      </w:pPr>
    </w:p>
    <w:p w:rsidR="00806E09" w:rsidRPr="006B6BF3" w:rsidRDefault="00AA788A" w:rsidP="00575360">
      <w:pPr>
        <w:ind w:left="709" w:hanging="709"/>
        <w:rPr>
          <w:rFonts w:cs="Courier New"/>
          <w:color w:val="000000"/>
          <w:lang w:val="en-US"/>
        </w:rPr>
      </w:pPr>
      <w:r w:rsidRPr="00AA788A">
        <w:rPr>
          <w:b/>
          <w:color w:val="000000"/>
        </w:rPr>
        <w:t>2.</w:t>
      </w:r>
      <w:r w:rsidRPr="00AA788A">
        <w:rPr>
          <w:b/>
          <w:color w:val="000000"/>
        </w:rPr>
        <w:tab/>
      </w:r>
      <w:r w:rsidR="00E83A7C" w:rsidRPr="006B6BF3">
        <w:rPr>
          <w:rFonts w:cs="Courier New"/>
          <w:b/>
          <w:bCs/>
          <w:color w:val="000000"/>
          <w:u w:val="single"/>
          <w:lang w:val="en-US"/>
        </w:rPr>
        <w:t>CERTIFICATION BY A</w:t>
      </w:r>
      <w:r w:rsidR="00E83A7C">
        <w:rPr>
          <w:rFonts w:cs="Courier New"/>
          <w:b/>
          <w:bCs/>
          <w:color w:val="000000"/>
          <w:u w:val="single"/>
          <w:lang w:val="en-US"/>
        </w:rPr>
        <w:t xml:space="preserve"> </w:t>
      </w:r>
      <w:r w:rsidR="00806E09">
        <w:rPr>
          <w:rFonts w:cs="Courier New"/>
          <w:b/>
          <w:bCs/>
          <w:color w:val="000000"/>
          <w:u w:val="single"/>
          <w:lang w:val="en-US"/>
        </w:rPr>
        <w:t xml:space="preserve">FULL-TIME SALARIED OFFICIAL VETERINARIAN </w:t>
      </w:r>
      <w:r w:rsidR="00E83A7C">
        <w:rPr>
          <w:rFonts w:cs="Courier New"/>
          <w:b/>
          <w:bCs/>
          <w:color w:val="000000"/>
          <w:u w:val="single"/>
          <w:lang w:val="en-US"/>
        </w:rPr>
        <w:t xml:space="preserve">  </w:t>
      </w:r>
      <w:r w:rsidR="00806E09">
        <w:rPr>
          <w:rFonts w:cs="Courier New"/>
          <w:b/>
          <w:bCs/>
          <w:color w:val="000000"/>
          <w:u w:val="single"/>
          <w:lang w:val="en-US"/>
        </w:rPr>
        <w:t>(VETERINARY OFFICER)</w:t>
      </w:r>
    </w:p>
    <w:p w:rsidR="0018301C" w:rsidRPr="0069330A" w:rsidRDefault="00806E09" w:rsidP="00806E09">
      <w:pPr>
        <w:ind w:left="720" w:hanging="11"/>
        <w:rPr>
          <w:rFonts w:cs="Courier New"/>
          <w:color w:val="000000"/>
          <w:lang w:val="en-US"/>
        </w:rPr>
      </w:pPr>
      <w:r w:rsidRPr="006B6BF3">
        <w:rPr>
          <w:rFonts w:cs="Courier New"/>
          <w:color w:val="000000"/>
          <w:lang w:val="en-US"/>
        </w:rPr>
        <w:t xml:space="preserve">This certificate </w:t>
      </w:r>
      <w:r>
        <w:rPr>
          <w:rFonts w:cs="Courier New"/>
          <w:color w:val="000000"/>
          <w:lang w:val="en-US"/>
        </w:rPr>
        <w:t>must</w:t>
      </w:r>
      <w:r w:rsidRPr="006B6BF3">
        <w:rPr>
          <w:rFonts w:cs="Courier New"/>
          <w:color w:val="000000"/>
          <w:lang w:val="en-US"/>
        </w:rPr>
        <w:t xml:space="preserve"> be signed by a </w:t>
      </w:r>
      <w:r>
        <w:rPr>
          <w:rFonts w:cs="Courier New"/>
          <w:color w:val="000000"/>
          <w:lang w:val="en-US"/>
        </w:rPr>
        <w:t xml:space="preserve">full-time Veterinary Officer </w:t>
      </w:r>
      <w:r w:rsidR="0018301C" w:rsidRPr="0069330A">
        <w:rPr>
          <w:rFonts w:cs="Courier New"/>
          <w:color w:val="000000"/>
          <w:lang w:val="en-US"/>
        </w:rPr>
        <w:t xml:space="preserve">appointed by the Department for Environment, Food and Rural Affairs (Defra), Scottish Government – Rural Directorate, Welsh Government, Department for Rural Affairs, or an </w:t>
      </w:r>
      <w:r w:rsidR="0018301C" w:rsidRPr="0069330A">
        <w:rPr>
          <w:rFonts w:cs="Courier New"/>
          <w:color w:val="000000"/>
        </w:rPr>
        <w:t>Authorised</w:t>
      </w:r>
      <w:r w:rsidR="0018301C" w:rsidRPr="0069330A">
        <w:rPr>
          <w:rFonts w:cs="Courier New"/>
          <w:color w:val="00000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0018301C" w:rsidRPr="0069330A">
        <w:rPr>
          <w:rFonts w:cs="Courier New"/>
          <w:color w:val="000000"/>
        </w:rPr>
        <w:t>colour</w:t>
      </w:r>
      <w:r w:rsidR="0018301C" w:rsidRPr="0069330A">
        <w:rPr>
          <w:rFonts w:cs="Courier New"/>
          <w:color w:val="000000"/>
          <w:lang w:val="en-US"/>
        </w:rPr>
        <w:t xml:space="preserve"> </w:t>
      </w:r>
      <w:r w:rsidR="0018301C" w:rsidRPr="0069330A">
        <w:rPr>
          <w:rFonts w:cs="Courier New"/>
          <w:b/>
          <w:color w:val="000000"/>
          <w:lang w:val="en-US"/>
        </w:rPr>
        <w:t>OTHER THAN BLACK</w:t>
      </w:r>
      <w:r w:rsidR="0018301C" w:rsidRPr="0069330A">
        <w:rPr>
          <w:rFonts w:cs="Courier New"/>
          <w:color w:val="000000"/>
          <w:lang w:val="en-US"/>
        </w:rPr>
        <w:t>.</w:t>
      </w:r>
    </w:p>
    <w:p w:rsidR="0018301C" w:rsidRPr="0069330A" w:rsidRDefault="0018301C" w:rsidP="0018301C">
      <w:pPr>
        <w:ind w:left="709"/>
        <w:jc w:val="right"/>
        <w:rPr>
          <w:rFonts w:cs="Courier New"/>
          <w:color w:val="000000"/>
          <w:lang w:val="en-US"/>
        </w:rPr>
      </w:pPr>
    </w:p>
    <w:p w:rsidR="0018301C" w:rsidRDefault="0018301C" w:rsidP="0018301C">
      <w:pPr>
        <w:ind w:left="709"/>
        <w:rPr>
          <w:rFonts w:cs="Courier New"/>
          <w:lang w:val="en-US"/>
        </w:rPr>
      </w:pPr>
      <w:r w:rsidRPr="0069330A">
        <w:rPr>
          <w:rFonts w:cs="Courier New"/>
          <w:color w:val="000000"/>
          <w:lang w:val="en-US"/>
        </w:rPr>
        <w:t>A certified copy of the completed certificate must be sent to</w:t>
      </w:r>
      <w:r>
        <w:rPr>
          <w:rFonts w:cs="Courier New"/>
          <w:color w:val="000000"/>
          <w:lang w:val="en-US"/>
        </w:rPr>
        <w:t xml:space="preserve"> </w:t>
      </w:r>
    </w:p>
    <w:p w:rsidR="0018301C" w:rsidRPr="00C11F2A" w:rsidRDefault="0018301C" w:rsidP="0018301C">
      <w:pPr>
        <w:ind w:left="709"/>
        <w:rPr>
          <w:rFonts w:cs="Courier New"/>
        </w:rPr>
      </w:pPr>
      <w:r>
        <w:rPr>
          <w:rFonts w:cs="Courier New"/>
          <w:lang w:val="en-US"/>
        </w:rPr>
        <w:t xml:space="preserve">AHVLA </w:t>
      </w:r>
      <w:r w:rsidRPr="00FA5677">
        <w:rPr>
          <w:rFonts w:cs="Courier New"/>
        </w:rPr>
        <w:t xml:space="preserve">Specialist Service Centre – Exports </w:t>
      </w:r>
      <w:r>
        <w:rPr>
          <w:rFonts w:cs="Courier New"/>
        </w:rPr>
        <w:t xml:space="preserve">in Carlisle, </w:t>
      </w:r>
      <w:r w:rsidRPr="0069330A">
        <w:rPr>
          <w:rFonts w:cs="Courier New"/>
          <w:color w:val="000000"/>
          <w:lang w:val="en-US"/>
        </w:rPr>
        <w:t xml:space="preserve">within seven days of issue. </w:t>
      </w:r>
    </w:p>
    <w:p w:rsidR="0018301C" w:rsidRPr="0069330A" w:rsidRDefault="0018301C" w:rsidP="0018301C">
      <w:pPr>
        <w:ind w:left="709"/>
        <w:rPr>
          <w:rFonts w:cs="Courier New"/>
          <w:color w:val="000000"/>
          <w:lang w:val="en-US"/>
        </w:rPr>
      </w:pPr>
    </w:p>
    <w:p w:rsidR="0018301C" w:rsidRPr="0069330A" w:rsidRDefault="0018301C" w:rsidP="0018301C">
      <w:pPr>
        <w:ind w:left="709"/>
        <w:rPr>
          <w:rFonts w:cs="Courier New"/>
          <w:color w:val="000000"/>
          <w:lang w:val="en-US"/>
        </w:rPr>
      </w:pPr>
      <w:r w:rsidRPr="0069330A">
        <w:rPr>
          <w:rFonts w:cs="Courier New"/>
          <w:color w:val="000000"/>
          <w:lang w:val="en-US"/>
        </w:rPr>
        <w:t>The OV/AVI should keep a copy for his/her own records.</w:t>
      </w:r>
    </w:p>
    <w:p w:rsidR="00F83212" w:rsidRDefault="00F83212" w:rsidP="00D41883"/>
    <w:p w:rsidR="006D14CB" w:rsidRDefault="006D14CB">
      <w:pPr>
        <w:ind w:left="720" w:hanging="720"/>
      </w:pPr>
    </w:p>
    <w:p w:rsidR="006D14CB" w:rsidRDefault="00BC5347" w:rsidP="006D14CB">
      <w:pPr>
        <w:pStyle w:val="BodyText2"/>
        <w:ind w:hanging="720"/>
      </w:pPr>
      <w:r w:rsidRPr="00BC5347">
        <w:rPr>
          <w:b/>
          <w:color w:val="auto"/>
        </w:rPr>
        <w:t>3</w:t>
      </w:r>
      <w:r w:rsidR="006D14CB" w:rsidRPr="00037630">
        <w:rPr>
          <w:color w:val="auto"/>
        </w:rPr>
        <w:t>.</w:t>
      </w:r>
      <w:r w:rsidR="006D14CB">
        <w:tab/>
      </w:r>
      <w:r w:rsidR="006D14CB" w:rsidRPr="00037630">
        <w:rPr>
          <w:b/>
          <w:color w:val="auto"/>
          <w:u w:val="single"/>
        </w:rPr>
        <w:t>IMPORT PERMIT</w:t>
      </w:r>
    </w:p>
    <w:p w:rsidR="006D14CB" w:rsidRDefault="00411A92" w:rsidP="006D14CB">
      <w:pPr>
        <w:pStyle w:val="BodyText2"/>
        <w:ind w:hanging="11"/>
        <w:rPr>
          <w:color w:val="auto"/>
        </w:rPr>
      </w:pPr>
      <w:r>
        <w:rPr>
          <w:color w:val="auto"/>
        </w:rPr>
        <w:t xml:space="preserve">The certifying </w:t>
      </w:r>
      <w:r w:rsidR="006D14CB">
        <w:rPr>
          <w:color w:val="auto"/>
        </w:rPr>
        <w:t xml:space="preserve">VO must have sight of </w:t>
      </w:r>
      <w:r w:rsidR="00A933EF">
        <w:rPr>
          <w:color w:val="auto"/>
        </w:rPr>
        <w:t>a</w:t>
      </w:r>
      <w:r w:rsidR="006D14CB">
        <w:rPr>
          <w:color w:val="auto"/>
        </w:rPr>
        <w:t xml:space="preserve"> valid USDA import permit to ensure that </w:t>
      </w:r>
      <w:r w:rsidR="006D14CB" w:rsidRPr="00170C64">
        <w:rPr>
          <w:color w:val="auto"/>
        </w:rPr>
        <w:t xml:space="preserve">requirements meet those detailed in Paragraph IV. </w:t>
      </w:r>
      <w:proofErr w:type="gramStart"/>
      <w:r w:rsidR="006D14CB" w:rsidRPr="00170C64">
        <w:rPr>
          <w:color w:val="auto"/>
        </w:rPr>
        <w:t>and</w:t>
      </w:r>
      <w:proofErr w:type="gramEnd"/>
      <w:r w:rsidR="006D14CB" w:rsidRPr="00170C64">
        <w:rPr>
          <w:color w:val="auto"/>
        </w:rPr>
        <w:t xml:space="preserve"> </w:t>
      </w:r>
      <w:r w:rsidR="00A933EF">
        <w:rPr>
          <w:color w:val="auto"/>
        </w:rPr>
        <w:t>a</w:t>
      </w:r>
      <w:r w:rsidR="006D14CB" w:rsidRPr="00170C64">
        <w:rPr>
          <w:color w:val="auto"/>
        </w:rPr>
        <w:t xml:space="preserve"> declaration from the manufacturer</w:t>
      </w:r>
      <w:r w:rsidR="00E83A7C">
        <w:rPr>
          <w:color w:val="auto"/>
        </w:rPr>
        <w:t>, where relevant</w:t>
      </w:r>
      <w:r w:rsidR="006D14CB" w:rsidRPr="00170C64">
        <w:rPr>
          <w:color w:val="auto"/>
        </w:rPr>
        <w:t>.</w:t>
      </w:r>
    </w:p>
    <w:p w:rsidR="00A933EF" w:rsidRPr="00170C64" w:rsidRDefault="00A933EF" w:rsidP="006D14CB">
      <w:pPr>
        <w:pStyle w:val="BodyText2"/>
        <w:ind w:hanging="11"/>
        <w:rPr>
          <w:color w:val="auto"/>
        </w:rPr>
      </w:pPr>
    </w:p>
    <w:p w:rsidR="006D14CB" w:rsidRDefault="006D14CB" w:rsidP="006D14CB">
      <w:pPr>
        <w:ind w:left="720"/>
        <w:rPr>
          <w:rFonts w:cs="Courier New"/>
        </w:rPr>
      </w:pPr>
      <w:r w:rsidRPr="00170C64">
        <w:rPr>
          <w:rFonts w:cs="Courier New"/>
        </w:rPr>
        <w:t xml:space="preserve">The exporter must obtain an import permit from </w:t>
      </w:r>
      <w:r w:rsidR="00B520B0" w:rsidRPr="00170C64">
        <w:rPr>
          <w:rFonts w:cs="Courier New"/>
        </w:rPr>
        <w:t xml:space="preserve">United States </w:t>
      </w:r>
      <w:r w:rsidR="00170C64" w:rsidRPr="00170C64">
        <w:rPr>
          <w:rFonts w:cs="Courier New"/>
        </w:rPr>
        <w:t>Department of Agriculture</w:t>
      </w:r>
      <w:r w:rsidRPr="00170C64">
        <w:rPr>
          <w:rFonts w:cs="Courier New"/>
        </w:rPr>
        <w:t xml:space="preserve"> (</w:t>
      </w:r>
      <w:r w:rsidR="00B520B0" w:rsidRPr="00170C64">
        <w:rPr>
          <w:rFonts w:cs="Courier New"/>
        </w:rPr>
        <w:t>USDA</w:t>
      </w:r>
      <w:r w:rsidRPr="00170C64">
        <w:rPr>
          <w:rFonts w:cs="Courier New"/>
        </w:rPr>
        <w:t xml:space="preserve">) for their product, or official written confirmation from </w:t>
      </w:r>
      <w:r w:rsidR="00170C64" w:rsidRPr="00170C64">
        <w:rPr>
          <w:rFonts w:cs="Courier New"/>
        </w:rPr>
        <w:t>USDA</w:t>
      </w:r>
      <w:r w:rsidRPr="00170C64">
        <w:rPr>
          <w:rFonts w:cs="Courier New"/>
        </w:rPr>
        <w:t xml:space="preserve"> that the product to be exported does not require an import permit.</w:t>
      </w:r>
    </w:p>
    <w:p w:rsidR="00170C64" w:rsidRDefault="00170C64" w:rsidP="006D14CB">
      <w:pPr>
        <w:ind w:left="720"/>
        <w:rPr>
          <w:rFonts w:cs="Courier New"/>
        </w:rPr>
      </w:pPr>
    </w:p>
    <w:p w:rsidR="00BC0443" w:rsidRDefault="00281EF2" w:rsidP="00281EF2">
      <w:pPr>
        <w:ind w:left="709"/>
        <w:jc w:val="both"/>
      </w:pPr>
      <w:r w:rsidRPr="007D49D4">
        <w:t xml:space="preserve">On occasion, the USDA may not deem it necessary to issue a specific import permit for certain products.  In such cases, the requirements for veterinary certification may be laid out/specified in standard </w:t>
      </w:r>
    </w:p>
    <w:p w:rsidR="00BC0443" w:rsidRDefault="00BC0443" w:rsidP="00281EF2">
      <w:pPr>
        <w:ind w:left="709"/>
        <w:jc w:val="both"/>
      </w:pPr>
    </w:p>
    <w:p w:rsidR="00BC0443" w:rsidRDefault="00BC0443" w:rsidP="00281EF2">
      <w:pPr>
        <w:ind w:left="709"/>
        <w:jc w:val="both"/>
      </w:pPr>
    </w:p>
    <w:p w:rsidR="001076DC" w:rsidRDefault="00BC0443" w:rsidP="00281EF2">
      <w:pPr>
        <w:ind w:left="709"/>
        <w:jc w:val="both"/>
      </w:pPr>
      <w:r>
        <w:br w:type="page"/>
      </w:r>
      <w:r w:rsidR="00281EF2" w:rsidRPr="007D49D4">
        <w:lastRenderedPageBreak/>
        <w:t>APHIS guidelines or contained within correspondence directed specifically to the importer.  Reference should</w:t>
      </w:r>
      <w:r w:rsidR="00281EF2">
        <w:t>,</w:t>
      </w:r>
      <w:r w:rsidR="00281EF2" w:rsidRPr="007D49D4">
        <w:t xml:space="preserve"> therefore</w:t>
      </w:r>
      <w:r w:rsidR="00281EF2">
        <w:t>,</w:t>
      </w:r>
      <w:r w:rsidR="00281EF2" w:rsidRPr="007D49D4">
        <w:t xml:space="preserve"> be made to this information when no USDA import permit is available</w:t>
      </w:r>
      <w:r w:rsidR="00281EF2">
        <w:t>,</w:t>
      </w:r>
      <w:r w:rsidR="00281EF2" w:rsidRPr="007D49D4">
        <w:t xml:space="preserve"> and a copy attached to the certificate. </w:t>
      </w:r>
    </w:p>
    <w:p w:rsidR="001076DC" w:rsidRDefault="001076DC" w:rsidP="00281EF2">
      <w:pPr>
        <w:ind w:left="709"/>
        <w:jc w:val="both"/>
      </w:pPr>
    </w:p>
    <w:p w:rsidR="00BC0443" w:rsidRDefault="00BC0443" w:rsidP="00281EF2">
      <w:pPr>
        <w:ind w:left="709"/>
        <w:jc w:val="both"/>
      </w:pPr>
    </w:p>
    <w:p w:rsidR="001076DC" w:rsidRDefault="001076DC" w:rsidP="001076DC">
      <w:pPr>
        <w:ind w:left="709" w:hanging="709"/>
        <w:jc w:val="both"/>
      </w:pPr>
      <w:r>
        <w:t>4.</w:t>
      </w:r>
      <w:r>
        <w:tab/>
      </w:r>
      <w:r w:rsidRPr="001076DC">
        <w:rPr>
          <w:b/>
          <w:u w:val="single"/>
        </w:rPr>
        <w:t>DETAILS OF CONSIGNMENT</w:t>
      </w:r>
    </w:p>
    <w:p w:rsidR="001076DC" w:rsidRDefault="001076DC" w:rsidP="00281EF2">
      <w:pPr>
        <w:ind w:left="709"/>
        <w:jc w:val="both"/>
      </w:pPr>
      <w:r>
        <w:t>Paragraph I. a) refers.</w:t>
      </w:r>
    </w:p>
    <w:p w:rsidR="00281EF2" w:rsidRPr="007D49D4" w:rsidRDefault="001076DC" w:rsidP="00281EF2">
      <w:pPr>
        <w:ind w:left="709"/>
        <w:jc w:val="both"/>
      </w:pPr>
      <w:r>
        <w:t>This should describe the finished/composite product being exported.</w:t>
      </w:r>
      <w:r w:rsidR="00281EF2" w:rsidRPr="007D49D4">
        <w:t xml:space="preserve"> </w:t>
      </w:r>
    </w:p>
    <w:p w:rsidR="00281EF2" w:rsidRDefault="00281EF2" w:rsidP="006D14CB">
      <w:pPr>
        <w:ind w:left="720"/>
        <w:rPr>
          <w:rFonts w:cs="Courier New"/>
        </w:rPr>
      </w:pPr>
    </w:p>
    <w:p w:rsidR="008C28DE" w:rsidRDefault="001076DC" w:rsidP="006D14CB">
      <w:pPr>
        <w:ind w:left="720"/>
        <w:rPr>
          <w:rFonts w:cs="Courier New"/>
        </w:rPr>
      </w:pPr>
      <w:r>
        <w:rPr>
          <w:rFonts w:cs="Courier New"/>
        </w:rPr>
        <w:t xml:space="preserve">Paragraph I. b) refers. </w:t>
      </w:r>
    </w:p>
    <w:p w:rsidR="001076DC" w:rsidRDefault="001076DC" w:rsidP="006D14CB">
      <w:pPr>
        <w:ind w:left="720"/>
        <w:rPr>
          <w:rFonts w:cs="Courier New"/>
        </w:rPr>
      </w:pPr>
      <w:r>
        <w:rPr>
          <w:rFonts w:cs="Courier New"/>
        </w:rPr>
        <w:t>This should specify the flavouring used in the product and the species of animal of origin</w:t>
      </w:r>
      <w:r w:rsidR="008C28DE">
        <w:rPr>
          <w:rFonts w:cs="Courier New"/>
        </w:rPr>
        <w:t xml:space="preserve"> of the flavouring</w:t>
      </w:r>
      <w:r>
        <w:rPr>
          <w:rFonts w:cs="Courier New"/>
        </w:rPr>
        <w:t>.</w:t>
      </w:r>
    </w:p>
    <w:p w:rsidR="00170C64" w:rsidRDefault="00170C64" w:rsidP="006D14CB">
      <w:pPr>
        <w:ind w:left="720"/>
        <w:rPr>
          <w:rFonts w:cs="Courier New"/>
          <w:b/>
        </w:rPr>
      </w:pPr>
    </w:p>
    <w:p w:rsidR="00BC0443" w:rsidRPr="00BC5347" w:rsidRDefault="00BC0443" w:rsidP="006D14CB">
      <w:pPr>
        <w:ind w:left="720"/>
        <w:rPr>
          <w:rFonts w:cs="Courier New"/>
          <w:b/>
        </w:rPr>
      </w:pPr>
    </w:p>
    <w:p w:rsidR="00281EF2" w:rsidRPr="00BC5347" w:rsidRDefault="001076DC" w:rsidP="00281EF2">
      <w:pPr>
        <w:pStyle w:val="BodyText2"/>
        <w:ind w:hanging="720"/>
        <w:rPr>
          <w:b/>
          <w:color w:val="auto"/>
          <w:u w:val="single"/>
        </w:rPr>
      </w:pPr>
      <w:r>
        <w:rPr>
          <w:b/>
          <w:color w:val="auto"/>
        </w:rPr>
        <w:t>5</w:t>
      </w:r>
      <w:r w:rsidR="00281EF2" w:rsidRPr="00BC5347">
        <w:rPr>
          <w:b/>
          <w:color w:val="auto"/>
        </w:rPr>
        <w:t>.</w:t>
      </w:r>
      <w:r w:rsidR="00281EF2" w:rsidRPr="00BC5347">
        <w:rPr>
          <w:b/>
          <w:color w:val="auto"/>
        </w:rPr>
        <w:tab/>
      </w:r>
      <w:r w:rsidR="00281EF2" w:rsidRPr="00BC5347">
        <w:rPr>
          <w:b/>
          <w:color w:val="auto"/>
          <w:u w:val="single"/>
        </w:rPr>
        <w:t>HEALTH INFORMATION</w:t>
      </w:r>
    </w:p>
    <w:p w:rsidR="007C025C" w:rsidRPr="00BC5347" w:rsidRDefault="00170C64" w:rsidP="00411A92">
      <w:pPr>
        <w:pStyle w:val="BodyText2"/>
        <w:ind w:hanging="11"/>
        <w:rPr>
          <w:color w:val="auto"/>
        </w:rPr>
      </w:pPr>
      <w:r w:rsidRPr="00BC5347">
        <w:rPr>
          <w:color w:val="auto"/>
        </w:rPr>
        <w:t>Paragraph IV</w:t>
      </w:r>
      <w:r w:rsidR="005E3EB6">
        <w:rPr>
          <w:color w:val="auto"/>
        </w:rPr>
        <w:t>.</w:t>
      </w:r>
      <w:r w:rsidRPr="00BC5347">
        <w:rPr>
          <w:color w:val="auto"/>
        </w:rPr>
        <w:t xml:space="preserve"> </w:t>
      </w:r>
      <w:proofErr w:type="gramStart"/>
      <w:r w:rsidRPr="00BC5347">
        <w:rPr>
          <w:color w:val="auto"/>
        </w:rPr>
        <w:t>must</w:t>
      </w:r>
      <w:proofErr w:type="gramEnd"/>
      <w:r w:rsidRPr="00BC5347">
        <w:rPr>
          <w:color w:val="auto"/>
        </w:rPr>
        <w:t xml:space="preserve"> be completed by the OV to accurately reflect the USDA import requirements. </w:t>
      </w:r>
    </w:p>
    <w:p w:rsidR="007C025C" w:rsidRPr="00BC5347" w:rsidRDefault="007C025C" w:rsidP="00411A92">
      <w:pPr>
        <w:pStyle w:val="BodyText2"/>
        <w:ind w:hanging="11"/>
        <w:rPr>
          <w:color w:val="auto"/>
        </w:rPr>
      </w:pPr>
    </w:p>
    <w:p w:rsidR="00313B3C" w:rsidRDefault="007C025C" w:rsidP="007C025C">
      <w:pPr>
        <w:ind w:left="709"/>
        <w:jc w:val="both"/>
      </w:pPr>
      <w:r w:rsidRPr="00BC5347">
        <w:t>If there is not enough room for all the necessary information relating to the consignment on the 6086EHC, please continue on additional sheets.  In such cases, the paragraphs in question should then be annotated “Continued on the attached additional schedule(s)”.</w:t>
      </w:r>
    </w:p>
    <w:p w:rsidR="00313B3C" w:rsidRDefault="00313B3C" w:rsidP="007C025C">
      <w:pPr>
        <w:ind w:left="709"/>
        <w:jc w:val="both"/>
      </w:pPr>
    </w:p>
    <w:p w:rsidR="007C025C" w:rsidRPr="00BC5347" w:rsidRDefault="007C025C" w:rsidP="007C025C">
      <w:pPr>
        <w:ind w:left="709"/>
        <w:jc w:val="both"/>
      </w:pPr>
      <w:r w:rsidRPr="00BC5347">
        <w:t xml:space="preserve">Each page of the additional schedule should bear a page number and the health certificate number, and must be stamped, signed and dated.  The schedule(s) must be stapled with the certificate and the certifying official should “fan” and stamp over the pages of the schedule(s) and certificate.  One corner of the schedule(s) and certificate should be folded over and stamped also.  </w:t>
      </w:r>
    </w:p>
    <w:p w:rsidR="007C025C" w:rsidRPr="00BC5347" w:rsidRDefault="007C025C" w:rsidP="00411A92">
      <w:pPr>
        <w:pStyle w:val="BodyText2"/>
        <w:ind w:hanging="11"/>
        <w:rPr>
          <w:color w:val="auto"/>
        </w:rPr>
      </w:pPr>
    </w:p>
    <w:p w:rsidR="00170C64" w:rsidRPr="00BC5347" w:rsidRDefault="00170C64" w:rsidP="00411A92">
      <w:pPr>
        <w:pStyle w:val="BodyText2"/>
        <w:ind w:hanging="11"/>
        <w:rPr>
          <w:color w:val="auto"/>
        </w:rPr>
      </w:pPr>
      <w:r w:rsidRPr="00BC5347">
        <w:rPr>
          <w:color w:val="auto"/>
        </w:rPr>
        <w:t>Any unused</w:t>
      </w:r>
      <w:r w:rsidR="007C025C" w:rsidRPr="00BC5347">
        <w:rPr>
          <w:color w:val="auto"/>
        </w:rPr>
        <w:t>/blank</w:t>
      </w:r>
      <w:r w:rsidRPr="00BC5347">
        <w:rPr>
          <w:color w:val="auto"/>
        </w:rPr>
        <w:t xml:space="preserve"> spaces should be struck through </w:t>
      </w:r>
      <w:r w:rsidR="007C025C" w:rsidRPr="00BC5347">
        <w:rPr>
          <w:color w:val="auto"/>
        </w:rPr>
        <w:t xml:space="preserve">with diagonal lines </w:t>
      </w:r>
      <w:r w:rsidRPr="00BC5347">
        <w:rPr>
          <w:color w:val="auto"/>
        </w:rPr>
        <w:t xml:space="preserve">and initialled.  </w:t>
      </w:r>
    </w:p>
    <w:p w:rsidR="00411A92" w:rsidRPr="00BC5347" w:rsidRDefault="00411A92">
      <w:pPr>
        <w:pStyle w:val="BodyText2"/>
        <w:ind w:hanging="720"/>
        <w:rPr>
          <w:color w:val="auto"/>
        </w:rPr>
      </w:pPr>
    </w:p>
    <w:p w:rsidR="00411A92" w:rsidRPr="00BC5347" w:rsidRDefault="00411A92" w:rsidP="00411A92">
      <w:pPr>
        <w:ind w:left="709" w:hanging="709"/>
        <w:jc w:val="both"/>
        <w:rPr>
          <w:highlight w:val="yellow"/>
        </w:rPr>
      </w:pPr>
    </w:p>
    <w:p w:rsidR="00BC5347" w:rsidRPr="00BC5347" w:rsidRDefault="001076DC" w:rsidP="00BC5347">
      <w:pPr>
        <w:pStyle w:val="BodyText2"/>
        <w:ind w:hanging="720"/>
        <w:rPr>
          <w:b/>
          <w:color w:val="auto"/>
          <w:u w:val="single"/>
        </w:rPr>
      </w:pPr>
      <w:r>
        <w:rPr>
          <w:b/>
          <w:color w:val="auto"/>
        </w:rPr>
        <w:t>6</w:t>
      </w:r>
      <w:r w:rsidR="00411A92" w:rsidRPr="00BC5347">
        <w:rPr>
          <w:b/>
          <w:color w:val="auto"/>
        </w:rPr>
        <w:t>.</w:t>
      </w:r>
      <w:r w:rsidR="00411A92" w:rsidRPr="00BC5347">
        <w:rPr>
          <w:color w:val="auto"/>
        </w:rPr>
        <w:tab/>
      </w:r>
      <w:r w:rsidR="00BC5347" w:rsidRPr="00BC5347">
        <w:rPr>
          <w:b/>
          <w:color w:val="auto"/>
          <w:u w:val="single"/>
        </w:rPr>
        <w:t>MANUFACTURER’S DECLARATION</w:t>
      </w:r>
    </w:p>
    <w:p w:rsidR="00BC5347" w:rsidRPr="00BC5347" w:rsidRDefault="00BC5347" w:rsidP="00BC5347">
      <w:pPr>
        <w:pStyle w:val="BodyText2"/>
        <w:rPr>
          <w:color w:val="auto"/>
        </w:rPr>
      </w:pPr>
      <w:r w:rsidRPr="00BC5347">
        <w:rPr>
          <w:color w:val="auto"/>
        </w:rPr>
        <w:t>This certificate may be signed on the basis of a declaration from an authorised signatory of the manufacturer and by reference to a valid United States Department of Agriculture (USDA) import permit</w:t>
      </w:r>
      <w:r w:rsidR="00313B3C">
        <w:rPr>
          <w:color w:val="auto"/>
        </w:rPr>
        <w:t>, where applicable</w:t>
      </w:r>
      <w:r w:rsidRPr="00BC5347">
        <w:rPr>
          <w:color w:val="auto"/>
        </w:rPr>
        <w:t>.</w:t>
      </w:r>
    </w:p>
    <w:p w:rsidR="00BC5347" w:rsidRPr="00BC5347" w:rsidRDefault="00BC5347" w:rsidP="00BC5347">
      <w:pPr>
        <w:ind w:left="709"/>
        <w:jc w:val="both"/>
        <w:rPr>
          <w:rFonts w:cs="Courier New"/>
        </w:rPr>
      </w:pPr>
    </w:p>
    <w:p w:rsidR="00411A92" w:rsidRPr="006241AB" w:rsidRDefault="00411A92" w:rsidP="00BC5347">
      <w:pPr>
        <w:ind w:left="709"/>
        <w:jc w:val="both"/>
      </w:pPr>
      <w:r w:rsidRPr="00BC5347">
        <w:rPr>
          <w:rFonts w:cs="Courier New"/>
        </w:rPr>
        <w:t>If a manufacturer’s declaration is to be relied upon, the declaration must contain a statement that the signatory is aware that he/she accepts full</w:t>
      </w:r>
      <w:r w:rsidRPr="000309F3">
        <w:rPr>
          <w:rFonts w:cs="Courier New"/>
          <w:color w:val="000000"/>
        </w:rPr>
        <w:t xml:space="preserve"> responsibility if any problems arise with the export </w:t>
      </w:r>
      <w:r w:rsidR="00BC5347">
        <w:rPr>
          <w:rFonts w:cs="Courier New"/>
          <w:color w:val="000000"/>
        </w:rPr>
        <w:t xml:space="preserve">or </w:t>
      </w:r>
      <w:r w:rsidRPr="000309F3">
        <w:rPr>
          <w:rFonts w:cs="Courier New"/>
          <w:color w:val="000000"/>
        </w:rPr>
        <w:t xml:space="preserve">should there be any dispute relating to the matters being declared. </w:t>
      </w:r>
    </w:p>
    <w:p w:rsidR="00411A92" w:rsidRDefault="00411A92" w:rsidP="00411A92">
      <w:pPr>
        <w:ind w:left="720" w:hanging="720"/>
        <w:rPr>
          <w:rFonts w:cs="Courier New"/>
          <w:color w:val="000000"/>
        </w:rPr>
      </w:pPr>
    </w:p>
    <w:p w:rsidR="00411A92" w:rsidRPr="002F0E8D" w:rsidRDefault="00411A92" w:rsidP="00411A92">
      <w:pPr>
        <w:ind w:left="709" w:firstLine="11"/>
        <w:jc w:val="both"/>
        <w:rPr>
          <w:color w:val="000000"/>
        </w:rPr>
      </w:pPr>
      <w:r w:rsidRPr="002F0E8D">
        <w:rPr>
          <w:color w:val="000000"/>
        </w:rPr>
        <w:t>The RCVS Guide to Professional Conduct 2000 states that [Veterinary Surgeons] “must not recklessly confirm what other people have stated”.</w:t>
      </w:r>
    </w:p>
    <w:p w:rsidR="00F83212" w:rsidRPr="00BC5347" w:rsidRDefault="00F83212" w:rsidP="00BC5347">
      <w:pPr>
        <w:pStyle w:val="BodyText2"/>
        <w:ind w:left="0"/>
        <w:rPr>
          <w:color w:val="000000"/>
        </w:rPr>
      </w:pPr>
    </w:p>
    <w:p w:rsidR="00F83212" w:rsidRDefault="00F83212">
      <w:pPr>
        <w:ind w:left="709" w:hanging="709"/>
      </w:pPr>
    </w:p>
    <w:p w:rsidR="00401805" w:rsidRPr="00C11F2A" w:rsidRDefault="001076DC" w:rsidP="00037630">
      <w:pPr>
        <w:spacing w:line="360" w:lineRule="auto"/>
        <w:rPr>
          <w:rFonts w:cs="Courier New"/>
          <w:color w:val="000000"/>
        </w:rPr>
      </w:pPr>
      <w:r>
        <w:rPr>
          <w:rFonts w:cs="Courier New"/>
          <w:b/>
          <w:color w:val="000000"/>
        </w:rPr>
        <w:t>7</w:t>
      </w:r>
      <w:r w:rsidR="00037630" w:rsidRPr="00037630">
        <w:rPr>
          <w:rFonts w:cs="Courier New"/>
          <w:b/>
          <w:color w:val="000000"/>
        </w:rPr>
        <w:t>.</w:t>
      </w:r>
      <w:r w:rsidR="00037630" w:rsidRPr="00037630">
        <w:rPr>
          <w:rFonts w:cs="Courier New"/>
          <w:b/>
          <w:color w:val="000000"/>
        </w:rPr>
        <w:tab/>
      </w:r>
      <w:r w:rsidR="00401805" w:rsidRPr="00147033">
        <w:rPr>
          <w:rFonts w:cs="Courier New"/>
          <w:b/>
          <w:color w:val="000000"/>
          <w:u w:val="single"/>
        </w:rPr>
        <w:t>DISCLAIMER</w:t>
      </w:r>
    </w:p>
    <w:p w:rsidR="00401805" w:rsidRDefault="00401805" w:rsidP="00401805">
      <w:pPr>
        <w:ind w:left="709"/>
      </w:pPr>
      <w: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w:t>
      </w:r>
      <w:r w:rsidR="00BC0443">
        <w:t>ing country.</w:t>
      </w:r>
      <w:r>
        <w:t xml:space="preserve"> If these do not match, the exporter should contact the AHVLA Specialist Service Centre – Exports, in Carlisle, via the link below:</w:t>
      </w:r>
    </w:p>
    <w:p w:rsidR="00401805" w:rsidRDefault="00401805" w:rsidP="00401805">
      <w:pPr>
        <w:ind w:left="709"/>
      </w:pPr>
    </w:p>
    <w:p w:rsidR="00401805" w:rsidRDefault="00401805" w:rsidP="00401805">
      <w:pPr>
        <w:ind w:left="709"/>
      </w:pPr>
      <w:hyperlink r:id="rId6" w:history="1">
        <w:r w:rsidRPr="00F83881">
          <w:rPr>
            <w:rStyle w:val="Hyperlink"/>
          </w:rPr>
          <w:t>http://animalhealth.defra.gov.uk/about/contact-us/tradeexports.html</w:t>
        </w:r>
      </w:hyperlink>
      <w:r>
        <w:rPr>
          <w:color w:val="0070C0"/>
        </w:rPr>
        <w:t xml:space="preserve"> </w:t>
      </w:r>
    </w:p>
    <w:p w:rsidR="00F83212" w:rsidRDefault="00F83212">
      <w:pPr>
        <w:ind w:left="709" w:hanging="709"/>
      </w:pPr>
    </w:p>
    <w:p w:rsidR="00BC0443" w:rsidRDefault="00BC0443">
      <w:pPr>
        <w:ind w:left="709" w:hanging="709"/>
      </w:pPr>
    </w:p>
    <w:p w:rsidR="00F83212" w:rsidRDefault="00BC0443">
      <w:pPr>
        <w:ind w:left="709" w:hanging="709"/>
      </w:pPr>
      <w:r>
        <w:br w:type="page"/>
      </w:r>
    </w:p>
    <w:sectPr w:rsidR="00F83212">
      <w:footerReference w:type="default" r:id="rId7"/>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CC" w:rsidRDefault="00F441CC">
      <w:r>
        <w:separator/>
      </w:r>
    </w:p>
  </w:endnote>
  <w:endnote w:type="continuationSeparator" w:id="0">
    <w:p w:rsidR="00F441CC" w:rsidRDefault="00F4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43" w:rsidRDefault="00BC0443">
    <w:pPr>
      <w:pStyle w:val="Footer"/>
    </w:pPr>
    <w:proofErr w:type="gramStart"/>
    <w:r>
      <w:t>6086NFG  (</w:t>
    </w:r>
    <w:proofErr w:type="gramEnd"/>
    <w:r>
      <w:t xml:space="preserve">Cleared  17/08/2011)         </w:t>
    </w:r>
    <w:fldSimple w:instr=" PAGE   \* MERGEFORMAT ">
      <w:r w:rsidR="005A74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CC" w:rsidRDefault="00F441CC">
      <w:r>
        <w:separator/>
      </w:r>
    </w:p>
  </w:footnote>
  <w:footnote w:type="continuationSeparator" w:id="0">
    <w:p w:rsidR="00F441CC" w:rsidRDefault="00F44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documentProtection w:edit="forms" w:enforcement="1" w:cryptProviderType="rsaFull" w:cryptAlgorithmClass="hash" w:cryptAlgorithmType="typeAny" w:cryptAlgorithmSid="4" w:cryptSpinCount="50000" w:hash="+q4LXqhjFah/An2P93ZrGiyDib0=" w:salt="7cn5fEwML6JmKcZ+88eBU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TEST.DOC"/>
    <w:docVar w:name="LimDocType" w:val=" 0"/>
    <w:docVar w:name="VerNo" w:val="3"/>
  </w:docVars>
  <w:rsids>
    <w:rsidRoot w:val="003F3EA3"/>
    <w:rsid w:val="00037630"/>
    <w:rsid w:val="000637CC"/>
    <w:rsid w:val="000A328B"/>
    <w:rsid w:val="001076DC"/>
    <w:rsid w:val="001577DB"/>
    <w:rsid w:val="00170C64"/>
    <w:rsid w:val="0018301C"/>
    <w:rsid w:val="00216C71"/>
    <w:rsid w:val="00281EF2"/>
    <w:rsid w:val="00313B3C"/>
    <w:rsid w:val="003F3EA3"/>
    <w:rsid w:val="00401805"/>
    <w:rsid w:val="00411A92"/>
    <w:rsid w:val="004424A4"/>
    <w:rsid w:val="00553976"/>
    <w:rsid w:val="00575360"/>
    <w:rsid w:val="00581F33"/>
    <w:rsid w:val="005A747B"/>
    <w:rsid w:val="005E3EB6"/>
    <w:rsid w:val="006241AB"/>
    <w:rsid w:val="006D14CB"/>
    <w:rsid w:val="007C025C"/>
    <w:rsid w:val="00806E09"/>
    <w:rsid w:val="008C28DE"/>
    <w:rsid w:val="00953E54"/>
    <w:rsid w:val="00A21986"/>
    <w:rsid w:val="00A933EF"/>
    <w:rsid w:val="00AA788A"/>
    <w:rsid w:val="00B520B0"/>
    <w:rsid w:val="00BC0443"/>
    <w:rsid w:val="00BC5347"/>
    <w:rsid w:val="00C241AB"/>
    <w:rsid w:val="00CA07AA"/>
    <w:rsid w:val="00D238AB"/>
    <w:rsid w:val="00D41883"/>
    <w:rsid w:val="00DC19D9"/>
    <w:rsid w:val="00DD118A"/>
    <w:rsid w:val="00E83A7C"/>
    <w:rsid w:val="00EB546C"/>
    <w:rsid w:val="00F441CC"/>
    <w:rsid w:val="00F83212"/>
    <w:rsid w:val="00F85568"/>
    <w:rsid w:val="00F860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widowControl/>
      <w:ind w:left="720"/>
    </w:pPr>
    <w:rPr>
      <w:color w:val="008000"/>
    </w:rPr>
  </w:style>
  <w:style w:type="character" w:styleId="Hyperlink">
    <w:name w:val="Hyperlink"/>
    <w:basedOn w:val="DefaultParagraphFont"/>
    <w:rsid w:val="00401805"/>
    <w:rPr>
      <w:color w:val="0000FF"/>
      <w:u w:val="single"/>
    </w:rPr>
  </w:style>
  <w:style w:type="paragraph" w:styleId="BalloonText">
    <w:name w:val="Balloon Text"/>
    <w:basedOn w:val="Normal"/>
    <w:link w:val="BalloonTextChar"/>
    <w:uiPriority w:val="99"/>
    <w:semiHidden/>
    <w:unhideWhenUsed/>
    <w:rsid w:val="00C241AB"/>
    <w:rPr>
      <w:rFonts w:ascii="Tahoma" w:hAnsi="Tahoma" w:cs="Tahoma"/>
      <w:sz w:val="16"/>
      <w:szCs w:val="16"/>
    </w:rPr>
  </w:style>
  <w:style w:type="character" w:customStyle="1" w:styleId="BalloonTextChar">
    <w:name w:val="Balloon Text Char"/>
    <w:basedOn w:val="DefaultParagraphFont"/>
    <w:link w:val="BalloonText"/>
    <w:uiPriority w:val="99"/>
    <w:semiHidden/>
    <w:rsid w:val="00C241AB"/>
    <w:rPr>
      <w:rFonts w:ascii="Tahoma" w:hAnsi="Tahoma" w:cs="Tahoma"/>
      <w:sz w:val="16"/>
      <w:szCs w:val="16"/>
    </w:rPr>
  </w:style>
  <w:style w:type="character" w:customStyle="1" w:styleId="FooterChar">
    <w:name w:val="Footer Char"/>
    <w:basedOn w:val="DefaultParagraphFont"/>
    <w:link w:val="Footer"/>
    <w:uiPriority w:val="99"/>
    <w:rsid w:val="00BC044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health.defra.gov.uk/about/contact-us/tradeexport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0</TotalTime>
  <Pages>3</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5158</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2011-07-26T15:36:00Z</cp:lastPrinted>
  <dcterms:created xsi:type="dcterms:W3CDTF">2014-02-18T15:53:00Z</dcterms:created>
  <dcterms:modified xsi:type="dcterms:W3CDTF">2014-02-18T15:53:00Z</dcterms:modified>
</cp:coreProperties>
</file>