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32ACD">
      <w:pPr>
        <w:rPr>
          <w:rFonts w:ascii="Courier New" w:hAnsi="Courier New"/>
          <w:b/>
          <w:color w:val="auto"/>
          <w:sz w:val="20"/>
        </w:rPr>
      </w:pPr>
      <w:r>
        <w:rPr>
          <w:rFonts w:ascii="Courier New" w:hAnsi="Courier New"/>
          <w:b/>
          <w:color w:val="auto"/>
          <w:sz w:val="20"/>
        </w:rPr>
        <w:tab/>
      </w:r>
      <w:r>
        <w:rPr>
          <w:rFonts w:ascii="Courier New" w:hAnsi="Courier New"/>
          <w:b/>
          <w:color w:val="auto"/>
          <w:sz w:val="20"/>
        </w:rPr>
        <w:tab/>
      </w:r>
      <w:r>
        <w:rPr>
          <w:rFonts w:ascii="Courier New" w:hAnsi="Courier New"/>
          <w:b/>
          <w:color w:val="auto"/>
          <w:sz w:val="20"/>
        </w:rPr>
        <w:tab/>
      </w:r>
      <w:r>
        <w:rPr>
          <w:rFonts w:ascii="Courier New" w:hAnsi="Courier New"/>
          <w:b/>
          <w:color w:val="auto"/>
          <w:sz w:val="20"/>
        </w:rPr>
        <w:tab/>
      </w:r>
      <w:r>
        <w:rPr>
          <w:rFonts w:ascii="Courier New" w:hAnsi="Courier New"/>
          <w:b/>
          <w:color w:val="auto"/>
          <w:sz w:val="20"/>
        </w:rPr>
        <w:tab/>
      </w:r>
      <w:r>
        <w:rPr>
          <w:rFonts w:ascii="Courier New" w:hAnsi="Courier New"/>
          <w:b/>
          <w:color w:val="auto"/>
          <w:sz w:val="20"/>
        </w:rPr>
        <w:tab/>
      </w:r>
      <w:r>
        <w:rPr>
          <w:rFonts w:ascii="Courier New" w:hAnsi="Courier New"/>
          <w:b/>
          <w:color w:val="auto"/>
          <w:sz w:val="20"/>
        </w:rPr>
        <w:tab/>
      </w:r>
      <w:r>
        <w:rPr>
          <w:rFonts w:ascii="Courier New" w:hAnsi="Courier New"/>
          <w:b/>
          <w:color w:val="auto"/>
          <w:sz w:val="20"/>
        </w:rPr>
        <w:tab/>
        <w:t xml:space="preserve">No: </w:t>
      </w:r>
      <w:bookmarkStart w:id="0" w:name="office_certificate_n"/>
      <w:r>
        <w:rPr>
          <w:rFonts w:ascii="Courier New" w:hAnsi="Courier New"/>
          <w:color w:val="auto"/>
          <w:sz w:val="20"/>
        </w:rPr>
        <w:fldChar w:fldCharType="begin">
          <w:ffData>
            <w:name w:val="office_certificate_n"/>
            <w:enabled w:val="0"/>
            <w:calcOnExit w:val="0"/>
            <w:textInput>
              <w:default w:val="............."/>
              <w:maxLength w:val="13"/>
            </w:textInput>
          </w:ffData>
        </w:fldChar>
      </w:r>
      <w:r>
        <w:rPr>
          <w:rFonts w:ascii="Courier New" w:hAnsi="Courier New"/>
          <w:color w:val="auto"/>
          <w:sz w:val="20"/>
        </w:rPr>
        <w:instrText xml:space="preserve"> FORMTEXT </w:instrText>
      </w:r>
      <w:r>
        <w:rPr>
          <w:rFonts w:ascii="Courier New" w:hAnsi="Courier New"/>
          <w:color w:val="auto"/>
          <w:sz w:val="20"/>
        </w:rPr>
      </w:r>
      <w:r>
        <w:rPr>
          <w:rFonts w:ascii="Courier New" w:hAnsi="Courier New"/>
          <w:color w:val="auto"/>
          <w:sz w:val="20"/>
        </w:rPr>
        <w:fldChar w:fldCharType="separate"/>
      </w:r>
      <w:r>
        <w:rPr>
          <w:rFonts w:ascii="Courier New" w:hAnsi="Courier New"/>
          <w:color w:val="auto"/>
          <w:sz w:val="20"/>
        </w:rPr>
        <w:t>.............</w:t>
      </w:r>
      <w:r>
        <w:rPr>
          <w:rFonts w:ascii="Courier New" w:hAnsi="Courier New"/>
          <w:color w:val="auto"/>
          <w:sz w:val="20"/>
        </w:rPr>
        <w:fldChar w:fldCharType="end"/>
      </w:r>
      <w:bookmarkEnd w:id="0"/>
    </w:p>
    <w:p w:rsidR="00000000" w:rsidRDefault="00E32ACD">
      <w:pPr>
        <w:rPr>
          <w:rFonts w:ascii="Courier New" w:hAnsi="Courier New"/>
          <w:b/>
          <w:color w:val="auto"/>
          <w:sz w:val="20"/>
        </w:rPr>
      </w:pPr>
    </w:p>
    <w:p w:rsidR="00000000" w:rsidRDefault="00E32ACD">
      <w:pPr>
        <w:rPr>
          <w:rFonts w:ascii="Courier New" w:hAnsi="Courier New"/>
          <w:b/>
          <w:color w:val="auto"/>
          <w:sz w:val="20"/>
        </w:rPr>
      </w:pPr>
      <w:r>
        <w:rPr>
          <w:rFonts w:ascii="Courier New" w:hAnsi="Courier New"/>
          <w:b/>
          <w:color w:val="auto"/>
          <w:sz w:val="20"/>
        </w:rPr>
        <w:t>EXPORT OF DAIRY PRODUCTS TO HAITI - 5650EHC</w:t>
      </w:r>
    </w:p>
    <w:p w:rsidR="00000000" w:rsidRDefault="00E32ACD">
      <w:pPr>
        <w:rPr>
          <w:rFonts w:ascii="Courier New" w:hAnsi="Courier New"/>
          <w:b/>
          <w:color w:val="auto"/>
          <w:sz w:val="20"/>
        </w:rPr>
      </w:pPr>
    </w:p>
    <w:p w:rsidR="00000000" w:rsidRDefault="00E32ACD">
      <w:pPr>
        <w:rPr>
          <w:rFonts w:ascii="Courier New" w:hAnsi="Courier New"/>
          <w:b/>
          <w:color w:val="auto"/>
          <w:sz w:val="20"/>
        </w:rPr>
      </w:pPr>
      <w:r>
        <w:rPr>
          <w:rFonts w:ascii="Courier New" w:hAnsi="Courier New"/>
          <w:b/>
          <w:color w:val="auto"/>
          <w:sz w:val="20"/>
        </w:rPr>
        <w:t>NOTES FOR THE GUIDANCE OF THE CERTIFYING OFFICIAL</w:t>
      </w:r>
    </w:p>
    <w:p w:rsidR="00000000" w:rsidRDefault="00E32ACD">
      <w:pPr>
        <w:rPr>
          <w:rFonts w:ascii="Courier New" w:hAnsi="Courier New"/>
          <w:b/>
          <w:color w:val="auto"/>
          <w:sz w:val="20"/>
        </w:rPr>
      </w:pPr>
    </w:p>
    <w:p w:rsidR="00000000" w:rsidRDefault="00E32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ourier New" w:hAnsi="Courier New"/>
          <w:b/>
          <w:color w:val="auto"/>
          <w:sz w:val="20"/>
          <w:u w:val="single"/>
          <w:lang w:val="en-US"/>
        </w:rPr>
      </w:pPr>
      <w:r>
        <w:rPr>
          <w:rFonts w:ascii="Courier New" w:hAnsi="Courier New"/>
          <w:b/>
          <w:color w:val="auto"/>
          <w:sz w:val="20"/>
          <w:u w:val="single"/>
          <w:lang w:val="en-US"/>
        </w:rPr>
        <w:t>Background</w:t>
      </w:r>
    </w:p>
    <w:p w:rsidR="00000000" w:rsidRDefault="00E32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ourier New" w:hAnsi="Courier New"/>
          <w:color w:val="auto"/>
          <w:sz w:val="20"/>
        </w:rPr>
      </w:pPr>
      <w:r>
        <w:rPr>
          <w:rFonts w:ascii="Courier New" w:hAnsi="Courier New"/>
          <w:color w:val="auto"/>
          <w:sz w:val="20"/>
        </w:rPr>
        <w:t>This certificate may be signed by an Official Veterinarian appointed by the Department for Environment, Food</w:t>
      </w:r>
      <w:r>
        <w:rPr>
          <w:rFonts w:ascii="Courier New" w:hAnsi="Courier New"/>
          <w:color w:val="auto"/>
          <w:sz w:val="20"/>
        </w:rPr>
        <w:t xml:space="preserve"> and Rural Affairs, The Scottish Executive Environment and Rural Affairs Department or the National Assembly for Wales who is on the appropriate panel for export purposes.  OVs should affix the OV stamp to the certificate in the normal manner.</w:t>
      </w:r>
    </w:p>
    <w:p w:rsidR="00000000" w:rsidRDefault="00E32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ourier New" w:hAnsi="Courier New"/>
          <w:b/>
          <w:color w:val="auto"/>
          <w:sz w:val="20"/>
          <w:u w:val="single"/>
          <w:lang w:val="en-US"/>
        </w:rPr>
      </w:pPr>
    </w:p>
    <w:p w:rsidR="00000000" w:rsidRDefault="00E32ACD">
      <w:pPr>
        <w:pStyle w:val="BodyText20"/>
      </w:pPr>
      <w:r>
        <w:t>1.</w:t>
      </w:r>
      <w:r>
        <w:tab/>
        <w:t>Following confirmation of foot and mouth disease (FMD) in the UK on 20 February 2001, the European Commission (EC) has banned the intra-community trade in milk and milk products originating from the United Kingdom.  However, in certain cases and/or provided certai</w:t>
      </w:r>
      <w:r>
        <w:t>n conditions are met, such trade is possible, but must be accompanied by health certificate, issued by an Official Veterinarian e.g. a Local Veterinary Inspector (LVI) on an export panel, or an Environmental Health Officer of the Local Food Authority.</w:t>
      </w:r>
    </w:p>
    <w:p w:rsidR="00000000" w:rsidRDefault="00E32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both"/>
        <w:rPr>
          <w:rFonts w:ascii="Courier New" w:hAnsi="Courier New"/>
          <w:color w:val="auto"/>
          <w:sz w:val="20"/>
          <w:lang w:val="en-US"/>
        </w:rPr>
      </w:pPr>
    </w:p>
    <w:p w:rsidR="00000000" w:rsidRDefault="00E32ACD">
      <w:pPr>
        <w:rPr>
          <w:rFonts w:ascii="Courier New" w:hAnsi="Courier New"/>
          <w:color w:val="auto"/>
          <w:sz w:val="20"/>
        </w:rPr>
      </w:pPr>
      <w:r>
        <w:rPr>
          <w:rFonts w:ascii="Courier New" w:hAnsi="Courier New"/>
          <w:b/>
          <w:color w:val="auto"/>
          <w:sz w:val="20"/>
          <w:u w:val="single"/>
        </w:rPr>
        <w:t xml:space="preserve">Health attestation </w:t>
      </w:r>
    </w:p>
    <w:p w:rsidR="00000000" w:rsidRDefault="00E32ACD">
      <w:pPr>
        <w:rPr>
          <w:rFonts w:ascii="Courier New" w:hAnsi="Courier New"/>
          <w:color w:val="auto"/>
          <w:sz w:val="20"/>
        </w:rPr>
      </w:pPr>
    </w:p>
    <w:p w:rsidR="00000000" w:rsidRDefault="00E32ACD">
      <w:pPr>
        <w:ind w:left="720" w:hanging="720"/>
        <w:rPr>
          <w:rFonts w:ascii="Courier New" w:hAnsi="Courier New"/>
          <w:color w:val="auto"/>
          <w:sz w:val="20"/>
        </w:rPr>
      </w:pPr>
      <w:r>
        <w:rPr>
          <w:rFonts w:ascii="Courier New" w:hAnsi="Courier New"/>
          <w:color w:val="auto"/>
          <w:sz w:val="20"/>
        </w:rPr>
        <w:t>2.</w:t>
      </w:r>
      <w:r>
        <w:rPr>
          <w:rFonts w:ascii="Courier New" w:hAnsi="Courier New"/>
          <w:color w:val="auto"/>
          <w:sz w:val="20"/>
        </w:rPr>
        <w:tab/>
        <w:t>The requirements of Commission Decision 2001/172/EC of 01/03/2001 will be met and paragraph IV may be signed if:</w:t>
      </w:r>
    </w:p>
    <w:p w:rsidR="00000000" w:rsidRDefault="00E32ACD">
      <w:pPr>
        <w:ind w:left="720"/>
        <w:rPr>
          <w:rFonts w:ascii="Courier New" w:hAnsi="Courier New"/>
          <w:color w:val="auto"/>
          <w:sz w:val="20"/>
        </w:rPr>
      </w:pPr>
    </w:p>
    <w:p w:rsidR="00000000" w:rsidRDefault="00E32ACD">
      <w:pPr>
        <w:ind w:left="720"/>
        <w:rPr>
          <w:rFonts w:ascii="Courier New" w:hAnsi="Courier New"/>
          <w:color w:val="auto"/>
          <w:sz w:val="20"/>
          <w:u w:val="single"/>
        </w:rPr>
      </w:pPr>
      <w:r>
        <w:rPr>
          <w:rFonts w:ascii="Courier New" w:hAnsi="Courier New"/>
          <w:color w:val="auto"/>
          <w:sz w:val="20"/>
        </w:rPr>
        <w:t xml:space="preserve">a) </w:t>
      </w:r>
      <w:r>
        <w:rPr>
          <w:rFonts w:ascii="Courier New" w:hAnsi="Courier New"/>
          <w:color w:val="auto"/>
          <w:sz w:val="20"/>
          <w:u w:val="single"/>
        </w:rPr>
        <w:t>For Milk</w:t>
      </w:r>
    </w:p>
    <w:p w:rsidR="00000000" w:rsidRDefault="00E32ACD">
      <w:pPr>
        <w:ind w:left="720"/>
        <w:rPr>
          <w:rFonts w:ascii="Courier New" w:hAnsi="Courier New"/>
          <w:color w:val="auto"/>
          <w:sz w:val="20"/>
          <w:u w:val="single"/>
        </w:rPr>
      </w:pPr>
    </w:p>
    <w:p w:rsidR="00000000" w:rsidRDefault="00E32ACD">
      <w:pPr>
        <w:ind w:left="993"/>
        <w:rPr>
          <w:rFonts w:ascii="Courier New" w:hAnsi="Courier New"/>
          <w:color w:val="auto"/>
          <w:sz w:val="20"/>
        </w:rPr>
      </w:pPr>
      <w:r>
        <w:rPr>
          <w:rFonts w:ascii="Courier New" w:hAnsi="Courier New"/>
          <w:color w:val="auto"/>
          <w:sz w:val="20"/>
        </w:rPr>
        <w:t>Regardless of when (date) or where (establishment) the milk was prepared, if it has been subjected to an ini</w:t>
      </w:r>
      <w:r>
        <w:rPr>
          <w:rFonts w:ascii="Courier New" w:hAnsi="Courier New"/>
          <w:color w:val="auto"/>
          <w:sz w:val="20"/>
        </w:rPr>
        <w:t>tial pasteurisation of at least 72</w:t>
      </w:r>
      <w:r>
        <w:rPr>
          <w:rFonts w:ascii="Courier New" w:hAnsi="Courier New"/>
          <w:color w:val="auto"/>
          <w:sz w:val="20"/>
        </w:rPr>
        <w:sym w:font="Symbol" w:char="F0B0"/>
      </w:r>
      <w:r>
        <w:rPr>
          <w:rFonts w:ascii="Courier New" w:hAnsi="Courier New"/>
          <w:color w:val="auto"/>
          <w:sz w:val="20"/>
        </w:rPr>
        <w:t>C for at least 15 seconds followed by one of the following:</w:t>
      </w:r>
    </w:p>
    <w:p w:rsidR="00000000" w:rsidRDefault="00E32ACD">
      <w:pPr>
        <w:ind w:left="993"/>
        <w:rPr>
          <w:rFonts w:ascii="Courier New" w:hAnsi="Courier New"/>
          <w:color w:val="auto"/>
          <w:sz w:val="20"/>
        </w:rPr>
      </w:pPr>
    </w:p>
    <w:p w:rsidR="00000000" w:rsidRDefault="00E32ACD" w:rsidP="00E32ACD">
      <w:pPr>
        <w:numPr>
          <w:ilvl w:val="0"/>
          <w:numId w:val="1"/>
        </w:numPr>
        <w:rPr>
          <w:rFonts w:ascii="Courier New" w:hAnsi="Courier New"/>
          <w:color w:val="auto"/>
          <w:sz w:val="20"/>
        </w:rPr>
      </w:pPr>
      <w:r>
        <w:rPr>
          <w:rFonts w:ascii="Courier New" w:hAnsi="Courier New"/>
          <w:color w:val="auto"/>
          <w:sz w:val="20"/>
        </w:rPr>
        <w:t>a second heat treatment by high temperature pasteurisation (at least 71.7</w:t>
      </w:r>
      <w:r>
        <w:rPr>
          <w:rFonts w:ascii="Courier New" w:hAnsi="Courier New"/>
          <w:color w:val="auto"/>
          <w:sz w:val="20"/>
        </w:rPr>
        <w:sym w:font="Symbol" w:char="F0B0"/>
      </w:r>
      <w:r>
        <w:rPr>
          <w:rFonts w:ascii="Courier New" w:hAnsi="Courier New"/>
          <w:color w:val="auto"/>
          <w:sz w:val="20"/>
        </w:rPr>
        <w:t>C for at least 15 seconds), UHT (at least 135</w:t>
      </w:r>
      <w:r>
        <w:rPr>
          <w:rFonts w:ascii="Courier New" w:hAnsi="Courier New"/>
          <w:color w:val="auto"/>
          <w:sz w:val="20"/>
        </w:rPr>
        <w:sym w:font="Symbol" w:char="F0B0"/>
      </w:r>
      <w:r>
        <w:rPr>
          <w:rFonts w:ascii="Courier New" w:hAnsi="Courier New"/>
          <w:color w:val="auto"/>
          <w:sz w:val="20"/>
        </w:rPr>
        <w:t xml:space="preserve">C for at least 1 second)or sterilisation(verified by random sampling and incubation tests); or </w:t>
      </w:r>
    </w:p>
    <w:p w:rsidR="00000000" w:rsidRDefault="00E32ACD" w:rsidP="00E32ACD">
      <w:pPr>
        <w:numPr>
          <w:ilvl w:val="0"/>
          <w:numId w:val="1"/>
        </w:numPr>
        <w:rPr>
          <w:rFonts w:ascii="Courier New" w:hAnsi="Courier New"/>
          <w:color w:val="auto"/>
          <w:sz w:val="20"/>
        </w:rPr>
      </w:pPr>
      <w:r>
        <w:rPr>
          <w:rFonts w:ascii="Courier New" w:hAnsi="Courier New"/>
          <w:color w:val="auto"/>
          <w:sz w:val="20"/>
        </w:rPr>
        <w:t>a drying process which includes a heat treatment with an equivalent effect to the above treatments; or</w:t>
      </w:r>
    </w:p>
    <w:p w:rsidR="00000000" w:rsidRDefault="00E32ACD" w:rsidP="00E32ACD">
      <w:pPr>
        <w:numPr>
          <w:ilvl w:val="0"/>
          <w:numId w:val="1"/>
        </w:numPr>
        <w:rPr>
          <w:rFonts w:ascii="Courier New" w:hAnsi="Courier New"/>
          <w:color w:val="auto"/>
          <w:sz w:val="20"/>
        </w:rPr>
      </w:pPr>
      <w:r>
        <w:rPr>
          <w:rFonts w:ascii="Courier New" w:hAnsi="Courier New"/>
          <w:color w:val="auto"/>
          <w:sz w:val="20"/>
        </w:rPr>
        <w:t>treatment whereby the pH is lowered to below 6.0 and held there for at least one hour</w:t>
      </w:r>
    </w:p>
    <w:p w:rsidR="00000000" w:rsidRDefault="00E32ACD" w:rsidP="00E32ACD">
      <w:pPr>
        <w:numPr>
          <w:ilvl w:val="12"/>
          <w:numId w:val="0"/>
        </w:numPr>
        <w:ind w:left="567"/>
        <w:rPr>
          <w:rFonts w:ascii="Courier New" w:hAnsi="Courier New"/>
          <w:b/>
          <w:color w:val="auto"/>
          <w:sz w:val="20"/>
        </w:rPr>
      </w:pPr>
      <w:r>
        <w:rPr>
          <w:rFonts w:ascii="Courier New" w:hAnsi="Courier New"/>
          <w:b/>
          <w:color w:val="auto"/>
          <w:sz w:val="20"/>
        </w:rPr>
        <w:t>OR</w:t>
      </w:r>
    </w:p>
    <w:p w:rsidR="00000000" w:rsidRDefault="00E32ACD" w:rsidP="00E32ACD">
      <w:pPr>
        <w:numPr>
          <w:ilvl w:val="12"/>
          <w:numId w:val="0"/>
        </w:numPr>
        <w:ind w:left="993"/>
        <w:rPr>
          <w:rFonts w:ascii="Courier New" w:hAnsi="Courier New"/>
          <w:color w:val="auto"/>
          <w:sz w:val="20"/>
        </w:rPr>
      </w:pPr>
      <w:r>
        <w:rPr>
          <w:rFonts w:ascii="Courier New" w:hAnsi="Courier New"/>
          <w:color w:val="auto"/>
          <w:sz w:val="20"/>
        </w:rPr>
        <w:t>The milk</w:t>
      </w:r>
      <w:r>
        <w:rPr>
          <w:rFonts w:ascii="Courier New" w:hAnsi="Courier New"/>
          <w:color w:val="auto"/>
          <w:sz w:val="20"/>
        </w:rPr>
        <w:t xml:space="preserve"> is prepared in an establishment officially approved and listed in accordance with Commission Decision 2001/172/EC for this purpose and complies with the following conditions: </w:t>
      </w:r>
      <w:r>
        <w:rPr>
          <w:rFonts w:ascii="Courier New" w:hAnsi="Courier New"/>
          <w:b/>
          <w:color w:val="auto"/>
          <w:sz w:val="20"/>
        </w:rPr>
        <w:t xml:space="preserve">[This is separate from approval/licence granted under the EC Hygiene/Inspection legislation.  For further queries/information on obtaining approval under Commission Decision 2001/172/EC, please contact the local Divisional Veterinary Manager or Richard </w:t>
      </w:r>
      <w:proofErr w:type="spellStart"/>
      <w:r>
        <w:rPr>
          <w:rFonts w:ascii="Courier New" w:hAnsi="Courier New"/>
          <w:b/>
          <w:color w:val="auto"/>
          <w:sz w:val="20"/>
        </w:rPr>
        <w:t>Mabbitt</w:t>
      </w:r>
      <w:proofErr w:type="spellEnd"/>
      <w:r>
        <w:rPr>
          <w:rFonts w:ascii="Courier New" w:hAnsi="Courier New"/>
          <w:b/>
          <w:color w:val="auto"/>
          <w:sz w:val="20"/>
        </w:rPr>
        <w:t xml:space="preserve"> at (MAFF, 1A Page Street, London SW1P 4PQ) on 020 7904 6306.]</w:t>
      </w:r>
    </w:p>
    <w:p w:rsidR="00000000" w:rsidRDefault="00E32ACD" w:rsidP="00E32ACD">
      <w:pPr>
        <w:numPr>
          <w:ilvl w:val="12"/>
          <w:numId w:val="0"/>
        </w:numPr>
        <w:ind w:left="993"/>
        <w:rPr>
          <w:rFonts w:ascii="Courier New" w:hAnsi="Courier New"/>
          <w:color w:val="auto"/>
          <w:sz w:val="20"/>
        </w:rPr>
      </w:pPr>
    </w:p>
    <w:p w:rsidR="00000000" w:rsidRDefault="00E32ACD" w:rsidP="00E32ACD">
      <w:pPr>
        <w:numPr>
          <w:ilvl w:val="0"/>
          <w:numId w:val="1"/>
        </w:numPr>
        <w:rPr>
          <w:rFonts w:ascii="Courier New" w:hAnsi="Courier New"/>
          <w:color w:val="auto"/>
          <w:sz w:val="20"/>
        </w:rPr>
      </w:pPr>
      <w:r>
        <w:rPr>
          <w:rFonts w:ascii="Courier New" w:hAnsi="Courier New"/>
          <w:color w:val="auto"/>
          <w:sz w:val="20"/>
        </w:rPr>
        <w:t>The establis</w:t>
      </w:r>
      <w:r>
        <w:rPr>
          <w:rFonts w:ascii="Courier New" w:hAnsi="Courier New"/>
          <w:color w:val="auto"/>
          <w:sz w:val="20"/>
        </w:rPr>
        <w:t xml:space="preserve">hment must be </w:t>
      </w:r>
      <w:r>
        <w:rPr>
          <w:rFonts w:ascii="Courier New" w:hAnsi="Courier New"/>
          <w:i/>
          <w:color w:val="auto"/>
          <w:sz w:val="20"/>
        </w:rPr>
        <w:t>officially approved</w:t>
      </w:r>
      <w:r>
        <w:rPr>
          <w:rFonts w:ascii="Courier New" w:hAnsi="Courier New"/>
          <w:color w:val="auto"/>
          <w:sz w:val="20"/>
        </w:rPr>
        <w:t xml:space="preserve"> and such approval notified to the EC and other member states before exports can be certified, on a consignment specific basis.</w:t>
      </w:r>
    </w:p>
    <w:p w:rsidR="00000000" w:rsidRDefault="00E32ACD" w:rsidP="00E32ACD">
      <w:pPr>
        <w:numPr>
          <w:ilvl w:val="0"/>
          <w:numId w:val="1"/>
        </w:numPr>
        <w:rPr>
          <w:rFonts w:ascii="Courier New" w:hAnsi="Courier New"/>
          <w:color w:val="auto"/>
          <w:sz w:val="20"/>
        </w:rPr>
      </w:pPr>
      <w:r>
        <w:rPr>
          <w:rFonts w:ascii="Courier New" w:hAnsi="Courier New"/>
          <w:i/>
          <w:color w:val="auto"/>
          <w:sz w:val="20"/>
        </w:rPr>
        <w:t>All</w:t>
      </w:r>
      <w:r>
        <w:rPr>
          <w:rFonts w:ascii="Courier New" w:hAnsi="Courier New"/>
          <w:color w:val="auto"/>
          <w:sz w:val="20"/>
        </w:rPr>
        <w:t xml:space="preserve"> products/material handled/present in the establishment must be eligible for export i.e. are obtained from animals outside the UK and/or comply with Commission Decision 2001/172/EC.</w:t>
      </w:r>
    </w:p>
    <w:p w:rsidR="00000000" w:rsidRDefault="00E32ACD" w:rsidP="00E32ACD">
      <w:pPr>
        <w:numPr>
          <w:ilvl w:val="0"/>
          <w:numId w:val="1"/>
        </w:numPr>
        <w:rPr>
          <w:rFonts w:ascii="Courier New" w:hAnsi="Courier New"/>
          <w:color w:val="auto"/>
          <w:sz w:val="20"/>
        </w:rPr>
      </w:pPr>
      <w:r>
        <w:rPr>
          <w:rFonts w:ascii="Courier New" w:hAnsi="Courier New"/>
          <w:color w:val="auto"/>
          <w:sz w:val="20"/>
        </w:rPr>
        <w:br w:type="page"/>
      </w:r>
      <w:r>
        <w:rPr>
          <w:rFonts w:ascii="Courier New" w:hAnsi="Courier New"/>
          <w:color w:val="auto"/>
          <w:sz w:val="20"/>
        </w:rPr>
        <w:lastRenderedPageBreak/>
        <w:t>The establishment must operate under strict veterinary control.</w:t>
      </w:r>
    </w:p>
    <w:p w:rsidR="00000000" w:rsidRDefault="00E32ACD" w:rsidP="00E32ACD">
      <w:pPr>
        <w:numPr>
          <w:ilvl w:val="0"/>
          <w:numId w:val="1"/>
        </w:numPr>
        <w:rPr>
          <w:rFonts w:ascii="Courier New" w:hAnsi="Courier New"/>
          <w:color w:val="auto"/>
          <w:sz w:val="20"/>
        </w:rPr>
      </w:pPr>
      <w:r>
        <w:rPr>
          <w:rFonts w:ascii="Courier New" w:hAnsi="Courier New"/>
          <w:color w:val="auto"/>
          <w:sz w:val="20"/>
        </w:rPr>
        <w:t>Storage of export-eligible goods must take place in chambers which are locked and sealed when the off</w:t>
      </w:r>
      <w:r>
        <w:rPr>
          <w:rFonts w:ascii="Courier New" w:hAnsi="Courier New"/>
          <w:color w:val="auto"/>
          <w:sz w:val="20"/>
        </w:rPr>
        <w:t>icial veterinarian or officials working under his/her supervision are not on site.</w:t>
      </w:r>
    </w:p>
    <w:p w:rsidR="00000000" w:rsidRDefault="00E32ACD" w:rsidP="00E32ACD">
      <w:pPr>
        <w:numPr>
          <w:ilvl w:val="0"/>
          <w:numId w:val="1"/>
        </w:numPr>
        <w:rPr>
          <w:rFonts w:ascii="Courier New" w:hAnsi="Courier New"/>
          <w:color w:val="auto"/>
          <w:sz w:val="20"/>
        </w:rPr>
      </w:pPr>
      <w:r>
        <w:rPr>
          <w:rFonts w:ascii="Courier New" w:hAnsi="Courier New"/>
          <w:color w:val="auto"/>
          <w:sz w:val="20"/>
        </w:rPr>
        <w:t>There must be a system of tracing the raw or intermediate materials which will guarantee the origin of the material throughout production/processing.</w:t>
      </w:r>
    </w:p>
    <w:p w:rsidR="00000000" w:rsidRDefault="00E32ACD" w:rsidP="00E32ACD">
      <w:pPr>
        <w:numPr>
          <w:ilvl w:val="0"/>
          <w:numId w:val="1"/>
        </w:numPr>
        <w:rPr>
          <w:rFonts w:ascii="Courier New" w:hAnsi="Courier New"/>
          <w:color w:val="auto"/>
          <w:sz w:val="20"/>
        </w:rPr>
      </w:pPr>
      <w:r>
        <w:rPr>
          <w:rFonts w:ascii="Courier New" w:hAnsi="Courier New"/>
          <w:color w:val="auto"/>
          <w:sz w:val="20"/>
        </w:rPr>
        <w:t>There must be controls in place to permit reconciliation and cross-checking of incoming and outgoing goods.</w:t>
      </w:r>
    </w:p>
    <w:p w:rsidR="00000000" w:rsidRDefault="00E32ACD" w:rsidP="00E32ACD">
      <w:pPr>
        <w:numPr>
          <w:ilvl w:val="0"/>
          <w:numId w:val="1"/>
        </w:numPr>
        <w:rPr>
          <w:rFonts w:ascii="Courier New" w:hAnsi="Courier New"/>
          <w:color w:val="auto"/>
          <w:sz w:val="20"/>
        </w:rPr>
      </w:pPr>
      <w:r>
        <w:rPr>
          <w:rFonts w:ascii="Courier New" w:hAnsi="Courier New"/>
          <w:color w:val="auto"/>
          <w:sz w:val="20"/>
        </w:rPr>
        <w:t>All export eligible goods must be transported in an officially sealed means of transport.</w:t>
      </w:r>
    </w:p>
    <w:p w:rsidR="00000000" w:rsidRDefault="00E32ACD" w:rsidP="00E32ACD">
      <w:pPr>
        <w:numPr>
          <w:ilvl w:val="12"/>
          <w:numId w:val="0"/>
        </w:numPr>
        <w:ind w:firstLine="720"/>
        <w:rPr>
          <w:rFonts w:ascii="Courier New" w:hAnsi="Courier New"/>
          <w:color w:val="auto"/>
          <w:sz w:val="20"/>
          <w:u w:val="single"/>
        </w:rPr>
      </w:pPr>
    </w:p>
    <w:p w:rsidR="00000000" w:rsidRDefault="00E32ACD" w:rsidP="00E32ACD">
      <w:pPr>
        <w:numPr>
          <w:ilvl w:val="12"/>
          <w:numId w:val="0"/>
        </w:numPr>
        <w:ind w:firstLine="720"/>
        <w:rPr>
          <w:rFonts w:ascii="Courier New" w:hAnsi="Courier New"/>
          <w:color w:val="auto"/>
          <w:sz w:val="20"/>
          <w:u w:val="single"/>
        </w:rPr>
      </w:pPr>
      <w:r>
        <w:rPr>
          <w:rFonts w:ascii="Courier New" w:hAnsi="Courier New"/>
          <w:color w:val="auto"/>
          <w:sz w:val="20"/>
        </w:rPr>
        <w:t xml:space="preserve">b) </w:t>
      </w:r>
      <w:r>
        <w:rPr>
          <w:rFonts w:ascii="Courier New" w:hAnsi="Courier New"/>
          <w:color w:val="auto"/>
          <w:sz w:val="20"/>
          <w:u w:val="single"/>
        </w:rPr>
        <w:t>For Milk Products</w:t>
      </w:r>
    </w:p>
    <w:p w:rsidR="00000000" w:rsidRDefault="00E32ACD" w:rsidP="00E32ACD">
      <w:pPr>
        <w:numPr>
          <w:ilvl w:val="12"/>
          <w:numId w:val="0"/>
        </w:numPr>
        <w:ind w:left="720"/>
        <w:rPr>
          <w:rFonts w:ascii="Courier New" w:hAnsi="Courier New"/>
          <w:color w:val="auto"/>
          <w:sz w:val="20"/>
        </w:rPr>
      </w:pPr>
    </w:p>
    <w:p w:rsidR="00000000" w:rsidRDefault="00E32ACD" w:rsidP="00E32ACD">
      <w:pPr>
        <w:numPr>
          <w:ilvl w:val="0"/>
          <w:numId w:val="2"/>
        </w:numPr>
        <w:rPr>
          <w:rFonts w:ascii="Courier New" w:hAnsi="Courier New"/>
          <w:color w:val="auto"/>
          <w:sz w:val="20"/>
        </w:rPr>
      </w:pPr>
      <w:r>
        <w:rPr>
          <w:rFonts w:ascii="Courier New" w:hAnsi="Courier New"/>
          <w:color w:val="auto"/>
          <w:sz w:val="20"/>
        </w:rPr>
        <w:t>they were produced before 1 February 2001; or</w:t>
      </w:r>
    </w:p>
    <w:p w:rsidR="00000000" w:rsidRDefault="00E32ACD" w:rsidP="00E32ACD">
      <w:pPr>
        <w:numPr>
          <w:ilvl w:val="0"/>
          <w:numId w:val="2"/>
        </w:numPr>
        <w:rPr>
          <w:rFonts w:ascii="Courier New" w:hAnsi="Courier New"/>
          <w:color w:val="auto"/>
          <w:sz w:val="20"/>
        </w:rPr>
      </w:pPr>
      <w:r>
        <w:rPr>
          <w:rFonts w:ascii="Courier New" w:hAnsi="Courier New"/>
          <w:color w:val="auto"/>
          <w:sz w:val="20"/>
        </w:rPr>
        <w:t>they have be</w:t>
      </w:r>
      <w:r>
        <w:rPr>
          <w:rFonts w:ascii="Courier New" w:hAnsi="Courier New"/>
          <w:color w:val="auto"/>
          <w:sz w:val="20"/>
        </w:rPr>
        <w:t>en subjected to heat treatment of at least 72</w:t>
      </w:r>
      <w:r>
        <w:rPr>
          <w:rFonts w:ascii="Courier New" w:hAnsi="Courier New"/>
          <w:color w:val="auto"/>
          <w:sz w:val="20"/>
        </w:rPr>
        <w:sym w:font="Symbol" w:char="F0B0"/>
      </w:r>
      <w:r>
        <w:rPr>
          <w:rFonts w:ascii="Courier New" w:hAnsi="Courier New"/>
          <w:color w:val="auto"/>
          <w:sz w:val="20"/>
        </w:rPr>
        <w:t>C for 15 seconds or an equivalent treatment; or</w:t>
      </w:r>
    </w:p>
    <w:p w:rsidR="00000000" w:rsidRDefault="00E32ACD" w:rsidP="00E32ACD">
      <w:pPr>
        <w:numPr>
          <w:ilvl w:val="0"/>
          <w:numId w:val="2"/>
        </w:numPr>
        <w:rPr>
          <w:rFonts w:ascii="Courier New" w:hAnsi="Courier New"/>
          <w:color w:val="auto"/>
          <w:sz w:val="20"/>
        </w:rPr>
      </w:pPr>
      <w:r>
        <w:rPr>
          <w:rFonts w:ascii="Courier New" w:hAnsi="Courier New"/>
          <w:color w:val="auto"/>
          <w:sz w:val="20"/>
        </w:rPr>
        <w:t>they were prepared from milk which meets the criteria in a) above</w:t>
      </w:r>
    </w:p>
    <w:p w:rsidR="00000000" w:rsidRDefault="00E32ACD" w:rsidP="00E32ACD">
      <w:pPr>
        <w:numPr>
          <w:ilvl w:val="12"/>
          <w:numId w:val="0"/>
        </w:numPr>
        <w:ind w:left="1080" w:hanging="360"/>
        <w:rPr>
          <w:rFonts w:ascii="Courier New" w:hAnsi="Courier New"/>
          <w:color w:val="auto"/>
          <w:sz w:val="20"/>
        </w:rPr>
      </w:pPr>
    </w:p>
    <w:p w:rsidR="00000000" w:rsidRDefault="00E32ACD" w:rsidP="00E32ACD">
      <w:pPr>
        <w:numPr>
          <w:ilvl w:val="12"/>
          <w:numId w:val="0"/>
        </w:numPr>
        <w:ind w:left="1080" w:hanging="360"/>
        <w:rPr>
          <w:rFonts w:ascii="Courier New" w:hAnsi="Courier New"/>
          <w:color w:val="auto"/>
          <w:sz w:val="20"/>
        </w:rPr>
      </w:pPr>
      <w:r>
        <w:rPr>
          <w:rFonts w:ascii="Courier New" w:hAnsi="Courier New"/>
          <w:b/>
          <w:color w:val="auto"/>
          <w:sz w:val="20"/>
        </w:rPr>
        <w:t>Cream</w:t>
      </w:r>
      <w:r>
        <w:rPr>
          <w:rFonts w:ascii="Courier New" w:hAnsi="Courier New"/>
          <w:color w:val="auto"/>
          <w:sz w:val="20"/>
        </w:rPr>
        <w:t xml:space="preserve"> produced from milk which has been treated to at least 72°C for at least 15 seconds can be considered a milk product treated in accordance with the requirement at the second bullet point above.</w:t>
      </w:r>
    </w:p>
    <w:p w:rsidR="00000000" w:rsidRDefault="00E32ACD" w:rsidP="00E32ACD">
      <w:pPr>
        <w:numPr>
          <w:ilvl w:val="12"/>
          <w:numId w:val="0"/>
        </w:numPr>
        <w:ind w:left="1080" w:hanging="360"/>
        <w:rPr>
          <w:rFonts w:ascii="Courier New" w:hAnsi="Courier New"/>
          <w:color w:val="auto"/>
          <w:sz w:val="20"/>
        </w:rPr>
      </w:pPr>
    </w:p>
    <w:p w:rsidR="00000000" w:rsidRDefault="00E32ACD" w:rsidP="00E32ACD">
      <w:pPr>
        <w:numPr>
          <w:ilvl w:val="12"/>
          <w:numId w:val="0"/>
        </w:numPr>
        <w:ind w:left="426"/>
        <w:rPr>
          <w:rFonts w:ascii="Courier New" w:hAnsi="Courier New"/>
          <w:b/>
          <w:color w:val="auto"/>
          <w:sz w:val="20"/>
        </w:rPr>
      </w:pPr>
      <w:r>
        <w:rPr>
          <w:rFonts w:ascii="Courier New" w:hAnsi="Courier New"/>
          <w:b/>
          <w:color w:val="auto"/>
          <w:sz w:val="20"/>
        </w:rPr>
        <w:t>OR</w:t>
      </w:r>
    </w:p>
    <w:p w:rsidR="00000000" w:rsidRDefault="00E32ACD" w:rsidP="00E32ACD">
      <w:pPr>
        <w:numPr>
          <w:ilvl w:val="0"/>
          <w:numId w:val="2"/>
        </w:numPr>
        <w:rPr>
          <w:rFonts w:ascii="Courier New" w:hAnsi="Courier New"/>
          <w:color w:val="auto"/>
          <w:sz w:val="20"/>
        </w:rPr>
      </w:pPr>
      <w:proofErr w:type="gramStart"/>
      <w:r>
        <w:rPr>
          <w:rFonts w:ascii="Courier New" w:hAnsi="Courier New"/>
          <w:color w:val="auto"/>
          <w:sz w:val="20"/>
        </w:rPr>
        <w:t>the</w:t>
      </w:r>
      <w:proofErr w:type="gramEnd"/>
      <w:r>
        <w:rPr>
          <w:rFonts w:ascii="Courier New" w:hAnsi="Courier New"/>
          <w:color w:val="auto"/>
          <w:sz w:val="20"/>
        </w:rPr>
        <w:t xml:space="preserve"> milk products are prepared in an establishment officially approved and listed in accordance with Commission Decision 2001/172/EC for this purpos</w:t>
      </w:r>
      <w:r>
        <w:rPr>
          <w:rFonts w:ascii="Courier New" w:hAnsi="Courier New"/>
          <w:color w:val="auto"/>
          <w:sz w:val="20"/>
        </w:rPr>
        <w:t xml:space="preserve">e and complies with the following conditions: </w:t>
      </w:r>
      <w:r>
        <w:rPr>
          <w:rFonts w:ascii="Courier New" w:hAnsi="Courier New"/>
          <w:b/>
          <w:color w:val="auto"/>
          <w:sz w:val="20"/>
        </w:rPr>
        <w:t xml:space="preserve">[This is separate from approval/licence granted under the EC Hygiene/Inspection legislation.  For further queries/information on obtaining approval under Commission Decision 2001/172/EC, please contact the local Divisional Veterinary Manager or Richard </w:t>
      </w:r>
      <w:proofErr w:type="spellStart"/>
      <w:r>
        <w:rPr>
          <w:rFonts w:ascii="Courier New" w:hAnsi="Courier New"/>
          <w:b/>
          <w:color w:val="auto"/>
          <w:sz w:val="20"/>
        </w:rPr>
        <w:t>Mabbitt</w:t>
      </w:r>
      <w:proofErr w:type="spellEnd"/>
      <w:r>
        <w:rPr>
          <w:rFonts w:ascii="Courier New" w:hAnsi="Courier New"/>
          <w:b/>
          <w:color w:val="auto"/>
          <w:sz w:val="20"/>
        </w:rPr>
        <w:t xml:space="preserve"> at (MAFF, 1A Page Street, London SW1P 4PQ) on 020 7904 6306.]</w:t>
      </w:r>
    </w:p>
    <w:p w:rsidR="00000000" w:rsidRDefault="00E32ACD" w:rsidP="00E32ACD">
      <w:pPr>
        <w:numPr>
          <w:ilvl w:val="12"/>
          <w:numId w:val="0"/>
        </w:numPr>
        <w:ind w:left="1080" w:hanging="360"/>
        <w:rPr>
          <w:rFonts w:ascii="Courier New" w:hAnsi="Courier New"/>
          <w:color w:val="auto"/>
          <w:sz w:val="20"/>
        </w:rPr>
      </w:pPr>
    </w:p>
    <w:p w:rsidR="00000000" w:rsidRDefault="00E32ACD" w:rsidP="00E32ACD">
      <w:pPr>
        <w:numPr>
          <w:ilvl w:val="0"/>
          <w:numId w:val="1"/>
        </w:numPr>
        <w:rPr>
          <w:rFonts w:ascii="Courier New" w:hAnsi="Courier New"/>
          <w:color w:val="auto"/>
          <w:sz w:val="20"/>
        </w:rPr>
      </w:pPr>
      <w:r>
        <w:rPr>
          <w:rFonts w:ascii="Courier New" w:hAnsi="Courier New"/>
          <w:color w:val="auto"/>
          <w:sz w:val="20"/>
        </w:rPr>
        <w:t xml:space="preserve">The establishment must be </w:t>
      </w:r>
      <w:r>
        <w:rPr>
          <w:rFonts w:ascii="Courier New" w:hAnsi="Courier New"/>
          <w:i/>
          <w:color w:val="auto"/>
          <w:sz w:val="20"/>
        </w:rPr>
        <w:t>officially approved</w:t>
      </w:r>
      <w:r>
        <w:rPr>
          <w:rFonts w:ascii="Courier New" w:hAnsi="Courier New"/>
          <w:color w:val="auto"/>
          <w:sz w:val="20"/>
        </w:rPr>
        <w:t xml:space="preserve"> and such approval notified to the EC and other member states before exports can be certified, on</w:t>
      </w:r>
      <w:r>
        <w:rPr>
          <w:rFonts w:ascii="Courier New" w:hAnsi="Courier New"/>
          <w:color w:val="auto"/>
          <w:sz w:val="20"/>
        </w:rPr>
        <w:t xml:space="preserve"> a consignment specific basis.</w:t>
      </w:r>
    </w:p>
    <w:p w:rsidR="00000000" w:rsidRDefault="00E32ACD" w:rsidP="00E32ACD">
      <w:pPr>
        <w:numPr>
          <w:ilvl w:val="0"/>
          <w:numId w:val="1"/>
        </w:numPr>
        <w:rPr>
          <w:rFonts w:ascii="Courier New" w:hAnsi="Courier New"/>
          <w:color w:val="auto"/>
          <w:sz w:val="20"/>
        </w:rPr>
      </w:pPr>
      <w:r>
        <w:rPr>
          <w:rFonts w:ascii="Courier New" w:hAnsi="Courier New"/>
          <w:i/>
          <w:color w:val="auto"/>
          <w:sz w:val="20"/>
        </w:rPr>
        <w:t>All</w:t>
      </w:r>
      <w:r>
        <w:rPr>
          <w:rFonts w:ascii="Courier New" w:hAnsi="Courier New"/>
          <w:color w:val="auto"/>
          <w:sz w:val="20"/>
        </w:rPr>
        <w:t xml:space="preserve"> products/material handled/present in the establishment must be eligible for export i.e. are obtained from animals outside the UK and/or comply with Commission Decision 2001/172/EC.</w:t>
      </w:r>
    </w:p>
    <w:p w:rsidR="00000000" w:rsidRDefault="00E32ACD" w:rsidP="00E32ACD">
      <w:pPr>
        <w:numPr>
          <w:ilvl w:val="0"/>
          <w:numId w:val="1"/>
        </w:numPr>
        <w:rPr>
          <w:rFonts w:ascii="Courier New" w:hAnsi="Courier New"/>
          <w:color w:val="auto"/>
          <w:sz w:val="20"/>
        </w:rPr>
      </w:pPr>
      <w:r>
        <w:rPr>
          <w:rFonts w:ascii="Courier New" w:hAnsi="Courier New"/>
          <w:color w:val="auto"/>
          <w:sz w:val="20"/>
        </w:rPr>
        <w:t>The establishment must operate under strict veterinary control.</w:t>
      </w:r>
    </w:p>
    <w:p w:rsidR="00000000" w:rsidRDefault="00E32ACD" w:rsidP="00E32ACD">
      <w:pPr>
        <w:numPr>
          <w:ilvl w:val="0"/>
          <w:numId w:val="1"/>
        </w:numPr>
        <w:rPr>
          <w:rFonts w:ascii="Courier New" w:hAnsi="Courier New"/>
          <w:color w:val="auto"/>
          <w:sz w:val="20"/>
        </w:rPr>
      </w:pPr>
      <w:r>
        <w:rPr>
          <w:rFonts w:ascii="Courier New" w:hAnsi="Courier New"/>
          <w:color w:val="auto"/>
          <w:sz w:val="20"/>
        </w:rPr>
        <w:t>Storage of export-eligible goods must take place in chambers which are locked and sealed when the official veterinarian or officials working under his/her supervision are not on site.</w:t>
      </w:r>
    </w:p>
    <w:p w:rsidR="00000000" w:rsidRDefault="00E32ACD" w:rsidP="00E32ACD">
      <w:pPr>
        <w:numPr>
          <w:ilvl w:val="0"/>
          <w:numId w:val="1"/>
        </w:numPr>
        <w:rPr>
          <w:rFonts w:ascii="Courier New" w:hAnsi="Courier New"/>
          <w:color w:val="auto"/>
          <w:sz w:val="20"/>
        </w:rPr>
      </w:pPr>
      <w:r>
        <w:rPr>
          <w:rFonts w:ascii="Courier New" w:hAnsi="Courier New"/>
          <w:color w:val="auto"/>
          <w:sz w:val="20"/>
        </w:rPr>
        <w:t>There must be a system of tracing the raw or int</w:t>
      </w:r>
      <w:r>
        <w:rPr>
          <w:rFonts w:ascii="Courier New" w:hAnsi="Courier New"/>
          <w:color w:val="auto"/>
          <w:sz w:val="20"/>
        </w:rPr>
        <w:t>ermediate materials which will guarantee the origin of the material throughout production/processing.</w:t>
      </w:r>
    </w:p>
    <w:p w:rsidR="00000000" w:rsidRDefault="00E32ACD" w:rsidP="00E32ACD">
      <w:pPr>
        <w:numPr>
          <w:ilvl w:val="0"/>
          <w:numId w:val="1"/>
        </w:numPr>
        <w:rPr>
          <w:rFonts w:ascii="Courier New" w:hAnsi="Courier New"/>
          <w:color w:val="auto"/>
          <w:sz w:val="20"/>
        </w:rPr>
      </w:pPr>
      <w:r>
        <w:rPr>
          <w:rFonts w:ascii="Courier New" w:hAnsi="Courier New"/>
          <w:color w:val="auto"/>
          <w:sz w:val="20"/>
        </w:rPr>
        <w:t>There must be controls in place to permit reconciliation and cross-checking of incoming and outgoing goods.</w:t>
      </w:r>
    </w:p>
    <w:p w:rsidR="00000000" w:rsidRDefault="00E32ACD" w:rsidP="00E32ACD">
      <w:pPr>
        <w:numPr>
          <w:ilvl w:val="0"/>
          <w:numId w:val="1"/>
        </w:numPr>
        <w:rPr>
          <w:rFonts w:ascii="Courier New" w:hAnsi="Courier New"/>
          <w:color w:val="auto"/>
          <w:sz w:val="20"/>
        </w:rPr>
      </w:pPr>
      <w:r>
        <w:rPr>
          <w:rFonts w:ascii="Courier New" w:hAnsi="Courier New"/>
          <w:color w:val="auto"/>
          <w:sz w:val="20"/>
        </w:rPr>
        <w:t>All export eligible goods must be transported in an officially sealed means of transport.</w:t>
      </w:r>
    </w:p>
    <w:p w:rsidR="00000000" w:rsidRDefault="00E32ACD" w:rsidP="00E32ACD">
      <w:pPr>
        <w:numPr>
          <w:ilvl w:val="12"/>
          <w:numId w:val="0"/>
        </w:numPr>
        <w:ind w:left="426"/>
        <w:rPr>
          <w:rFonts w:ascii="Courier New" w:hAnsi="Courier New"/>
          <w:b/>
          <w:color w:val="auto"/>
          <w:sz w:val="20"/>
        </w:rPr>
      </w:pPr>
      <w:r>
        <w:rPr>
          <w:rFonts w:ascii="Courier New" w:hAnsi="Courier New"/>
          <w:b/>
          <w:color w:val="auto"/>
          <w:sz w:val="20"/>
        </w:rPr>
        <w:t>OR</w:t>
      </w:r>
    </w:p>
    <w:p w:rsidR="00000000" w:rsidRDefault="00E32ACD" w:rsidP="00E32ACD">
      <w:pPr>
        <w:numPr>
          <w:ilvl w:val="12"/>
          <w:numId w:val="0"/>
        </w:numPr>
        <w:ind w:left="1080" w:hanging="360"/>
        <w:rPr>
          <w:rFonts w:ascii="Courier New" w:hAnsi="Courier New"/>
          <w:color w:val="auto"/>
          <w:sz w:val="20"/>
        </w:rPr>
      </w:pPr>
      <w:r>
        <w:rPr>
          <w:rFonts w:ascii="Courier New" w:hAnsi="Courier New"/>
          <w:color w:val="auto"/>
          <w:sz w:val="20"/>
        </w:rPr>
        <w:br w:type="page"/>
      </w:r>
    </w:p>
    <w:p w:rsidR="00000000" w:rsidRDefault="00E32ACD" w:rsidP="00E32ACD">
      <w:pPr>
        <w:numPr>
          <w:ilvl w:val="0"/>
          <w:numId w:val="2"/>
        </w:numPr>
        <w:rPr>
          <w:rFonts w:ascii="Courier New" w:hAnsi="Courier New"/>
          <w:color w:val="auto"/>
          <w:sz w:val="20"/>
        </w:rPr>
      </w:pPr>
      <w:r>
        <w:rPr>
          <w:rFonts w:ascii="Courier New" w:hAnsi="Courier New"/>
          <w:color w:val="auto"/>
          <w:sz w:val="20"/>
        </w:rPr>
        <w:t xml:space="preserve">If prepared in an establishment outside the UK using milk of UK origin obtained before 1 February 2001, provided that the milk products are clearly identified and transported and stored separately from milk </w:t>
      </w:r>
      <w:r>
        <w:rPr>
          <w:rFonts w:ascii="Courier New" w:hAnsi="Courier New"/>
          <w:color w:val="auto"/>
          <w:sz w:val="20"/>
        </w:rPr>
        <w:t>products obtained after 1 February 2001.</w:t>
      </w:r>
    </w:p>
    <w:p w:rsidR="00000000" w:rsidRDefault="00E32ACD" w:rsidP="00E32ACD">
      <w:pPr>
        <w:numPr>
          <w:ilvl w:val="12"/>
          <w:numId w:val="0"/>
        </w:numPr>
        <w:rPr>
          <w:rFonts w:ascii="Courier New" w:hAnsi="Courier New"/>
          <w:color w:val="auto"/>
          <w:sz w:val="20"/>
        </w:rPr>
      </w:pPr>
    </w:p>
    <w:p w:rsidR="00000000" w:rsidRDefault="00E32ACD" w:rsidP="00E32ACD">
      <w:pPr>
        <w:pStyle w:val="BodyText2"/>
        <w:numPr>
          <w:ilvl w:val="12"/>
          <w:numId w:val="0"/>
        </w:numPr>
        <w:rPr>
          <w:color w:val="auto"/>
        </w:rPr>
      </w:pPr>
      <w:r>
        <w:rPr>
          <w:color w:val="auto"/>
        </w:rPr>
        <w:t>3.</w:t>
      </w:r>
      <w:r>
        <w:rPr>
          <w:color w:val="auto"/>
        </w:rPr>
        <w:tab/>
        <w:t>Compliance with processing standards may be certified on the</w:t>
      </w:r>
    </w:p>
    <w:p w:rsidR="00000000" w:rsidRDefault="00E32ACD" w:rsidP="00E32ACD">
      <w:pPr>
        <w:pStyle w:val="BodyText2"/>
        <w:numPr>
          <w:ilvl w:val="12"/>
          <w:numId w:val="0"/>
        </w:numPr>
        <w:ind w:left="720"/>
        <w:rPr>
          <w:color w:val="auto"/>
        </w:rPr>
      </w:pPr>
      <w:proofErr w:type="gramStart"/>
      <w:r>
        <w:rPr>
          <w:color w:val="auto"/>
        </w:rPr>
        <w:t>basis</w:t>
      </w:r>
      <w:proofErr w:type="gramEnd"/>
      <w:r>
        <w:rPr>
          <w:color w:val="auto"/>
        </w:rPr>
        <w:t xml:space="preserve"> of:</w:t>
      </w:r>
    </w:p>
    <w:p w:rsidR="00000000" w:rsidRDefault="00E32ACD" w:rsidP="00E32ACD">
      <w:pPr>
        <w:pStyle w:val="BodyText2"/>
        <w:numPr>
          <w:ilvl w:val="0"/>
          <w:numId w:val="2"/>
        </w:numPr>
        <w:rPr>
          <w:color w:val="auto"/>
        </w:rPr>
      </w:pPr>
      <w:r>
        <w:rPr>
          <w:color w:val="auto"/>
        </w:rPr>
        <w:t>knowledge of the production process operating in the establishment;</w:t>
      </w:r>
    </w:p>
    <w:p w:rsidR="00000000" w:rsidRDefault="00E32ACD" w:rsidP="00E32ACD">
      <w:pPr>
        <w:pStyle w:val="BodyText2"/>
        <w:numPr>
          <w:ilvl w:val="0"/>
          <w:numId w:val="2"/>
        </w:numPr>
        <w:rPr>
          <w:color w:val="auto"/>
        </w:rPr>
      </w:pPr>
      <w:r>
        <w:rPr>
          <w:color w:val="auto"/>
        </w:rPr>
        <w:t>checks on company records of processing, quality control checks etc. for the batches certified;</w:t>
      </w:r>
    </w:p>
    <w:p w:rsidR="00000000" w:rsidRDefault="00E32ACD" w:rsidP="00E32ACD">
      <w:pPr>
        <w:pStyle w:val="BodyText2"/>
        <w:numPr>
          <w:ilvl w:val="0"/>
          <w:numId w:val="2"/>
        </w:numPr>
        <w:rPr>
          <w:color w:val="auto"/>
        </w:rPr>
      </w:pPr>
      <w:proofErr w:type="gramStart"/>
      <w:r>
        <w:rPr>
          <w:color w:val="auto"/>
        </w:rPr>
        <w:t>in</w:t>
      </w:r>
      <w:proofErr w:type="gramEnd"/>
      <w:r>
        <w:rPr>
          <w:color w:val="auto"/>
        </w:rPr>
        <w:t xml:space="preserve"> the case of LVI certification, on the basis of supplementary supporting evidence provided by the responsible Environmental Health Officer.</w:t>
      </w:r>
    </w:p>
    <w:p w:rsidR="00000000" w:rsidRDefault="00E32ACD">
      <w:pPr>
        <w:rPr>
          <w:rFonts w:ascii="Courier New" w:hAnsi="Courier New"/>
          <w:color w:val="auto"/>
          <w:sz w:val="20"/>
        </w:rPr>
      </w:pPr>
    </w:p>
    <w:p w:rsidR="00000000" w:rsidRDefault="00E32ACD">
      <w:pPr>
        <w:rPr>
          <w:rFonts w:ascii="Courier New" w:hAnsi="Courier New"/>
          <w:b/>
          <w:color w:val="auto"/>
          <w:sz w:val="20"/>
          <w:u w:val="single"/>
        </w:rPr>
      </w:pPr>
      <w:r>
        <w:rPr>
          <w:rFonts w:ascii="Courier New" w:hAnsi="Courier New"/>
          <w:b/>
          <w:color w:val="auto"/>
          <w:sz w:val="20"/>
          <w:u w:val="single"/>
        </w:rPr>
        <w:t>Completion of health certificate</w:t>
      </w:r>
    </w:p>
    <w:p w:rsidR="00000000" w:rsidRDefault="00E32ACD">
      <w:pPr>
        <w:rPr>
          <w:rFonts w:ascii="Courier New" w:hAnsi="Courier New"/>
          <w:color w:val="auto"/>
          <w:sz w:val="20"/>
        </w:rPr>
      </w:pPr>
    </w:p>
    <w:p w:rsidR="00000000" w:rsidRDefault="00E32ACD">
      <w:pPr>
        <w:ind w:left="720" w:hanging="720"/>
        <w:rPr>
          <w:rFonts w:ascii="Courier New" w:hAnsi="Courier New"/>
          <w:color w:val="auto"/>
          <w:sz w:val="20"/>
        </w:rPr>
      </w:pPr>
      <w:r>
        <w:rPr>
          <w:rFonts w:ascii="Courier New" w:hAnsi="Courier New"/>
          <w:color w:val="auto"/>
          <w:sz w:val="20"/>
        </w:rPr>
        <w:t>4.</w:t>
      </w:r>
      <w:r>
        <w:rPr>
          <w:rFonts w:ascii="Courier New" w:hAnsi="Courier New"/>
          <w:color w:val="auto"/>
          <w:sz w:val="20"/>
        </w:rPr>
        <w:tab/>
        <w:t>A copy of the completed certificate should be return</w:t>
      </w:r>
      <w:r>
        <w:rPr>
          <w:rFonts w:ascii="Courier New" w:hAnsi="Courier New"/>
          <w:color w:val="auto"/>
          <w:sz w:val="20"/>
        </w:rPr>
        <w:t>ed to the local Divisional Manager on the day of issue.</w:t>
      </w:r>
    </w:p>
    <w:p w:rsidR="00000000" w:rsidRDefault="00E32ACD">
      <w:pPr>
        <w:rPr>
          <w:rFonts w:ascii="Courier New" w:hAnsi="Courier New"/>
          <w:color w:val="auto"/>
          <w:sz w:val="20"/>
        </w:rPr>
      </w:pPr>
    </w:p>
    <w:p w:rsidR="00000000" w:rsidRDefault="00E32ACD">
      <w:pPr>
        <w:rPr>
          <w:rFonts w:ascii="Courier New" w:hAnsi="Courier New"/>
          <w:color w:val="auto"/>
          <w:sz w:val="20"/>
        </w:rPr>
      </w:pPr>
    </w:p>
    <w:p w:rsidR="00000000" w:rsidRDefault="00E32ACD">
      <w:pPr>
        <w:rPr>
          <w:rFonts w:ascii="Courier New" w:hAnsi="Courier New"/>
          <w:color w:val="auto"/>
          <w:sz w:val="20"/>
        </w:rPr>
      </w:pPr>
    </w:p>
    <w:p w:rsidR="00000000" w:rsidRDefault="00E32ACD">
      <w:pPr>
        <w:rPr>
          <w:rFonts w:ascii="Courier New" w:hAnsi="Courier New"/>
          <w:color w:val="auto"/>
          <w:sz w:val="20"/>
        </w:rPr>
      </w:pPr>
    </w:p>
    <w:p w:rsidR="00000000" w:rsidRDefault="00E32ACD">
      <w:pPr>
        <w:rPr>
          <w:rFonts w:ascii="Courier New" w:hAnsi="Courier New"/>
          <w:color w:val="auto"/>
          <w:sz w:val="20"/>
        </w:rPr>
      </w:pPr>
    </w:p>
    <w:p w:rsidR="00000000" w:rsidRDefault="00E32ACD">
      <w:pPr>
        <w:rPr>
          <w:rFonts w:ascii="Courier New" w:hAnsi="Courier New"/>
          <w:color w:val="auto"/>
          <w:sz w:val="20"/>
        </w:rPr>
      </w:pPr>
    </w:p>
    <w:p w:rsidR="00000000" w:rsidRDefault="00E32ACD">
      <w:pPr>
        <w:rPr>
          <w:rFonts w:ascii="Courier New" w:hAnsi="Courier New"/>
          <w:color w:val="auto"/>
          <w:sz w:val="20"/>
        </w:rPr>
      </w:pPr>
    </w:p>
    <w:p w:rsidR="00000000" w:rsidRDefault="00E32ACD">
      <w:pPr>
        <w:rPr>
          <w:rFonts w:ascii="Courier New" w:hAnsi="Courier New"/>
          <w:color w:val="auto"/>
          <w:sz w:val="20"/>
        </w:rPr>
      </w:pPr>
      <w:r>
        <w:rPr>
          <w:rFonts w:ascii="Courier New" w:hAnsi="Courier New"/>
          <w:color w:val="auto"/>
          <w:sz w:val="20"/>
        </w:rPr>
        <w:t xml:space="preserve">Department for Environment, Food and Rural Affairs </w:t>
      </w:r>
    </w:p>
    <w:p w:rsidR="00000000" w:rsidRDefault="00E32ACD">
      <w:pPr>
        <w:ind w:left="720" w:hanging="720"/>
        <w:rPr>
          <w:rFonts w:ascii="Courier New" w:hAnsi="Courier New"/>
          <w:color w:val="auto"/>
          <w:sz w:val="20"/>
        </w:rPr>
      </w:pPr>
      <w:r>
        <w:rPr>
          <w:rFonts w:ascii="Courier New" w:hAnsi="Courier New"/>
          <w:color w:val="auto"/>
          <w:sz w:val="20"/>
        </w:rPr>
        <w:t xml:space="preserve">1A Page Street </w:t>
      </w:r>
    </w:p>
    <w:p w:rsidR="00000000" w:rsidRDefault="00E32ACD">
      <w:pPr>
        <w:ind w:left="720" w:hanging="720"/>
        <w:rPr>
          <w:rFonts w:ascii="Courier New" w:hAnsi="Courier New"/>
          <w:color w:val="auto"/>
          <w:sz w:val="20"/>
        </w:rPr>
      </w:pPr>
      <w:r>
        <w:rPr>
          <w:rFonts w:ascii="Courier New" w:hAnsi="Courier New"/>
          <w:color w:val="auto"/>
          <w:sz w:val="20"/>
        </w:rPr>
        <w:t xml:space="preserve">London </w:t>
      </w:r>
    </w:p>
    <w:p w:rsidR="00000000" w:rsidRDefault="00E32ACD">
      <w:pPr>
        <w:rPr>
          <w:rFonts w:ascii="Courier New" w:hAnsi="Courier New"/>
          <w:b/>
          <w:color w:val="auto"/>
          <w:sz w:val="20"/>
        </w:rPr>
      </w:pPr>
      <w:r>
        <w:rPr>
          <w:rFonts w:ascii="Courier New" w:hAnsi="Courier New"/>
          <w:color w:val="auto"/>
          <w:sz w:val="20"/>
        </w:rPr>
        <w:t>SW1P 4PQ</w:t>
      </w:r>
    </w:p>
    <w:sectPr w:rsidR="00000000">
      <w:footerReference w:type="default" r:id="rId7"/>
      <w:pgSz w:w="11909" w:h="16834"/>
      <w:pgMar w:top="1440" w:right="1440"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32ACD">
      <w:r>
        <w:separator/>
      </w:r>
    </w:p>
  </w:endnote>
  <w:endnote w:type="continuationSeparator" w:id="0">
    <w:p w:rsidR="00000000" w:rsidRDefault="00E32A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32ACD">
    <w:pPr>
      <w:pStyle w:val="Footer"/>
      <w:rPr>
        <w:rFonts w:ascii="Courier New" w:hAnsi="Courier New"/>
        <w:color w:val="auto"/>
        <w:sz w:val="20"/>
      </w:rPr>
    </w:pPr>
    <w:r>
      <w:rPr>
        <w:rFonts w:ascii="Courier New" w:hAnsi="Courier New"/>
        <w:color w:val="auto"/>
        <w:sz w:val="20"/>
      </w:rPr>
      <w:t>5650NFG (Cleared 03/04/2001) (Revised 29/01/2002)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32ACD">
      <w:r>
        <w:separator/>
      </w:r>
    </w:p>
  </w:footnote>
  <w:footnote w:type="continuationSeparator" w:id="0">
    <w:p w:rsidR="00000000" w:rsidRDefault="00E32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BA3B76"/>
    <w:lvl w:ilvl="0">
      <w:numFmt w:val="bullet"/>
      <w:lvlText w:val="*"/>
      <w:lvlJc w:val="left"/>
    </w:lvl>
  </w:abstractNum>
  <w:num w:numId="1">
    <w:abstractNumId w:val="0"/>
    <w:lvlOverride w:ilvl="0">
      <w:lvl w:ilvl="0">
        <w:start w:val="1"/>
        <w:numFmt w:val="bullet"/>
        <w:lvlText w:val=""/>
        <w:legacy w:legacy="1" w:legacySpace="0" w:legacyIndent="283"/>
        <w:lvlJc w:val="left"/>
        <w:pPr>
          <w:ind w:left="136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intFractionalCharacterWidth/>
  <w:proofState w:spelling="clean" w:grammar="clean"/>
  <w:documentProtection w:edit="forms" w:enforcement="1" w:cryptProviderType="rsaFull" w:cryptAlgorithmClass="hash" w:cryptAlgorithmType="typeAny" w:cryptAlgorithmSid="4" w:cryptSpinCount="50000" w:hash="cMbKOfN1ebm4w87IQWV0Yg1mjqA=" w:salt="lTfVrOF0xvmlRNURq841SA=="/>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VerNo" w:val="3"/>
  </w:docVars>
  <w:rsids>
    <w:rsidRoot w:val="00E32ACD"/>
    <w:rsid w:val="00E32A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color w:val="008000"/>
      <w:sz w:val="26"/>
    </w:rPr>
  </w:style>
  <w:style w:type="paragraph" w:styleId="Heading1">
    <w:name w:val="heading 1"/>
    <w:basedOn w:val="Normal"/>
    <w:next w:val="Normal"/>
    <w:qFormat/>
    <w:pPr>
      <w:keepNext/>
      <w:ind w:left="720"/>
      <w:outlineLvl w:val="0"/>
    </w:pPr>
    <w:rPr>
      <w:rFonts w:ascii="Courier New" w:hAnsi="Courier New"/>
      <w:sz w:val="20"/>
      <w:u w:val="single"/>
    </w:rPr>
  </w:style>
  <w:style w:type="paragraph" w:styleId="Heading2">
    <w:name w:val="heading 2"/>
    <w:basedOn w:val="Normal"/>
    <w:next w:val="Normal"/>
    <w:qFormat/>
    <w:pPr>
      <w:outlineLvl w:val="1"/>
    </w:pPr>
    <w:rPr>
      <w:noProof/>
      <w:color w:val="auto"/>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Minute">
    <w:name w:val="Minute"/>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Pr>
      <w:color w:val="0000FF"/>
    </w:rPr>
  </w:style>
  <w:style w:type="paragraph" w:customStyle="1" w:styleId="limmal">
    <w:name w:val="limmal"/>
    <w:basedOn w:val="Normal"/>
    <w:pPr>
      <w:jc w:val="both"/>
    </w:pPr>
    <w:rPr>
      <w:rFonts w:ascii="Courier" w:hAnsi="Courier"/>
      <w:color w:val="auto"/>
      <w:sz w:val="20"/>
    </w:rPr>
  </w:style>
  <w:style w:type="paragraph" w:styleId="BodyText2">
    <w:name w:val="Body Text 2"/>
    <w:basedOn w:val="Normal"/>
    <w:pPr>
      <w:ind w:left="720"/>
    </w:pPr>
    <w:rPr>
      <w:rFonts w:ascii="Courier New" w:hAnsi="Courier New"/>
      <w:sz w:val="20"/>
    </w:rPr>
  </w:style>
  <w:style w:type="paragraph" w:styleId="BodyText20">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both"/>
    </w:pPr>
    <w:rPr>
      <w:rFonts w:ascii="Courier New" w:hAnsi="Courier New"/>
      <w:color w:val="auto"/>
      <w:sz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5136</Characters>
  <Application>Microsoft Office Word</Application>
  <DocSecurity>4</DocSecurity>
  <Lines>42</Lines>
  <Paragraphs>12</Paragraphs>
  <ScaleCrop>false</ScaleCrop>
  <Company>Defra</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GUIDANCE FOR CERTIFICATE - PRODS EHC</dc:title>
  <dc:creator>ENTERPRISE</dc:creator>
  <cp:lastModifiedBy>m306706</cp:lastModifiedBy>
  <cp:revision>2</cp:revision>
  <dcterms:created xsi:type="dcterms:W3CDTF">2014-02-18T11:18:00Z</dcterms:created>
  <dcterms:modified xsi:type="dcterms:W3CDTF">2014-02-18T11:18:00Z</dcterms:modified>
</cp:coreProperties>
</file>