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FEB" w:rsidRPr="006D685F" w:rsidRDefault="002E6289" w:rsidP="00473FEB">
      <w:pPr>
        <w:jc w:val="both"/>
        <w:rPr>
          <w:b/>
          <w:szCs w:val="24"/>
        </w:rPr>
      </w:pPr>
      <w:r w:rsidRPr="006D685F">
        <w:rPr>
          <w:b/>
          <w:szCs w:val="24"/>
        </w:rPr>
        <w:t xml:space="preserve">Guidance on </w:t>
      </w:r>
      <w:r w:rsidR="0030087D" w:rsidRPr="006D685F">
        <w:rPr>
          <w:b/>
          <w:szCs w:val="24"/>
        </w:rPr>
        <w:t xml:space="preserve">routine </w:t>
      </w:r>
      <w:r w:rsidR="00594AC7" w:rsidRPr="006D685F">
        <w:rPr>
          <w:b/>
          <w:szCs w:val="24"/>
        </w:rPr>
        <w:t xml:space="preserve">(supplementary/additional) </w:t>
      </w:r>
      <w:r w:rsidR="00CE3AD6" w:rsidRPr="006D685F">
        <w:rPr>
          <w:b/>
          <w:szCs w:val="24"/>
        </w:rPr>
        <w:t>mon</w:t>
      </w:r>
      <w:r w:rsidR="00824ABC" w:rsidRPr="006D685F">
        <w:rPr>
          <w:b/>
          <w:szCs w:val="24"/>
        </w:rPr>
        <w:t xml:space="preserve">itoring </w:t>
      </w:r>
      <w:r w:rsidR="00C11192" w:rsidRPr="006D685F">
        <w:rPr>
          <w:b/>
          <w:szCs w:val="24"/>
        </w:rPr>
        <w:t xml:space="preserve">required </w:t>
      </w:r>
      <w:r w:rsidR="00824ABC" w:rsidRPr="006D685F">
        <w:rPr>
          <w:b/>
          <w:szCs w:val="24"/>
        </w:rPr>
        <w:t xml:space="preserve">for </w:t>
      </w:r>
      <w:r w:rsidR="00ED1F44" w:rsidRPr="006D685F">
        <w:rPr>
          <w:b/>
          <w:szCs w:val="24"/>
        </w:rPr>
        <w:t>United Kingdom</w:t>
      </w:r>
      <w:r w:rsidR="00824ABC" w:rsidRPr="006D685F">
        <w:rPr>
          <w:b/>
          <w:szCs w:val="24"/>
        </w:rPr>
        <w:t xml:space="preserve"> establishments </w:t>
      </w:r>
      <w:r w:rsidRPr="006D685F">
        <w:rPr>
          <w:b/>
          <w:szCs w:val="24"/>
        </w:rPr>
        <w:t xml:space="preserve">intending to </w:t>
      </w:r>
      <w:r w:rsidR="00CE3AD6" w:rsidRPr="006D685F">
        <w:rPr>
          <w:b/>
          <w:szCs w:val="24"/>
        </w:rPr>
        <w:t>export</w:t>
      </w:r>
      <w:r w:rsidR="00ED1F44" w:rsidRPr="006D685F">
        <w:rPr>
          <w:b/>
          <w:szCs w:val="24"/>
        </w:rPr>
        <w:t xml:space="preserve"> </w:t>
      </w:r>
      <w:r w:rsidR="00103E53" w:rsidRPr="006D685F">
        <w:rPr>
          <w:b/>
          <w:szCs w:val="24"/>
        </w:rPr>
        <w:t>poultry</w:t>
      </w:r>
      <w:r w:rsidR="004F548E" w:rsidRPr="006D685F">
        <w:rPr>
          <w:b/>
          <w:szCs w:val="24"/>
        </w:rPr>
        <w:t xml:space="preserve"> </w:t>
      </w:r>
      <w:r w:rsidR="00103E53" w:rsidRPr="006D685F">
        <w:rPr>
          <w:b/>
          <w:szCs w:val="24"/>
        </w:rPr>
        <w:t>meat/p</w:t>
      </w:r>
      <w:r w:rsidR="007E3490" w:rsidRPr="006D685F">
        <w:rPr>
          <w:b/>
          <w:szCs w:val="24"/>
        </w:rPr>
        <w:t>ig meat</w:t>
      </w:r>
      <w:r w:rsidR="00103E53" w:rsidRPr="006D685F">
        <w:rPr>
          <w:b/>
          <w:szCs w:val="24"/>
        </w:rPr>
        <w:t>/beef/</w:t>
      </w:r>
      <w:r w:rsidR="00772E88" w:rsidRPr="006D685F">
        <w:rPr>
          <w:b/>
          <w:szCs w:val="24"/>
        </w:rPr>
        <w:t xml:space="preserve"> </w:t>
      </w:r>
      <w:r w:rsidR="00684BA1" w:rsidRPr="006D685F">
        <w:rPr>
          <w:b/>
          <w:szCs w:val="24"/>
        </w:rPr>
        <w:t xml:space="preserve">sheep and goat meat </w:t>
      </w:r>
      <w:r w:rsidR="00103E53" w:rsidRPr="006D685F">
        <w:rPr>
          <w:b/>
          <w:szCs w:val="24"/>
        </w:rPr>
        <w:t>[</w:t>
      </w:r>
      <w:r w:rsidR="00ED1F44" w:rsidRPr="006D685F">
        <w:rPr>
          <w:b/>
          <w:szCs w:val="24"/>
        </w:rPr>
        <w:t xml:space="preserve">including </w:t>
      </w:r>
      <w:r w:rsidR="00103E53" w:rsidRPr="006D685F">
        <w:rPr>
          <w:b/>
          <w:szCs w:val="24"/>
        </w:rPr>
        <w:t>m</w:t>
      </w:r>
      <w:r w:rsidR="00ED1F44" w:rsidRPr="006D685F">
        <w:rPr>
          <w:b/>
          <w:szCs w:val="24"/>
        </w:rPr>
        <w:t xml:space="preserve">echanically </w:t>
      </w:r>
      <w:r w:rsidR="00103E53" w:rsidRPr="006D685F">
        <w:rPr>
          <w:b/>
          <w:szCs w:val="24"/>
        </w:rPr>
        <w:t>s</w:t>
      </w:r>
      <w:r w:rsidR="00ED1F44" w:rsidRPr="006D685F">
        <w:rPr>
          <w:b/>
          <w:szCs w:val="24"/>
        </w:rPr>
        <w:t>eparated</w:t>
      </w:r>
      <w:r w:rsidR="00103E53" w:rsidRPr="006D685F">
        <w:rPr>
          <w:b/>
          <w:szCs w:val="24"/>
        </w:rPr>
        <w:t xml:space="preserve"> (MSM)</w:t>
      </w:r>
      <w:r w:rsidR="00ED1F44" w:rsidRPr="006D685F">
        <w:rPr>
          <w:b/>
          <w:szCs w:val="24"/>
        </w:rPr>
        <w:t xml:space="preserve"> </w:t>
      </w:r>
      <w:r w:rsidR="00103E53" w:rsidRPr="006D685F">
        <w:rPr>
          <w:b/>
          <w:szCs w:val="24"/>
        </w:rPr>
        <w:t>m</w:t>
      </w:r>
      <w:r w:rsidR="00ED1F44" w:rsidRPr="006D685F">
        <w:rPr>
          <w:b/>
          <w:szCs w:val="24"/>
        </w:rPr>
        <w:t>eat</w:t>
      </w:r>
      <w:r w:rsidR="00CE3AD6" w:rsidRPr="006D685F">
        <w:rPr>
          <w:b/>
          <w:szCs w:val="24"/>
        </w:rPr>
        <w:t xml:space="preserve"> </w:t>
      </w:r>
      <w:r w:rsidR="00C11192" w:rsidRPr="006D685F">
        <w:rPr>
          <w:b/>
          <w:szCs w:val="24"/>
        </w:rPr>
        <w:t>of non-ruminant origin</w:t>
      </w:r>
      <w:r w:rsidR="00757733" w:rsidRPr="006D685F">
        <w:rPr>
          <w:b/>
          <w:szCs w:val="24"/>
        </w:rPr>
        <w:t>,</w:t>
      </w:r>
      <w:r w:rsidR="00C11192" w:rsidRPr="006D685F">
        <w:rPr>
          <w:b/>
          <w:szCs w:val="24"/>
        </w:rPr>
        <w:t xml:space="preserve"> </w:t>
      </w:r>
      <w:r w:rsidR="000629CA" w:rsidRPr="006D685F">
        <w:rPr>
          <w:b/>
          <w:szCs w:val="24"/>
        </w:rPr>
        <w:t xml:space="preserve">and </w:t>
      </w:r>
      <w:r w:rsidR="00103E53" w:rsidRPr="006D685F">
        <w:rPr>
          <w:b/>
          <w:szCs w:val="24"/>
        </w:rPr>
        <w:t>r</w:t>
      </w:r>
      <w:r w:rsidR="000629CA" w:rsidRPr="006D685F">
        <w:rPr>
          <w:b/>
          <w:szCs w:val="24"/>
        </w:rPr>
        <w:t xml:space="preserve">aw </w:t>
      </w:r>
      <w:r w:rsidR="00103E53" w:rsidRPr="006D685F">
        <w:rPr>
          <w:b/>
          <w:szCs w:val="24"/>
        </w:rPr>
        <w:t>m</w:t>
      </w:r>
      <w:r w:rsidR="000629CA" w:rsidRPr="006D685F">
        <w:rPr>
          <w:b/>
          <w:szCs w:val="24"/>
        </w:rPr>
        <w:t xml:space="preserve">eat </w:t>
      </w:r>
      <w:r w:rsidR="00103E53" w:rsidRPr="006D685F">
        <w:rPr>
          <w:b/>
          <w:szCs w:val="24"/>
        </w:rPr>
        <w:t>p</w:t>
      </w:r>
      <w:r w:rsidR="000629CA" w:rsidRPr="006D685F">
        <w:rPr>
          <w:b/>
          <w:szCs w:val="24"/>
        </w:rPr>
        <w:t>reparations</w:t>
      </w:r>
      <w:r w:rsidR="007A5207" w:rsidRPr="006D685F">
        <w:rPr>
          <w:b/>
          <w:szCs w:val="24"/>
        </w:rPr>
        <w:t>]</w:t>
      </w:r>
      <w:r w:rsidR="000629CA" w:rsidRPr="006D685F">
        <w:rPr>
          <w:b/>
          <w:szCs w:val="24"/>
        </w:rPr>
        <w:t xml:space="preserve"> </w:t>
      </w:r>
      <w:r w:rsidR="00473FEB" w:rsidRPr="006D685F">
        <w:rPr>
          <w:b/>
          <w:szCs w:val="24"/>
        </w:rPr>
        <w:t>to the Customs Union (Russian Federation, Belarus and Kazakhstan)</w:t>
      </w:r>
    </w:p>
    <w:p w:rsidR="00103E53" w:rsidRPr="006D685F" w:rsidRDefault="00103E53" w:rsidP="002E6289">
      <w:pPr>
        <w:jc w:val="both"/>
        <w:rPr>
          <w:b/>
        </w:rPr>
      </w:pPr>
    </w:p>
    <w:p w:rsidR="001D2F79" w:rsidRPr="006D685F" w:rsidRDefault="001D2F79" w:rsidP="002E6289">
      <w:pPr>
        <w:jc w:val="both"/>
        <w:rPr>
          <w:b/>
          <w:i/>
        </w:rPr>
      </w:pPr>
      <w:r w:rsidRPr="0046693A">
        <w:rPr>
          <w:b/>
          <w:i/>
          <w:sz w:val="22"/>
        </w:rPr>
        <w:t>This document has been produced with the information and knowledge available at the time</w:t>
      </w:r>
      <w:r w:rsidR="00C11192" w:rsidRPr="0046693A">
        <w:rPr>
          <w:b/>
          <w:i/>
          <w:sz w:val="22"/>
        </w:rPr>
        <w:t xml:space="preserve"> (see footer)</w:t>
      </w:r>
      <w:r w:rsidRPr="0046693A">
        <w:rPr>
          <w:b/>
          <w:i/>
          <w:sz w:val="22"/>
        </w:rPr>
        <w:t xml:space="preserve"> and it may be further amended by Defra in light of new information, knowledge and any relevant experience gained following exports of meat</w:t>
      </w:r>
      <w:r w:rsidR="00684BA1" w:rsidRPr="0046693A">
        <w:rPr>
          <w:b/>
          <w:i/>
          <w:sz w:val="22"/>
        </w:rPr>
        <w:t>/milk</w:t>
      </w:r>
      <w:r w:rsidR="004A100A" w:rsidRPr="0046693A">
        <w:rPr>
          <w:b/>
          <w:i/>
          <w:sz w:val="22"/>
        </w:rPr>
        <w:t xml:space="preserve"> and milk products</w:t>
      </w:r>
      <w:r w:rsidRPr="0046693A">
        <w:rPr>
          <w:b/>
          <w:i/>
          <w:sz w:val="22"/>
        </w:rPr>
        <w:t xml:space="preserve"> to </w:t>
      </w:r>
      <w:r w:rsidR="00684BA1" w:rsidRPr="0046693A">
        <w:rPr>
          <w:b/>
          <w:i/>
          <w:sz w:val="22"/>
        </w:rPr>
        <w:t xml:space="preserve">the </w:t>
      </w:r>
      <w:r w:rsidRPr="0046693A">
        <w:rPr>
          <w:b/>
          <w:i/>
          <w:sz w:val="22"/>
        </w:rPr>
        <w:t>Russia</w:t>
      </w:r>
      <w:r w:rsidR="00684BA1" w:rsidRPr="0046693A">
        <w:rPr>
          <w:b/>
          <w:i/>
          <w:sz w:val="22"/>
        </w:rPr>
        <w:t>n Federation</w:t>
      </w:r>
      <w:r w:rsidRPr="0046693A">
        <w:rPr>
          <w:b/>
          <w:i/>
          <w:sz w:val="22"/>
        </w:rPr>
        <w:t>, Belarus and Kazakhstan.</w:t>
      </w:r>
    </w:p>
    <w:p w:rsidR="00931375" w:rsidRPr="006D685F" w:rsidRDefault="00931375" w:rsidP="002E6289">
      <w:pPr>
        <w:jc w:val="both"/>
        <w:rPr>
          <w:b/>
          <w:i/>
        </w:rPr>
      </w:pPr>
    </w:p>
    <w:p w:rsidR="006B002E" w:rsidRPr="006D685F" w:rsidRDefault="00034931" w:rsidP="002E6289">
      <w:pPr>
        <w:jc w:val="both"/>
        <w:rPr>
          <w:b/>
          <w:i/>
        </w:rPr>
      </w:pPr>
      <w:r w:rsidRPr="006D685F">
        <w:rPr>
          <w:b/>
          <w:i/>
        </w:rPr>
        <w:t>CONTENT</w:t>
      </w:r>
      <w:r w:rsidR="00931375" w:rsidRPr="006D685F">
        <w:rPr>
          <w:b/>
          <w:i/>
        </w:rPr>
        <w:t>S</w:t>
      </w:r>
    </w:p>
    <w:p w:rsidR="00792C3D" w:rsidRPr="0046693A" w:rsidRDefault="006B002E" w:rsidP="00BA5E67">
      <w:pPr>
        <w:numPr>
          <w:ilvl w:val="0"/>
          <w:numId w:val="16"/>
        </w:numPr>
        <w:jc w:val="both"/>
        <w:rPr>
          <w:b/>
          <w:i/>
          <w:sz w:val="22"/>
        </w:rPr>
      </w:pPr>
      <w:r w:rsidRPr="0046693A">
        <w:rPr>
          <w:b/>
          <w:i/>
          <w:sz w:val="22"/>
        </w:rPr>
        <w:t xml:space="preserve"> Purpose</w:t>
      </w:r>
    </w:p>
    <w:p w:rsidR="006B002E" w:rsidRPr="0046693A" w:rsidRDefault="006B002E" w:rsidP="00BA5E67">
      <w:pPr>
        <w:numPr>
          <w:ilvl w:val="0"/>
          <w:numId w:val="16"/>
        </w:numPr>
        <w:jc w:val="both"/>
        <w:rPr>
          <w:b/>
          <w:i/>
          <w:sz w:val="22"/>
        </w:rPr>
      </w:pPr>
      <w:r w:rsidRPr="0046693A">
        <w:rPr>
          <w:b/>
          <w:i/>
          <w:sz w:val="22"/>
        </w:rPr>
        <w:t xml:space="preserve"> Scope</w:t>
      </w:r>
    </w:p>
    <w:p w:rsidR="006B002E" w:rsidRPr="0046693A" w:rsidRDefault="006B002E" w:rsidP="00BA5E67">
      <w:pPr>
        <w:numPr>
          <w:ilvl w:val="0"/>
          <w:numId w:val="16"/>
        </w:numPr>
        <w:jc w:val="both"/>
        <w:rPr>
          <w:b/>
          <w:i/>
          <w:sz w:val="22"/>
        </w:rPr>
      </w:pPr>
      <w:r w:rsidRPr="0046693A">
        <w:rPr>
          <w:b/>
          <w:i/>
          <w:sz w:val="22"/>
        </w:rPr>
        <w:t xml:space="preserve"> Listing of establishments</w:t>
      </w:r>
    </w:p>
    <w:p w:rsidR="00700F4F" w:rsidRPr="0046693A" w:rsidRDefault="00700F4F" w:rsidP="00BA5E67">
      <w:pPr>
        <w:numPr>
          <w:ilvl w:val="0"/>
          <w:numId w:val="16"/>
        </w:numPr>
        <w:jc w:val="both"/>
        <w:rPr>
          <w:b/>
          <w:i/>
          <w:sz w:val="22"/>
        </w:rPr>
      </w:pPr>
      <w:r w:rsidRPr="0046693A">
        <w:rPr>
          <w:b/>
          <w:i/>
          <w:sz w:val="22"/>
        </w:rPr>
        <w:t>Supplying farms</w:t>
      </w:r>
    </w:p>
    <w:p w:rsidR="006B002E" w:rsidRPr="0046693A" w:rsidRDefault="00D14D9C" w:rsidP="00BA5E67">
      <w:pPr>
        <w:numPr>
          <w:ilvl w:val="0"/>
          <w:numId w:val="16"/>
        </w:numPr>
        <w:jc w:val="both"/>
        <w:rPr>
          <w:b/>
          <w:i/>
          <w:sz w:val="22"/>
        </w:rPr>
      </w:pPr>
      <w:r w:rsidRPr="0046693A">
        <w:rPr>
          <w:b/>
          <w:i/>
          <w:sz w:val="22"/>
        </w:rPr>
        <w:t>Customs Union r</w:t>
      </w:r>
      <w:r w:rsidR="006B002E" w:rsidRPr="0046693A">
        <w:rPr>
          <w:b/>
          <w:i/>
          <w:sz w:val="22"/>
        </w:rPr>
        <w:t>equirements</w:t>
      </w:r>
    </w:p>
    <w:p w:rsidR="006B002E" w:rsidRPr="0046693A" w:rsidRDefault="006B002E" w:rsidP="00BA5E67">
      <w:pPr>
        <w:numPr>
          <w:ilvl w:val="0"/>
          <w:numId w:val="16"/>
        </w:numPr>
        <w:jc w:val="both"/>
        <w:rPr>
          <w:b/>
          <w:i/>
          <w:sz w:val="22"/>
        </w:rPr>
      </w:pPr>
      <w:r w:rsidRPr="0046693A">
        <w:rPr>
          <w:b/>
          <w:i/>
          <w:sz w:val="22"/>
        </w:rPr>
        <w:t>Monitoring for compliance</w:t>
      </w:r>
    </w:p>
    <w:p w:rsidR="006B002E" w:rsidRPr="0046693A" w:rsidRDefault="006B002E" w:rsidP="00BA5E67">
      <w:pPr>
        <w:numPr>
          <w:ilvl w:val="0"/>
          <w:numId w:val="16"/>
        </w:numPr>
        <w:jc w:val="both"/>
        <w:rPr>
          <w:b/>
          <w:i/>
          <w:sz w:val="22"/>
        </w:rPr>
      </w:pPr>
      <w:r w:rsidRPr="0046693A">
        <w:rPr>
          <w:b/>
          <w:i/>
          <w:sz w:val="22"/>
        </w:rPr>
        <w:t>Laboratories</w:t>
      </w:r>
    </w:p>
    <w:p w:rsidR="006B002E" w:rsidRPr="0046693A" w:rsidRDefault="008923D8" w:rsidP="003F3559">
      <w:pPr>
        <w:numPr>
          <w:ilvl w:val="0"/>
          <w:numId w:val="16"/>
        </w:numPr>
        <w:jc w:val="both"/>
        <w:rPr>
          <w:b/>
          <w:i/>
          <w:sz w:val="22"/>
        </w:rPr>
      </w:pPr>
      <w:r w:rsidRPr="0046693A">
        <w:rPr>
          <w:b/>
          <w:i/>
          <w:sz w:val="22"/>
        </w:rPr>
        <w:t xml:space="preserve">Adverse results </w:t>
      </w:r>
    </w:p>
    <w:p w:rsidR="008923D8" w:rsidRPr="0046693A" w:rsidRDefault="008923D8" w:rsidP="00BA5E67">
      <w:pPr>
        <w:numPr>
          <w:ilvl w:val="0"/>
          <w:numId w:val="16"/>
        </w:numPr>
        <w:jc w:val="both"/>
        <w:rPr>
          <w:b/>
          <w:i/>
          <w:sz w:val="22"/>
        </w:rPr>
      </w:pPr>
      <w:r w:rsidRPr="0046693A">
        <w:rPr>
          <w:b/>
          <w:i/>
          <w:sz w:val="22"/>
        </w:rPr>
        <w:t>Chain of supply</w:t>
      </w:r>
      <w:r w:rsidRPr="0046693A" w:rsidDel="008923D8">
        <w:rPr>
          <w:b/>
          <w:i/>
          <w:sz w:val="22"/>
        </w:rPr>
        <w:t xml:space="preserve"> </w:t>
      </w:r>
    </w:p>
    <w:p w:rsidR="006B002E" w:rsidRPr="0046693A" w:rsidRDefault="006B002E" w:rsidP="00BA5E67">
      <w:pPr>
        <w:numPr>
          <w:ilvl w:val="0"/>
          <w:numId w:val="16"/>
        </w:numPr>
        <w:jc w:val="both"/>
        <w:rPr>
          <w:b/>
          <w:i/>
          <w:sz w:val="22"/>
        </w:rPr>
      </w:pPr>
      <w:r w:rsidRPr="0046693A">
        <w:rPr>
          <w:b/>
          <w:i/>
          <w:sz w:val="22"/>
        </w:rPr>
        <w:t>Official Veterinarians</w:t>
      </w:r>
    </w:p>
    <w:p w:rsidR="00D754DC" w:rsidRPr="0046693A" w:rsidRDefault="00D754DC" w:rsidP="00BA5E67">
      <w:pPr>
        <w:numPr>
          <w:ilvl w:val="0"/>
          <w:numId w:val="16"/>
        </w:numPr>
        <w:jc w:val="both"/>
        <w:rPr>
          <w:b/>
          <w:i/>
          <w:sz w:val="22"/>
        </w:rPr>
      </w:pPr>
      <w:r w:rsidRPr="0046693A">
        <w:rPr>
          <w:b/>
          <w:i/>
          <w:sz w:val="22"/>
        </w:rPr>
        <w:t>Communications</w:t>
      </w:r>
    </w:p>
    <w:p w:rsidR="00E2131E" w:rsidRPr="0046693A" w:rsidRDefault="00E2131E" w:rsidP="00E2131E">
      <w:pPr>
        <w:ind w:left="360"/>
        <w:jc w:val="both"/>
        <w:rPr>
          <w:b/>
          <w:i/>
          <w:sz w:val="22"/>
        </w:rPr>
      </w:pPr>
      <w:r w:rsidRPr="0046693A">
        <w:rPr>
          <w:b/>
          <w:i/>
          <w:sz w:val="22"/>
        </w:rPr>
        <w:t>Appendixes: EU/CU Comparison Table &amp; Product Movement Flow charts</w:t>
      </w:r>
    </w:p>
    <w:p w:rsidR="00275C7B" w:rsidRPr="006D685F" w:rsidRDefault="00275C7B" w:rsidP="002E6289">
      <w:pPr>
        <w:jc w:val="both"/>
        <w:rPr>
          <w:b/>
          <w:i/>
        </w:rPr>
      </w:pPr>
    </w:p>
    <w:p w:rsidR="00275C7B" w:rsidRPr="006D685F" w:rsidRDefault="007E3490" w:rsidP="00D70788">
      <w:pPr>
        <w:numPr>
          <w:ilvl w:val="0"/>
          <w:numId w:val="13"/>
        </w:numPr>
        <w:jc w:val="both"/>
        <w:rPr>
          <w:b/>
          <w:i/>
          <w:color w:val="C00000"/>
          <w:sz w:val="26"/>
          <w:szCs w:val="26"/>
          <w:u w:val="thick"/>
        </w:rPr>
      </w:pPr>
      <w:r w:rsidRPr="00B40D43">
        <w:rPr>
          <w:b/>
          <w:i/>
          <w:color w:val="C00000"/>
          <w:szCs w:val="26"/>
          <w:u w:val="thick"/>
        </w:rPr>
        <w:t>PURPOSE OF THIS DOCUMENT</w:t>
      </w:r>
    </w:p>
    <w:p w:rsidR="00275C7B" w:rsidRPr="006D685F" w:rsidRDefault="00275C7B" w:rsidP="00275C7B"/>
    <w:p w:rsidR="00275C7B" w:rsidRPr="006D685F" w:rsidRDefault="00275C7B" w:rsidP="00275C7B">
      <w:pPr>
        <w:jc w:val="both"/>
        <w:rPr>
          <w:u w:val="single"/>
        </w:rPr>
      </w:pPr>
      <w:r w:rsidRPr="006D685F">
        <w:rPr>
          <w:u w:val="single"/>
        </w:rPr>
        <w:t>All</w:t>
      </w:r>
      <w:r w:rsidR="005510A5" w:rsidRPr="006D685F">
        <w:rPr>
          <w:u w:val="single"/>
        </w:rPr>
        <w:t xml:space="preserve"> Food Business Operators (FBOs)</w:t>
      </w:r>
      <w:r w:rsidRPr="006D685F">
        <w:rPr>
          <w:u w:val="single"/>
        </w:rPr>
        <w:t xml:space="preserve"> listed for export to </w:t>
      </w:r>
      <w:r w:rsidR="008048B4" w:rsidRPr="006D685F">
        <w:rPr>
          <w:u w:val="single"/>
        </w:rPr>
        <w:t xml:space="preserve">the </w:t>
      </w:r>
      <w:r w:rsidRPr="006D685F">
        <w:rPr>
          <w:u w:val="single"/>
        </w:rPr>
        <w:t>C</w:t>
      </w:r>
      <w:r w:rsidR="008048B4" w:rsidRPr="006D685F">
        <w:rPr>
          <w:u w:val="single"/>
        </w:rPr>
        <w:t xml:space="preserve">ustoms </w:t>
      </w:r>
      <w:r w:rsidRPr="006D685F">
        <w:rPr>
          <w:u w:val="single"/>
        </w:rPr>
        <w:t>U</w:t>
      </w:r>
      <w:r w:rsidR="008048B4" w:rsidRPr="006D685F">
        <w:rPr>
          <w:u w:val="single"/>
        </w:rPr>
        <w:t>nion (CU)</w:t>
      </w:r>
      <w:r w:rsidRPr="006D685F">
        <w:rPr>
          <w:u w:val="single"/>
        </w:rPr>
        <w:t xml:space="preserve"> must comply with CU standards (general, sanitary, hygienic and structural) at all times. Sanitary requirements include monitoring to ensure compliance with microbiological, chemical-toxicological and radiological standards.</w:t>
      </w:r>
    </w:p>
    <w:p w:rsidR="0012144A" w:rsidRPr="006D685F" w:rsidRDefault="0012144A" w:rsidP="00275C7B">
      <w:pPr>
        <w:jc w:val="both"/>
        <w:rPr>
          <w:u w:val="single"/>
        </w:rPr>
      </w:pPr>
    </w:p>
    <w:p w:rsidR="00275C7B" w:rsidRPr="006D685F" w:rsidRDefault="0012144A" w:rsidP="00275C7B">
      <w:pPr>
        <w:jc w:val="both"/>
        <w:rPr>
          <w:b/>
          <w:i/>
        </w:rPr>
      </w:pPr>
      <w:r w:rsidRPr="0046693A">
        <w:rPr>
          <w:b/>
          <w:i/>
          <w:sz w:val="22"/>
        </w:rPr>
        <w:t>As a minimum, a</w:t>
      </w:r>
      <w:r w:rsidR="00275C7B" w:rsidRPr="0046693A">
        <w:rPr>
          <w:b/>
          <w:i/>
          <w:sz w:val="22"/>
        </w:rPr>
        <w:t xml:space="preserve">ll listed establishments must undertake the </w:t>
      </w:r>
      <w:r w:rsidR="0030087D" w:rsidRPr="0046693A">
        <w:rPr>
          <w:b/>
          <w:i/>
          <w:sz w:val="22"/>
        </w:rPr>
        <w:t>routine</w:t>
      </w:r>
      <w:r w:rsidR="00275C7B" w:rsidRPr="0046693A">
        <w:rPr>
          <w:b/>
          <w:i/>
          <w:sz w:val="22"/>
        </w:rPr>
        <w:t xml:space="preserve"> monitoring detailed in this document. </w:t>
      </w:r>
      <w:r w:rsidR="00594AC7" w:rsidRPr="0046693A">
        <w:rPr>
          <w:b/>
          <w:i/>
          <w:sz w:val="22"/>
        </w:rPr>
        <w:t>Monitoring of at least three batches of each product/type is required initially before the product can be certified, unless the monitored product itself is intended for export (see below).</w:t>
      </w:r>
    </w:p>
    <w:p w:rsidR="00DA3AE8" w:rsidRDefault="00275C7B" w:rsidP="00275C7B">
      <w:pPr>
        <w:jc w:val="both"/>
      </w:pPr>
      <w:r w:rsidRPr="006D685F">
        <w:t>This document aims to provide guidance to</w:t>
      </w:r>
      <w:r w:rsidR="00AE4233" w:rsidRPr="006D685F">
        <w:t xml:space="preserve"> Food Business Operators</w:t>
      </w:r>
      <w:r w:rsidRPr="006D685F">
        <w:t xml:space="preserve"> </w:t>
      </w:r>
      <w:r w:rsidR="00AE4233" w:rsidRPr="006D685F">
        <w:t>(</w:t>
      </w:r>
      <w:r w:rsidRPr="006D685F">
        <w:t>FBOs</w:t>
      </w:r>
      <w:r w:rsidR="00AE4233" w:rsidRPr="006D685F">
        <w:t>)</w:t>
      </w:r>
      <w:r w:rsidRPr="006D685F">
        <w:t xml:space="preserve">, exporters and Official Veterinarians </w:t>
      </w:r>
      <w:r w:rsidR="00AE4233" w:rsidRPr="006D685F">
        <w:t xml:space="preserve">(OVs) </w:t>
      </w:r>
      <w:r w:rsidRPr="006D685F">
        <w:t xml:space="preserve">on the testing required to provide </w:t>
      </w:r>
    </w:p>
    <w:p w:rsidR="0012144A" w:rsidRPr="006D685F" w:rsidRDefault="00DA3AE8" w:rsidP="00275C7B">
      <w:pPr>
        <w:jc w:val="both"/>
      </w:pPr>
      <w:r>
        <w:br w:type="page"/>
      </w:r>
      <w:r w:rsidR="00275C7B" w:rsidRPr="006D685F">
        <w:lastRenderedPageBreak/>
        <w:t>evidence that meat produced in UK establishments</w:t>
      </w:r>
      <w:r w:rsidR="00CA3ACA" w:rsidRPr="006D685F">
        <w:t xml:space="preserve"> complies with the CU Maximum Residue Limits (MRLs)</w:t>
      </w:r>
      <w:r w:rsidR="00275C7B" w:rsidRPr="006D685F">
        <w:t xml:space="preserve"> </w:t>
      </w:r>
      <w:r w:rsidR="00CA3ACA" w:rsidRPr="006D685F">
        <w:t xml:space="preserve">and </w:t>
      </w:r>
      <w:r w:rsidR="00630E74" w:rsidRPr="006D685F">
        <w:t xml:space="preserve">is </w:t>
      </w:r>
      <w:r w:rsidR="00CA3ACA" w:rsidRPr="006D685F">
        <w:t>therefore eligible</w:t>
      </w:r>
      <w:r w:rsidR="00275C7B" w:rsidRPr="006D685F">
        <w:t xml:space="preserve"> for export to CU</w:t>
      </w:r>
      <w:r w:rsidR="0012144A" w:rsidRPr="006D685F">
        <w:t>.</w:t>
      </w:r>
      <w:r w:rsidR="00275C7B" w:rsidRPr="006D685F">
        <w:t xml:space="preserve"> </w:t>
      </w:r>
      <w:r w:rsidR="00AE4233" w:rsidRPr="006D685F">
        <w:t xml:space="preserve">FBOs must demonstrate that they </w:t>
      </w:r>
      <w:r w:rsidR="00275C7B" w:rsidRPr="006D685F">
        <w:t xml:space="preserve">meet the specific microbiological, chemical-toxicological and radiological standards required by the CU </w:t>
      </w:r>
      <w:r w:rsidR="00AE4233" w:rsidRPr="006D685F">
        <w:t>to</w:t>
      </w:r>
      <w:r w:rsidR="00275C7B" w:rsidRPr="006D685F">
        <w:t xml:space="preserve"> ultimately </w:t>
      </w:r>
      <w:r w:rsidR="00AE4233" w:rsidRPr="006D685F">
        <w:t xml:space="preserve">enable </w:t>
      </w:r>
      <w:r w:rsidR="00275C7B" w:rsidRPr="006D685F">
        <w:t>OV</w:t>
      </w:r>
      <w:r w:rsidR="00AE4233" w:rsidRPr="006D685F">
        <w:t xml:space="preserve">s to certify </w:t>
      </w:r>
      <w:r w:rsidR="0012144A" w:rsidRPr="006D685F">
        <w:t xml:space="preserve">the following statement </w:t>
      </w:r>
      <w:r w:rsidR="00630E74" w:rsidRPr="006D685F">
        <w:t>in</w:t>
      </w:r>
      <w:r w:rsidR="0012144A" w:rsidRPr="006D685F">
        <w:t xml:space="preserve"> the relevant certificates:</w:t>
      </w:r>
    </w:p>
    <w:p w:rsidR="00A56AD4" w:rsidRPr="006D685F" w:rsidRDefault="00AE6C9C" w:rsidP="00275C7B">
      <w:pPr>
        <w:jc w:val="both"/>
        <w:rPr>
          <w:i/>
          <w:szCs w:val="24"/>
          <w:lang w:val="et-EE"/>
        </w:rPr>
      </w:pPr>
      <w:r w:rsidRPr="006D685F" w:rsidDel="00AE6C9C">
        <w:t xml:space="preserve"> </w:t>
      </w:r>
      <w:r w:rsidR="001D06EB" w:rsidRPr="006D685F">
        <w:rPr>
          <w:i/>
          <w:szCs w:val="24"/>
        </w:rPr>
        <w:t>“</w:t>
      </w:r>
      <w:r w:rsidR="001D06EB" w:rsidRPr="006D685F">
        <w:rPr>
          <w:i/>
          <w:szCs w:val="24"/>
          <w:lang w:val="et-EE"/>
        </w:rPr>
        <w:t xml:space="preserve">Microbiological, chemical-toxicological and radiological </w:t>
      </w:r>
      <w:r w:rsidR="001D06EB" w:rsidRPr="006D685F">
        <w:rPr>
          <w:i/>
          <w:color w:val="000000"/>
          <w:spacing w:val="1"/>
          <w:szCs w:val="24"/>
        </w:rPr>
        <w:t xml:space="preserve">characteristics of </w:t>
      </w:r>
      <w:r w:rsidR="001D06EB" w:rsidRPr="006D685F">
        <w:rPr>
          <w:i/>
          <w:color w:val="000000"/>
          <w:spacing w:val="6"/>
          <w:szCs w:val="24"/>
        </w:rPr>
        <w:t>meat and raw meat preparations</w:t>
      </w:r>
      <w:r w:rsidR="001D06EB" w:rsidRPr="006D685F">
        <w:rPr>
          <w:i/>
          <w:color w:val="000000"/>
          <w:spacing w:val="1"/>
          <w:szCs w:val="24"/>
        </w:rPr>
        <w:t xml:space="preserve"> </w:t>
      </w:r>
      <w:r w:rsidR="001D06EB" w:rsidRPr="006D685F">
        <w:rPr>
          <w:i/>
          <w:szCs w:val="24"/>
          <w:lang w:val="et-EE"/>
        </w:rPr>
        <w:t>comply with veterinary and sanitary requirements of the Customs Union“</w:t>
      </w:r>
    </w:p>
    <w:p w:rsidR="005510A5" w:rsidRPr="0046693A" w:rsidRDefault="005510A5" w:rsidP="00275C7B">
      <w:pPr>
        <w:jc w:val="both"/>
        <w:rPr>
          <w:i/>
          <w:sz w:val="22"/>
          <w:szCs w:val="24"/>
          <w:lang w:val="et-EE"/>
        </w:rPr>
      </w:pPr>
    </w:p>
    <w:p w:rsidR="00034931" w:rsidRPr="0046693A" w:rsidRDefault="007E3490" w:rsidP="00034931">
      <w:pPr>
        <w:numPr>
          <w:ilvl w:val="0"/>
          <w:numId w:val="13"/>
        </w:numPr>
        <w:jc w:val="both"/>
        <w:rPr>
          <w:b/>
          <w:i/>
          <w:color w:val="C00000"/>
          <w:szCs w:val="26"/>
          <w:u w:val="thick"/>
        </w:rPr>
      </w:pPr>
      <w:r w:rsidRPr="0046693A">
        <w:rPr>
          <w:b/>
          <w:i/>
          <w:color w:val="C00000"/>
          <w:szCs w:val="26"/>
          <w:u w:val="thick"/>
        </w:rPr>
        <w:t>SCOPE - THIS DOCUMENT APPLIES TO THE FOLLOWING DOCUMENTS</w:t>
      </w:r>
    </w:p>
    <w:p w:rsidR="00034931" w:rsidRPr="006D685F" w:rsidRDefault="00034931" w:rsidP="00034931">
      <w:pPr>
        <w:jc w:val="both"/>
        <w:rPr>
          <w:b/>
        </w:rPr>
      </w:pPr>
    </w:p>
    <w:p w:rsidR="00034931" w:rsidRPr="006D685F" w:rsidRDefault="00034931" w:rsidP="00034931">
      <w:pPr>
        <w:numPr>
          <w:ilvl w:val="0"/>
          <w:numId w:val="8"/>
        </w:numPr>
        <w:spacing w:after="120"/>
        <w:ind w:left="714" w:hanging="357"/>
        <w:jc w:val="both"/>
        <w:rPr>
          <w:b/>
        </w:rPr>
      </w:pPr>
      <w:r w:rsidRPr="006D685F">
        <w:rPr>
          <w:b/>
          <w:color w:val="7030A0"/>
        </w:rPr>
        <w:t>POULTRY MEAT</w:t>
      </w:r>
      <w:r w:rsidRPr="006D685F">
        <w:rPr>
          <w:b/>
        </w:rPr>
        <w:t xml:space="preserve"> –</w:t>
      </w:r>
      <w:r w:rsidRPr="006D685F">
        <w:rPr>
          <w:b/>
          <w:i/>
        </w:rPr>
        <w:t>7459EHC (Agreed 16/03/2012)</w:t>
      </w:r>
      <w:r w:rsidRPr="006D685F">
        <w:rPr>
          <w:b/>
        </w:rPr>
        <w:t xml:space="preserve">- Direct export to CU; </w:t>
      </w:r>
      <w:r w:rsidRPr="006D685F">
        <w:rPr>
          <w:b/>
          <w:i/>
        </w:rPr>
        <w:t>7468EHC (Agreed 31/07/2012)</w:t>
      </w:r>
      <w:r w:rsidRPr="006D685F">
        <w:rPr>
          <w:b/>
        </w:rPr>
        <w:t xml:space="preserve"> – Pre-export certificate: for dispatch to another EU MS before final export to CU;    </w:t>
      </w:r>
      <w:r w:rsidRPr="006D685F">
        <w:rPr>
          <w:b/>
          <w:i/>
        </w:rPr>
        <w:t>7459/7468IMC</w:t>
      </w:r>
      <w:r w:rsidRPr="006D685F">
        <w:rPr>
          <w:b/>
        </w:rPr>
        <w:t xml:space="preserve">- Health attestation for the internal movement of poultry meat within the UK between meat plants listed for exports to the Customs Union if the product is intended for exports to the Customs Union under certificates 7459EHC or 7468EHC  </w:t>
      </w:r>
    </w:p>
    <w:p w:rsidR="00034931" w:rsidRPr="006D685F" w:rsidRDefault="00034931" w:rsidP="00034931">
      <w:pPr>
        <w:numPr>
          <w:ilvl w:val="0"/>
          <w:numId w:val="8"/>
        </w:numPr>
        <w:spacing w:after="120"/>
        <w:ind w:left="714" w:hanging="357"/>
        <w:jc w:val="both"/>
        <w:rPr>
          <w:b/>
        </w:rPr>
      </w:pPr>
      <w:r w:rsidRPr="006D685F">
        <w:rPr>
          <w:b/>
          <w:color w:val="7030A0"/>
        </w:rPr>
        <w:t>P</w:t>
      </w:r>
      <w:r w:rsidR="007E3490" w:rsidRPr="006D685F">
        <w:rPr>
          <w:b/>
          <w:color w:val="7030A0"/>
        </w:rPr>
        <w:t>IG MEAT</w:t>
      </w:r>
      <w:r w:rsidRPr="006D685F">
        <w:rPr>
          <w:b/>
          <w:color w:val="7030A0"/>
        </w:rPr>
        <w:t xml:space="preserve"> </w:t>
      </w:r>
      <w:r w:rsidRPr="006D685F">
        <w:rPr>
          <w:b/>
        </w:rPr>
        <w:t xml:space="preserve">– </w:t>
      </w:r>
      <w:r w:rsidRPr="006D685F">
        <w:rPr>
          <w:b/>
          <w:i/>
        </w:rPr>
        <w:t xml:space="preserve">XXXXEHC </w:t>
      </w:r>
      <w:r w:rsidRPr="006D685F">
        <w:rPr>
          <w:b/>
        </w:rPr>
        <w:t>(</w:t>
      </w:r>
      <w:r w:rsidR="00772E88" w:rsidRPr="006D685F">
        <w:rPr>
          <w:b/>
        </w:rPr>
        <w:t>Certificate n</w:t>
      </w:r>
      <w:r w:rsidRPr="006D685F">
        <w:rPr>
          <w:b/>
        </w:rPr>
        <w:t>ot available because no establishments currently listed to enable exports)</w:t>
      </w:r>
    </w:p>
    <w:p w:rsidR="00034931" w:rsidRPr="006D685F" w:rsidRDefault="00034931" w:rsidP="00034931">
      <w:pPr>
        <w:numPr>
          <w:ilvl w:val="0"/>
          <w:numId w:val="8"/>
        </w:numPr>
        <w:spacing w:after="120"/>
        <w:ind w:left="714" w:hanging="357"/>
        <w:jc w:val="both"/>
        <w:rPr>
          <w:b/>
        </w:rPr>
      </w:pPr>
      <w:r w:rsidRPr="006D685F">
        <w:rPr>
          <w:b/>
          <w:color w:val="7030A0"/>
        </w:rPr>
        <w:t xml:space="preserve">BEEF </w:t>
      </w:r>
      <w:r w:rsidRPr="006D685F">
        <w:rPr>
          <w:b/>
        </w:rPr>
        <w:t xml:space="preserve">– </w:t>
      </w:r>
      <w:r w:rsidRPr="006D685F">
        <w:rPr>
          <w:b/>
          <w:i/>
        </w:rPr>
        <w:t>7538EHC (Agreed 17/10/2012)</w:t>
      </w:r>
      <w:r w:rsidRPr="006D685F">
        <w:rPr>
          <w:b/>
        </w:rPr>
        <w:t xml:space="preserve">- Direct export to CU; </w:t>
      </w:r>
      <w:r w:rsidRPr="006D685F">
        <w:rPr>
          <w:b/>
          <w:i/>
        </w:rPr>
        <w:t xml:space="preserve">7538OWN </w:t>
      </w:r>
      <w:r w:rsidRPr="006D685F">
        <w:rPr>
          <w:b/>
        </w:rPr>
        <w:t xml:space="preserve">– Owner/Manager declaration (herds of origin BSE restrictions clearance); </w:t>
      </w:r>
      <w:r w:rsidRPr="006D685F">
        <w:rPr>
          <w:b/>
          <w:i/>
        </w:rPr>
        <w:t xml:space="preserve">7561EHC </w:t>
      </w:r>
      <w:r w:rsidRPr="006D685F">
        <w:rPr>
          <w:b/>
        </w:rPr>
        <w:t xml:space="preserve">(Agreed 12/02/2013) – Pre-export certificate: for dispatch to another EU MS before final export to CU; </w:t>
      </w:r>
      <w:r w:rsidRPr="006D685F">
        <w:rPr>
          <w:b/>
          <w:i/>
        </w:rPr>
        <w:t>7538IMC</w:t>
      </w:r>
      <w:r w:rsidRPr="006D685F">
        <w:rPr>
          <w:b/>
        </w:rPr>
        <w:t xml:space="preserve"> - (Health attestation for the internal movement of beef within the UK between meat plants listed for exports to the Customs Union if the product is intended for exports to the Customs Union under certificates 7538EHC)</w:t>
      </w:r>
    </w:p>
    <w:p w:rsidR="00034931" w:rsidRPr="006D685F" w:rsidRDefault="00034931" w:rsidP="00034931">
      <w:pPr>
        <w:numPr>
          <w:ilvl w:val="0"/>
          <w:numId w:val="8"/>
        </w:numPr>
        <w:spacing w:after="120"/>
        <w:ind w:left="714" w:hanging="357"/>
        <w:jc w:val="both"/>
        <w:rPr>
          <w:b/>
        </w:rPr>
      </w:pPr>
      <w:r w:rsidRPr="006D685F">
        <w:rPr>
          <w:b/>
          <w:color w:val="7030A0"/>
        </w:rPr>
        <w:t>SHEEP AND GOAT MEAT</w:t>
      </w:r>
      <w:r w:rsidRPr="006D685F">
        <w:rPr>
          <w:b/>
        </w:rPr>
        <w:t xml:space="preserve"> – </w:t>
      </w:r>
      <w:r w:rsidRPr="006D685F">
        <w:rPr>
          <w:b/>
          <w:i/>
        </w:rPr>
        <w:t>7537EHC (Agreed 18/07/2012)</w:t>
      </w:r>
      <w:r w:rsidRPr="006D685F">
        <w:rPr>
          <w:b/>
        </w:rPr>
        <w:t xml:space="preserve"> – Direct export to CU; </w:t>
      </w:r>
      <w:r w:rsidRPr="006D685F">
        <w:rPr>
          <w:b/>
          <w:i/>
        </w:rPr>
        <w:t>7560EHC (Agreed 12/02/2013)</w:t>
      </w:r>
      <w:r w:rsidRPr="006D685F">
        <w:rPr>
          <w:b/>
        </w:rPr>
        <w:t xml:space="preserve"> – Pre-export certificate: for dispatch to another EU MS before final export to CU; </w:t>
      </w:r>
      <w:r w:rsidRPr="006D685F">
        <w:rPr>
          <w:b/>
          <w:i/>
        </w:rPr>
        <w:t xml:space="preserve">7537IMC </w:t>
      </w:r>
      <w:r w:rsidRPr="006D685F">
        <w:rPr>
          <w:b/>
        </w:rPr>
        <w:t>- (Health attestation for the internal movement of sheep/goat meat within the UK between meat plants listed for exports to the Customs Union if the product is intended for exports to the Customs Union under certificates 7537EHC)</w:t>
      </w:r>
    </w:p>
    <w:p w:rsidR="00034931" w:rsidRPr="0046693A" w:rsidRDefault="00034931" w:rsidP="00275C7B">
      <w:pPr>
        <w:rPr>
          <w:sz w:val="22"/>
        </w:rPr>
      </w:pPr>
    </w:p>
    <w:p w:rsidR="00034931" w:rsidRPr="006D685F" w:rsidRDefault="007E3490" w:rsidP="00034931">
      <w:pPr>
        <w:numPr>
          <w:ilvl w:val="0"/>
          <w:numId w:val="13"/>
        </w:numPr>
        <w:jc w:val="both"/>
        <w:rPr>
          <w:b/>
          <w:i/>
          <w:color w:val="C00000"/>
          <w:sz w:val="26"/>
          <w:szCs w:val="26"/>
          <w:u w:val="thick"/>
        </w:rPr>
      </w:pPr>
      <w:r w:rsidRPr="0046693A">
        <w:rPr>
          <w:b/>
          <w:i/>
          <w:color w:val="C00000"/>
          <w:szCs w:val="26"/>
          <w:u w:val="thick"/>
        </w:rPr>
        <w:t xml:space="preserve">LISTING OF ESTABLISHMENTS </w:t>
      </w:r>
      <w:r w:rsidRPr="0046693A">
        <w:rPr>
          <w:b/>
          <w:i/>
          <w:color w:val="C00000"/>
          <w:sz w:val="22"/>
          <w:szCs w:val="26"/>
          <w:u w:val="thick"/>
        </w:rPr>
        <w:t>FOR</w:t>
      </w:r>
      <w:r w:rsidRPr="0046693A">
        <w:rPr>
          <w:b/>
          <w:i/>
          <w:color w:val="C00000"/>
          <w:szCs w:val="26"/>
          <w:u w:val="thick"/>
        </w:rPr>
        <w:t xml:space="preserve"> EXPORT TO THE CU</w:t>
      </w:r>
    </w:p>
    <w:p w:rsidR="00034931" w:rsidRPr="006D685F" w:rsidRDefault="00034931" w:rsidP="00034931">
      <w:pPr>
        <w:jc w:val="both"/>
        <w:rPr>
          <w:b/>
        </w:rPr>
      </w:pPr>
    </w:p>
    <w:p w:rsidR="00034931" w:rsidRPr="006D685F" w:rsidRDefault="00034931" w:rsidP="00034931">
      <w:pPr>
        <w:jc w:val="both"/>
      </w:pPr>
      <w:r w:rsidRPr="006D685F">
        <w:t>The list of current UK establishments authorised for exports to Russia (and CU) is available at the following link:</w:t>
      </w:r>
    </w:p>
    <w:p w:rsidR="00034931" w:rsidRPr="006D685F" w:rsidRDefault="00034931" w:rsidP="00034931">
      <w:pPr>
        <w:jc w:val="both"/>
      </w:pPr>
      <w:hyperlink r:id="rId8" w:history="1">
        <w:r w:rsidRPr="006D685F">
          <w:rPr>
            <w:rStyle w:val="Hyperlink"/>
            <w:rFonts w:ascii="Arial" w:hAnsi="Arial" w:cs="Arial"/>
          </w:rPr>
          <w:t>http://www.fsvps.ru/fsvps/importExport/uk/index.html?_language=en</w:t>
        </w:r>
      </w:hyperlink>
    </w:p>
    <w:p w:rsidR="00034931" w:rsidRPr="006D685F" w:rsidRDefault="00034931" w:rsidP="00034931">
      <w:pPr>
        <w:jc w:val="both"/>
        <w:rPr>
          <w:b/>
        </w:rPr>
      </w:pPr>
    </w:p>
    <w:p w:rsidR="00DA3AE8" w:rsidRDefault="00034931" w:rsidP="00034931">
      <w:pPr>
        <w:jc w:val="both"/>
        <w:rPr>
          <w:b/>
          <w:i/>
          <w:sz w:val="22"/>
        </w:rPr>
      </w:pPr>
      <w:r w:rsidRPr="0046693A">
        <w:rPr>
          <w:b/>
          <w:i/>
          <w:sz w:val="22"/>
        </w:rPr>
        <w:t xml:space="preserve">All </w:t>
      </w:r>
      <w:r w:rsidR="005510A5" w:rsidRPr="0046693A">
        <w:rPr>
          <w:b/>
          <w:i/>
          <w:sz w:val="22"/>
        </w:rPr>
        <w:t xml:space="preserve">FBOs </w:t>
      </w:r>
      <w:r w:rsidRPr="0046693A">
        <w:rPr>
          <w:b/>
          <w:i/>
          <w:sz w:val="22"/>
        </w:rPr>
        <w:t>involved in</w:t>
      </w:r>
      <w:r w:rsidR="00772E88" w:rsidRPr="0046693A">
        <w:rPr>
          <w:b/>
          <w:i/>
          <w:sz w:val="22"/>
        </w:rPr>
        <w:t xml:space="preserve"> slaughter (processing), cutting, </w:t>
      </w:r>
      <w:r w:rsidRPr="0046693A">
        <w:rPr>
          <w:b/>
          <w:i/>
          <w:sz w:val="22"/>
        </w:rPr>
        <w:t>or storing meat for export to the Customs Union, must be listed</w:t>
      </w:r>
      <w:r w:rsidR="001D06EB" w:rsidRPr="0046693A">
        <w:rPr>
          <w:b/>
          <w:i/>
          <w:sz w:val="22"/>
        </w:rPr>
        <w:t xml:space="preserve"> by the CU authorities</w:t>
      </w:r>
      <w:r w:rsidRPr="0046693A">
        <w:rPr>
          <w:b/>
          <w:i/>
          <w:sz w:val="22"/>
        </w:rPr>
        <w:t xml:space="preserve"> as authorised </w:t>
      </w:r>
      <w:r w:rsidR="00772E88" w:rsidRPr="0046693A">
        <w:rPr>
          <w:b/>
          <w:i/>
          <w:sz w:val="22"/>
        </w:rPr>
        <w:t xml:space="preserve">to </w:t>
      </w:r>
    </w:p>
    <w:p w:rsidR="00A75072" w:rsidRPr="006D685F" w:rsidRDefault="00DA3AE8" w:rsidP="00034931">
      <w:pPr>
        <w:jc w:val="both"/>
      </w:pPr>
      <w:r>
        <w:rPr>
          <w:b/>
          <w:i/>
          <w:sz w:val="22"/>
        </w:rPr>
        <w:br w:type="page"/>
      </w:r>
      <w:r w:rsidR="00772E88" w:rsidRPr="0046693A">
        <w:rPr>
          <w:b/>
          <w:i/>
          <w:sz w:val="22"/>
        </w:rPr>
        <w:lastRenderedPageBreak/>
        <w:t xml:space="preserve">carry out </w:t>
      </w:r>
      <w:r w:rsidR="00034931" w:rsidRPr="0046693A">
        <w:rPr>
          <w:b/>
          <w:i/>
          <w:sz w:val="22"/>
        </w:rPr>
        <w:t xml:space="preserve">the </w:t>
      </w:r>
      <w:r w:rsidR="00772E88" w:rsidRPr="0046693A">
        <w:rPr>
          <w:b/>
          <w:i/>
          <w:sz w:val="22"/>
        </w:rPr>
        <w:t>specific</w:t>
      </w:r>
      <w:r w:rsidR="00034931" w:rsidRPr="0046693A">
        <w:rPr>
          <w:b/>
          <w:i/>
          <w:sz w:val="22"/>
        </w:rPr>
        <w:t xml:space="preserve"> </w:t>
      </w:r>
      <w:r w:rsidR="00772E88" w:rsidRPr="0046693A">
        <w:rPr>
          <w:b/>
          <w:i/>
          <w:sz w:val="22"/>
        </w:rPr>
        <w:t>activities (including packing) and for the import of the relevant commodities</w:t>
      </w:r>
      <w:r w:rsidR="00034931" w:rsidRPr="0046693A">
        <w:rPr>
          <w:b/>
          <w:i/>
          <w:sz w:val="22"/>
        </w:rPr>
        <w:t xml:space="preserve"> into CU</w:t>
      </w:r>
      <w:r w:rsidR="001D06EB" w:rsidRPr="0046693A">
        <w:rPr>
          <w:sz w:val="22"/>
        </w:rPr>
        <w:t>.</w:t>
      </w:r>
    </w:p>
    <w:p w:rsidR="00034931" w:rsidRPr="006D685F" w:rsidRDefault="00034931" w:rsidP="00034931">
      <w:pPr>
        <w:jc w:val="both"/>
      </w:pPr>
      <w:r w:rsidRPr="006D685F">
        <w:t>The list of registered establishments is only available in English at the Russian Federation</w:t>
      </w:r>
      <w:r w:rsidR="00CA3ACA" w:rsidRPr="006D685F">
        <w:t xml:space="preserve"> (RF)</w:t>
      </w:r>
      <w:r w:rsidRPr="006D685F">
        <w:t xml:space="preserve"> </w:t>
      </w:r>
      <w:r w:rsidR="00700F4F" w:rsidRPr="006D685F">
        <w:t xml:space="preserve">Department of Rosselkhoznadzor </w:t>
      </w:r>
      <w:r w:rsidRPr="006D685F">
        <w:t>web</w:t>
      </w:r>
      <w:r w:rsidR="00772E88" w:rsidRPr="006D685F">
        <w:t>site</w:t>
      </w:r>
      <w:r w:rsidRPr="006D685F">
        <w:t>. By extension, and according with the Customs Union regulations, the authorities of the RF will ask confirmation from the other two Custom Union Members (Kazakhstan and Belarus) of their acceptance of the eligibility of any establishment listed for export to Russia for exports to those countries, and vice versa.</w:t>
      </w:r>
      <w:r w:rsidR="001D06EB" w:rsidRPr="006D685F">
        <w:t xml:space="preserve"> Therefore, any establishment listed at the RF website above is eligible for export to the three CU countries.</w:t>
      </w:r>
    </w:p>
    <w:p w:rsidR="00D70788" w:rsidRPr="008E16B3" w:rsidRDefault="00D70788" w:rsidP="00275C7B">
      <w:pPr>
        <w:rPr>
          <w:sz w:val="18"/>
          <w:szCs w:val="18"/>
        </w:rPr>
      </w:pPr>
    </w:p>
    <w:tbl>
      <w:tblPr>
        <w:tblW w:w="0" w:type="auto"/>
        <w:tblCellMar>
          <w:left w:w="0" w:type="dxa"/>
          <w:right w:w="0" w:type="dxa"/>
        </w:tblCellMar>
        <w:tblLook w:val="0420"/>
      </w:tblPr>
      <w:tblGrid>
        <w:gridCol w:w="2521"/>
        <w:gridCol w:w="6007"/>
      </w:tblGrid>
      <w:tr w:rsidR="00D70788" w:rsidRPr="006D685F" w:rsidTr="0007476E">
        <w:trPr>
          <w:trHeight w:val="595"/>
        </w:trPr>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D70788" w:rsidRPr="006D685F" w:rsidRDefault="00D70788" w:rsidP="00D70788">
            <w:r w:rsidRPr="006D685F">
              <w:rPr>
                <w:b/>
                <w:bCs/>
              </w:rPr>
              <w:t>Type of establishment</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hideMark/>
          </w:tcPr>
          <w:p w:rsidR="00D70788" w:rsidRPr="006D685F" w:rsidRDefault="00D70788" w:rsidP="00D70788">
            <w:r w:rsidRPr="006D685F">
              <w:rPr>
                <w:b/>
                <w:bCs/>
              </w:rPr>
              <w:t>Activities</w:t>
            </w:r>
          </w:p>
        </w:tc>
      </w:tr>
      <w:tr w:rsidR="00D70788" w:rsidRPr="006D685F" w:rsidTr="00593491">
        <w:trPr>
          <w:trHeight w:val="735"/>
        </w:trPr>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D70788" w:rsidRPr="006D685F" w:rsidRDefault="00D70788" w:rsidP="00D70788">
            <w:r w:rsidRPr="006D685F">
              <w:rPr>
                <w:b/>
                <w:bCs/>
              </w:rPr>
              <w:t>Slaughterhouse (processing)</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D70788" w:rsidRPr="0046693A" w:rsidRDefault="00D70788" w:rsidP="00D70788">
            <w:pPr>
              <w:rPr>
                <w:sz w:val="20"/>
              </w:rPr>
            </w:pPr>
            <w:r w:rsidRPr="0046693A">
              <w:rPr>
                <w:sz w:val="20"/>
              </w:rPr>
              <w:t>Slaughtering animals and processing them to form whole or half carcases</w:t>
            </w:r>
          </w:p>
        </w:tc>
      </w:tr>
      <w:tr w:rsidR="00D70788" w:rsidRPr="006D685F" w:rsidTr="0046693A">
        <w:trPr>
          <w:trHeight w:val="779"/>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D70788" w:rsidRPr="006D685F" w:rsidRDefault="00D70788" w:rsidP="00D70788">
            <w:r w:rsidRPr="006D685F">
              <w:rPr>
                <w:b/>
                <w:bCs/>
              </w:rPr>
              <w:t>Cutting plant</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D70788" w:rsidRPr="0046693A" w:rsidRDefault="00D70788" w:rsidP="00D960ED">
            <w:pPr>
              <w:rPr>
                <w:sz w:val="20"/>
              </w:rPr>
            </w:pPr>
            <w:r w:rsidRPr="0046693A">
              <w:rPr>
                <w:sz w:val="20"/>
              </w:rPr>
              <w:t>Cutting carcases or parts thereof and re-trimming meat (this includes poultry MSM</w:t>
            </w:r>
            <w:r w:rsidR="00D960ED" w:rsidRPr="0046693A">
              <w:rPr>
                <w:sz w:val="20"/>
              </w:rPr>
              <w:t xml:space="preserve"> establishments and establishments producing meat preparations</w:t>
            </w:r>
            <w:r w:rsidRPr="0046693A">
              <w:rPr>
                <w:sz w:val="20"/>
              </w:rPr>
              <w:t>)</w:t>
            </w:r>
            <w:r w:rsidR="00D960ED" w:rsidRPr="0046693A">
              <w:rPr>
                <w:sz w:val="20"/>
              </w:rPr>
              <w:t xml:space="preserve"> </w:t>
            </w:r>
            <w:r w:rsidR="005510A5" w:rsidRPr="0046693A">
              <w:rPr>
                <w:sz w:val="20"/>
              </w:rPr>
              <w:t xml:space="preserve">  </w:t>
            </w:r>
          </w:p>
        </w:tc>
      </w:tr>
      <w:tr w:rsidR="00D70788" w:rsidRPr="006D685F" w:rsidTr="0046693A">
        <w:trPr>
          <w:trHeight w:val="482"/>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D70788" w:rsidRPr="006D685F" w:rsidRDefault="00D70788" w:rsidP="00D70788">
            <w:r w:rsidRPr="006D685F">
              <w:rPr>
                <w:b/>
                <w:bCs/>
              </w:rPr>
              <w:t>Packing plant</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hideMark/>
          </w:tcPr>
          <w:p w:rsidR="00D70788" w:rsidRPr="0046693A" w:rsidRDefault="00D70788" w:rsidP="00D70788">
            <w:pPr>
              <w:rPr>
                <w:sz w:val="20"/>
              </w:rPr>
            </w:pPr>
            <w:r w:rsidRPr="0046693A">
              <w:rPr>
                <w:sz w:val="20"/>
              </w:rPr>
              <w:t>Packing/repacking meat in packaging, including plate freezing</w:t>
            </w:r>
          </w:p>
        </w:tc>
      </w:tr>
      <w:tr w:rsidR="00D70788" w:rsidRPr="006D685F" w:rsidTr="0046693A">
        <w:trPr>
          <w:trHeight w:val="777"/>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D70788" w:rsidRPr="006D685F" w:rsidRDefault="00D70788" w:rsidP="00D70788">
            <w:r w:rsidRPr="006D685F">
              <w:rPr>
                <w:b/>
                <w:bCs/>
              </w:rPr>
              <w:t>Storage plant</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hideMark/>
          </w:tcPr>
          <w:p w:rsidR="00D70788" w:rsidRPr="0046693A" w:rsidRDefault="00D70788" w:rsidP="006D2989">
            <w:pPr>
              <w:tabs>
                <w:tab w:val="left" w:pos="2040"/>
              </w:tabs>
              <w:rPr>
                <w:sz w:val="20"/>
              </w:rPr>
            </w:pPr>
            <w:r w:rsidRPr="0046693A">
              <w:rPr>
                <w:sz w:val="20"/>
              </w:rPr>
              <w:t>Stores only chilled/frozen meat which has already been packed, without packaging being opened or adjusted. Chilled and frozen meat to be separated in the store.</w:t>
            </w:r>
          </w:p>
        </w:tc>
      </w:tr>
    </w:tbl>
    <w:p w:rsidR="00A75072" w:rsidRPr="0046693A" w:rsidRDefault="00A75072" w:rsidP="00275C7B">
      <w:pPr>
        <w:rPr>
          <w:sz w:val="18"/>
        </w:rPr>
      </w:pPr>
    </w:p>
    <w:p w:rsidR="00252B2A" w:rsidRDefault="008E16B3" w:rsidP="00A75072">
      <w:pPr>
        <w:jc w:val="both"/>
      </w:pPr>
      <w:r w:rsidRPr="008E16B3">
        <w:t>For the purpose of exports to CU, stand-alone packing plants must be approved and listed as cutting plants with the activity description limited to packing (and storage if relevant) and undertake the appropriate monitoring for compliance with CU requirements for cutting plants (and storage plants if relevant). The address and approval number of the packing plant should be included in the certificates for export of meat to the Customs Union against the section for Cutting Plants.</w:t>
      </w:r>
    </w:p>
    <w:p w:rsidR="008E16B3" w:rsidRPr="008E16B3" w:rsidRDefault="008E16B3" w:rsidP="00A75072">
      <w:pPr>
        <w:jc w:val="both"/>
        <w:rPr>
          <w:sz w:val="18"/>
        </w:rPr>
      </w:pPr>
    </w:p>
    <w:p w:rsidR="00252B2A" w:rsidRPr="006D685F" w:rsidRDefault="00D70788" w:rsidP="007E3490">
      <w:pPr>
        <w:numPr>
          <w:ilvl w:val="0"/>
          <w:numId w:val="13"/>
        </w:numPr>
        <w:jc w:val="both"/>
        <w:rPr>
          <w:b/>
          <w:i/>
          <w:color w:val="C00000"/>
          <w:sz w:val="26"/>
          <w:szCs w:val="26"/>
          <w:u w:val="thick"/>
        </w:rPr>
      </w:pPr>
      <w:r w:rsidRPr="0046693A">
        <w:rPr>
          <w:b/>
          <w:i/>
          <w:color w:val="C00000"/>
          <w:szCs w:val="26"/>
          <w:u w:val="thick"/>
        </w:rPr>
        <w:t>SUPPLYING FARMS</w:t>
      </w:r>
    </w:p>
    <w:p w:rsidR="00252B2A" w:rsidRPr="0046693A" w:rsidRDefault="00252B2A" w:rsidP="00A75072">
      <w:pPr>
        <w:jc w:val="both"/>
        <w:rPr>
          <w:sz w:val="18"/>
        </w:rPr>
      </w:pPr>
    </w:p>
    <w:p w:rsidR="00252B2A" w:rsidRPr="006D685F" w:rsidRDefault="00252B2A" w:rsidP="00D70788">
      <w:pPr>
        <w:jc w:val="both"/>
      </w:pPr>
      <w:r w:rsidRPr="006D685F">
        <w:t>There is no requirement for listing of the farms of origin of the animals</w:t>
      </w:r>
      <w:r w:rsidR="00CA3ACA" w:rsidRPr="006D685F">
        <w:t xml:space="preserve"> from which the meat is derived</w:t>
      </w:r>
      <w:r w:rsidRPr="006D685F">
        <w:t xml:space="preserve">. However, the Customs Union </w:t>
      </w:r>
      <w:r w:rsidR="003F65B0" w:rsidRPr="006D685F">
        <w:t xml:space="preserve">certificates </w:t>
      </w:r>
      <w:r w:rsidRPr="006D685F">
        <w:t>contain assurances relevant to the farms</w:t>
      </w:r>
      <w:r w:rsidR="006D2989" w:rsidRPr="006D685F">
        <w:t>/herds/flocks</w:t>
      </w:r>
      <w:r w:rsidRPr="006D685F">
        <w:t xml:space="preserve"> of origin. Therefore, </w:t>
      </w:r>
      <w:r w:rsidRPr="006D685F">
        <w:rPr>
          <w:b/>
          <w:i/>
        </w:rPr>
        <w:t>FBO</w:t>
      </w:r>
      <w:r w:rsidR="00630E74" w:rsidRPr="006D685F">
        <w:rPr>
          <w:b/>
          <w:i/>
        </w:rPr>
        <w:t>s</w:t>
      </w:r>
      <w:r w:rsidRPr="006D685F">
        <w:rPr>
          <w:b/>
          <w:i/>
        </w:rPr>
        <w:t xml:space="preserve"> are advised that </w:t>
      </w:r>
      <w:r w:rsidR="00CA3ACA" w:rsidRPr="006D685F">
        <w:rPr>
          <w:b/>
          <w:i/>
        </w:rPr>
        <w:t>the appropriate health attestations</w:t>
      </w:r>
      <w:r w:rsidRPr="006D685F">
        <w:rPr>
          <w:b/>
          <w:i/>
        </w:rPr>
        <w:t xml:space="preserve"> </w:t>
      </w:r>
      <w:r w:rsidR="00D960ED" w:rsidRPr="006D685F">
        <w:rPr>
          <w:b/>
          <w:i/>
        </w:rPr>
        <w:t xml:space="preserve">must be </w:t>
      </w:r>
      <w:r w:rsidRPr="006D685F">
        <w:rPr>
          <w:b/>
          <w:i/>
        </w:rPr>
        <w:t>certified by the herd/flock veterinarian and accompany the animals to slaughter</w:t>
      </w:r>
      <w:r w:rsidRPr="006D685F">
        <w:t xml:space="preserve">. Such assurances will </w:t>
      </w:r>
      <w:r w:rsidR="002E7174" w:rsidRPr="006D685F">
        <w:t xml:space="preserve">be </w:t>
      </w:r>
      <w:r w:rsidRPr="006D685F">
        <w:t>need</w:t>
      </w:r>
      <w:r w:rsidR="00630E74" w:rsidRPr="006D685F">
        <w:t>ed</w:t>
      </w:r>
      <w:r w:rsidRPr="006D685F">
        <w:t xml:space="preserve"> </w:t>
      </w:r>
      <w:r w:rsidR="002E7174" w:rsidRPr="006D685F">
        <w:t>by</w:t>
      </w:r>
      <w:r w:rsidRPr="006D685F">
        <w:t xml:space="preserve"> the OV for certification o</w:t>
      </w:r>
      <w:r w:rsidR="00CA3ACA" w:rsidRPr="006D685F">
        <w:t>f</w:t>
      </w:r>
      <w:r w:rsidRPr="006D685F">
        <w:t xml:space="preserve"> the</w:t>
      </w:r>
      <w:r w:rsidR="00CA3ACA" w:rsidRPr="006D685F">
        <w:t xml:space="preserve">se assurances in </w:t>
      </w:r>
      <w:r w:rsidRPr="006D685F">
        <w:t xml:space="preserve">the </w:t>
      </w:r>
      <w:r w:rsidR="002E7174" w:rsidRPr="006D685F">
        <w:t xml:space="preserve">final </w:t>
      </w:r>
      <w:r w:rsidRPr="006D685F">
        <w:t>certificates.</w:t>
      </w:r>
      <w:r w:rsidR="003F65B0" w:rsidRPr="006D685F">
        <w:t xml:space="preserve"> Please refer to the relevant certificate</w:t>
      </w:r>
      <w:r w:rsidR="00700F4F" w:rsidRPr="006D685F">
        <w:t xml:space="preserve"> for exports to the CU (as per </w:t>
      </w:r>
      <w:r w:rsidR="00700F4F" w:rsidRPr="006D685F">
        <w:rPr>
          <w:i/>
        </w:rPr>
        <w:t>Section 2 – Scope</w:t>
      </w:r>
      <w:r w:rsidR="00700F4F" w:rsidRPr="006D685F">
        <w:t xml:space="preserve"> above)</w:t>
      </w:r>
      <w:r w:rsidR="003F65B0" w:rsidRPr="006D685F">
        <w:t xml:space="preserve"> and its guidance notes for </w:t>
      </w:r>
      <w:r w:rsidR="00700F4F" w:rsidRPr="006D685F">
        <w:t>further</w:t>
      </w:r>
      <w:r w:rsidR="003F65B0" w:rsidRPr="006D685F">
        <w:t xml:space="preserve"> information.</w:t>
      </w:r>
    </w:p>
    <w:p w:rsidR="002E7174" w:rsidRPr="0046693A" w:rsidRDefault="002E7174" w:rsidP="00D70788">
      <w:pPr>
        <w:jc w:val="both"/>
        <w:rPr>
          <w:sz w:val="18"/>
        </w:rPr>
      </w:pPr>
    </w:p>
    <w:p w:rsidR="003F65B0" w:rsidRPr="0046693A" w:rsidRDefault="003F65B0" w:rsidP="00D70788">
      <w:pPr>
        <w:jc w:val="both"/>
        <w:rPr>
          <w:b/>
          <w:i/>
          <w:sz w:val="22"/>
        </w:rPr>
      </w:pPr>
      <w:r w:rsidRPr="0046693A">
        <w:rPr>
          <w:b/>
          <w:i/>
          <w:sz w:val="22"/>
        </w:rPr>
        <w:t xml:space="preserve">FBOs responsible for slaughterhouses must have special consideration with regards to their supplying </w:t>
      </w:r>
      <w:r w:rsidR="00D14D9C" w:rsidRPr="0046693A">
        <w:rPr>
          <w:b/>
          <w:i/>
          <w:sz w:val="22"/>
        </w:rPr>
        <w:t xml:space="preserve">farms. </w:t>
      </w:r>
      <w:r w:rsidRPr="0046693A">
        <w:rPr>
          <w:b/>
          <w:i/>
          <w:sz w:val="22"/>
        </w:rPr>
        <w:t xml:space="preserve">It is recommended that specific measures are requested from suppliers, e.g. to meet a longer than the specified EU withdrawal period of at least 14-days for tetracycline group antibiotics. This is because </w:t>
      </w:r>
      <w:r w:rsidR="00700F4F" w:rsidRPr="0046693A">
        <w:rPr>
          <w:b/>
          <w:i/>
          <w:sz w:val="22"/>
        </w:rPr>
        <w:t xml:space="preserve">the </w:t>
      </w:r>
      <w:r w:rsidRPr="0046693A">
        <w:rPr>
          <w:b/>
          <w:i/>
          <w:sz w:val="22"/>
        </w:rPr>
        <w:t xml:space="preserve">CU </w:t>
      </w:r>
      <w:r w:rsidR="00700F4F" w:rsidRPr="0046693A">
        <w:rPr>
          <w:b/>
          <w:i/>
          <w:sz w:val="22"/>
        </w:rPr>
        <w:t xml:space="preserve">Maximum </w:t>
      </w:r>
      <w:r w:rsidRPr="0046693A">
        <w:rPr>
          <w:b/>
          <w:i/>
          <w:sz w:val="22"/>
        </w:rPr>
        <w:t>R</w:t>
      </w:r>
      <w:r w:rsidR="00700F4F" w:rsidRPr="0046693A">
        <w:rPr>
          <w:b/>
          <w:i/>
          <w:sz w:val="22"/>
        </w:rPr>
        <w:t xml:space="preserve">esidue </w:t>
      </w:r>
      <w:r w:rsidRPr="0046693A">
        <w:rPr>
          <w:b/>
          <w:i/>
          <w:sz w:val="22"/>
        </w:rPr>
        <w:t>L</w:t>
      </w:r>
      <w:r w:rsidR="00700F4F" w:rsidRPr="0046693A">
        <w:rPr>
          <w:b/>
          <w:i/>
          <w:sz w:val="22"/>
        </w:rPr>
        <w:t>imits (MRL</w:t>
      </w:r>
      <w:r w:rsidRPr="0046693A">
        <w:rPr>
          <w:b/>
          <w:i/>
          <w:sz w:val="22"/>
        </w:rPr>
        <w:t>s</w:t>
      </w:r>
      <w:r w:rsidR="00700F4F" w:rsidRPr="0046693A">
        <w:rPr>
          <w:b/>
          <w:i/>
          <w:sz w:val="22"/>
        </w:rPr>
        <w:t>)</w:t>
      </w:r>
      <w:r w:rsidRPr="0046693A">
        <w:rPr>
          <w:b/>
          <w:i/>
          <w:sz w:val="22"/>
        </w:rPr>
        <w:t xml:space="preserve"> for this particular group of antibiotics are extremely low (close to zero tolerance).</w:t>
      </w:r>
    </w:p>
    <w:p w:rsidR="006D2989" w:rsidRPr="006D685F" w:rsidRDefault="00A56AD4" w:rsidP="00D70788">
      <w:pPr>
        <w:jc w:val="both"/>
      </w:pPr>
      <w:r w:rsidRPr="006D685F">
        <w:br w:type="page"/>
      </w:r>
    </w:p>
    <w:p w:rsidR="00093B91" w:rsidRPr="006D685F" w:rsidRDefault="00D70788" w:rsidP="007E3490">
      <w:pPr>
        <w:numPr>
          <w:ilvl w:val="0"/>
          <w:numId w:val="13"/>
        </w:numPr>
        <w:jc w:val="both"/>
        <w:rPr>
          <w:b/>
          <w:i/>
          <w:color w:val="C00000"/>
          <w:sz w:val="26"/>
          <w:szCs w:val="26"/>
          <w:u w:val="thick"/>
        </w:rPr>
      </w:pPr>
      <w:r w:rsidRPr="006D685F">
        <w:rPr>
          <w:b/>
          <w:i/>
          <w:color w:val="C00000"/>
          <w:sz w:val="26"/>
          <w:szCs w:val="26"/>
          <w:u w:val="thick"/>
        </w:rPr>
        <w:t xml:space="preserve"> CUSTOMS UNION REQUIREMENTS</w:t>
      </w:r>
    </w:p>
    <w:p w:rsidR="00C5029A" w:rsidRPr="006D685F" w:rsidRDefault="00C5029A" w:rsidP="00275C7B"/>
    <w:p w:rsidR="00275C7B" w:rsidRPr="006D685F" w:rsidRDefault="00275C7B" w:rsidP="00275C7B">
      <w:pPr>
        <w:jc w:val="both"/>
      </w:pPr>
      <w:r w:rsidRPr="006D685F">
        <w:t>Fresh (chilled or frozen) pig meat, poultry meat</w:t>
      </w:r>
      <w:r w:rsidR="006D2989" w:rsidRPr="006D685F">
        <w:t xml:space="preserve"> (including Mechanically Separated Meat- MSM)</w:t>
      </w:r>
      <w:r w:rsidRPr="006D685F">
        <w:t>, beef, sheep and goat meat</w:t>
      </w:r>
      <w:r w:rsidR="00247CC7" w:rsidRPr="006D685F">
        <w:t>, and</w:t>
      </w:r>
      <w:r w:rsidRPr="006D685F">
        <w:t xml:space="preserve"> raw meat preparations thereof</w:t>
      </w:r>
      <w:r w:rsidR="00D14D9C" w:rsidRPr="006D685F">
        <w:t>, imported in</w:t>
      </w:r>
      <w:r w:rsidRPr="006D685F">
        <w:t>to the CU must comply with the following assurance</w:t>
      </w:r>
      <w:r w:rsidR="00D14D9C" w:rsidRPr="006D685F">
        <w:t>s</w:t>
      </w:r>
      <w:r w:rsidRPr="006D685F">
        <w:t xml:space="preserve"> and</w:t>
      </w:r>
      <w:r w:rsidR="006D2989" w:rsidRPr="006D685F">
        <w:t>,</w:t>
      </w:r>
      <w:r w:rsidRPr="006D685F">
        <w:t xml:space="preserve"> therefore</w:t>
      </w:r>
      <w:r w:rsidR="006D2989" w:rsidRPr="006D685F">
        <w:t>,</w:t>
      </w:r>
      <w:r w:rsidRPr="006D685F">
        <w:t xml:space="preserve"> be certified for export as such:</w:t>
      </w:r>
    </w:p>
    <w:p w:rsidR="00275C7B" w:rsidRPr="006D685F" w:rsidRDefault="00275C7B" w:rsidP="00275C7B">
      <w:pPr>
        <w:jc w:val="both"/>
      </w:pPr>
    </w:p>
    <w:p w:rsidR="00275C7B" w:rsidRPr="006D685F" w:rsidRDefault="00275C7B" w:rsidP="00275C7B">
      <w:pPr>
        <w:jc w:val="both"/>
        <w:rPr>
          <w:i/>
        </w:rPr>
      </w:pPr>
      <w:r w:rsidRPr="006D685F">
        <w:rPr>
          <w:i/>
        </w:rPr>
        <w:t>“Microbiological, chemical-toxicological and radiological characteristics of meat and raw meat preparations comply with veterinary and sanitary requirements of the Customs Union</w:t>
      </w:r>
      <w:r w:rsidRPr="006D685F">
        <w:rPr>
          <w:spacing w:val="1"/>
          <w:sz w:val="18"/>
          <w:szCs w:val="18"/>
          <w:lang w:val="en-AU"/>
        </w:rPr>
        <w:t>”</w:t>
      </w:r>
    </w:p>
    <w:p w:rsidR="00275C7B" w:rsidRPr="006D685F" w:rsidRDefault="00275C7B" w:rsidP="00275C7B">
      <w:pPr>
        <w:jc w:val="both"/>
      </w:pPr>
    </w:p>
    <w:p w:rsidR="006D2989" w:rsidRPr="006D685F" w:rsidRDefault="00275C7B" w:rsidP="00275C7B">
      <w:pPr>
        <w:jc w:val="both"/>
      </w:pPr>
      <w:r w:rsidRPr="006D685F">
        <w:t>The microbiological, chemical-toxicological and radiological requirements – for meat - of the CU Regulations (SanPiN 2.3.2.1078-01, which are similar to the uniform CU requirements as in CU Commission Decision No 299)</w:t>
      </w:r>
      <w:r w:rsidR="00AE4233" w:rsidRPr="006D685F">
        <w:t xml:space="preserve"> </w:t>
      </w:r>
      <w:r w:rsidRPr="006D685F">
        <w:t xml:space="preserve">are summarised </w:t>
      </w:r>
      <w:r w:rsidR="006D2989" w:rsidRPr="006D685F">
        <w:t>in</w:t>
      </w:r>
      <w:r w:rsidRPr="006D685F">
        <w:t xml:space="preserve"> th</w:t>
      </w:r>
      <w:r w:rsidR="002E7174" w:rsidRPr="006D685F">
        <w:t>e body of this</w:t>
      </w:r>
      <w:r w:rsidRPr="006D685F">
        <w:t xml:space="preserve"> document and a comparison with current EU base line requirements is included </w:t>
      </w:r>
      <w:r w:rsidR="002E7174" w:rsidRPr="006D685F">
        <w:t>at the end of this document.</w:t>
      </w:r>
    </w:p>
    <w:p w:rsidR="00275C7B" w:rsidRPr="006D685F" w:rsidRDefault="00275C7B" w:rsidP="00275C7B">
      <w:pPr>
        <w:jc w:val="both"/>
        <w:rPr>
          <w:color w:val="313F4B"/>
          <w:szCs w:val="24"/>
          <w:lang w:eastAsia="en-GB"/>
        </w:rPr>
      </w:pPr>
      <w:r w:rsidRPr="006D685F">
        <w:t>Links to both are provided below:</w:t>
      </w:r>
      <w:r w:rsidR="008048B4" w:rsidRPr="006D685F">
        <w:t xml:space="preserve"> </w:t>
      </w:r>
      <w:hyperlink r:id="rId9" w:history="1">
        <w:r w:rsidRPr="006D685F">
          <w:t>Consolidated version of the SanPIN 2.3.2.1078-01 until amendment 24</w:t>
        </w:r>
        <w:r w:rsidRPr="006D685F">
          <w:t xml:space="preserve"> dated 1.6.2011</w:t>
        </w:r>
      </w:hyperlink>
      <w:r w:rsidR="00A32C41">
        <w:rPr>
          <w:noProof/>
          <w:lang w:eastAsia="en-GB"/>
        </w:rPr>
        <w:drawing>
          <wp:inline distT="0" distB="0" distL="0" distR="0">
            <wp:extent cx="170180" cy="126365"/>
            <wp:effectExtent l="19050" t="0" r="1270" b="0"/>
            <wp:docPr id="10" name="Picture 1" desc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
                    <pic:cNvPicPr>
                      <a:picLocks noChangeAspect="1" noChangeArrowheads="1"/>
                    </pic:cNvPicPr>
                  </pic:nvPicPr>
                  <pic:blipFill>
                    <a:blip r:embed="rId10"/>
                    <a:srcRect/>
                    <a:stretch>
                      <a:fillRect/>
                    </a:stretch>
                  </pic:blipFill>
                  <pic:spPr bwMode="auto">
                    <a:xfrm>
                      <a:off x="0" y="0"/>
                      <a:ext cx="170180" cy="126365"/>
                    </a:xfrm>
                    <a:prstGeom prst="rect">
                      <a:avLst/>
                    </a:prstGeom>
                    <a:noFill/>
                    <a:ln w="9525">
                      <a:noFill/>
                      <a:miter lim="800000"/>
                      <a:headEnd/>
                      <a:tailEnd/>
                    </a:ln>
                  </pic:spPr>
                </pic:pic>
              </a:graphicData>
            </a:graphic>
          </wp:inline>
        </w:drawing>
      </w:r>
      <w:r w:rsidRPr="006D685F">
        <w:t xml:space="preserve"> </w:t>
      </w:r>
      <w:r w:rsidR="00A32C41">
        <w:rPr>
          <w:noProof/>
          <w:lang w:eastAsia="en-GB"/>
        </w:rPr>
        <w:drawing>
          <wp:inline distT="0" distB="0" distL="0" distR="0">
            <wp:extent cx="170180" cy="126365"/>
            <wp:effectExtent l="19050" t="0" r="1270" b="0"/>
            <wp:docPr id="2" name="Picture 2" descr="RU">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
                    <pic:cNvPicPr>
                      <a:picLocks noChangeAspect="1" noChangeArrowheads="1"/>
                    </pic:cNvPicPr>
                  </pic:nvPicPr>
                  <pic:blipFill>
                    <a:blip r:embed="rId12"/>
                    <a:srcRect/>
                    <a:stretch>
                      <a:fillRect/>
                    </a:stretch>
                  </pic:blipFill>
                  <pic:spPr bwMode="auto">
                    <a:xfrm>
                      <a:off x="0" y="0"/>
                      <a:ext cx="170180" cy="126365"/>
                    </a:xfrm>
                    <a:prstGeom prst="rect">
                      <a:avLst/>
                    </a:prstGeom>
                    <a:noFill/>
                    <a:ln w="9525">
                      <a:noFill/>
                      <a:miter lim="800000"/>
                      <a:headEnd/>
                      <a:tailEnd/>
                    </a:ln>
                  </pic:spPr>
                </pic:pic>
              </a:graphicData>
            </a:graphic>
          </wp:inline>
        </w:drawing>
      </w:r>
      <w:r w:rsidR="00A32C41">
        <w:rPr>
          <w:noProof/>
          <w:lang w:eastAsia="en-GB"/>
        </w:rPr>
        <w:drawing>
          <wp:inline distT="0" distB="0" distL="0" distR="0">
            <wp:extent cx="378460" cy="126365"/>
            <wp:effectExtent l="0" t="0" r="2540" b="0"/>
            <wp:docPr id="3" name="Picture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pic:cNvPicPr>
                      <a:picLocks noChangeAspect="1" noChangeArrowheads="1"/>
                    </pic:cNvPicPr>
                  </pic:nvPicPr>
                  <pic:blipFill>
                    <a:blip r:embed="rId13"/>
                    <a:srcRect/>
                    <a:stretch>
                      <a:fillRect/>
                    </a:stretch>
                  </pic:blipFill>
                  <pic:spPr bwMode="auto">
                    <a:xfrm>
                      <a:off x="0" y="0"/>
                      <a:ext cx="378460" cy="126365"/>
                    </a:xfrm>
                    <a:prstGeom prst="rect">
                      <a:avLst/>
                    </a:prstGeom>
                    <a:noFill/>
                    <a:ln w="9525">
                      <a:noFill/>
                      <a:miter lim="800000"/>
                      <a:headEnd/>
                      <a:tailEnd/>
                    </a:ln>
                  </pic:spPr>
                </pic:pic>
              </a:graphicData>
            </a:graphic>
          </wp:inline>
        </w:drawing>
      </w:r>
      <w:r w:rsidRPr="006D685F">
        <w:t>- Annex 1, 1.1 Safety indicators; CU Commission Decision No 299 Chapter II, section 1: Safety requirements and nutritional value of food</w:t>
      </w:r>
      <w:r w:rsidRPr="006D685F">
        <w:rPr>
          <w:color w:val="313F4B"/>
          <w:szCs w:val="24"/>
          <w:lang w:eastAsia="en-GB"/>
        </w:rPr>
        <w:t xml:space="preserve"> </w:t>
      </w:r>
      <w:r w:rsidR="00A32C41">
        <w:rPr>
          <w:noProof/>
          <w:color w:val="3983BB"/>
          <w:szCs w:val="24"/>
          <w:bdr w:val="none" w:sz="0" w:space="0" w:color="auto" w:frame="1"/>
          <w:lang w:eastAsia="en-GB"/>
        </w:rPr>
        <w:drawing>
          <wp:inline distT="0" distB="0" distL="0" distR="0">
            <wp:extent cx="170180" cy="126365"/>
            <wp:effectExtent l="19050" t="0" r="1270" b="0"/>
            <wp:docPr id="1" name="Picture 4" descr="E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
                    <pic:cNvPicPr>
                      <a:picLocks noChangeAspect="1" noChangeArrowheads="1"/>
                    </pic:cNvPicPr>
                  </pic:nvPicPr>
                  <pic:blipFill>
                    <a:blip r:embed="rId10"/>
                    <a:srcRect/>
                    <a:stretch>
                      <a:fillRect/>
                    </a:stretch>
                  </pic:blipFill>
                  <pic:spPr bwMode="auto">
                    <a:xfrm>
                      <a:off x="0" y="0"/>
                      <a:ext cx="170180" cy="126365"/>
                    </a:xfrm>
                    <a:prstGeom prst="rect">
                      <a:avLst/>
                    </a:prstGeom>
                    <a:noFill/>
                    <a:ln w="9525">
                      <a:noFill/>
                      <a:miter lim="800000"/>
                      <a:headEnd/>
                      <a:tailEnd/>
                    </a:ln>
                  </pic:spPr>
                </pic:pic>
              </a:graphicData>
            </a:graphic>
          </wp:inline>
        </w:drawing>
      </w:r>
      <w:r w:rsidR="00A32C41">
        <w:rPr>
          <w:noProof/>
          <w:color w:val="3983BB"/>
          <w:szCs w:val="24"/>
          <w:bdr w:val="none" w:sz="0" w:space="0" w:color="auto" w:frame="1"/>
          <w:lang w:eastAsia="en-GB"/>
        </w:rPr>
        <w:drawing>
          <wp:inline distT="0" distB="0" distL="0" distR="0">
            <wp:extent cx="170180" cy="126365"/>
            <wp:effectExtent l="19050" t="0" r="1270" b="0"/>
            <wp:docPr id="5" name="Picture 5" descr="RU">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U"/>
                    <pic:cNvPicPr>
                      <a:picLocks noChangeAspect="1" noChangeArrowheads="1"/>
                    </pic:cNvPicPr>
                  </pic:nvPicPr>
                  <pic:blipFill>
                    <a:blip r:embed="rId12"/>
                    <a:srcRect/>
                    <a:stretch>
                      <a:fillRect/>
                    </a:stretch>
                  </pic:blipFill>
                  <pic:spPr bwMode="auto">
                    <a:xfrm>
                      <a:off x="0" y="0"/>
                      <a:ext cx="170180" cy="126365"/>
                    </a:xfrm>
                    <a:prstGeom prst="rect">
                      <a:avLst/>
                    </a:prstGeom>
                    <a:noFill/>
                    <a:ln w="9525">
                      <a:noFill/>
                      <a:miter lim="800000"/>
                      <a:headEnd/>
                      <a:tailEnd/>
                    </a:ln>
                  </pic:spPr>
                </pic:pic>
              </a:graphicData>
            </a:graphic>
          </wp:inline>
        </w:drawing>
      </w:r>
      <w:r w:rsidR="00A32C41">
        <w:rPr>
          <w:noProof/>
          <w:color w:val="313F4B"/>
          <w:szCs w:val="24"/>
          <w:lang w:eastAsia="en-GB"/>
        </w:rPr>
        <w:drawing>
          <wp:inline distT="0" distB="0" distL="0" distR="0">
            <wp:extent cx="378460" cy="126365"/>
            <wp:effectExtent l="0" t="0" r="2540" b="0"/>
            <wp:docPr id="6" name="Picture 6"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13"/>
                    <a:srcRect/>
                    <a:stretch>
                      <a:fillRect/>
                    </a:stretch>
                  </pic:blipFill>
                  <pic:spPr bwMode="auto">
                    <a:xfrm>
                      <a:off x="0" y="0"/>
                      <a:ext cx="378460" cy="126365"/>
                    </a:xfrm>
                    <a:prstGeom prst="rect">
                      <a:avLst/>
                    </a:prstGeom>
                    <a:noFill/>
                    <a:ln w="9525">
                      <a:noFill/>
                      <a:miter lim="800000"/>
                      <a:headEnd/>
                      <a:tailEnd/>
                    </a:ln>
                  </pic:spPr>
                </pic:pic>
              </a:graphicData>
            </a:graphic>
          </wp:inline>
        </w:drawing>
      </w:r>
      <w:r w:rsidRPr="006D685F">
        <w:rPr>
          <w:szCs w:val="24"/>
        </w:rPr>
        <w:t>)</w:t>
      </w:r>
    </w:p>
    <w:p w:rsidR="00275C7B" w:rsidRPr="006D685F" w:rsidRDefault="00275C7B" w:rsidP="00275C7B">
      <w:pPr>
        <w:jc w:val="both"/>
      </w:pPr>
    </w:p>
    <w:p w:rsidR="00275C7B" w:rsidRPr="006D685F" w:rsidRDefault="00275C7B" w:rsidP="00275C7B">
      <w:pPr>
        <w:jc w:val="both"/>
      </w:pPr>
      <w:r w:rsidRPr="006D685F">
        <w:t xml:space="preserve">In many cases the CU requirements are more onerous (in terms of both the Maximum Residue Limits - MRLs – and the frequency of testing) than those envisaged by EU legislation and therefore, the current National Surveillance Scheme (NSS) under </w:t>
      </w:r>
      <w:r w:rsidR="002E7174" w:rsidRPr="006D685F">
        <w:t xml:space="preserve">EU </w:t>
      </w:r>
      <w:r w:rsidRPr="006D685F">
        <w:t>Directive 96/23/EC is not adequate and/or sufficient</w:t>
      </w:r>
      <w:r w:rsidR="00247CC7" w:rsidRPr="006D685F">
        <w:t xml:space="preserve"> evidence</w:t>
      </w:r>
      <w:r w:rsidRPr="006D685F">
        <w:t xml:space="preserve"> to provide the guarantees expected for export to CU.</w:t>
      </w:r>
    </w:p>
    <w:p w:rsidR="00275C7B" w:rsidRPr="006D685F" w:rsidRDefault="00275C7B" w:rsidP="00275C7B">
      <w:pPr>
        <w:jc w:val="both"/>
      </w:pPr>
    </w:p>
    <w:p w:rsidR="008048B4" w:rsidRPr="006D685F" w:rsidRDefault="00D16CBC" w:rsidP="008048B4">
      <w:pPr>
        <w:jc w:val="both"/>
        <w:rPr>
          <w:b/>
          <w:i/>
        </w:rPr>
      </w:pPr>
      <w:r w:rsidRPr="0046693A">
        <w:rPr>
          <w:b/>
          <w:i/>
          <w:sz w:val="22"/>
        </w:rPr>
        <w:t>Therefore</w:t>
      </w:r>
      <w:r w:rsidR="008048B4" w:rsidRPr="0046693A">
        <w:rPr>
          <w:b/>
          <w:i/>
          <w:sz w:val="22"/>
        </w:rPr>
        <w:t xml:space="preserve">, all </w:t>
      </w:r>
      <w:r w:rsidR="00D960ED" w:rsidRPr="0046693A">
        <w:rPr>
          <w:b/>
          <w:i/>
          <w:sz w:val="22"/>
        </w:rPr>
        <w:t xml:space="preserve">FBOs </w:t>
      </w:r>
      <w:r w:rsidR="008048B4" w:rsidRPr="0046693A">
        <w:rPr>
          <w:b/>
          <w:i/>
          <w:sz w:val="22"/>
        </w:rPr>
        <w:t>listed for exports to CU</w:t>
      </w:r>
      <w:r w:rsidR="00D960ED" w:rsidRPr="0046693A">
        <w:rPr>
          <w:b/>
          <w:i/>
          <w:sz w:val="22"/>
        </w:rPr>
        <w:t>, and regardless</w:t>
      </w:r>
      <w:r w:rsidR="008048B4" w:rsidRPr="0046693A">
        <w:rPr>
          <w:b/>
          <w:i/>
          <w:sz w:val="22"/>
        </w:rPr>
        <w:t xml:space="preserve"> </w:t>
      </w:r>
      <w:r w:rsidR="00D960ED" w:rsidRPr="0046693A">
        <w:rPr>
          <w:b/>
          <w:i/>
          <w:sz w:val="22"/>
        </w:rPr>
        <w:t xml:space="preserve">of whether they are actively exporting/supplying raw material for onward export to CU or not, </w:t>
      </w:r>
      <w:r w:rsidR="008048B4" w:rsidRPr="0046693A">
        <w:rPr>
          <w:b/>
          <w:i/>
          <w:sz w:val="22"/>
        </w:rPr>
        <w:t xml:space="preserve">must undertake </w:t>
      </w:r>
      <w:r w:rsidR="00247CC7" w:rsidRPr="0046693A">
        <w:rPr>
          <w:b/>
          <w:i/>
          <w:sz w:val="22"/>
        </w:rPr>
        <w:t>a routine</w:t>
      </w:r>
      <w:r w:rsidR="008048B4" w:rsidRPr="0046693A">
        <w:rPr>
          <w:b/>
          <w:i/>
          <w:sz w:val="22"/>
        </w:rPr>
        <w:t xml:space="preserve"> monitoring (sampling</w:t>
      </w:r>
      <w:r w:rsidRPr="0046693A">
        <w:rPr>
          <w:b/>
          <w:i/>
          <w:sz w:val="22"/>
        </w:rPr>
        <w:t>/</w:t>
      </w:r>
      <w:r w:rsidR="008048B4" w:rsidRPr="0046693A">
        <w:rPr>
          <w:b/>
          <w:i/>
          <w:sz w:val="22"/>
        </w:rPr>
        <w:t>testing)</w:t>
      </w:r>
      <w:r w:rsidR="00247CC7" w:rsidRPr="0046693A">
        <w:rPr>
          <w:b/>
          <w:i/>
          <w:sz w:val="22"/>
        </w:rPr>
        <w:t xml:space="preserve"> program </w:t>
      </w:r>
      <w:r w:rsidR="008048B4" w:rsidRPr="0046693A">
        <w:rPr>
          <w:b/>
          <w:i/>
          <w:sz w:val="22"/>
        </w:rPr>
        <w:t>to ensure that meat complies with the microbiological and chemical-toxicological levels</w:t>
      </w:r>
      <w:r w:rsidR="00C5029A" w:rsidRPr="0046693A">
        <w:rPr>
          <w:b/>
          <w:i/>
          <w:sz w:val="22"/>
        </w:rPr>
        <w:t xml:space="preserve"> enforced by the CU authorities. </w:t>
      </w:r>
    </w:p>
    <w:p w:rsidR="00275C7B" w:rsidRPr="006D685F" w:rsidRDefault="00275C7B" w:rsidP="00275C7B">
      <w:pPr>
        <w:jc w:val="both"/>
        <w:rPr>
          <w:b/>
        </w:rPr>
      </w:pPr>
    </w:p>
    <w:p w:rsidR="00C5029A" w:rsidRPr="006D685F" w:rsidRDefault="00C5029A" w:rsidP="00C5029A">
      <w:pPr>
        <w:jc w:val="both"/>
      </w:pPr>
      <w:r w:rsidRPr="006D685F">
        <w:t>The monitoring to be carried out var</w:t>
      </w:r>
      <w:r w:rsidR="00247CC7" w:rsidRPr="006D685F">
        <w:t>ies</w:t>
      </w:r>
      <w:r w:rsidRPr="006D685F">
        <w:t xml:space="preserve"> according to the type of establishment, so it is important to state clearly in the establishment protocol for </w:t>
      </w:r>
      <w:r w:rsidR="002E7174" w:rsidRPr="006D685F">
        <w:t xml:space="preserve">exports to </w:t>
      </w:r>
      <w:r w:rsidRPr="006D685F">
        <w:t xml:space="preserve">CU which activities are carried out, which products are </w:t>
      </w:r>
      <w:r w:rsidR="00247CC7" w:rsidRPr="006D685F">
        <w:t>processed</w:t>
      </w:r>
      <w:r w:rsidRPr="006D685F">
        <w:t xml:space="preserve"> for export to CU and which analyses will have to be carried out in that establishment. </w:t>
      </w:r>
    </w:p>
    <w:p w:rsidR="00EC0766" w:rsidRPr="0046693A" w:rsidRDefault="00EC0766" w:rsidP="00275C7B">
      <w:pPr>
        <w:jc w:val="both"/>
        <w:rPr>
          <w:sz w:val="18"/>
          <w:szCs w:val="28"/>
        </w:rPr>
      </w:pPr>
    </w:p>
    <w:p w:rsidR="00EC0766" w:rsidRPr="006D685F" w:rsidRDefault="00D70788" w:rsidP="007E3490">
      <w:pPr>
        <w:numPr>
          <w:ilvl w:val="0"/>
          <w:numId w:val="13"/>
        </w:numPr>
        <w:jc w:val="both"/>
        <w:rPr>
          <w:b/>
          <w:i/>
          <w:color w:val="C00000"/>
          <w:sz w:val="26"/>
          <w:szCs w:val="26"/>
          <w:u w:val="thick"/>
        </w:rPr>
      </w:pPr>
      <w:r w:rsidRPr="006D685F">
        <w:rPr>
          <w:b/>
          <w:i/>
          <w:color w:val="C00000"/>
          <w:sz w:val="26"/>
          <w:szCs w:val="26"/>
          <w:u w:val="thick"/>
        </w:rPr>
        <w:t>MONITORING FOR COMPLIANCE</w:t>
      </w:r>
    </w:p>
    <w:p w:rsidR="00C5029A" w:rsidRPr="006D685F" w:rsidRDefault="00C5029A" w:rsidP="00275C7B">
      <w:pPr>
        <w:jc w:val="both"/>
      </w:pPr>
    </w:p>
    <w:p w:rsidR="00692A75" w:rsidRPr="006D685F" w:rsidRDefault="00D70788" w:rsidP="00275C7B">
      <w:pPr>
        <w:jc w:val="both"/>
        <w:rPr>
          <w:b/>
          <w:i/>
        </w:rPr>
      </w:pPr>
      <w:r w:rsidRPr="006D685F">
        <w:rPr>
          <w:b/>
          <w:i/>
        </w:rPr>
        <w:t>6.1</w:t>
      </w:r>
      <w:r w:rsidR="00521DA0" w:rsidRPr="006D685F">
        <w:rPr>
          <w:b/>
          <w:i/>
        </w:rPr>
        <w:t xml:space="preserve"> W</w:t>
      </w:r>
      <w:r w:rsidR="00E31CFA" w:rsidRPr="006D685F">
        <w:rPr>
          <w:b/>
          <w:i/>
        </w:rPr>
        <w:t>HAT ESTABLISHMENTS:</w:t>
      </w:r>
    </w:p>
    <w:p w:rsidR="00692A75" w:rsidRPr="0046693A" w:rsidRDefault="00692A75" w:rsidP="00275C7B">
      <w:pPr>
        <w:jc w:val="both"/>
        <w:rPr>
          <w:b/>
          <w:i/>
          <w:sz w:val="16"/>
          <w:u w:val="single"/>
        </w:rPr>
      </w:pPr>
    </w:p>
    <w:p w:rsidR="00557DDE" w:rsidRPr="006D685F" w:rsidRDefault="00557DDE" w:rsidP="00275C7B">
      <w:pPr>
        <w:jc w:val="both"/>
        <w:rPr>
          <w:b/>
          <w:i/>
        </w:rPr>
      </w:pPr>
      <w:r w:rsidRPr="006D685F">
        <w:rPr>
          <w:b/>
          <w:i/>
        </w:rPr>
        <w:t>ALL establishments listed for exports to CU, without exception</w:t>
      </w:r>
      <w:r w:rsidR="00D16CBC" w:rsidRPr="006D685F">
        <w:rPr>
          <w:b/>
          <w:i/>
        </w:rPr>
        <w:t>.</w:t>
      </w:r>
    </w:p>
    <w:p w:rsidR="00557DDE" w:rsidRPr="0046693A" w:rsidRDefault="00557DDE" w:rsidP="00275C7B">
      <w:pPr>
        <w:jc w:val="both"/>
        <w:rPr>
          <w:b/>
          <w:sz w:val="16"/>
          <w:u w:val="single"/>
        </w:rPr>
      </w:pPr>
    </w:p>
    <w:p w:rsidR="0046693A" w:rsidRDefault="00275C7B" w:rsidP="00275C7B">
      <w:pPr>
        <w:jc w:val="both"/>
      </w:pPr>
      <w:r w:rsidRPr="006D685F">
        <w:rPr>
          <w:b/>
          <w:i/>
        </w:rPr>
        <w:t>As a minimum,</w:t>
      </w:r>
      <w:r w:rsidR="00557DDE" w:rsidRPr="006D685F">
        <w:t xml:space="preserve"> listed</w:t>
      </w:r>
      <w:r w:rsidRPr="006D685F">
        <w:t xml:space="preserve"> establishments must adopt a monitoring protocol for the specific purpose of exports of meat to CU, based on the guidance contained in this document</w:t>
      </w:r>
      <w:r w:rsidR="00184A83" w:rsidRPr="006D685F">
        <w:t xml:space="preserve">. </w:t>
      </w:r>
      <w:r w:rsidRPr="006D685F">
        <w:t xml:space="preserve">There must be written procedures and instructions </w:t>
      </w:r>
      <w:r w:rsidR="00521DA0" w:rsidRPr="006D685F">
        <w:t xml:space="preserve">(protocols) </w:t>
      </w:r>
      <w:r w:rsidRPr="006D685F">
        <w:t xml:space="preserve">embedded in the Standard Operation Protocol of the plant for this purpose. </w:t>
      </w:r>
    </w:p>
    <w:p w:rsidR="00557DDE" w:rsidRPr="006D685F" w:rsidRDefault="0046693A" w:rsidP="00275C7B">
      <w:pPr>
        <w:jc w:val="both"/>
        <w:rPr>
          <w:b/>
        </w:rPr>
      </w:pPr>
      <w:r>
        <w:br w:type="page"/>
      </w:r>
      <w:r w:rsidR="00D70788" w:rsidRPr="006D685F">
        <w:rPr>
          <w:b/>
          <w:i/>
        </w:rPr>
        <w:lastRenderedPageBreak/>
        <w:t>6.2 WH</w:t>
      </w:r>
      <w:r w:rsidR="00C04BF9" w:rsidRPr="006D685F">
        <w:rPr>
          <w:b/>
          <w:i/>
        </w:rPr>
        <w:t>ERE</w:t>
      </w:r>
      <w:r w:rsidR="00692A75" w:rsidRPr="006D685F">
        <w:rPr>
          <w:b/>
          <w:i/>
        </w:rPr>
        <w:t xml:space="preserve"> TO TEST </w:t>
      </w:r>
      <w:r w:rsidR="00C04BF9" w:rsidRPr="006D685F">
        <w:rPr>
          <w:b/>
          <w:i/>
        </w:rPr>
        <w:t>WHAT</w:t>
      </w:r>
      <w:r w:rsidR="00D70788" w:rsidRPr="006D685F">
        <w:rPr>
          <w:b/>
        </w:rPr>
        <w:t>:</w:t>
      </w:r>
    </w:p>
    <w:tbl>
      <w:tblPr>
        <w:tblW w:w="0" w:type="auto"/>
        <w:tblCellMar>
          <w:left w:w="0" w:type="dxa"/>
          <w:right w:w="0" w:type="dxa"/>
        </w:tblCellMar>
        <w:tblLook w:val="0420"/>
      </w:tblPr>
      <w:tblGrid>
        <w:gridCol w:w="5814"/>
        <w:gridCol w:w="2780"/>
      </w:tblGrid>
      <w:tr w:rsidR="00692A75" w:rsidRPr="006D685F" w:rsidTr="00692A75">
        <w:trPr>
          <w:trHeight w:val="501"/>
        </w:trPr>
        <w:tc>
          <w:tcPr>
            <w:tcW w:w="5814"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D70788" w:rsidRPr="006D685F" w:rsidRDefault="006075DF" w:rsidP="006075DF">
            <w:pPr>
              <w:jc w:val="both"/>
              <w:rPr>
                <w:sz w:val="20"/>
              </w:rPr>
            </w:pPr>
            <w:r w:rsidRPr="006D685F">
              <w:rPr>
                <w:b/>
                <w:bCs/>
                <w:sz w:val="20"/>
              </w:rPr>
              <w:t>WHERE</w:t>
            </w:r>
          </w:p>
        </w:tc>
        <w:tc>
          <w:tcPr>
            <w:tcW w:w="2780" w:type="dxa"/>
            <w:tcBorders>
              <w:top w:val="single" w:sz="8" w:space="0" w:color="FFFFFF"/>
              <w:left w:val="single" w:sz="8" w:space="0" w:color="FFFFFF"/>
              <w:bottom w:val="single" w:sz="24" w:space="0" w:color="FFFFFF"/>
              <w:right w:val="single" w:sz="8" w:space="0" w:color="FFFFFF"/>
            </w:tcBorders>
            <w:shd w:val="clear" w:color="auto" w:fill="BBE0E3"/>
            <w:tcMar>
              <w:top w:w="72" w:type="dxa"/>
              <w:left w:w="144" w:type="dxa"/>
              <w:bottom w:w="72" w:type="dxa"/>
              <w:right w:w="144" w:type="dxa"/>
            </w:tcMar>
            <w:hideMark/>
          </w:tcPr>
          <w:p w:rsidR="00D70788" w:rsidRPr="006D685F" w:rsidRDefault="006075DF" w:rsidP="006075DF">
            <w:pPr>
              <w:jc w:val="both"/>
              <w:rPr>
                <w:sz w:val="20"/>
              </w:rPr>
            </w:pPr>
            <w:r w:rsidRPr="006D685F">
              <w:rPr>
                <w:b/>
                <w:bCs/>
                <w:sz w:val="20"/>
              </w:rPr>
              <w:t>WHAT</w:t>
            </w:r>
          </w:p>
        </w:tc>
      </w:tr>
      <w:tr w:rsidR="00692A75" w:rsidRPr="006D685F" w:rsidTr="00692A75">
        <w:trPr>
          <w:trHeight w:val="1872"/>
        </w:trPr>
        <w:tc>
          <w:tcPr>
            <w:tcW w:w="5814"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E97D1D" w:rsidRPr="006D685F" w:rsidRDefault="00D16CBC" w:rsidP="006075DF">
            <w:pPr>
              <w:jc w:val="both"/>
              <w:rPr>
                <w:b/>
                <w:bCs/>
                <w:color w:val="0070C0"/>
                <w:sz w:val="20"/>
              </w:rPr>
            </w:pPr>
            <w:r w:rsidRPr="006D685F">
              <w:rPr>
                <w:b/>
                <w:bCs/>
                <w:color w:val="0070C0"/>
                <w:sz w:val="20"/>
              </w:rPr>
              <w:t xml:space="preserve">SLAUGHTERHOUSE (STAND-ALONE) </w:t>
            </w:r>
          </w:p>
          <w:p w:rsidR="00692A75" w:rsidRPr="006D685F" w:rsidRDefault="00692A75" w:rsidP="006075DF">
            <w:pPr>
              <w:jc w:val="both"/>
              <w:rPr>
                <w:b/>
                <w:bCs/>
                <w:color w:val="0070C0"/>
                <w:sz w:val="20"/>
              </w:rPr>
            </w:pPr>
          </w:p>
          <w:p w:rsidR="00E97D1D" w:rsidRPr="006D685F" w:rsidRDefault="00692A75" w:rsidP="00D70788">
            <w:pPr>
              <w:jc w:val="center"/>
              <w:rPr>
                <w:b/>
                <w:bCs/>
                <w:sz w:val="20"/>
              </w:rPr>
            </w:pPr>
            <w:r w:rsidRPr="006D685F">
              <w:rPr>
                <w:b/>
                <w:bCs/>
                <w:sz w:val="20"/>
              </w:rPr>
              <w:t>OR</w:t>
            </w:r>
          </w:p>
          <w:p w:rsidR="00E97D1D" w:rsidRPr="006D685F" w:rsidRDefault="00E97D1D" w:rsidP="00D70788">
            <w:pPr>
              <w:jc w:val="center"/>
              <w:rPr>
                <w:b/>
                <w:sz w:val="20"/>
              </w:rPr>
            </w:pPr>
          </w:p>
          <w:p w:rsidR="00E97D1D" w:rsidRPr="006D685F" w:rsidRDefault="00A62EC3" w:rsidP="00692A75">
            <w:pPr>
              <w:jc w:val="both"/>
              <w:rPr>
                <w:sz w:val="20"/>
                <w:vertAlign w:val="superscript"/>
              </w:rPr>
            </w:pPr>
            <w:r w:rsidRPr="006D685F">
              <w:rPr>
                <w:b/>
                <w:sz w:val="20"/>
                <w:vertAlign w:val="superscript"/>
              </w:rPr>
              <w:t xml:space="preserve">(1) </w:t>
            </w:r>
            <w:r w:rsidR="00E97D1D" w:rsidRPr="006D685F">
              <w:rPr>
                <w:b/>
                <w:sz w:val="20"/>
              </w:rPr>
              <w:t>In the case of product exported or supplied to other CU listed establishments (if intended for export to CU with our without further processing) directly from a co-located slaughterhouse</w:t>
            </w:r>
            <w:r w:rsidR="00692A75" w:rsidRPr="006D685F">
              <w:rPr>
                <w:b/>
                <w:sz w:val="20"/>
              </w:rPr>
              <w:t>, i.e. without the cutting plant involvement</w:t>
            </w:r>
          </w:p>
        </w:tc>
        <w:tc>
          <w:tcPr>
            <w:tcW w:w="2780" w:type="dxa"/>
            <w:tcBorders>
              <w:top w:val="single" w:sz="24"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075DF" w:rsidRPr="006D685F" w:rsidRDefault="006075DF" w:rsidP="006075DF">
            <w:pPr>
              <w:jc w:val="both"/>
              <w:rPr>
                <w:sz w:val="20"/>
              </w:rPr>
            </w:pPr>
            <w:r w:rsidRPr="006D685F">
              <w:rPr>
                <w:b/>
                <w:bCs/>
                <w:sz w:val="20"/>
              </w:rPr>
              <w:t>ANTIBIOTICS</w:t>
            </w:r>
          </w:p>
          <w:p w:rsidR="006075DF" w:rsidRPr="006D685F" w:rsidRDefault="006075DF" w:rsidP="006075DF">
            <w:pPr>
              <w:jc w:val="both"/>
              <w:rPr>
                <w:sz w:val="20"/>
              </w:rPr>
            </w:pPr>
            <w:r w:rsidRPr="006D685F">
              <w:rPr>
                <w:b/>
                <w:bCs/>
                <w:sz w:val="20"/>
              </w:rPr>
              <w:t>PESTICIDES</w:t>
            </w:r>
          </w:p>
          <w:p w:rsidR="006075DF" w:rsidRPr="006D685F" w:rsidRDefault="006075DF" w:rsidP="006075DF">
            <w:pPr>
              <w:jc w:val="both"/>
              <w:rPr>
                <w:sz w:val="20"/>
              </w:rPr>
            </w:pPr>
            <w:r w:rsidRPr="006D685F">
              <w:rPr>
                <w:b/>
                <w:bCs/>
                <w:sz w:val="20"/>
              </w:rPr>
              <w:t>HEAVY METALS</w:t>
            </w:r>
          </w:p>
          <w:p w:rsidR="00D70788" w:rsidRPr="006D685F" w:rsidRDefault="006075DF" w:rsidP="006075DF">
            <w:pPr>
              <w:jc w:val="both"/>
              <w:rPr>
                <w:sz w:val="20"/>
              </w:rPr>
            </w:pPr>
            <w:r w:rsidRPr="006D685F">
              <w:rPr>
                <w:b/>
                <w:bCs/>
                <w:sz w:val="20"/>
              </w:rPr>
              <w:t>MICROBIOLOGY</w:t>
            </w:r>
          </w:p>
        </w:tc>
      </w:tr>
      <w:tr w:rsidR="00692A75" w:rsidRPr="006D685F" w:rsidTr="00692A75">
        <w:trPr>
          <w:trHeight w:val="596"/>
        </w:trPr>
        <w:tc>
          <w:tcPr>
            <w:tcW w:w="581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70788" w:rsidRPr="006D685F" w:rsidRDefault="00D16CBC" w:rsidP="006075DF">
            <w:pPr>
              <w:jc w:val="both"/>
              <w:rPr>
                <w:sz w:val="20"/>
              </w:rPr>
            </w:pPr>
            <w:r w:rsidRPr="006D685F">
              <w:rPr>
                <w:b/>
                <w:bCs/>
                <w:color w:val="0070C0"/>
                <w:sz w:val="20"/>
              </w:rPr>
              <w:t xml:space="preserve">SLAUGHTERHOUSE </w:t>
            </w:r>
            <w:r w:rsidR="006075DF" w:rsidRPr="006D685F">
              <w:rPr>
                <w:b/>
                <w:bCs/>
                <w:color w:val="FF0000"/>
                <w:szCs w:val="24"/>
              </w:rPr>
              <w:t>*</w:t>
            </w:r>
          </w:p>
        </w:tc>
        <w:tc>
          <w:tcPr>
            <w:tcW w:w="27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6075DF" w:rsidRPr="006D685F" w:rsidRDefault="006075DF" w:rsidP="006075DF">
            <w:pPr>
              <w:jc w:val="both"/>
              <w:rPr>
                <w:sz w:val="20"/>
              </w:rPr>
            </w:pPr>
            <w:r w:rsidRPr="006D685F">
              <w:rPr>
                <w:b/>
                <w:bCs/>
                <w:sz w:val="20"/>
              </w:rPr>
              <w:t>ANTIBIOTICS</w:t>
            </w:r>
          </w:p>
          <w:p w:rsidR="00D70788" w:rsidRPr="006D685F" w:rsidRDefault="006075DF" w:rsidP="006075DF">
            <w:pPr>
              <w:jc w:val="both"/>
              <w:rPr>
                <w:sz w:val="20"/>
              </w:rPr>
            </w:pPr>
            <w:r w:rsidRPr="006D685F">
              <w:rPr>
                <w:b/>
                <w:bCs/>
                <w:sz w:val="20"/>
              </w:rPr>
              <w:t>PESTICIDES</w:t>
            </w:r>
          </w:p>
        </w:tc>
      </w:tr>
      <w:tr w:rsidR="00692A75" w:rsidRPr="006D685F" w:rsidTr="00692A75">
        <w:trPr>
          <w:trHeight w:val="537"/>
        </w:trPr>
        <w:tc>
          <w:tcPr>
            <w:tcW w:w="581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70788" w:rsidRPr="006D685F" w:rsidRDefault="00D16CBC" w:rsidP="00D16CBC">
            <w:pPr>
              <w:jc w:val="both"/>
              <w:rPr>
                <w:b/>
                <w:bCs/>
                <w:color w:val="0070C0"/>
                <w:sz w:val="20"/>
                <w:lang/>
              </w:rPr>
            </w:pPr>
            <w:r w:rsidRPr="006D685F">
              <w:rPr>
                <w:b/>
                <w:bCs/>
                <w:color w:val="0070C0"/>
                <w:sz w:val="20"/>
              </w:rPr>
              <w:t xml:space="preserve">CUTTING PLANT (LINKED TO A SLAUGHTERHOUSE) </w:t>
            </w:r>
            <w:r w:rsidRPr="006D685F">
              <w:rPr>
                <w:b/>
                <w:bCs/>
                <w:color w:val="FF0000"/>
                <w:szCs w:val="24"/>
              </w:rPr>
              <w:t>*</w:t>
            </w:r>
          </w:p>
          <w:p w:rsidR="00D16CBC" w:rsidRPr="006D685F" w:rsidRDefault="00D16CBC" w:rsidP="00D16CBC">
            <w:pPr>
              <w:jc w:val="both"/>
              <w:rPr>
                <w:sz w:val="20"/>
                <w:lang/>
              </w:rPr>
            </w:pPr>
            <w:r w:rsidRPr="006D685F">
              <w:rPr>
                <w:b/>
                <w:bCs/>
                <w:color w:val="0070C0"/>
                <w:sz w:val="20"/>
                <w:lang/>
              </w:rPr>
              <w:t>CUTTING PLANT (STAND-ALONE)</w:t>
            </w:r>
          </w:p>
        </w:tc>
        <w:tc>
          <w:tcPr>
            <w:tcW w:w="27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075DF" w:rsidRPr="006D685F" w:rsidRDefault="006075DF" w:rsidP="006075DF">
            <w:pPr>
              <w:jc w:val="both"/>
              <w:rPr>
                <w:sz w:val="20"/>
              </w:rPr>
            </w:pPr>
            <w:r w:rsidRPr="006D685F">
              <w:rPr>
                <w:b/>
                <w:bCs/>
                <w:sz w:val="20"/>
              </w:rPr>
              <w:t>HEAVY METALS</w:t>
            </w:r>
          </w:p>
          <w:p w:rsidR="00D70788" w:rsidRPr="006D685F" w:rsidRDefault="006075DF" w:rsidP="006075DF">
            <w:pPr>
              <w:jc w:val="both"/>
              <w:rPr>
                <w:sz w:val="20"/>
              </w:rPr>
            </w:pPr>
            <w:r w:rsidRPr="006D685F">
              <w:rPr>
                <w:b/>
                <w:bCs/>
                <w:sz w:val="20"/>
              </w:rPr>
              <w:t>MICROBIOLOGY</w:t>
            </w:r>
          </w:p>
        </w:tc>
      </w:tr>
      <w:tr w:rsidR="00692A75" w:rsidRPr="006D685F" w:rsidTr="00692A75">
        <w:trPr>
          <w:trHeight w:val="405"/>
        </w:trPr>
        <w:tc>
          <w:tcPr>
            <w:tcW w:w="5814"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70788" w:rsidRPr="006D685F" w:rsidRDefault="00D16CBC" w:rsidP="006075DF">
            <w:pPr>
              <w:jc w:val="both"/>
              <w:rPr>
                <w:sz w:val="20"/>
              </w:rPr>
            </w:pPr>
            <w:r w:rsidRPr="006D685F">
              <w:rPr>
                <w:b/>
                <w:bCs/>
                <w:color w:val="0070C0"/>
                <w:sz w:val="20"/>
              </w:rPr>
              <w:t>COLD STORE</w:t>
            </w:r>
          </w:p>
        </w:tc>
        <w:tc>
          <w:tcPr>
            <w:tcW w:w="2780" w:type="dxa"/>
            <w:tcBorders>
              <w:top w:val="single" w:sz="8" w:space="0" w:color="FFFFFF"/>
              <w:left w:val="single" w:sz="8" w:space="0" w:color="FFFFFF"/>
              <w:bottom w:val="single" w:sz="8" w:space="0" w:color="FFFFFF"/>
              <w:right w:val="single" w:sz="8" w:space="0" w:color="FFFFFF"/>
            </w:tcBorders>
            <w:shd w:val="clear" w:color="auto" w:fill="F3F9FA"/>
            <w:tcMar>
              <w:top w:w="72" w:type="dxa"/>
              <w:left w:w="144" w:type="dxa"/>
              <w:bottom w:w="72" w:type="dxa"/>
              <w:right w:w="144" w:type="dxa"/>
            </w:tcMar>
            <w:hideMark/>
          </w:tcPr>
          <w:p w:rsidR="00D70788" w:rsidRPr="006D685F" w:rsidRDefault="006075DF" w:rsidP="006075DF">
            <w:pPr>
              <w:jc w:val="both"/>
              <w:rPr>
                <w:sz w:val="20"/>
              </w:rPr>
            </w:pPr>
            <w:r w:rsidRPr="006D685F">
              <w:rPr>
                <w:b/>
                <w:bCs/>
                <w:sz w:val="20"/>
              </w:rPr>
              <w:t>RANCIDITY</w:t>
            </w:r>
          </w:p>
        </w:tc>
      </w:tr>
      <w:tr w:rsidR="00692A75" w:rsidRPr="006D685F" w:rsidTr="00692A75">
        <w:trPr>
          <w:trHeight w:val="1032"/>
        </w:trPr>
        <w:tc>
          <w:tcPr>
            <w:tcW w:w="5814"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D70788" w:rsidRPr="006D685F" w:rsidRDefault="006075DF" w:rsidP="00E97D1D">
            <w:pPr>
              <w:jc w:val="both"/>
              <w:rPr>
                <w:sz w:val="20"/>
              </w:rPr>
            </w:pPr>
            <w:r w:rsidRPr="006D685F">
              <w:rPr>
                <w:b/>
                <w:bCs/>
                <w:color w:val="FF0000"/>
                <w:szCs w:val="24"/>
              </w:rPr>
              <w:t>*</w:t>
            </w:r>
            <w:r w:rsidRPr="006D685F">
              <w:rPr>
                <w:b/>
                <w:bCs/>
                <w:sz w:val="20"/>
              </w:rPr>
              <w:t>Under same approval</w:t>
            </w:r>
            <w:r w:rsidR="00142FBA" w:rsidRPr="006D685F">
              <w:rPr>
                <w:b/>
                <w:bCs/>
                <w:sz w:val="20"/>
              </w:rPr>
              <w:t xml:space="preserve"> </w:t>
            </w:r>
            <w:r w:rsidR="00E97D1D" w:rsidRPr="006D685F">
              <w:rPr>
                <w:b/>
                <w:bCs/>
                <w:sz w:val="20"/>
              </w:rPr>
              <w:t xml:space="preserve">and if product is processed at both locations </w:t>
            </w:r>
          </w:p>
        </w:tc>
        <w:tc>
          <w:tcPr>
            <w:tcW w:w="2780" w:type="dxa"/>
            <w:tcBorders>
              <w:top w:val="single" w:sz="8" w:space="0" w:color="FFFFFF"/>
              <w:left w:val="single" w:sz="8" w:space="0" w:color="FFFFFF"/>
              <w:bottom w:val="single" w:sz="8" w:space="0" w:color="FFFFFF"/>
              <w:right w:val="single" w:sz="8" w:space="0" w:color="FFFFFF"/>
            </w:tcBorders>
            <w:shd w:val="clear" w:color="auto" w:fill="E7F3F4"/>
            <w:tcMar>
              <w:top w:w="72" w:type="dxa"/>
              <w:left w:w="144" w:type="dxa"/>
              <w:bottom w:w="72" w:type="dxa"/>
              <w:right w:w="144" w:type="dxa"/>
            </w:tcMar>
            <w:hideMark/>
          </w:tcPr>
          <w:p w:rsidR="006075DF" w:rsidRPr="006D685F" w:rsidRDefault="006075DF" w:rsidP="006075DF">
            <w:pPr>
              <w:jc w:val="both"/>
              <w:rPr>
                <w:b/>
                <w:bCs/>
                <w:sz w:val="20"/>
              </w:rPr>
            </w:pPr>
            <w:r w:rsidRPr="006D685F">
              <w:rPr>
                <w:b/>
                <w:bCs/>
                <w:color w:val="FF0000"/>
                <w:sz w:val="20"/>
              </w:rPr>
              <w:t>RADIOCTIVITY</w:t>
            </w:r>
            <w:r w:rsidRPr="006D685F">
              <w:rPr>
                <w:b/>
                <w:bCs/>
                <w:sz w:val="20"/>
              </w:rPr>
              <w:t>-</w:t>
            </w:r>
            <w:r w:rsidR="00692A75" w:rsidRPr="006D685F">
              <w:rPr>
                <w:b/>
                <w:bCs/>
                <w:sz w:val="20"/>
              </w:rPr>
              <w:t xml:space="preserve"> on the basis of </w:t>
            </w:r>
            <w:r w:rsidRPr="006D685F">
              <w:rPr>
                <w:b/>
                <w:bCs/>
                <w:sz w:val="20"/>
              </w:rPr>
              <w:t xml:space="preserve">UK </w:t>
            </w:r>
            <w:r w:rsidR="00692A75" w:rsidRPr="006D685F">
              <w:rPr>
                <w:b/>
                <w:bCs/>
                <w:sz w:val="20"/>
              </w:rPr>
              <w:t>surveillance</w:t>
            </w:r>
          </w:p>
          <w:p w:rsidR="006075DF" w:rsidRPr="006D685F" w:rsidRDefault="006075DF" w:rsidP="006075DF">
            <w:pPr>
              <w:jc w:val="both"/>
              <w:rPr>
                <w:b/>
                <w:bCs/>
                <w:sz w:val="20"/>
              </w:rPr>
            </w:pPr>
            <w:r w:rsidRPr="006D685F">
              <w:rPr>
                <w:b/>
                <w:bCs/>
                <w:color w:val="FF0000"/>
                <w:sz w:val="20"/>
              </w:rPr>
              <w:t>DIOXINS</w:t>
            </w:r>
            <w:r w:rsidRPr="006D685F">
              <w:rPr>
                <w:b/>
                <w:bCs/>
                <w:sz w:val="20"/>
              </w:rPr>
              <w:t xml:space="preserve">- </w:t>
            </w:r>
            <w:r w:rsidR="00692A75" w:rsidRPr="006D685F">
              <w:rPr>
                <w:b/>
                <w:bCs/>
                <w:sz w:val="20"/>
              </w:rPr>
              <w:t>only in case of contamination events</w:t>
            </w:r>
          </w:p>
          <w:p w:rsidR="00D70788" w:rsidRPr="006D685F" w:rsidRDefault="006075DF" w:rsidP="0070724E">
            <w:pPr>
              <w:jc w:val="both"/>
              <w:rPr>
                <w:sz w:val="20"/>
              </w:rPr>
            </w:pPr>
            <w:r w:rsidRPr="006D685F">
              <w:rPr>
                <w:b/>
                <w:bCs/>
                <w:color w:val="FF0000"/>
                <w:sz w:val="20"/>
              </w:rPr>
              <w:t>GRISIN</w:t>
            </w:r>
            <w:r w:rsidRPr="006D685F">
              <w:rPr>
                <w:b/>
                <w:bCs/>
                <w:sz w:val="20"/>
              </w:rPr>
              <w:t xml:space="preserve"> (Antibiotic </w:t>
            </w:r>
            <w:r w:rsidR="00692A75" w:rsidRPr="006D685F">
              <w:rPr>
                <w:b/>
                <w:bCs/>
                <w:sz w:val="20"/>
              </w:rPr>
              <w:t>not</w:t>
            </w:r>
            <w:r w:rsidR="0070724E" w:rsidRPr="006D685F">
              <w:rPr>
                <w:b/>
                <w:bCs/>
                <w:sz w:val="20"/>
              </w:rPr>
              <w:t xml:space="preserve"> licensed in the EU – Testing not</w:t>
            </w:r>
            <w:r w:rsidR="00692A75" w:rsidRPr="006D685F">
              <w:rPr>
                <w:b/>
                <w:bCs/>
                <w:sz w:val="20"/>
              </w:rPr>
              <w:t xml:space="preserve"> required</w:t>
            </w:r>
            <w:r w:rsidR="0070724E" w:rsidRPr="006D685F">
              <w:rPr>
                <w:b/>
                <w:bCs/>
                <w:sz w:val="20"/>
              </w:rPr>
              <w:t>)</w:t>
            </w:r>
          </w:p>
        </w:tc>
      </w:tr>
    </w:tbl>
    <w:p w:rsidR="00E97D1D" w:rsidRPr="006D685F" w:rsidRDefault="00A62EC3" w:rsidP="00A62EC3">
      <w:pPr>
        <w:jc w:val="both"/>
      </w:pPr>
      <w:r w:rsidRPr="006D685F">
        <w:rPr>
          <w:b/>
          <w:sz w:val="20"/>
          <w:vertAlign w:val="superscript"/>
        </w:rPr>
        <w:t>(1)</w:t>
      </w:r>
      <w:r w:rsidRPr="006D685F">
        <w:rPr>
          <w:vertAlign w:val="superscript"/>
        </w:rPr>
        <w:t xml:space="preserve">  </w:t>
      </w:r>
      <w:r w:rsidR="00E97D1D" w:rsidRPr="006D685F">
        <w:rPr>
          <w:sz w:val="20"/>
        </w:rPr>
        <w:t>As an example, if a</w:t>
      </w:r>
      <w:r w:rsidRPr="006D685F">
        <w:rPr>
          <w:sz w:val="20"/>
        </w:rPr>
        <w:t xml:space="preserve">n establishment is licensed both as </w:t>
      </w:r>
      <w:r w:rsidR="00E97D1D" w:rsidRPr="006D685F">
        <w:rPr>
          <w:sz w:val="20"/>
        </w:rPr>
        <w:t>slaughterhouse</w:t>
      </w:r>
      <w:r w:rsidRPr="006D685F">
        <w:rPr>
          <w:sz w:val="20"/>
        </w:rPr>
        <w:t xml:space="preserve"> and cutting plant, but the product, e.g. offal, is</w:t>
      </w:r>
      <w:r w:rsidR="00E97D1D" w:rsidRPr="006D685F">
        <w:rPr>
          <w:sz w:val="20"/>
        </w:rPr>
        <w:t xml:space="preserve"> </w:t>
      </w:r>
      <w:r w:rsidRPr="006D685F">
        <w:rPr>
          <w:sz w:val="20"/>
        </w:rPr>
        <w:t xml:space="preserve">dispatched directly from the slaughterhouse, without the product being processed at the cutting plant,  then the product will have to undergo testing for heavy metals and microbiology </w:t>
      </w:r>
      <w:r w:rsidR="002E7174" w:rsidRPr="006D685F">
        <w:rPr>
          <w:sz w:val="20"/>
        </w:rPr>
        <w:t xml:space="preserve">in the slaughterhouse, </w:t>
      </w:r>
      <w:r w:rsidRPr="006D685F">
        <w:rPr>
          <w:sz w:val="20"/>
        </w:rPr>
        <w:t>similarly to a stand-alone slaughterhouse.</w:t>
      </w:r>
      <w:r w:rsidRPr="006D685F">
        <w:t xml:space="preserve"> </w:t>
      </w:r>
    </w:p>
    <w:p w:rsidR="00552E4D" w:rsidRPr="00DA3AE8" w:rsidRDefault="00552E4D" w:rsidP="00275C7B">
      <w:pPr>
        <w:jc w:val="both"/>
        <w:rPr>
          <w:b/>
          <w:sz w:val="16"/>
        </w:rPr>
      </w:pPr>
    </w:p>
    <w:p w:rsidR="00552E4D" w:rsidRPr="006D685F" w:rsidRDefault="00521DA0" w:rsidP="00275C7B">
      <w:pPr>
        <w:jc w:val="both"/>
        <w:rPr>
          <w:b/>
        </w:rPr>
      </w:pPr>
      <w:r w:rsidRPr="006D685F">
        <w:rPr>
          <w:b/>
        </w:rPr>
        <w:t>6.3 FREQUENCY, MAXIMUM LIMIT AND TESTING METHOD</w:t>
      </w:r>
    </w:p>
    <w:p w:rsidR="007734B9" w:rsidRPr="00DA3AE8" w:rsidRDefault="007734B9" w:rsidP="00275C7B">
      <w:pPr>
        <w:jc w:val="both"/>
        <w:rPr>
          <w:b/>
          <w:sz w:val="16"/>
        </w:rPr>
      </w:pPr>
    </w:p>
    <w:tbl>
      <w:tblPr>
        <w:tblW w:w="8877" w:type="dxa"/>
        <w:tblCellMar>
          <w:left w:w="0" w:type="dxa"/>
          <w:right w:w="0" w:type="dxa"/>
        </w:tblCellMar>
        <w:tblLook w:val="0420"/>
      </w:tblPr>
      <w:tblGrid>
        <w:gridCol w:w="2097"/>
        <w:gridCol w:w="2084"/>
        <w:gridCol w:w="1134"/>
        <w:gridCol w:w="1418"/>
        <w:gridCol w:w="2144"/>
      </w:tblGrid>
      <w:tr w:rsidR="00521DA0" w:rsidRPr="006D685F" w:rsidTr="00004531">
        <w:trPr>
          <w:trHeight w:val="644"/>
        </w:trPr>
        <w:tc>
          <w:tcPr>
            <w:tcW w:w="209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b/>
                <w:bCs/>
                <w:sz w:val="20"/>
              </w:rPr>
            </w:pPr>
            <w:r w:rsidRPr="006D685F">
              <w:rPr>
                <w:b/>
                <w:bCs/>
                <w:sz w:val="20"/>
              </w:rPr>
              <w:t xml:space="preserve">Contaminant </w:t>
            </w:r>
          </w:p>
          <w:p w:rsidR="00521DA0" w:rsidRPr="006D685F" w:rsidRDefault="00521DA0" w:rsidP="00552E4D">
            <w:pPr>
              <w:jc w:val="both"/>
              <w:rPr>
                <w:color w:val="FF0000"/>
                <w:sz w:val="20"/>
              </w:rPr>
            </w:pPr>
            <w:r w:rsidRPr="006D685F">
              <w:rPr>
                <w:b/>
                <w:bCs/>
                <w:color w:val="FF0000"/>
                <w:sz w:val="20"/>
              </w:rPr>
              <w:t>ANTIBIOTICS</w:t>
            </w:r>
          </w:p>
        </w:tc>
        <w:tc>
          <w:tcPr>
            <w:tcW w:w="208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Includes</w:t>
            </w:r>
          </w:p>
        </w:tc>
        <w:tc>
          <w:tcPr>
            <w:tcW w:w="113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Maximum level</w:t>
            </w:r>
          </w:p>
        </w:tc>
        <w:tc>
          <w:tcPr>
            <w:tcW w:w="141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Frequency</w:t>
            </w:r>
          </w:p>
        </w:tc>
        <w:tc>
          <w:tcPr>
            <w:tcW w:w="214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Test method</w:t>
            </w:r>
            <w:r w:rsidR="00341962" w:rsidRPr="006D685F">
              <w:rPr>
                <w:b/>
                <w:bCs/>
                <w:sz w:val="20"/>
              </w:rPr>
              <w:t xml:space="preserve"> (or any other ISO 17025 accredited method)</w:t>
            </w:r>
          </w:p>
        </w:tc>
      </w:tr>
      <w:tr w:rsidR="00521DA0" w:rsidRPr="006D685F" w:rsidTr="00004531">
        <w:trPr>
          <w:trHeight w:val="216"/>
        </w:trPr>
        <w:tc>
          <w:tcPr>
            <w:tcW w:w="2097"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color w:val="0070C0"/>
                <w:sz w:val="20"/>
              </w:rPr>
              <w:t>SLAUGHTERHOUSE</w:t>
            </w:r>
          </w:p>
        </w:tc>
        <w:tc>
          <w:tcPr>
            <w:tcW w:w="2084"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1134"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1418"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214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r>
      <w:tr w:rsidR="00521DA0" w:rsidRPr="006D685F" w:rsidTr="00004531">
        <w:trPr>
          <w:trHeight w:val="501"/>
        </w:trPr>
        <w:tc>
          <w:tcPr>
            <w:tcW w:w="209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lang w:val="nl-NL"/>
              </w:rPr>
              <w:t>Levomycetin (Chloramphenicol)</w:t>
            </w:r>
          </w:p>
        </w:tc>
        <w:tc>
          <w:tcPr>
            <w:tcW w:w="208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552E4D">
            <w:pPr>
              <w:jc w:val="both"/>
              <w:rPr>
                <w:sz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0.01 mg/kg</w:t>
            </w:r>
          </w:p>
        </w:tc>
        <w:tc>
          <w:tcPr>
            <w:tcW w:w="1418"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sz w:val="20"/>
              </w:rPr>
              <w:t>4 times/year</w:t>
            </w:r>
          </w:p>
        </w:tc>
        <w:tc>
          <w:tcPr>
            <w:tcW w:w="214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sz w:val="20"/>
              </w:rPr>
              <w:t>LC-MSMS</w:t>
            </w:r>
          </w:p>
        </w:tc>
      </w:tr>
      <w:tr w:rsidR="00521DA0" w:rsidRPr="006D685F" w:rsidTr="00004531">
        <w:trPr>
          <w:trHeight w:val="1685"/>
        </w:trPr>
        <w:tc>
          <w:tcPr>
            <w:tcW w:w="209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Tetracyclines</w:t>
            </w:r>
            <w:r w:rsidRPr="006D685F">
              <w:rPr>
                <w:sz w:val="20"/>
              </w:rPr>
              <w:t xml:space="preserve">  </w:t>
            </w:r>
          </w:p>
        </w:tc>
        <w:tc>
          <w:tcPr>
            <w:tcW w:w="208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r w:rsidRPr="006D685F">
              <w:rPr>
                <w:b/>
                <w:bCs/>
                <w:sz w:val="20"/>
              </w:rPr>
              <w:t>Tetracycline</w:t>
            </w:r>
          </w:p>
          <w:p w:rsidR="00552E4D" w:rsidRPr="006D685F" w:rsidRDefault="00552E4D" w:rsidP="00552E4D">
            <w:pPr>
              <w:jc w:val="both"/>
              <w:rPr>
                <w:sz w:val="20"/>
              </w:rPr>
            </w:pPr>
            <w:r w:rsidRPr="006D685F">
              <w:rPr>
                <w:b/>
                <w:bCs/>
                <w:sz w:val="20"/>
              </w:rPr>
              <w:t>epiTetracycline</w:t>
            </w:r>
          </w:p>
          <w:p w:rsidR="00552E4D" w:rsidRPr="006D685F" w:rsidRDefault="00552E4D" w:rsidP="00552E4D">
            <w:pPr>
              <w:jc w:val="both"/>
              <w:rPr>
                <w:sz w:val="20"/>
              </w:rPr>
            </w:pPr>
            <w:r w:rsidRPr="006D685F">
              <w:rPr>
                <w:b/>
                <w:bCs/>
                <w:sz w:val="20"/>
              </w:rPr>
              <w:t>Chlortetracycline</w:t>
            </w:r>
          </w:p>
          <w:p w:rsidR="00552E4D" w:rsidRPr="006D685F" w:rsidRDefault="00552E4D" w:rsidP="00552E4D">
            <w:pPr>
              <w:jc w:val="both"/>
              <w:rPr>
                <w:sz w:val="20"/>
              </w:rPr>
            </w:pPr>
            <w:r w:rsidRPr="006D685F">
              <w:rPr>
                <w:b/>
                <w:bCs/>
                <w:sz w:val="20"/>
              </w:rPr>
              <w:t>epiChlortetracycline</w:t>
            </w:r>
          </w:p>
          <w:p w:rsidR="00552E4D" w:rsidRPr="006D685F" w:rsidRDefault="00552E4D" w:rsidP="00552E4D">
            <w:pPr>
              <w:jc w:val="both"/>
              <w:rPr>
                <w:sz w:val="20"/>
              </w:rPr>
            </w:pPr>
            <w:r w:rsidRPr="006D685F">
              <w:rPr>
                <w:b/>
                <w:bCs/>
                <w:sz w:val="20"/>
              </w:rPr>
              <w:t xml:space="preserve">Oxytetracycline </w:t>
            </w:r>
          </w:p>
          <w:p w:rsidR="00552E4D" w:rsidRPr="006D685F" w:rsidRDefault="00552E4D" w:rsidP="00552E4D">
            <w:pPr>
              <w:jc w:val="both"/>
              <w:rPr>
                <w:sz w:val="20"/>
              </w:rPr>
            </w:pPr>
            <w:r w:rsidRPr="006D685F">
              <w:rPr>
                <w:b/>
                <w:bCs/>
                <w:sz w:val="20"/>
              </w:rPr>
              <w:t>epiOxytetracycline</w:t>
            </w:r>
          </w:p>
          <w:p w:rsidR="00D70788" w:rsidRPr="006D685F" w:rsidRDefault="00552E4D" w:rsidP="00552E4D">
            <w:pPr>
              <w:jc w:val="both"/>
              <w:rPr>
                <w:sz w:val="20"/>
              </w:rPr>
            </w:pPr>
            <w:r w:rsidRPr="006D685F">
              <w:rPr>
                <w:b/>
                <w:bCs/>
                <w:sz w:val="20"/>
              </w:rPr>
              <w:t>Doxycycline</w:t>
            </w: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0.01 mg/kg</w:t>
            </w:r>
          </w:p>
        </w:tc>
        <w:tc>
          <w:tcPr>
            <w:tcW w:w="1418"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sz w:val="20"/>
              </w:rPr>
              <w:t>12 times/year</w:t>
            </w:r>
          </w:p>
        </w:tc>
        <w:tc>
          <w:tcPr>
            <w:tcW w:w="214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sz w:val="20"/>
              </w:rPr>
              <w:t>LC-MSMS</w:t>
            </w:r>
          </w:p>
        </w:tc>
      </w:tr>
      <w:tr w:rsidR="00521DA0" w:rsidRPr="006D685F" w:rsidTr="00004531">
        <w:trPr>
          <w:trHeight w:val="378"/>
        </w:trPr>
        <w:tc>
          <w:tcPr>
            <w:tcW w:w="209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 xml:space="preserve">Grisin </w:t>
            </w:r>
          </w:p>
        </w:tc>
        <w:tc>
          <w:tcPr>
            <w:tcW w:w="208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sz w:val="20"/>
              </w:rPr>
              <w:t>N/A</w:t>
            </w:r>
          </w:p>
        </w:tc>
        <w:tc>
          <w:tcPr>
            <w:tcW w:w="113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0.5 mg/kg</w:t>
            </w:r>
          </w:p>
        </w:tc>
        <w:tc>
          <w:tcPr>
            <w:tcW w:w="1418"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sz w:val="20"/>
              </w:rPr>
              <w:t>N/A</w:t>
            </w:r>
          </w:p>
        </w:tc>
        <w:tc>
          <w:tcPr>
            <w:tcW w:w="214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sz w:val="20"/>
              </w:rPr>
              <w:t>N/A</w:t>
            </w:r>
          </w:p>
        </w:tc>
      </w:tr>
      <w:tr w:rsidR="00521DA0" w:rsidRPr="006D685F" w:rsidTr="00004531">
        <w:trPr>
          <w:trHeight w:val="1230"/>
        </w:trPr>
        <w:tc>
          <w:tcPr>
            <w:tcW w:w="209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 xml:space="preserve">Bacitracin </w:t>
            </w:r>
          </w:p>
        </w:tc>
        <w:tc>
          <w:tcPr>
            <w:tcW w:w="208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113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0.02 mg/kg</w:t>
            </w:r>
          </w:p>
        </w:tc>
        <w:tc>
          <w:tcPr>
            <w:tcW w:w="1418"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sz w:val="20"/>
              </w:rPr>
              <w:t>4 times/year</w:t>
            </w:r>
          </w:p>
        </w:tc>
        <w:tc>
          <w:tcPr>
            <w:tcW w:w="214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004531">
            <w:pPr>
              <w:rPr>
                <w:b/>
                <w:bCs/>
                <w:sz w:val="20"/>
              </w:rPr>
            </w:pPr>
            <w:r w:rsidRPr="006D685F">
              <w:rPr>
                <w:b/>
                <w:bCs/>
                <w:sz w:val="20"/>
              </w:rPr>
              <w:t>No suggested test.</w:t>
            </w:r>
          </w:p>
          <w:p w:rsidR="00004531" w:rsidRPr="006D685F" w:rsidRDefault="00552E4D" w:rsidP="00004531">
            <w:pPr>
              <w:rPr>
                <w:b/>
                <w:bCs/>
                <w:sz w:val="20"/>
              </w:rPr>
            </w:pPr>
            <w:r w:rsidRPr="006D685F">
              <w:rPr>
                <w:b/>
                <w:bCs/>
                <w:sz w:val="20"/>
              </w:rPr>
              <w:t>Consult with laboratory</w:t>
            </w:r>
          </w:p>
          <w:p w:rsidR="00D70788" w:rsidRPr="006D685F" w:rsidRDefault="00552E4D" w:rsidP="00004531">
            <w:pPr>
              <w:rPr>
                <w:sz w:val="20"/>
              </w:rPr>
            </w:pPr>
            <w:r w:rsidRPr="006D685F">
              <w:rPr>
                <w:b/>
                <w:bCs/>
                <w:sz w:val="20"/>
              </w:rPr>
              <w:t>NB: tests are available in the UK</w:t>
            </w:r>
          </w:p>
        </w:tc>
      </w:tr>
    </w:tbl>
    <w:p w:rsidR="00A56AD4" w:rsidRPr="00DA3AE8" w:rsidRDefault="00A56AD4" w:rsidP="00275C7B">
      <w:pPr>
        <w:jc w:val="both"/>
        <w:rPr>
          <w:sz w:val="12"/>
        </w:rPr>
      </w:pPr>
    </w:p>
    <w:p w:rsidR="00A41F21" w:rsidRPr="006D685F" w:rsidRDefault="00A56AD4" w:rsidP="00275C7B">
      <w:pPr>
        <w:jc w:val="both"/>
      </w:pPr>
      <w:r w:rsidRPr="006D685F">
        <w:br w:type="page"/>
      </w:r>
    </w:p>
    <w:p w:rsidR="00A56AD4" w:rsidRPr="006D685F" w:rsidRDefault="00A56AD4" w:rsidP="00275C7B">
      <w:pPr>
        <w:jc w:val="both"/>
      </w:pPr>
    </w:p>
    <w:tbl>
      <w:tblPr>
        <w:tblW w:w="8466" w:type="dxa"/>
        <w:tblCellMar>
          <w:left w:w="0" w:type="dxa"/>
          <w:right w:w="0" w:type="dxa"/>
        </w:tblCellMar>
        <w:tblLook w:val="0420"/>
      </w:tblPr>
      <w:tblGrid>
        <w:gridCol w:w="2679"/>
        <w:gridCol w:w="1977"/>
        <w:gridCol w:w="1310"/>
        <w:gridCol w:w="1406"/>
        <w:gridCol w:w="1094"/>
      </w:tblGrid>
      <w:tr w:rsidR="00552E4D" w:rsidRPr="006D685F" w:rsidTr="00004531">
        <w:trPr>
          <w:trHeight w:val="700"/>
        </w:trPr>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b/>
                <w:bCs/>
                <w:sz w:val="20"/>
              </w:rPr>
            </w:pPr>
            <w:r w:rsidRPr="006D685F">
              <w:rPr>
                <w:b/>
                <w:bCs/>
                <w:sz w:val="20"/>
              </w:rPr>
              <w:t xml:space="preserve">Contaminant </w:t>
            </w:r>
          </w:p>
          <w:p w:rsidR="00004531" w:rsidRPr="006D685F" w:rsidRDefault="00004531" w:rsidP="00552E4D">
            <w:pPr>
              <w:jc w:val="both"/>
              <w:rPr>
                <w:sz w:val="20"/>
              </w:rPr>
            </w:pPr>
            <w:r w:rsidRPr="006D685F">
              <w:rPr>
                <w:b/>
                <w:bCs/>
                <w:color w:val="FF0000"/>
                <w:sz w:val="20"/>
              </w:rPr>
              <w:t>PESTICIDES</w:t>
            </w:r>
          </w:p>
        </w:tc>
        <w:tc>
          <w:tcPr>
            <w:tcW w:w="197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Includes</w:t>
            </w:r>
          </w:p>
        </w:tc>
        <w:tc>
          <w:tcPr>
            <w:tcW w:w="131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Maximum level</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Frequency</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sz w:val="20"/>
              </w:rPr>
            </w:pPr>
            <w:r w:rsidRPr="006D685F">
              <w:rPr>
                <w:b/>
                <w:bCs/>
                <w:sz w:val="20"/>
              </w:rPr>
              <w:t>Test method</w:t>
            </w:r>
          </w:p>
        </w:tc>
      </w:tr>
      <w:tr w:rsidR="00552E4D" w:rsidRPr="006D685F" w:rsidTr="00004531">
        <w:trPr>
          <w:trHeight w:val="344"/>
        </w:trPr>
        <w:tc>
          <w:tcPr>
            <w:tcW w:w="0" w:type="auto"/>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color w:val="0070C0"/>
                <w:sz w:val="20"/>
              </w:rPr>
              <w:t>SLAUGHTERHOUSE</w:t>
            </w:r>
          </w:p>
        </w:tc>
        <w:tc>
          <w:tcPr>
            <w:tcW w:w="1977"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1310"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0" w:type="auto"/>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p>
        </w:tc>
      </w:tr>
      <w:tr w:rsidR="00552E4D" w:rsidRPr="006D685F" w:rsidTr="00004531">
        <w:trPr>
          <w:trHeight w:val="531"/>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 xml:space="preserve">Hexachloride cyclohexane (HCH) </w:t>
            </w:r>
          </w:p>
        </w:tc>
        <w:tc>
          <w:tcPr>
            <w:tcW w:w="197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004531">
            <w:pPr>
              <w:jc w:val="both"/>
              <w:rPr>
                <w:sz w:val="20"/>
              </w:rPr>
            </w:pPr>
            <w:r w:rsidRPr="006D685F">
              <w:rPr>
                <w:b/>
                <w:bCs/>
                <w:sz w:val="20"/>
              </w:rPr>
              <w:t>Alpha</w:t>
            </w:r>
            <w:r w:rsidR="00004531" w:rsidRPr="006D685F">
              <w:rPr>
                <w:b/>
                <w:bCs/>
                <w:sz w:val="20"/>
              </w:rPr>
              <w:t>/</w:t>
            </w:r>
            <w:r w:rsidRPr="006D685F">
              <w:rPr>
                <w:b/>
                <w:bCs/>
                <w:sz w:val="20"/>
              </w:rPr>
              <w:t>Beta</w:t>
            </w:r>
            <w:r w:rsidR="00004531" w:rsidRPr="006D685F">
              <w:rPr>
                <w:b/>
                <w:bCs/>
                <w:sz w:val="20"/>
              </w:rPr>
              <w:t>/</w:t>
            </w:r>
            <w:r w:rsidRPr="006D685F">
              <w:rPr>
                <w:b/>
                <w:bCs/>
                <w:sz w:val="20"/>
              </w:rPr>
              <w:t>Gamma</w:t>
            </w:r>
          </w:p>
        </w:tc>
        <w:tc>
          <w:tcPr>
            <w:tcW w:w="131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0.1 mg/kg</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4 times per year</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GC-MS</w:t>
            </w:r>
          </w:p>
        </w:tc>
      </w:tr>
      <w:tr w:rsidR="00552E4D" w:rsidRPr="006D685F" w:rsidTr="00004531">
        <w:trPr>
          <w:trHeight w:val="1106"/>
        </w:trPr>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r w:rsidRPr="006D685F">
              <w:rPr>
                <w:b/>
                <w:bCs/>
                <w:sz w:val="20"/>
              </w:rPr>
              <w:t>DDT</w:t>
            </w:r>
          </w:p>
          <w:p w:rsidR="00D70788" w:rsidRPr="006D685F" w:rsidRDefault="00552E4D" w:rsidP="00552E4D">
            <w:pPr>
              <w:jc w:val="both"/>
              <w:rPr>
                <w:sz w:val="20"/>
              </w:rPr>
            </w:pPr>
            <w:r w:rsidRPr="006D685F">
              <w:rPr>
                <w:b/>
                <w:bCs/>
                <w:sz w:val="20"/>
              </w:rPr>
              <w:t xml:space="preserve">All isomers </w:t>
            </w:r>
          </w:p>
        </w:tc>
        <w:tc>
          <w:tcPr>
            <w:tcW w:w="197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552E4D">
            <w:pPr>
              <w:jc w:val="both"/>
              <w:rPr>
                <w:sz w:val="20"/>
              </w:rPr>
            </w:pPr>
            <w:r w:rsidRPr="006D685F">
              <w:rPr>
                <w:b/>
                <w:bCs/>
                <w:sz w:val="20"/>
              </w:rPr>
              <w:t>pp-DDE</w:t>
            </w:r>
          </w:p>
          <w:p w:rsidR="00552E4D" w:rsidRPr="006D685F" w:rsidRDefault="00552E4D" w:rsidP="00552E4D">
            <w:pPr>
              <w:jc w:val="both"/>
              <w:rPr>
                <w:sz w:val="20"/>
              </w:rPr>
            </w:pPr>
            <w:r w:rsidRPr="006D685F">
              <w:rPr>
                <w:b/>
                <w:bCs/>
                <w:sz w:val="20"/>
              </w:rPr>
              <w:t>pp-DDT</w:t>
            </w:r>
          </w:p>
          <w:p w:rsidR="00552E4D" w:rsidRPr="006D685F" w:rsidRDefault="00552E4D" w:rsidP="00552E4D">
            <w:pPr>
              <w:jc w:val="both"/>
              <w:rPr>
                <w:sz w:val="20"/>
              </w:rPr>
            </w:pPr>
            <w:r w:rsidRPr="006D685F">
              <w:rPr>
                <w:b/>
                <w:bCs/>
                <w:sz w:val="20"/>
              </w:rPr>
              <w:t>op-DDT</w:t>
            </w:r>
          </w:p>
          <w:p w:rsidR="00D70788" w:rsidRPr="006D685F" w:rsidRDefault="00552E4D" w:rsidP="00552E4D">
            <w:pPr>
              <w:jc w:val="both"/>
              <w:rPr>
                <w:sz w:val="20"/>
              </w:rPr>
            </w:pPr>
            <w:r w:rsidRPr="006D685F">
              <w:rPr>
                <w:b/>
                <w:bCs/>
                <w:sz w:val="20"/>
              </w:rPr>
              <w:t>pp-TDE</w:t>
            </w:r>
          </w:p>
        </w:tc>
        <w:tc>
          <w:tcPr>
            <w:tcW w:w="1310"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0.1 mg/kg</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4 times per year</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GC-MS</w:t>
            </w:r>
          </w:p>
        </w:tc>
      </w:tr>
      <w:tr w:rsidR="00552E4D" w:rsidRPr="006D685F" w:rsidTr="00004531">
        <w:trPr>
          <w:trHeight w:val="1803"/>
        </w:trPr>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2E7174" w:rsidRPr="006D685F" w:rsidRDefault="00552E4D" w:rsidP="00552E4D">
            <w:pPr>
              <w:jc w:val="both"/>
              <w:rPr>
                <w:b/>
                <w:bCs/>
                <w:sz w:val="20"/>
              </w:rPr>
            </w:pPr>
            <w:r w:rsidRPr="006D685F">
              <w:rPr>
                <w:b/>
                <w:bCs/>
                <w:sz w:val="20"/>
              </w:rPr>
              <w:t xml:space="preserve">Dieldrin, Aldrin,  </w:t>
            </w:r>
          </w:p>
          <w:p w:rsidR="00552E4D" w:rsidRPr="006D685F" w:rsidRDefault="00552E4D" w:rsidP="00552E4D">
            <w:pPr>
              <w:jc w:val="both"/>
              <w:rPr>
                <w:sz w:val="20"/>
              </w:rPr>
            </w:pPr>
            <w:r w:rsidRPr="006D685F">
              <w:rPr>
                <w:b/>
                <w:bCs/>
                <w:sz w:val="20"/>
              </w:rPr>
              <w:t xml:space="preserve">A-endosulphan, </w:t>
            </w:r>
          </w:p>
          <w:p w:rsidR="00552E4D" w:rsidRPr="006D685F" w:rsidRDefault="00552E4D" w:rsidP="00552E4D">
            <w:pPr>
              <w:jc w:val="both"/>
              <w:rPr>
                <w:sz w:val="20"/>
              </w:rPr>
            </w:pPr>
            <w:r w:rsidRPr="006D685F">
              <w:rPr>
                <w:b/>
                <w:bCs/>
                <w:sz w:val="20"/>
              </w:rPr>
              <w:t xml:space="preserve">B-endosulphan, </w:t>
            </w:r>
          </w:p>
          <w:p w:rsidR="00552E4D" w:rsidRPr="006D685F" w:rsidRDefault="00552E4D" w:rsidP="00552E4D">
            <w:pPr>
              <w:jc w:val="both"/>
              <w:rPr>
                <w:sz w:val="20"/>
              </w:rPr>
            </w:pPr>
            <w:r w:rsidRPr="006D685F">
              <w:rPr>
                <w:b/>
                <w:bCs/>
                <w:sz w:val="20"/>
              </w:rPr>
              <w:t>Endosulphan  sulphate</w:t>
            </w:r>
          </w:p>
          <w:p w:rsidR="00552E4D" w:rsidRPr="006D685F" w:rsidRDefault="00552E4D" w:rsidP="00552E4D">
            <w:pPr>
              <w:jc w:val="both"/>
              <w:rPr>
                <w:sz w:val="20"/>
              </w:rPr>
            </w:pPr>
            <w:r w:rsidRPr="006D685F">
              <w:rPr>
                <w:b/>
                <w:bCs/>
                <w:sz w:val="20"/>
              </w:rPr>
              <w:t xml:space="preserve">PCB 28, PCB 52, </w:t>
            </w:r>
          </w:p>
          <w:p w:rsidR="00552E4D" w:rsidRPr="006D685F" w:rsidRDefault="00552E4D" w:rsidP="00552E4D">
            <w:pPr>
              <w:jc w:val="both"/>
              <w:rPr>
                <w:sz w:val="20"/>
              </w:rPr>
            </w:pPr>
            <w:r w:rsidRPr="006D685F">
              <w:rPr>
                <w:b/>
                <w:bCs/>
                <w:sz w:val="20"/>
              </w:rPr>
              <w:t xml:space="preserve">PCB 101, PCB 118, </w:t>
            </w:r>
          </w:p>
          <w:p w:rsidR="00552E4D" w:rsidRPr="006D685F" w:rsidRDefault="00552E4D" w:rsidP="00552E4D">
            <w:pPr>
              <w:jc w:val="both"/>
              <w:rPr>
                <w:sz w:val="20"/>
              </w:rPr>
            </w:pPr>
            <w:r w:rsidRPr="006D685F">
              <w:rPr>
                <w:b/>
                <w:bCs/>
                <w:sz w:val="20"/>
              </w:rPr>
              <w:t>PCB 138, PCB 153,</w:t>
            </w:r>
          </w:p>
          <w:p w:rsidR="00D70788" w:rsidRPr="006D685F" w:rsidRDefault="00552E4D" w:rsidP="00552E4D">
            <w:pPr>
              <w:jc w:val="both"/>
              <w:rPr>
                <w:sz w:val="20"/>
              </w:rPr>
            </w:pPr>
            <w:r w:rsidRPr="006D685F">
              <w:rPr>
                <w:b/>
                <w:bCs/>
                <w:sz w:val="20"/>
              </w:rPr>
              <w:t>PCB 180</w:t>
            </w:r>
          </w:p>
        </w:tc>
        <w:tc>
          <w:tcPr>
            <w:tcW w:w="197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NOT REGULATED BY CU</w:t>
            </w:r>
          </w:p>
        </w:tc>
        <w:tc>
          <w:tcPr>
            <w:tcW w:w="131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N/A</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N/A</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N/A</w:t>
            </w:r>
          </w:p>
        </w:tc>
      </w:tr>
    </w:tbl>
    <w:p w:rsidR="00552E4D" w:rsidRPr="006D685F" w:rsidRDefault="00552E4D" w:rsidP="00275C7B">
      <w:pPr>
        <w:jc w:val="both"/>
      </w:pPr>
    </w:p>
    <w:p w:rsidR="00A41F21" w:rsidRPr="006D685F" w:rsidRDefault="00A41F21" w:rsidP="00275C7B">
      <w:pPr>
        <w:jc w:val="both"/>
      </w:pPr>
    </w:p>
    <w:tbl>
      <w:tblPr>
        <w:tblW w:w="0" w:type="auto"/>
        <w:tblLayout w:type="fixed"/>
        <w:tblCellMar>
          <w:left w:w="0" w:type="dxa"/>
          <w:right w:w="0" w:type="dxa"/>
        </w:tblCellMar>
        <w:tblLook w:val="0420"/>
      </w:tblPr>
      <w:tblGrid>
        <w:gridCol w:w="2764"/>
        <w:gridCol w:w="992"/>
        <w:gridCol w:w="2410"/>
        <w:gridCol w:w="1417"/>
        <w:gridCol w:w="863"/>
      </w:tblGrid>
      <w:tr w:rsidR="00552E4D" w:rsidRPr="006D685F" w:rsidTr="00A37746">
        <w:trPr>
          <w:trHeight w:val="864"/>
        </w:trPr>
        <w:tc>
          <w:tcPr>
            <w:tcW w:w="2764"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552E4D">
            <w:pPr>
              <w:jc w:val="both"/>
              <w:rPr>
                <w:b/>
                <w:bCs/>
                <w:sz w:val="20"/>
              </w:rPr>
            </w:pPr>
            <w:r w:rsidRPr="006D685F">
              <w:rPr>
                <w:b/>
                <w:bCs/>
                <w:sz w:val="20"/>
              </w:rPr>
              <w:t xml:space="preserve">Contaminant </w:t>
            </w:r>
          </w:p>
          <w:p w:rsidR="00004531" w:rsidRPr="006D685F" w:rsidRDefault="00004531" w:rsidP="00552E4D">
            <w:pPr>
              <w:jc w:val="both"/>
              <w:rPr>
                <w:color w:val="FF0000"/>
                <w:sz w:val="20"/>
              </w:rPr>
            </w:pPr>
            <w:r w:rsidRPr="006D685F">
              <w:rPr>
                <w:b/>
                <w:bCs/>
                <w:color w:val="FF0000"/>
                <w:sz w:val="20"/>
              </w:rPr>
              <w:t>HEAVY METALS</w:t>
            </w:r>
          </w:p>
        </w:tc>
        <w:tc>
          <w:tcPr>
            <w:tcW w:w="992"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Includes</w:t>
            </w:r>
          </w:p>
        </w:tc>
        <w:tc>
          <w:tcPr>
            <w:tcW w:w="241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Maximum level</w:t>
            </w:r>
          </w:p>
        </w:tc>
        <w:tc>
          <w:tcPr>
            <w:tcW w:w="141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Frequency</w:t>
            </w:r>
          </w:p>
        </w:tc>
        <w:tc>
          <w:tcPr>
            <w:tcW w:w="863"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Test method</w:t>
            </w:r>
          </w:p>
        </w:tc>
      </w:tr>
      <w:tr w:rsidR="00552E4D" w:rsidRPr="006D685F" w:rsidTr="00A37746">
        <w:trPr>
          <w:trHeight w:val="949"/>
        </w:trPr>
        <w:tc>
          <w:tcPr>
            <w:tcW w:w="2764" w:type="dxa"/>
            <w:tcBorders>
              <w:top w:val="single" w:sz="24"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552E4D">
            <w:pPr>
              <w:jc w:val="both"/>
              <w:rPr>
                <w:b/>
                <w:bCs/>
                <w:color w:val="0070C0"/>
                <w:sz w:val="20"/>
              </w:rPr>
            </w:pPr>
            <w:r w:rsidRPr="006D685F">
              <w:rPr>
                <w:b/>
                <w:bCs/>
                <w:color w:val="0070C0"/>
                <w:sz w:val="20"/>
              </w:rPr>
              <w:t>CUTTING PLANT</w:t>
            </w:r>
          </w:p>
          <w:p w:rsidR="00D70788" w:rsidRPr="006D685F" w:rsidRDefault="00552E4D" w:rsidP="00A41F21">
            <w:pPr>
              <w:rPr>
                <w:sz w:val="20"/>
              </w:rPr>
            </w:pPr>
            <w:r w:rsidRPr="006D685F">
              <w:rPr>
                <w:b/>
                <w:bCs/>
                <w:color w:val="0070C0"/>
                <w:sz w:val="20"/>
              </w:rPr>
              <w:t>Slaughterhouse</w:t>
            </w:r>
            <w:r w:rsidRPr="006D685F">
              <w:rPr>
                <w:b/>
                <w:bCs/>
                <w:sz w:val="20"/>
              </w:rPr>
              <w:t>-only if not carried out at a cutting plant at the same (approval) location</w:t>
            </w:r>
          </w:p>
        </w:tc>
        <w:tc>
          <w:tcPr>
            <w:tcW w:w="992" w:type="dxa"/>
            <w:tcBorders>
              <w:top w:val="single" w:sz="24"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p>
        </w:tc>
        <w:tc>
          <w:tcPr>
            <w:tcW w:w="2410" w:type="dxa"/>
            <w:tcBorders>
              <w:top w:val="single" w:sz="24"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p>
        </w:tc>
        <w:tc>
          <w:tcPr>
            <w:tcW w:w="1417" w:type="dxa"/>
            <w:tcBorders>
              <w:top w:val="single" w:sz="24"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p>
        </w:tc>
        <w:tc>
          <w:tcPr>
            <w:tcW w:w="863" w:type="dxa"/>
            <w:tcBorders>
              <w:top w:val="single" w:sz="24"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p>
        </w:tc>
      </w:tr>
      <w:tr w:rsidR="00552E4D" w:rsidRPr="006D685F" w:rsidTr="00A37746">
        <w:trPr>
          <w:trHeight w:val="1048"/>
        </w:trPr>
        <w:tc>
          <w:tcPr>
            <w:tcW w:w="276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Lead</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Meat</w:t>
            </w:r>
          </w:p>
          <w:p w:rsidR="00552E4D" w:rsidRPr="006D685F" w:rsidRDefault="00552E4D" w:rsidP="00A37746">
            <w:pPr>
              <w:jc w:val="center"/>
              <w:rPr>
                <w:sz w:val="20"/>
              </w:rPr>
            </w:pPr>
            <w:r w:rsidRPr="006D685F">
              <w:rPr>
                <w:b/>
                <w:bCs/>
                <w:sz w:val="20"/>
              </w:rPr>
              <w:t>Offal</w:t>
            </w:r>
          </w:p>
          <w:p w:rsidR="00D70788" w:rsidRPr="006D685F" w:rsidRDefault="00552E4D" w:rsidP="00A37746">
            <w:pPr>
              <w:jc w:val="center"/>
              <w:rPr>
                <w:sz w:val="20"/>
              </w:rPr>
            </w:pPr>
            <w:r w:rsidRPr="006D685F">
              <w:rPr>
                <w:b/>
                <w:bCs/>
                <w:sz w:val="20"/>
              </w:rPr>
              <w:t>Bones</w:t>
            </w:r>
          </w:p>
        </w:tc>
        <w:tc>
          <w:tcPr>
            <w:tcW w:w="2410"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0.5 mg/kg (meat</w:t>
            </w:r>
            <w:r w:rsidR="00A37746" w:rsidRPr="006D685F">
              <w:rPr>
                <w:b/>
                <w:bCs/>
                <w:sz w:val="20"/>
              </w:rPr>
              <w:t>/bones</w:t>
            </w:r>
            <w:r w:rsidRPr="006D685F">
              <w:rPr>
                <w:b/>
                <w:bCs/>
                <w:sz w:val="20"/>
              </w:rPr>
              <w:t>)</w:t>
            </w:r>
          </w:p>
          <w:p w:rsidR="00552E4D" w:rsidRPr="006D685F" w:rsidRDefault="00552E4D" w:rsidP="00A37746">
            <w:pPr>
              <w:jc w:val="center"/>
              <w:rPr>
                <w:sz w:val="20"/>
              </w:rPr>
            </w:pPr>
            <w:r w:rsidRPr="006D685F">
              <w:rPr>
                <w:b/>
                <w:bCs/>
                <w:sz w:val="20"/>
              </w:rPr>
              <w:t>0.6 mg/kg (offal other than kidney)</w:t>
            </w:r>
          </w:p>
          <w:p w:rsidR="00D70788" w:rsidRPr="006D685F" w:rsidRDefault="00552E4D" w:rsidP="00A37746">
            <w:pPr>
              <w:jc w:val="center"/>
              <w:rPr>
                <w:sz w:val="20"/>
              </w:rPr>
            </w:pPr>
            <w:r w:rsidRPr="006D685F">
              <w:rPr>
                <w:b/>
                <w:bCs/>
                <w:sz w:val="20"/>
              </w:rPr>
              <w:t>1.0 mg/kg kidney</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4 times</w:t>
            </w:r>
            <w:r w:rsidR="00004531" w:rsidRPr="006D685F">
              <w:rPr>
                <w:b/>
                <w:bCs/>
                <w:sz w:val="20"/>
              </w:rPr>
              <w:t>/</w:t>
            </w:r>
            <w:r w:rsidRPr="006D685F">
              <w:rPr>
                <w:b/>
                <w:bCs/>
                <w:sz w:val="20"/>
              </w:rPr>
              <w:t>year</w:t>
            </w:r>
          </w:p>
        </w:tc>
        <w:tc>
          <w:tcPr>
            <w:tcW w:w="863"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ICP-MS</w:t>
            </w:r>
          </w:p>
        </w:tc>
      </w:tr>
      <w:tr w:rsidR="00552E4D" w:rsidRPr="006D685F" w:rsidTr="00A37746">
        <w:trPr>
          <w:trHeight w:val="795"/>
        </w:trPr>
        <w:tc>
          <w:tcPr>
            <w:tcW w:w="276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Arsenic</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Meat</w:t>
            </w:r>
          </w:p>
          <w:p w:rsidR="00552E4D" w:rsidRPr="006D685F" w:rsidRDefault="00552E4D" w:rsidP="00A37746">
            <w:pPr>
              <w:jc w:val="center"/>
              <w:rPr>
                <w:sz w:val="20"/>
              </w:rPr>
            </w:pPr>
            <w:r w:rsidRPr="006D685F">
              <w:rPr>
                <w:b/>
                <w:bCs/>
                <w:sz w:val="20"/>
              </w:rPr>
              <w:t>Offal</w:t>
            </w:r>
          </w:p>
          <w:p w:rsidR="00D70788" w:rsidRPr="006D685F" w:rsidRDefault="00552E4D" w:rsidP="00A37746">
            <w:pPr>
              <w:jc w:val="center"/>
              <w:rPr>
                <w:sz w:val="20"/>
              </w:rPr>
            </w:pPr>
            <w:r w:rsidRPr="006D685F">
              <w:rPr>
                <w:b/>
                <w:bCs/>
                <w:sz w:val="20"/>
              </w:rPr>
              <w:t>Bones</w:t>
            </w:r>
          </w:p>
        </w:tc>
        <w:tc>
          <w:tcPr>
            <w:tcW w:w="241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0.1 mg/kg (meat</w:t>
            </w:r>
            <w:r w:rsidR="00A37746" w:rsidRPr="006D685F">
              <w:rPr>
                <w:b/>
                <w:bCs/>
                <w:sz w:val="20"/>
              </w:rPr>
              <w:t>/bones</w:t>
            </w:r>
            <w:r w:rsidRPr="006D685F">
              <w:rPr>
                <w:b/>
                <w:bCs/>
                <w:sz w:val="20"/>
              </w:rPr>
              <w:t>)</w:t>
            </w:r>
          </w:p>
          <w:p w:rsidR="00D70788" w:rsidRPr="006D685F" w:rsidRDefault="00552E4D" w:rsidP="00A37746">
            <w:pPr>
              <w:jc w:val="center"/>
              <w:rPr>
                <w:sz w:val="20"/>
              </w:rPr>
            </w:pPr>
            <w:r w:rsidRPr="006D685F">
              <w:rPr>
                <w:b/>
                <w:bCs/>
                <w:sz w:val="20"/>
              </w:rPr>
              <w:t>1.0 mg/kg (offal)</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4 times</w:t>
            </w:r>
            <w:r w:rsidR="00004531" w:rsidRPr="006D685F">
              <w:rPr>
                <w:b/>
                <w:bCs/>
                <w:sz w:val="20"/>
              </w:rPr>
              <w:t>/</w:t>
            </w:r>
            <w:r w:rsidRPr="006D685F">
              <w:rPr>
                <w:b/>
                <w:bCs/>
                <w:sz w:val="20"/>
              </w:rPr>
              <w:t>year</w:t>
            </w:r>
          </w:p>
        </w:tc>
        <w:tc>
          <w:tcPr>
            <w:tcW w:w="863"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ICP-MS</w:t>
            </w:r>
          </w:p>
        </w:tc>
      </w:tr>
      <w:tr w:rsidR="00552E4D" w:rsidRPr="006D685F" w:rsidTr="00A37746">
        <w:trPr>
          <w:trHeight w:val="1104"/>
        </w:trPr>
        <w:tc>
          <w:tcPr>
            <w:tcW w:w="2764"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552E4D">
            <w:pPr>
              <w:jc w:val="both"/>
              <w:rPr>
                <w:sz w:val="20"/>
              </w:rPr>
            </w:pPr>
            <w:r w:rsidRPr="006D685F">
              <w:rPr>
                <w:b/>
                <w:bCs/>
                <w:sz w:val="20"/>
              </w:rPr>
              <w:t>Cadmium</w:t>
            </w:r>
          </w:p>
        </w:tc>
        <w:tc>
          <w:tcPr>
            <w:tcW w:w="992"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Meat</w:t>
            </w:r>
          </w:p>
          <w:p w:rsidR="00552E4D" w:rsidRPr="006D685F" w:rsidRDefault="00552E4D" w:rsidP="00A37746">
            <w:pPr>
              <w:jc w:val="center"/>
              <w:rPr>
                <w:sz w:val="20"/>
              </w:rPr>
            </w:pPr>
            <w:r w:rsidRPr="006D685F">
              <w:rPr>
                <w:b/>
                <w:bCs/>
                <w:sz w:val="20"/>
              </w:rPr>
              <w:t>Offal</w:t>
            </w:r>
          </w:p>
          <w:p w:rsidR="00D70788" w:rsidRPr="006D685F" w:rsidRDefault="00552E4D" w:rsidP="00A37746">
            <w:pPr>
              <w:jc w:val="center"/>
              <w:rPr>
                <w:sz w:val="20"/>
              </w:rPr>
            </w:pPr>
            <w:r w:rsidRPr="006D685F">
              <w:rPr>
                <w:b/>
                <w:bCs/>
                <w:sz w:val="20"/>
              </w:rPr>
              <w:t>Bones</w:t>
            </w:r>
          </w:p>
        </w:tc>
        <w:tc>
          <w:tcPr>
            <w:tcW w:w="2410"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0.05mg/kg (meat</w:t>
            </w:r>
            <w:r w:rsidR="00A37746" w:rsidRPr="006D685F">
              <w:rPr>
                <w:b/>
                <w:bCs/>
                <w:sz w:val="20"/>
              </w:rPr>
              <w:t>/bones</w:t>
            </w:r>
            <w:r w:rsidRPr="006D685F">
              <w:rPr>
                <w:b/>
                <w:bCs/>
                <w:sz w:val="20"/>
              </w:rPr>
              <w:t>)</w:t>
            </w:r>
          </w:p>
          <w:p w:rsidR="00552E4D" w:rsidRPr="006D685F" w:rsidRDefault="00552E4D" w:rsidP="00A37746">
            <w:pPr>
              <w:jc w:val="center"/>
              <w:rPr>
                <w:sz w:val="20"/>
              </w:rPr>
            </w:pPr>
            <w:r w:rsidRPr="006D685F">
              <w:rPr>
                <w:b/>
                <w:bCs/>
                <w:sz w:val="20"/>
              </w:rPr>
              <w:t>0.3 mg/kg (offal other than kidney)</w:t>
            </w:r>
          </w:p>
          <w:p w:rsidR="00D70788" w:rsidRPr="006D685F" w:rsidRDefault="00552E4D" w:rsidP="00A37746">
            <w:pPr>
              <w:jc w:val="center"/>
              <w:rPr>
                <w:sz w:val="20"/>
              </w:rPr>
            </w:pPr>
            <w:r w:rsidRPr="006D685F">
              <w:rPr>
                <w:b/>
                <w:bCs/>
                <w:sz w:val="20"/>
              </w:rPr>
              <w:t>1.0 mg/kg kidney</w:t>
            </w:r>
          </w:p>
        </w:tc>
        <w:tc>
          <w:tcPr>
            <w:tcW w:w="141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4 times</w:t>
            </w:r>
            <w:r w:rsidR="00004531" w:rsidRPr="006D685F">
              <w:rPr>
                <w:b/>
                <w:bCs/>
                <w:sz w:val="20"/>
              </w:rPr>
              <w:t>/</w:t>
            </w:r>
            <w:r w:rsidRPr="006D685F">
              <w:rPr>
                <w:b/>
                <w:bCs/>
                <w:sz w:val="20"/>
              </w:rPr>
              <w:t>year</w:t>
            </w:r>
          </w:p>
        </w:tc>
        <w:tc>
          <w:tcPr>
            <w:tcW w:w="863"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ICP-MS</w:t>
            </w:r>
          </w:p>
        </w:tc>
      </w:tr>
      <w:tr w:rsidR="00552E4D" w:rsidRPr="006D685F" w:rsidTr="00A37746">
        <w:trPr>
          <w:trHeight w:val="1248"/>
        </w:trPr>
        <w:tc>
          <w:tcPr>
            <w:tcW w:w="2764"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552E4D">
            <w:pPr>
              <w:jc w:val="both"/>
              <w:rPr>
                <w:sz w:val="20"/>
              </w:rPr>
            </w:pPr>
            <w:r w:rsidRPr="006D685F">
              <w:rPr>
                <w:b/>
                <w:bCs/>
                <w:sz w:val="20"/>
              </w:rPr>
              <w:t>Mercury</w:t>
            </w:r>
          </w:p>
        </w:tc>
        <w:tc>
          <w:tcPr>
            <w:tcW w:w="992"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Meat</w:t>
            </w:r>
          </w:p>
          <w:p w:rsidR="00552E4D" w:rsidRPr="006D685F" w:rsidRDefault="00552E4D" w:rsidP="00A37746">
            <w:pPr>
              <w:jc w:val="center"/>
              <w:rPr>
                <w:sz w:val="20"/>
              </w:rPr>
            </w:pPr>
            <w:r w:rsidRPr="006D685F">
              <w:rPr>
                <w:b/>
                <w:bCs/>
                <w:sz w:val="20"/>
              </w:rPr>
              <w:t>Offal</w:t>
            </w:r>
          </w:p>
          <w:p w:rsidR="00D70788" w:rsidRPr="006D685F" w:rsidRDefault="00552E4D" w:rsidP="00A37746">
            <w:pPr>
              <w:jc w:val="center"/>
              <w:rPr>
                <w:sz w:val="20"/>
              </w:rPr>
            </w:pPr>
            <w:r w:rsidRPr="006D685F">
              <w:rPr>
                <w:b/>
                <w:bCs/>
                <w:sz w:val="20"/>
              </w:rPr>
              <w:t>Bones</w:t>
            </w:r>
          </w:p>
        </w:tc>
        <w:tc>
          <w:tcPr>
            <w:tcW w:w="241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552E4D" w:rsidRPr="006D685F" w:rsidRDefault="00552E4D" w:rsidP="00A37746">
            <w:pPr>
              <w:jc w:val="center"/>
              <w:rPr>
                <w:sz w:val="20"/>
              </w:rPr>
            </w:pPr>
            <w:r w:rsidRPr="006D685F">
              <w:rPr>
                <w:b/>
                <w:bCs/>
                <w:sz w:val="20"/>
              </w:rPr>
              <w:t>0.03 mg/kg (meat</w:t>
            </w:r>
            <w:r w:rsidR="00A37746" w:rsidRPr="006D685F">
              <w:rPr>
                <w:b/>
                <w:bCs/>
                <w:sz w:val="20"/>
              </w:rPr>
              <w:t>/bones</w:t>
            </w:r>
            <w:r w:rsidRPr="006D685F">
              <w:rPr>
                <w:b/>
                <w:bCs/>
                <w:sz w:val="20"/>
              </w:rPr>
              <w:t>)</w:t>
            </w:r>
          </w:p>
          <w:p w:rsidR="00552E4D" w:rsidRPr="006D685F" w:rsidRDefault="00552E4D" w:rsidP="00A37746">
            <w:pPr>
              <w:jc w:val="center"/>
              <w:rPr>
                <w:sz w:val="20"/>
              </w:rPr>
            </w:pPr>
            <w:r w:rsidRPr="006D685F">
              <w:rPr>
                <w:b/>
                <w:bCs/>
                <w:sz w:val="20"/>
              </w:rPr>
              <w:t>0.1 mg/kg (offal other than kidney)</w:t>
            </w:r>
          </w:p>
          <w:p w:rsidR="00D70788" w:rsidRPr="006D685F" w:rsidRDefault="00552E4D" w:rsidP="00A37746">
            <w:pPr>
              <w:jc w:val="center"/>
              <w:rPr>
                <w:sz w:val="20"/>
              </w:rPr>
            </w:pPr>
            <w:r w:rsidRPr="006D685F">
              <w:rPr>
                <w:b/>
                <w:bCs/>
                <w:sz w:val="20"/>
              </w:rPr>
              <w:t>0.2 mg/kg kidney</w:t>
            </w:r>
          </w:p>
        </w:tc>
        <w:tc>
          <w:tcPr>
            <w:tcW w:w="141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4 times</w:t>
            </w:r>
            <w:r w:rsidR="00004531" w:rsidRPr="006D685F">
              <w:rPr>
                <w:b/>
                <w:bCs/>
                <w:sz w:val="20"/>
              </w:rPr>
              <w:t>/</w:t>
            </w:r>
            <w:r w:rsidRPr="006D685F">
              <w:rPr>
                <w:b/>
                <w:bCs/>
                <w:sz w:val="20"/>
              </w:rPr>
              <w:t>year</w:t>
            </w:r>
          </w:p>
        </w:tc>
        <w:tc>
          <w:tcPr>
            <w:tcW w:w="863"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552E4D" w:rsidP="00A37746">
            <w:pPr>
              <w:jc w:val="center"/>
              <w:rPr>
                <w:sz w:val="20"/>
              </w:rPr>
            </w:pPr>
            <w:r w:rsidRPr="006D685F">
              <w:rPr>
                <w:b/>
                <w:bCs/>
                <w:sz w:val="20"/>
              </w:rPr>
              <w:t>ICP-MS</w:t>
            </w:r>
          </w:p>
        </w:tc>
      </w:tr>
    </w:tbl>
    <w:p w:rsidR="00552E4D" w:rsidRPr="006D685F" w:rsidRDefault="00552E4D" w:rsidP="00275C7B">
      <w:pPr>
        <w:jc w:val="both"/>
      </w:pPr>
    </w:p>
    <w:p w:rsidR="00552E4D" w:rsidRPr="006D685F" w:rsidRDefault="00552E4D" w:rsidP="00275C7B">
      <w:pPr>
        <w:jc w:val="both"/>
      </w:pPr>
    </w:p>
    <w:p w:rsidR="00A41F21" w:rsidRPr="006D685F" w:rsidRDefault="00A56AD4" w:rsidP="00275C7B">
      <w:pPr>
        <w:jc w:val="both"/>
        <w:rPr>
          <w:b/>
        </w:rPr>
      </w:pPr>
      <w:r w:rsidRPr="006D685F">
        <w:rPr>
          <w:b/>
        </w:rPr>
        <w:br w:type="page"/>
      </w:r>
    </w:p>
    <w:p w:rsidR="00A41F21" w:rsidRPr="006D685F" w:rsidRDefault="00A41F21" w:rsidP="00275C7B">
      <w:pPr>
        <w:jc w:val="both"/>
        <w:rPr>
          <w:b/>
        </w:rPr>
      </w:pPr>
    </w:p>
    <w:tbl>
      <w:tblPr>
        <w:tblW w:w="0" w:type="auto"/>
        <w:tblCellMar>
          <w:left w:w="0" w:type="dxa"/>
          <w:right w:w="0" w:type="dxa"/>
        </w:tblCellMar>
        <w:tblLook w:val="0600"/>
      </w:tblPr>
      <w:tblGrid>
        <w:gridCol w:w="3051"/>
        <w:gridCol w:w="889"/>
        <w:gridCol w:w="1421"/>
        <w:gridCol w:w="1264"/>
        <w:gridCol w:w="1783"/>
      </w:tblGrid>
      <w:tr w:rsidR="00552E4D" w:rsidRPr="006D685F" w:rsidTr="00A41F21">
        <w:trPr>
          <w:trHeight w:val="408"/>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A41F21" w:rsidRPr="006D685F" w:rsidRDefault="00A41F21" w:rsidP="00552E4D">
            <w:pPr>
              <w:jc w:val="both"/>
              <w:rPr>
                <w:b/>
                <w:bCs/>
                <w:color w:val="FF0000"/>
                <w:sz w:val="20"/>
              </w:rPr>
            </w:pPr>
            <w:r w:rsidRPr="006D685F">
              <w:rPr>
                <w:b/>
                <w:bCs/>
                <w:color w:val="FF0000"/>
                <w:sz w:val="20"/>
              </w:rPr>
              <w:t>MICROBIOLOGY</w:t>
            </w:r>
          </w:p>
          <w:p w:rsidR="00A41F21" w:rsidRPr="006D685F" w:rsidRDefault="00A41F21" w:rsidP="00552E4D">
            <w:pPr>
              <w:jc w:val="both"/>
              <w:rPr>
                <w:b/>
                <w:bCs/>
                <w:sz w:val="20"/>
              </w:rPr>
            </w:pPr>
          </w:p>
          <w:p w:rsidR="00552E4D" w:rsidRPr="006D685F" w:rsidRDefault="00552E4D" w:rsidP="00552E4D">
            <w:pPr>
              <w:jc w:val="both"/>
              <w:rPr>
                <w:sz w:val="20"/>
              </w:rPr>
            </w:pPr>
            <w:r w:rsidRPr="006D685F">
              <w:rPr>
                <w:b/>
                <w:bCs/>
                <w:sz w:val="20"/>
              </w:rPr>
              <w:t>Frequency</w:t>
            </w:r>
            <w:r w:rsidR="00A41F21" w:rsidRPr="006D685F">
              <w:rPr>
                <w:b/>
                <w:bCs/>
                <w:sz w:val="20"/>
              </w:rPr>
              <w:t xml:space="preserve"> of testing:</w:t>
            </w:r>
          </w:p>
          <w:p w:rsidR="00D70788" w:rsidRPr="006D685F" w:rsidRDefault="00A41F21" w:rsidP="00552E4D">
            <w:pPr>
              <w:jc w:val="both"/>
              <w:rPr>
                <w:sz w:val="20"/>
              </w:rPr>
            </w:pPr>
            <w:r w:rsidRPr="006D685F">
              <w:rPr>
                <w:b/>
                <w:bCs/>
                <w:sz w:val="20"/>
              </w:rPr>
              <w:t>AT LEAST MONTHLY</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lang w:val="nl-NL"/>
              </w:rPr>
              <w:t>Method</w:t>
            </w:r>
          </w:p>
        </w:tc>
        <w:tc>
          <w:tcPr>
            <w:tcW w:w="0" w:type="auto"/>
            <w:gridSpan w:val="3"/>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Microbiological contaminant</w:t>
            </w:r>
          </w:p>
        </w:tc>
      </w:tr>
      <w:tr w:rsidR="00552E4D" w:rsidRPr="006D685F" w:rsidTr="00A41F21">
        <w:trPr>
          <w:trHeight w:val="52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2E4D" w:rsidRPr="006D685F" w:rsidRDefault="00552E4D" w:rsidP="00552E4D">
            <w:pPr>
              <w:jc w:val="both"/>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2E4D" w:rsidRPr="006D685F" w:rsidRDefault="00552E4D" w:rsidP="00552E4D">
            <w:pPr>
              <w:jc w:val="both"/>
              <w:rPr>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TVC (*QMAFAnM)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 xml:space="preserve">Salmonellas </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Listeria monocytogenes</w:t>
            </w:r>
          </w:p>
        </w:tc>
      </w:tr>
      <w:tr w:rsidR="00552E4D" w:rsidRPr="006D685F" w:rsidTr="00A41F21">
        <w:trPr>
          <w:trHeight w:val="304"/>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2E4D" w:rsidRPr="006D685F" w:rsidRDefault="00552E4D" w:rsidP="00552E4D">
            <w:pPr>
              <w:jc w:val="both"/>
              <w:rPr>
                <w:sz w:val="20"/>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52E4D" w:rsidRPr="006D685F" w:rsidRDefault="00552E4D" w:rsidP="00552E4D">
            <w:pPr>
              <w:jc w:val="both"/>
              <w:rPr>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(cfu/g)</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(absent in)</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(absent in)</w:t>
            </w:r>
          </w:p>
        </w:tc>
      </w:tr>
      <w:tr w:rsidR="00552E4D" w:rsidRPr="006D685F" w:rsidTr="00A41F21">
        <w:trPr>
          <w:trHeight w:val="961"/>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552E4D" w:rsidRPr="006D685F" w:rsidRDefault="00552E4D" w:rsidP="00552E4D">
            <w:pPr>
              <w:jc w:val="both"/>
              <w:rPr>
                <w:b/>
                <w:bCs/>
                <w:color w:val="0070C0"/>
                <w:sz w:val="20"/>
              </w:rPr>
            </w:pPr>
            <w:r w:rsidRPr="006D685F">
              <w:rPr>
                <w:b/>
                <w:bCs/>
                <w:color w:val="0070C0"/>
                <w:sz w:val="20"/>
              </w:rPr>
              <w:t>CUTTING PLANT</w:t>
            </w:r>
          </w:p>
          <w:p w:rsidR="00D70788" w:rsidRPr="006D685F" w:rsidRDefault="00552E4D" w:rsidP="00552E4D">
            <w:pPr>
              <w:jc w:val="both"/>
              <w:rPr>
                <w:sz w:val="20"/>
              </w:rPr>
            </w:pPr>
            <w:r w:rsidRPr="006D685F">
              <w:rPr>
                <w:b/>
                <w:bCs/>
                <w:color w:val="0070C0"/>
                <w:sz w:val="20"/>
              </w:rPr>
              <w:t>Slaughterhouse</w:t>
            </w:r>
            <w:r w:rsidRPr="006D685F">
              <w:rPr>
                <w:b/>
                <w:bCs/>
                <w:sz w:val="20"/>
              </w:rPr>
              <w:t>-only if not carried out at a cutting plant at the same (approval) location</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552E4D" w:rsidRPr="006D685F" w:rsidRDefault="00552E4D" w:rsidP="00552E4D">
            <w:pPr>
              <w:jc w:val="both"/>
              <w:rPr>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552E4D" w:rsidRPr="006D685F" w:rsidRDefault="00552E4D" w:rsidP="00552E4D">
            <w:pPr>
              <w:jc w:val="both"/>
              <w:rPr>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552E4D" w:rsidRPr="006D685F" w:rsidRDefault="00552E4D" w:rsidP="00552E4D">
            <w:pPr>
              <w:jc w:val="both"/>
              <w:rPr>
                <w:sz w:val="20"/>
              </w:rPr>
            </w:pP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552E4D" w:rsidRPr="006D685F" w:rsidRDefault="00552E4D" w:rsidP="00552E4D">
            <w:pPr>
              <w:jc w:val="both"/>
              <w:rPr>
                <w:sz w:val="20"/>
              </w:rPr>
            </w:pPr>
          </w:p>
        </w:tc>
      </w:tr>
      <w:tr w:rsidR="00552E4D" w:rsidRPr="006D685F" w:rsidTr="00A41F21">
        <w:trPr>
          <w:trHeight w:val="567"/>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Chilled carcases (bulk)</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&lt;1x 10</w:t>
            </w:r>
            <w:r w:rsidRPr="006D685F">
              <w:rPr>
                <w:b/>
                <w:bCs/>
                <w:sz w:val="20"/>
                <w:vertAlign w:val="superscript"/>
              </w:rPr>
              <w:t>4</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529"/>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Frozen carcases (bulk)</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&lt;5x10</w:t>
            </w:r>
            <w:r w:rsidRPr="006D685F">
              <w:rPr>
                <w:b/>
                <w:bCs/>
                <w:sz w:val="20"/>
                <w:vertAlign w:val="superscript"/>
              </w:rPr>
              <w:t>3</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768"/>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Packed  carcases (individually wrapped/packed) chilled/frozen</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&lt;5x10</w:t>
            </w:r>
            <w:r w:rsidRPr="006D685F">
              <w:rPr>
                <w:b/>
                <w:bCs/>
                <w:sz w:val="20"/>
                <w:vertAlign w:val="superscript"/>
              </w:rPr>
              <w:t>6</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513"/>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Offal</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&lt;1x10</w:t>
            </w:r>
            <w:r w:rsidRPr="006D685F">
              <w:rPr>
                <w:b/>
                <w:bCs/>
                <w:sz w:val="20"/>
                <w:vertAlign w:val="superscript"/>
              </w:rPr>
              <w:t>6</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454"/>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‘Ready to cook’ boneless  meat</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&lt;1x10</w:t>
            </w:r>
            <w:r w:rsidRPr="006D685F">
              <w:rPr>
                <w:b/>
                <w:bCs/>
                <w:sz w:val="20"/>
                <w:vertAlign w:val="superscript"/>
              </w:rPr>
              <w:t>5</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794"/>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‘Ready to cook’ cuts, (e.g. Drumsticks Thighs)</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&lt;1x10</w:t>
            </w:r>
            <w:r w:rsidRPr="006D685F">
              <w:rPr>
                <w:b/>
                <w:bCs/>
                <w:sz w:val="20"/>
                <w:vertAlign w:val="superscript"/>
              </w:rPr>
              <w:t>6</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454"/>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‘Ready to cook’ (MSM)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&lt;1x10</w:t>
            </w:r>
            <w:r w:rsidRPr="006D685F">
              <w:rPr>
                <w:b/>
                <w:bCs/>
                <w:sz w:val="20"/>
                <w:vertAlign w:val="superscript"/>
              </w:rPr>
              <w:t>6</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r w:rsidR="00552E4D" w:rsidRPr="006D685F" w:rsidTr="00A41F21">
        <w:trPr>
          <w:trHeight w:val="425"/>
        </w:trPr>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‘Ready to cook’ skin</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Deep tissue</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&lt;1x10</w:t>
            </w:r>
            <w:r w:rsidRPr="006D685F">
              <w:rPr>
                <w:b/>
                <w:bCs/>
                <w:sz w:val="20"/>
                <w:vertAlign w:val="superscript"/>
              </w:rPr>
              <w:t>6</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c>
          <w:tcPr>
            <w:tcW w:w="0" w:type="auto"/>
            <w:tcBorders>
              <w:top w:val="single" w:sz="8" w:space="0" w:color="000000"/>
              <w:left w:val="single" w:sz="8" w:space="0" w:color="000000"/>
              <w:bottom w:val="single" w:sz="8" w:space="0" w:color="000000"/>
              <w:right w:val="single" w:sz="8" w:space="0" w:color="000000"/>
            </w:tcBorders>
            <w:shd w:val="clear" w:color="auto" w:fill="DAEDEF"/>
            <w:tcMar>
              <w:top w:w="15" w:type="dxa"/>
              <w:left w:w="48" w:type="dxa"/>
              <w:bottom w:w="0" w:type="dxa"/>
              <w:right w:w="48" w:type="dxa"/>
            </w:tcMar>
            <w:hideMark/>
          </w:tcPr>
          <w:p w:rsidR="00D70788" w:rsidRPr="006D685F" w:rsidRDefault="00552E4D" w:rsidP="00552E4D">
            <w:pPr>
              <w:jc w:val="both"/>
              <w:rPr>
                <w:sz w:val="20"/>
              </w:rPr>
            </w:pPr>
            <w:r w:rsidRPr="006D685F">
              <w:rPr>
                <w:b/>
                <w:bCs/>
                <w:sz w:val="20"/>
              </w:rPr>
              <w:t>25 gram</w:t>
            </w:r>
          </w:p>
        </w:tc>
      </w:tr>
    </w:tbl>
    <w:p w:rsidR="007734B9" w:rsidRPr="006D685F" w:rsidRDefault="007734B9" w:rsidP="007734B9">
      <w:pPr>
        <w:jc w:val="both"/>
        <w:rPr>
          <w:b/>
          <w:i/>
          <w:sz w:val="20"/>
        </w:rPr>
      </w:pPr>
    </w:p>
    <w:p w:rsidR="0038021F" w:rsidRPr="006D685F" w:rsidRDefault="007734B9" w:rsidP="007734B9">
      <w:pPr>
        <w:jc w:val="both"/>
        <w:rPr>
          <w:b/>
          <w:i/>
          <w:sz w:val="20"/>
        </w:rPr>
      </w:pPr>
      <w:r w:rsidRPr="006D685F">
        <w:rPr>
          <w:b/>
          <w:i/>
          <w:sz w:val="20"/>
        </w:rPr>
        <w:t>*QMAFAnM (Quantity of Mesophilic Aerobic and Facultative Anaerobic Microorganisms) could be equated to TVC (total Viable Colony count) or to plate count as specified in Regulation (EC) No.853/2004, and can be a rolling geometric average over a two-month period, with at least two samples per month</w:t>
      </w:r>
    </w:p>
    <w:p w:rsidR="007734B9" w:rsidRPr="006D685F" w:rsidRDefault="007734B9" w:rsidP="007734B9">
      <w:pPr>
        <w:jc w:val="both"/>
        <w:rPr>
          <w:sz w:val="20"/>
        </w:rPr>
      </w:pPr>
    </w:p>
    <w:p w:rsidR="00326FDA" w:rsidRPr="006D685F" w:rsidRDefault="00326FDA" w:rsidP="00275C7B">
      <w:pPr>
        <w:jc w:val="both"/>
      </w:pPr>
    </w:p>
    <w:tbl>
      <w:tblPr>
        <w:tblW w:w="0" w:type="auto"/>
        <w:tblCellMar>
          <w:left w:w="0" w:type="dxa"/>
          <w:right w:w="0" w:type="dxa"/>
        </w:tblCellMar>
        <w:tblLook w:val="0420"/>
      </w:tblPr>
      <w:tblGrid>
        <w:gridCol w:w="1630"/>
        <w:gridCol w:w="2126"/>
        <w:gridCol w:w="2045"/>
        <w:gridCol w:w="1357"/>
        <w:gridCol w:w="1288"/>
      </w:tblGrid>
      <w:tr w:rsidR="0038021F" w:rsidRPr="006D685F" w:rsidTr="007734B9">
        <w:trPr>
          <w:trHeight w:val="444"/>
        </w:trPr>
        <w:tc>
          <w:tcPr>
            <w:tcW w:w="1630"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004531" w:rsidRPr="006D685F" w:rsidRDefault="00004531" w:rsidP="0038021F">
            <w:pPr>
              <w:jc w:val="both"/>
              <w:rPr>
                <w:color w:val="FF0000"/>
                <w:sz w:val="20"/>
              </w:rPr>
            </w:pPr>
            <w:r w:rsidRPr="006D685F">
              <w:rPr>
                <w:b/>
                <w:bCs/>
                <w:color w:val="FF0000"/>
                <w:sz w:val="20"/>
              </w:rPr>
              <w:t>RANCIDITY</w:t>
            </w:r>
          </w:p>
        </w:tc>
        <w:tc>
          <w:tcPr>
            <w:tcW w:w="2126"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38021F" w:rsidP="0038021F">
            <w:pPr>
              <w:jc w:val="both"/>
              <w:rPr>
                <w:sz w:val="20"/>
              </w:rPr>
            </w:pPr>
            <w:r w:rsidRPr="006D685F">
              <w:rPr>
                <w:b/>
                <w:bCs/>
                <w:sz w:val="20"/>
              </w:rPr>
              <w:t>Includes</w:t>
            </w:r>
          </w:p>
        </w:tc>
        <w:tc>
          <w:tcPr>
            <w:tcW w:w="2045"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38021F" w:rsidP="0038021F">
            <w:pPr>
              <w:jc w:val="both"/>
              <w:rPr>
                <w:sz w:val="20"/>
              </w:rPr>
            </w:pPr>
            <w:r w:rsidRPr="006D685F">
              <w:rPr>
                <w:b/>
                <w:bCs/>
                <w:sz w:val="20"/>
              </w:rPr>
              <w:t>Maximum level</w:t>
            </w:r>
          </w:p>
        </w:tc>
        <w:tc>
          <w:tcPr>
            <w:tcW w:w="1357"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38021F" w:rsidP="0038021F">
            <w:pPr>
              <w:jc w:val="both"/>
              <w:rPr>
                <w:sz w:val="20"/>
                <w:vertAlign w:val="superscript"/>
              </w:rPr>
            </w:pPr>
            <w:r w:rsidRPr="006D685F">
              <w:rPr>
                <w:b/>
                <w:bCs/>
                <w:sz w:val="20"/>
              </w:rPr>
              <w:t>Frequency</w:t>
            </w:r>
            <w:r w:rsidR="00326FDA" w:rsidRPr="006D685F">
              <w:rPr>
                <w:b/>
                <w:bCs/>
                <w:sz w:val="20"/>
              </w:rPr>
              <w:t xml:space="preserve"> </w:t>
            </w:r>
            <w:r w:rsidR="00326FDA" w:rsidRPr="006D685F">
              <w:rPr>
                <w:b/>
                <w:bCs/>
                <w:color w:val="FF0000"/>
                <w:sz w:val="20"/>
                <w:vertAlign w:val="superscript"/>
              </w:rPr>
              <w:t>(1)</w:t>
            </w:r>
          </w:p>
        </w:tc>
        <w:tc>
          <w:tcPr>
            <w:tcW w:w="128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70" w:type="dxa"/>
              <w:bottom w:w="0" w:type="dxa"/>
              <w:right w:w="70" w:type="dxa"/>
            </w:tcMar>
            <w:hideMark/>
          </w:tcPr>
          <w:p w:rsidR="00D70788" w:rsidRPr="006D685F" w:rsidRDefault="0038021F" w:rsidP="0038021F">
            <w:pPr>
              <w:jc w:val="both"/>
              <w:rPr>
                <w:sz w:val="20"/>
              </w:rPr>
            </w:pPr>
            <w:r w:rsidRPr="006D685F">
              <w:rPr>
                <w:b/>
                <w:bCs/>
                <w:sz w:val="20"/>
              </w:rPr>
              <w:t>Test method</w:t>
            </w:r>
          </w:p>
        </w:tc>
      </w:tr>
      <w:tr w:rsidR="0038021F" w:rsidRPr="006D685F" w:rsidTr="007734B9">
        <w:trPr>
          <w:trHeight w:val="481"/>
        </w:trPr>
        <w:tc>
          <w:tcPr>
            <w:tcW w:w="1630"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38021F" w:rsidP="0038021F">
            <w:pPr>
              <w:jc w:val="both"/>
              <w:rPr>
                <w:sz w:val="20"/>
              </w:rPr>
            </w:pPr>
            <w:r w:rsidRPr="006D685F">
              <w:rPr>
                <w:b/>
                <w:bCs/>
                <w:color w:val="0070C0"/>
                <w:sz w:val="20"/>
              </w:rPr>
              <w:t>COLD STORE/ CHILLERS</w:t>
            </w:r>
          </w:p>
        </w:tc>
        <w:tc>
          <w:tcPr>
            <w:tcW w:w="2126"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38021F" w:rsidRPr="006D685F" w:rsidRDefault="0038021F" w:rsidP="0038021F">
            <w:pPr>
              <w:jc w:val="both"/>
              <w:rPr>
                <w:sz w:val="20"/>
              </w:rPr>
            </w:pPr>
          </w:p>
        </w:tc>
        <w:tc>
          <w:tcPr>
            <w:tcW w:w="2045"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38021F" w:rsidRPr="006D685F" w:rsidRDefault="0038021F" w:rsidP="0038021F">
            <w:pPr>
              <w:jc w:val="both"/>
              <w:rPr>
                <w:sz w:val="20"/>
              </w:rPr>
            </w:pPr>
          </w:p>
        </w:tc>
        <w:tc>
          <w:tcPr>
            <w:tcW w:w="1357" w:type="dxa"/>
            <w:tcBorders>
              <w:top w:val="single" w:sz="24"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38021F" w:rsidRPr="006D685F" w:rsidRDefault="0038021F" w:rsidP="0038021F">
            <w:pPr>
              <w:jc w:val="both"/>
              <w:rPr>
                <w:sz w:val="20"/>
              </w:rPr>
            </w:pPr>
          </w:p>
        </w:tc>
        <w:tc>
          <w:tcPr>
            <w:tcW w:w="1288"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38021F" w:rsidRPr="006D685F" w:rsidRDefault="0038021F" w:rsidP="0038021F">
            <w:pPr>
              <w:jc w:val="both"/>
              <w:rPr>
                <w:sz w:val="20"/>
              </w:rPr>
            </w:pPr>
          </w:p>
        </w:tc>
      </w:tr>
      <w:tr w:rsidR="0038021F" w:rsidRPr="006D685F" w:rsidTr="007734B9">
        <w:trPr>
          <w:trHeight w:val="1059"/>
        </w:trPr>
        <w:tc>
          <w:tcPr>
            <w:tcW w:w="1630"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38021F" w:rsidP="0038021F">
            <w:pPr>
              <w:jc w:val="both"/>
              <w:rPr>
                <w:sz w:val="20"/>
              </w:rPr>
            </w:pPr>
            <w:r w:rsidRPr="006D685F">
              <w:rPr>
                <w:b/>
                <w:bCs/>
                <w:sz w:val="20"/>
              </w:rPr>
              <w:t>Rancidity</w:t>
            </w:r>
          </w:p>
        </w:tc>
        <w:tc>
          <w:tcPr>
            <w:tcW w:w="2126"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38021F" w:rsidP="00326FDA">
            <w:pPr>
              <w:rPr>
                <w:sz w:val="20"/>
              </w:rPr>
            </w:pPr>
            <w:r w:rsidRPr="006D685F">
              <w:rPr>
                <w:b/>
                <w:bCs/>
                <w:sz w:val="20"/>
                <w:lang w:val="nl-NL"/>
              </w:rPr>
              <w:t>Fresh fatty meat which has been stored for more than 3 weeks</w:t>
            </w:r>
          </w:p>
        </w:tc>
        <w:tc>
          <w:tcPr>
            <w:tcW w:w="2045"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38021F" w:rsidRPr="006D685F" w:rsidRDefault="0038021F" w:rsidP="0038021F">
            <w:pPr>
              <w:jc w:val="both"/>
              <w:rPr>
                <w:sz w:val="20"/>
              </w:rPr>
            </w:pPr>
            <w:r w:rsidRPr="006D685F">
              <w:rPr>
                <w:b/>
                <w:bCs/>
                <w:sz w:val="20"/>
              </w:rPr>
              <w:t>After 3 weeks:</w:t>
            </w:r>
          </w:p>
          <w:p w:rsidR="0038021F" w:rsidRPr="006D685F" w:rsidRDefault="0038021F" w:rsidP="0038021F">
            <w:pPr>
              <w:jc w:val="both"/>
              <w:rPr>
                <w:sz w:val="20"/>
              </w:rPr>
            </w:pPr>
            <w:r w:rsidRPr="006D685F">
              <w:rPr>
                <w:b/>
                <w:bCs/>
                <w:sz w:val="20"/>
              </w:rPr>
              <w:t xml:space="preserve">-PV value above 20 </w:t>
            </w:r>
          </w:p>
          <w:p w:rsidR="0038021F" w:rsidRPr="006D685F" w:rsidRDefault="0038021F" w:rsidP="0038021F">
            <w:pPr>
              <w:jc w:val="both"/>
              <w:rPr>
                <w:sz w:val="20"/>
              </w:rPr>
            </w:pPr>
            <w:r w:rsidRPr="006D685F">
              <w:rPr>
                <w:b/>
                <w:bCs/>
                <w:sz w:val="20"/>
              </w:rPr>
              <w:t>or</w:t>
            </w:r>
          </w:p>
          <w:p w:rsidR="00D70788" w:rsidRPr="006D685F" w:rsidRDefault="0038021F" w:rsidP="0038021F">
            <w:pPr>
              <w:jc w:val="both"/>
              <w:rPr>
                <w:sz w:val="20"/>
              </w:rPr>
            </w:pPr>
            <w:r w:rsidRPr="006D685F">
              <w:rPr>
                <w:b/>
                <w:bCs/>
                <w:sz w:val="20"/>
              </w:rPr>
              <w:t>-TBARS above 0.6</w:t>
            </w:r>
          </w:p>
        </w:tc>
        <w:tc>
          <w:tcPr>
            <w:tcW w:w="1357"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38021F" w:rsidP="00326FDA">
            <w:pPr>
              <w:jc w:val="both"/>
              <w:rPr>
                <w:sz w:val="20"/>
              </w:rPr>
            </w:pPr>
            <w:r w:rsidRPr="006D685F">
              <w:rPr>
                <w:b/>
                <w:bCs/>
                <w:sz w:val="20"/>
              </w:rPr>
              <w:t>4 times</w:t>
            </w:r>
            <w:r w:rsidR="00326FDA" w:rsidRPr="006D685F">
              <w:rPr>
                <w:b/>
                <w:bCs/>
                <w:sz w:val="20"/>
              </w:rPr>
              <w:t>/</w:t>
            </w:r>
            <w:r w:rsidRPr="006D685F">
              <w:rPr>
                <w:b/>
                <w:bCs/>
                <w:sz w:val="20"/>
              </w:rPr>
              <w:t>year</w:t>
            </w:r>
          </w:p>
        </w:tc>
        <w:tc>
          <w:tcPr>
            <w:tcW w:w="1288" w:type="dxa"/>
            <w:tcBorders>
              <w:top w:val="single" w:sz="8" w:space="0" w:color="FFFFFF"/>
              <w:left w:val="single" w:sz="8" w:space="0" w:color="FFFFFF"/>
              <w:bottom w:val="single" w:sz="8" w:space="0" w:color="FFFFFF"/>
              <w:right w:val="single" w:sz="8" w:space="0" w:color="FFFFFF"/>
            </w:tcBorders>
            <w:shd w:val="clear" w:color="auto" w:fill="E7F3F4"/>
            <w:tcMar>
              <w:top w:w="15" w:type="dxa"/>
              <w:left w:w="70" w:type="dxa"/>
              <w:bottom w:w="0" w:type="dxa"/>
              <w:right w:w="70" w:type="dxa"/>
            </w:tcMar>
            <w:hideMark/>
          </w:tcPr>
          <w:p w:rsidR="00D70788" w:rsidRPr="006D685F" w:rsidRDefault="0038021F" w:rsidP="0038021F">
            <w:pPr>
              <w:jc w:val="both"/>
              <w:rPr>
                <w:sz w:val="20"/>
              </w:rPr>
            </w:pPr>
            <w:r w:rsidRPr="006D685F">
              <w:rPr>
                <w:b/>
                <w:bCs/>
                <w:sz w:val="20"/>
              </w:rPr>
              <w:t xml:space="preserve">Peroxide or TBARS test </w:t>
            </w:r>
          </w:p>
        </w:tc>
      </w:tr>
      <w:tr w:rsidR="0038021F" w:rsidRPr="006D685F" w:rsidTr="007734B9">
        <w:trPr>
          <w:trHeight w:val="947"/>
        </w:trPr>
        <w:tc>
          <w:tcPr>
            <w:tcW w:w="1630"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38021F" w:rsidP="0038021F">
            <w:pPr>
              <w:jc w:val="both"/>
              <w:rPr>
                <w:sz w:val="20"/>
              </w:rPr>
            </w:pPr>
            <w:r w:rsidRPr="006D685F">
              <w:rPr>
                <w:b/>
                <w:bCs/>
                <w:sz w:val="20"/>
              </w:rPr>
              <w:t>Rancidity</w:t>
            </w:r>
          </w:p>
        </w:tc>
        <w:tc>
          <w:tcPr>
            <w:tcW w:w="2126"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38021F" w:rsidP="00326FDA">
            <w:pPr>
              <w:rPr>
                <w:sz w:val="20"/>
              </w:rPr>
            </w:pPr>
            <w:r w:rsidRPr="006D685F">
              <w:rPr>
                <w:b/>
                <w:bCs/>
                <w:sz w:val="20"/>
                <w:lang w:val="nl-NL"/>
              </w:rPr>
              <w:t>Frozen fatty meat which has been stored for more than 12 weeks</w:t>
            </w:r>
          </w:p>
        </w:tc>
        <w:tc>
          <w:tcPr>
            <w:tcW w:w="2045"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38021F" w:rsidRPr="006D685F" w:rsidRDefault="0038021F" w:rsidP="0038021F">
            <w:pPr>
              <w:jc w:val="both"/>
              <w:rPr>
                <w:sz w:val="20"/>
              </w:rPr>
            </w:pPr>
            <w:r w:rsidRPr="006D685F">
              <w:rPr>
                <w:b/>
                <w:bCs/>
                <w:sz w:val="20"/>
              </w:rPr>
              <w:t>After 12 weeks:</w:t>
            </w:r>
          </w:p>
          <w:p w:rsidR="0038021F" w:rsidRPr="006D685F" w:rsidRDefault="0038021F" w:rsidP="0038021F">
            <w:pPr>
              <w:jc w:val="both"/>
              <w:rPr>
                <w:sz w:val="20"/>
              </w:rPr>
            </w:pPr>
            <w:r w:rsidRPr="006D685F">
              <w:rPr>
                <w:b/>
                <w:bCs/>
                <w:sz w:val="20"/>
              </w:rPr>
              <w:t xml:space="preserve">-PV value above 20 </w:t>
            </w:r>
          </w:p>
          <w:p w:rsidR="0038021F" w:rsidRPr="006D685F" w:rsidRDefault="0038021F" w:rsidP="0038021F">
            <w:pPr>
              <w:jc w:val="both"/>
              <w:rPr>
                <w:sz w:val="20"/>
              </w:rPr>
            </w:pPr>
            <w:r w:rsidRPr="006D685F">
              <w:rPr>
                <w:b/>
                <w:bCs/>
                <w:sz w:val="20"/>
              </w:rPr>
              <w:t>or</w:t>
            </w:r>
          </w:p>
          <w:p w:rsidR="00D70788" w:rsidRPr="006D685F" w:rsidRDefault="0038021F" w:rsidP="0038021F">
            <w:pPr>
              <w:jc w:val="both"/>
              <w:rPr>
                <w:sz w:val="20"/>
              </w:rPr>
            </w:pPr>
            <w:r w:rsidRPr="006D685F">
              <w:rPr>
                <w:b/>
                <w:bCs/>
                <w:sz w:val="20"/>
              </w:rPr>
              <w:t>-TBARS above 0.6</w:t>
            </w:r>
          </w:p>
        </w:tc>
        <w:tc>
          <w:tcPr>
            <w:tcW w:w="1357"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38021F" w:rsidP="00326FDA">
            <w:pPr>
              <w:jc w:val="both"/>
              <w:rPr>
                <w:sz w:val="20"/>
              </w:rPr>
            </w:pPr>
            <w:r w:rsidRPr="006D685F">
              <w:rPr>
                <w:b/>
                <w:bCs/>
                <w:sz w:val="20"/>
              </w:rPr>
              <w:t>4 times</w:t>
            </w:r>
            <w:r w:rsidR="00326FDA" w:rsidRPr="006D685F">
              <w:rPr>
                <w:b/>
                <w:bCs/>
                <w:sz w:val="20"/>
              </w:rPr>
              <w:t>/</w:t>
            </w:r>
            <w:r w:rsidRPr="006D685F">
              <w:rPr>
                <w:b/>
                <w:bCs/>
                <w:sz w:val="20"/>
              </w:rPr>
              <w:t>year</w:t>
            </w:r>
          </w:p>
        </w:tc>
        <w:tc>
          <w:tcPr>
            <w:tcW w:w="1288" w:type="dxa"/>
            <w:tcBorders>
              <w:top w:val="single" w:sz="8" w:space="0" w:color="FFFFFF"/>
              <w:left w:val="single" w:sz="8" w:space="0" w:color="FFFFFF"/>
              <w:bottom w:val="single" w:sz="8" w:space="0" w:color="FFFFFF"/>
              <w:right w:val="single" w:sz="8" w:space="0" w:color="FFFFFF"/>
            </w:tcBorders>
            <w:shd w:val="clear" w:color="auto" w:fill="F3F9FA"/>
            <w:tcMar>
              <w:top w:w="15" w:type="dxa"/>
              <w:left w:w="70" w:type="dxa"/>
              <w:bottom w:w="0" w:type="dxa"/>
              <w:right w:w="70" w:type="dxa"/>
            </w:tcMar>
            <w:hideMark/>
          </w:tcPr>
          <w:p w:rsidR="00D70788" w:rsidRPr="006D685F" w:rsidRDefault="0038021F" w:rsidP="0038021F">
            <w:pPr>
              <w:jc w:val="both"/>
              <w:rPr>
                <w:sz w:val="20"/>
              </w:rPr>
            </w:pPr>
            <w:r w:rsidRPr="006D685F">
              <w:rPr>
                <w:b/>
                <w:bCs/>
                <w:sz w:val="20"/>
              </w:rPr>
              <w:t xml:space="preserve">Peroxide or TBARS test </w:t>
            </w:r>
          </w:p>
        </w:tc>
      </w:tr>
    </w:tbl>
    <w:p w:rsidR="0038021F" w:rsidRPr="006D685F" w:rsidRDefault="0038021F" w:rsidP="00275C7B">
      <w:pPr>
        <w:jc w:val="both"/>
      </w:pPr>
    </w:p>
    <w:p w:rsidR="00326FDA" w:rsidRPr="006D685F" w:rsidRDefault="00326FDA" w:rsidP="007734B9">
      <w:pPr>
        <w:jc w:val="both"/>
        <w:rPr>
          <w:b/>
          <w:i/>
          <w:sz w:val="20"/>
        </w:rPr>
      </w:pPr>
      <w:r w:rsidRPr="006D685F">
        <w:rPr>
          <w:b/>
          <w:color w:val="FF0000"/>
          <w:vertAlign w:val="superscript"/>
        </w:rPr>
        <w:t>(1)</w:t>
      </w:r>
      <w:r w:rsidRPr="006D685F">
        <w:rPr>
          <w:b/>
        </w:rPr>
        <w:t xml:space="preserve"> </w:t>
      </w:r>
      <w:r w:rsidRPr="006D685F">
        <w:rPr>
          <w:b/>
          <w:sz w:val="20"/>
        </w:rPr>
        <w:t xml:space="preserve"> </w:t>
      </w:r>
      <w:r w:rsidRPr="006D685F">
        <w:rPr>
          <w:b/>
          <w:i/>
          <w:sz w:val="20"/>
        </w:rPr>
        <w:t xml:space="preserve">It is unlikely that product will be stored for long periods and therefore the intervals for testing not reached. However, it is advisable that random testing for rancidity is carried out at least annually. </w:t>
      </w:r>
    </w:p>
    <w:p w:rsidR="00323523" w:rsidRPr="006D685F" w:rsidRDefault="00A56AD4" w:rsidP="00275C7B">
      <w:pPr>
        <w:jc w:val="both"/>
      </w:pPr>
      <w:r w:rsidRPr="006D685F">
        <w:br w:type="page"/>
      </w:r>
      <w:r w:rsidR="007734B9" w:rsidRPr="006D685F">
        <w:rPr>
          <w:b/>
        </w:rPr>
        <w:lastRenderedPageBreak/>
        <w:t>6.4 DEFINITION OF BATCH</w:t>
      </w:r>
    </w:p>
    <w:p w:rsidR="0038021F" w:rsidRPr="006D685F" w:rsidRDefault="00520A6E" w:rsidP="00275C7B">
      <w:pPr>
        <w:jc w:val="both"/>
      </w:pPr>
      <w:r w:rsidRPr="006D685F">
        <w:t xml:space="preserve">There is no standard definition of what constitutes a batch. </w:t>
      </w:r>
    </w:p>
    <w:p w:rsidR="00520A6E" w:rsidRPr="006D685F" w:rsidRDefault="00520A6E" w:rsidP="00275C7B">
      <w:pPr>
        <w:jc w:val="both"/>
      </w:pPr>
      <w:r w:rsidRPr="006D685F">
        <w:t>This could be a kill date, a date of production or packing, a supplier etc.</w:t>
      </w:r>
    </w:p>
    <w:p w:rsidR="00B57AF8" w:rsidRPr="006D685F" w:rsidRDefault="00B57AF8" w:rsidP="00B57AF8">
      <w:pPr>
        <w:jc w:val="both"/>
      </w:pPr>
      <w:r w:rsidRPr="006D685F">
        <w:t>A consignment for export can be made up of different batches.</w:t>
      </w:r>
    </w:p>
    <w:p w:rsidR="00323523" w:rsidRPr="006D685F" w:rsidRDefault="00323523" w:rsidP="00323523">
      <w:pPr>
        <w:jc w:val="both"/>
      </w:pPr>
      <w:r w:rsidRPr="006D685F">
        <w:rPr>
          <w:b/>
          <w:i/>
        </w:rPr>
        <w:t>FBOs must state in the establishment’s protocol for CU how a batch of product is defined and made up.</w:t>
      </w:r>
      <w:r w:rsidRPr="006D685F">
        <w:t xml:space="preserve"> As a minimum, type of product, batch size and date of production must be stated. At least one batch of product must be subjected to the routine testing </w:t>
      </w:r>
      <w:r w:rsidR="0079607D" w:rsidRPr="006D685F">
        <w:t xml:space="preserve">relevant </w:t>
      </w:r>
      <w:r w:rsidRPr="006D685F">
        <w:t xml:space="preserve">for that product, as detailed in this document (establishment, contaminant, frequency etc.) </w:t>
      </w:r>
    </w:p>
    <w:p w:rsidR="00520A6E" w:rsidRPr="006D685F" w:rsidRDefault="00520A6E" w:rsidP="00275C7B">
      <w:pPr>
        <w:jc w:val="both"/>
      </w:pPr>
    </w:p>
    <w:p w:rsidR="00E85335" w:rsidRPr="006D685F" w:rsidRDefault="007734B9" w:rsidP="00275C7B">
      <w:pPr>
        <w:jc w:val="both"/>
      </w:pPr>
      <w:r w:rsidRPr="006D685F">
        <w:rPr>
          <w:b/>
        </w:rPr>
        <w:t>6.5 PRODUCT TO BE TESTED</w:t>
      </w:r>
    </w:p>
    <w:p w:rsidR="005A7BDE" w:rsidRPr="006D685F" w:rsidRDefault="00323523" w:rsidP="005A7BDE">
      <w:pPr>
        <w:jc w:val="both"/>
      </w:pPr>
      <w:r w:rsidRPr="006D685F">
        <w:t>FBOs</w:t>
      </w:r>
      <w:r w:rsidR="005A7BDE" w:rsidRPr="006D685F">
        <w:t xml:space="preserve"> must include protocols in the establishment SOP describing the routine monitoring to be carried out for each product intended for export, or supplied to downstream establishments if the product or products thereof are intended for export to the CU</w:t>
      </w:r>
      <w:r w:rsidRPr="006D685F">
        <w:t>.</w:t>
      </w:r>
    </w:p>
    <w:p w:rsidR="005A7BDE" w:rsidRPr="006D685F" w:rsidRDefault="005A7BDE" w:rsidP="005A7BDE">
      <w:pPr>
        <w:jc w:val="both"/>
      </w:pPr>
      <w:r w:rsidRPr="006D685F">
        <w:t xml:space="preserve">Since the CU regulations contain requirements which are different for different products, </w:t>
      </w:r>
      <w:r w:rsidR="00B27822" w:rsidRPr="006D685F">
        <w:rPr>
          <w:b/>
          <w:i/>
        </w:rPr>
        <w:t>each particular product (chilled/frozen/meat cut/</w:t>
      </w:r>
      <w:r w:rsidRPr="006D685F">
        <w:rPr>
          <w:b/>
          <w:i/>
        </w:rPr>
        <w:t xml:space="preserve"> </w:t>
      </w:r>
      <w:r w:rsidR="00B27822" w:rsidRPr="006D685F">
        <w:rPr>
          <w:b/>
          <w:i/>
        </w:rPr>
        <w:t xml:space="preserve">offal etc.) </w:t>
      </w:r>
      <w:r w:rsidRPr="006D685F">
        <w:rPr>
          <w:b/>
          <w:i/>
        </w:rPr>
        <w:t xml:space="preserve">must be specifically named in the monitoring </w:t>
      </w:r>
      <w:r w:rsidR="00323523" w:rsidRPr="006D685F">
        <w:rPr>
          <w:b/>
          <w:i/>
        </w:rPr>
        <w:t xml:space="preserve">program </w:t>
      </w:r>
      <w:r w:rsidRPr="006D685F">
        <w:rPr>
          <w:b/>
          <w:i/>
        </w:rPr>
        <w:t>and tested separately</w:t>
      </w:r>
      <w:r w:rsidRPr="006D685F">
        <w:t xml:space="preserve">. If </w:t>
      </w:r>
      <w:r w:rsidR="00604D8F" w:rsidRPr="006D685F">
        <w:t xml:space="preserve">a particular </w:t>
      </w:r>
      <w:r w:rsidRPr="006D685F">
        <w:t xml:space="preserve">product </w:t>
      </w:r>
      <w:r w:rsidR="00604D8F" w:rsidRPr="006D685F">
        <w:t xml:space="preserve">is </w:t>
      </w:r>
      <w:r w:rsidRPr="006D685F">
        <w:t>not</w:t>
      </w:r>
      <w:r w:rsidR="00D70788" w:rsidRPr="006D685F">
        <w:t xml:space="preserve"> included and</w:t>
      </w:r>
      <w:r w:rsidRPr="006D685F">
        <w:t xml:space="preserve"> </w:t>
      </w:r>
      <w:r w:rsidR="00BD5053" w:rsidRPr="006D685F">
        <w:t xml:space="preserve">not </w:t>
      </w:r>
      <w:r w:rsidRPr="006D685F">
        <w:t xml:space="preserve">subjected to the monitoring programme, it is not </w:t>
      </w:r>
      <w:r w:rsidR="00604D8F" w:rsidRPr="006D685F">
        <w:t xml:space="preserve">eligible for </w:t>
      </w:r>
      <w:r w:rsidRPr="006D685F">
        <w:t>export to CU. FBOs must have written instructions in this respect, i.e. within the Standard Operation Protocol of the plant, with clear instructions and strictly adhere to them.</w:t>
      </w:r>
    </w:p>
    <w:p w:rsidR="00520A6E" w:rsidRPr="006D685F" w:rsidRDefault="00520A6E" w:rsidP="00275C7B">
      <w:pPr>
        <w:jc w:val="both"/>
      </w:pPr>
    </w:p>
    <w:p w:rsidR="006075DF" w:rsidRPr="006D685F" w:rsidRDefault="0079607D" w:rsidP="00275C7B">
      <w:pPr>
        <w:jc w:val="both"/>
      </w:pPr>
      <w:r w:rsidRPr="006D685F">
        <w:rPr>
          <w:b/>
        </w:rPr>
        <w:t xml:space="preserve">6.6 </w:t>
      </w:r>
      <w:r w:rsidR="007734B9" w:rsidRPr="006D685F">
        <w:rPr>
          <w:b/>
        </w:rPr>
        <w:t>WHEN</w:t>
      </w:r>
    </w:p>
    <w:p w:rsidR="004548A9" w:rsidRPr="006D685F" w:rsidRDefault="004548A9" w:rsidP="004548A9">
      <w:pPr>
        <w:jc w:val="both"/>
      </w:pPr>
      <w:r w:rsidRPr="006D685F">
        <w:t>The protocols must be in place and available for inspection if the establishment is to be recommended for listing for exports to CU.</w:t>
      </w:r>
    </w:p>
    <w:p w:rsidR="004548A9" w:rsidRPr="006D685F" w:rsidRDefault="004548A9" w:rsidP="004548A9">
      <w:pPr>
        <w:jc w:val="both"/>
      </w:pPr>
      <w:r w:rsidRPr="006D685F">
        <w:t>These must be implemented and validated from the outset once the establishment is listed for export to CU</w:t>
      </w:r>
      <w:r w:rsidR="00B57AF8" w:rsidRPr="006D685F">
        <w:t xml:space="preserve">. </w:t>
      </w:r>
    </w:p>
    <w:p w:rsidR="004548A9" w:rsidRPr="006D685F" w:rsidRDefault="004548A9" w:rsidP="00275C7B">
      <w:pPr>
        <w:jc w:val="both"/>
      </w:pPr>
    </w:p>
    <w:p w:rsidR="00B57AF8" w:rsidRPr="006D685F" w:rsidRDefault="004548A9" w:rsidP="007D5B68">
      <w:pPr>
        <w:numPr>
          <w:ilvl w:val="0"/>
          <w:numId w:val="17"/>
        </w:numPr>
        <w:jc w:val="both"/>
      </w:pPr>
      <w:r w:rsidRPr="006D685F">
        <w:rPr>
          <w:u w:val="single"/>
        </w:rPr>
        <w:t>Listed e</w:t>
      </w:r>
      <w:r w:rsidR="00B27822" w:rsidRPr="006D685F">
        <w:rPr>
          <w:u w:val="single"/>
        </w:rPr>
        <w:t>stablishment neither exporting nor supplying product to other listed establishments</w:t>
      </w:r>
      <w:r w:rsidR="00B27822" w:rsidRPr="006D685F">
        <w:t xml:space="preserve"> with the intention to export</w:t>
      </w:r>
      <w:r w:rsidRPr="006D685F">
        <w:t xml:space="preserve"> product with or without further processing </w:t>
      </w:r>
      <w:r w:rsidR="00B27822" w:rsidRPr="006D685F">
        <w:t xml:space="preserve">to CU: </w:t>
      </w:r>
      <w:r w:rsidRPr="006D685F">
        <w:t xml:space="preserve"> at least one product must be selected and subjected to the routine monitoring to </w:t>
      </w:r>
      <w:r w:rsidR="00B57AF8" w:rsidRPr="006D685F">
        <w:t>validate the baseline compliance with CU standards.</w:t>
      </w:r>
    </w:p>
    <w:p w:rsidR="00B27822" w:rsidRPr="006D685F" w:rsidRDefault="00B57AF8" w:rsidP="007D5B68">
      <w:pPr>
        <w:numPr>
          <w:ilvl w:val="0"/>
          <w:numId w:val="17"/>
        </w:numPr>
        <w:jc w:val="both"/>
      </w:pPr>
      <w:r w:rsidRPr="006D685F">
        <w:rPr>
          <w:u w:val="single"/>
        </w:rPr>
        <w:t>Establishments actively exporting or supplying product to other establishments</w:t>
      </w:r>
      <w:r w:rsidRPr="006D685F">
        <w:t xml:space="preserve"> if the product or products thereof are to be exported to CU: </w:t>
      </w:r>
    </w:p>
    <w:p w:rsidR="00B57AF8" w:rsidRPr="006D685F" w:rsidRDefault="00B57AF8" w:rsidP="00275C7B">
      <w:pPr>
        <w:jc w:val="both"/>
      </w:pPr>
    </w:p>
    <w:p w:rsidR="00AF1745" w:rsidRPr="006D685F" w:rsidRDefault="00AC466A" w:rsidP="00593491">
      <w:pPr>
        <w:ind w:left="360"/>
        <w:jc w:val="both"/>
      </w:pPr>
      <w:r w:rsidRPr="006D685F">
        <w:rPr>
          <w:b/>
          <w:i/>
        </w:rPr>
        <w:t>Any new product/meat cut/offal</w:t>
      </w:r>
      <w:r w:rsidRPr="006D685F">
        <w:t xml:space="preserve">, e.g. drumsticks, hearts, livers etc, not previously exported/supplied for further processing or indirect export to CU and, therefore not previously included in the routine monitoring schedule of the establishment, </w:t>
      </w:r>
      <w:r w:rsidRPr="006D685F">
        <w:rPr>
          <w:b/>
          <w:i/>
        </w:rPr>
        <w:t xml:space="preserve">must undergo an initial testing of three batches of production before being exported/supplied on the </w:t>
      </w:r>
      <w:r w:rsidR="00A61759" w:rsidRPr="006D685F">
        <w:rPr>
          <w:b/>
          <w:i/>
        </w:rPr>
        <w:t xml:space="preserve">basis </w:t>
      </w:r>
      <w:r w:rsidRPr="006D685F">
        <w:rPr>
          <w:b/>
          <w:i/>
        </w:rPr>
        <w:t>of routine testing</w:t>
      </w:r>
      <w:r w:rsidR="00604D8F" w:rsidRPr="006D685F">
        <w:rPr>
          <w:b/>
          <w:i/>
        </w:rPr>
        <w:t xml:space="preserve">. </w:t>
      </w:r>
      <w:r w:rsidR="00604D8F" w:rsidRPr="006D685F">
        <w:t>However,</w:t>
      </w:r>
      <w:r w:rsidRPr="006D685F">
        <w:t xml:space="preserve"> the actual batches that have been subjected to satisfactory testing can be certified </w:t>
      </w:r>
      <w:r w:rsidR="007D5B68" w:rsidRPr="006D685F">
        <w:t xml:space="preserve">as compliant </w:t>
      </w:r>
      <w:r w:rsidRPr="006D685F">
        <w:t>for export/supply</w:t>
      </w:r>
      <w:r w:rsidR="00AF1745" w:rsidRPr="006D685F">
        <w:t>.</w:t>
      </w:r>
    </w:p>
    <w:p w:rsidR="00AF1745" w:rsidRPr="006D685F" w:rsidRDefault="00AF1745" w:rsidP="00593491">
      <w:pPr>
        <w:ind w:left="360"/>
        <w:jc w:val="both"/>
      </w:pPr>
      <w:r w:rsidRPr="006D685F">
        <w:t>Once the initial round of three batches is tested with satisfactory results, that product can be moved to the normal routine frequency</w:t>
      </w:r>
      <w:r w:rsidR="00604D8F" w:rsidRPr="006D685F">
        <w:t xml:space="preserve"> and certified as compliant with CU MRLs on the basis of the routine testing of that product.</w:t>
      </w:r>
    </w:p>
    <w:p w:rsidR="00971C00" w:rsidRPr="006D685F" w:rsidRDefault="00971C00" w:rsidP="00275C7B">
      <w:pPr>
        <w:jc w:val="both"/>
      </w:pPr>
    </w:p>
    <w:p w:rsidR="00971C00" w:rsidRPr="006D685F" w:rsidRDefault="004D090E" w:rsidP="007D5B68">
      <w:pPr>
        <w:numPr>
          <w:ilvl w:val="0"/>
          <w:numId w:val="18"/>
        </w:numPr>
        <w:jc w:val="both"/>
      </w:pPr>
      <w:r w:rsidRPr="006D685F">
        <w:rPr>
          <w:u w:val="single"/>
        </w:rPr>
        <w:t xml:space="preserve">Adverse </w:t>
      </w:r>
      <w:r w:rsidR="00AF1745" w:rsidRPr="006D685F">
        <w:rPr>
          <w:u w:val="single"/>
        </w:rPr>
        <w:t>results during testing</w:t>
      </w:r>
      <w:r w:rsidR="00AF1745" w:rsidRPr="006D685F">
        <w:t xml:space="preserve">: </w:t>
      </w:r>
      <w:r w:rsidR="007D5B68" w:rsidRPr="006D685F">
        <w:t>Immediate follow-up</w:t>
      </w:r>
      <w:r w:rsidR="00677E60" w:rsidRPr="006D685F">
        <w:t xml:space="preserve">- </w:t>
      </w:r>
      <w:r w:rsidRPr="006D685F">
        <w:t>see section 8 below.</w:t>
      </w:r>
      <w:r w:rsidR="00AF1745" w:rsidRPr="006D685F">
        <w:t xml:space="preserve"> </w:t>
      </w:r>
    </w:p>
    <w:p w:rsidR="00B27822" w:rsidRPr="006D685F" w:rsidRDefault="00971C00" w:rsidP="00971C00">
      <w:pPr>
        <w:ind w:left="360"/>
        <w:jc w:val="both"/>
      </w:pPr>
      <w:r w:rsidRPr="006D685F">
        <w:br w:type="page"/>
      </w:r>
    </w:p>
    <w:p w:rsidR="00A1067A" w:rsidRPr="006D685F" w:rsidRDefault="00520A6E" w:rsidP="00520A6E">
      <w:pPr>
        <w:jc w:val="both"/>
      </w:pPr>
      <w:r w:rsidRPr="006D685F">
        <w:t>FSA Operations</w:t>
      </w:r>
      <w:r w:rsidR="00455A03" w:rsidRPr="006D685F">
        <w:t xml:space="preserve"> Group/Local Authorities/</w:t>
      </w:r>
      <w:r w:rsidR="005D72FF" w:rsidRPr="006D685F">
        <w:t xml:space="preserve">FSA </w:t>
      </w:r>
      <w:r w:rsidR="00455A03" w:rsidRPr="006D685F">
        <w:t>DARDNI, as applicable</w:t>
      </w:r>
      <w:r w:rsidR="005D72FF" w:rsidRPr="006D685F">
        <w:t>,</w:t>
      </w:r>
      <w:r w:rsidRPr="006D685F">
        <w:t xml:space="preserve"> are responsible for the</w:t>
      </w:r>
      <w:r w:rsidR="00A1067A" w:rsidRPr="006D685F">
        <w:t xml:space="preserve"> assessment of establishments’ compliance with CU standards and</w:t>
      </w:r>
      <w:r w:rsidRPr="006D685F">
        <w:t xml:space="preserve"> </w:t>
      </w:r>
      <w:r w:rsidR="00A1067A" w:rsidRPr="006D685F">
        <w:t>recommendation for</w:t>
      </w:r>
      <w:r w:rsidRPr="006D685F">
        <w:t xml:space="preserve"> listing </w:t>
      </w:r>
      <w:r w:rsidR="00A1067A" w:rsidRPr="006D685F">
        <w:t xml:space="preserve">of establishments </w:t>
      </w:r>
      <w:r w:rsidRPr="006D685F">
        <w:t>for exports to the CU to Defra.</w:t>
      </w:r>
    </w:p>
    <w:p w:rsidR="00455A03" w:rsidRPr="006D685F" w:rsidRDefault="00455A03" w:rsidP="00520A6E">
      <w:pPr>
        <w:jc w:val="both"/>
      </w:pPr>
    </w:p>
    <w:p w:rsidR="00455A03" w:rsidRPr="006D685F" w:rsidRDefault="00455A03" w:rsidP="00520A6E">
      <w:pPr>
        <w:jc w:val="both"/>
      </w:pPr>
      <w:r w:rsidRPr="006D685F">
        <w:t xml:space="preserve">These assessments include confirmation of the availability </w:t>
      </w:r>
      <w:r w:rsidRPr="006D685F">
        <w:rPr>
          <w:b/>
          <w:i/>
        </w:rPr>
        <w:t>and, if listed for export to the CU, implementation</w:t>
      </w:r>
      <w:r w:rsidRPr="006D685F">
        <w:t xml:space="preserve"> of testing protocols in the Standard Operation Protocol of the plant in line with this guidance document and the notes for guidance of the relevant certificate (and associated documents) required for the specific commodity.</w:t>
      </w:r>
    </w:p>
    <w:p w:rsidR="00455A03" w:rsidRPr="006D685F" w:rsidRDefault="00455A03" w:rsidP="00520A6E">
      <w:pPr>
        <w:jc w:val="both"/>
      </w:pPr>
    </w:p>
    <w:p w:rsidR="00455A03" w:rsidRPr="006D685F" w:rsidRDefault="00455A03" w:rsidP="00520A6E">
      <w:pPr>
        <w:jc w:val="both"/>
        <w:rPr>
          <w:u w:val="single"/>
        </w:rPr>
      </w:pPr>
      <w:r w:rsidRPr="006D685F">
        <w:rPr>
          <w:u w:val="single"/>
        </w:rPr>
        <w:t>These assessments will be carried out:</w:t>
      </w:r>
    </w:p>
    <w:p w:rsidR="00455A03" w:rsidRPr="006D685F" w:rsidRDefault="00455A03" w:rsidP="00520A6E">
      <w:pPr>
        <w:jc w:val="both"/>
      </w:pPr>
    </w:p>
    <w:p w:rsidR="00455A03" w:rsidRPr="006D685F" w:rsidRDefault="00455A03" w:rsidP="00455A03">
      <w:pPr>
        <w:numPr>
          <w:ilvl w:val="0"/>
          <w:numId w:val="19"/>
        </w:numPr>
        <w:jc w:val="both"/>
      </w:pPr>
      <w:r w:rsidRPr="006D685F">
        <w:t>Prior to recommendation for listing for exports to CU</w:t>
      </w:r>
    </w:p>
    <w:p w:rsidR="00455A03" w:rsidRPr="006D685F" w:rsidRDefault="00455A03" w:rsidP="00455A03">
      <w:pPr>
        <w:numPr>
          <w:ilvl w:val="0"/>
          <w:numId w:val="19"/>
        </w:numPr>
        <w:jc w:val="both"/>
      </w:pPr>
      <w:r w:rsidRPr="006D685F">
        <w:t>During quarterly/6-monthly/annual audits</w:t>
      </w:r>
    </w:p>
    <w:p w:rsidR="00455A03" w:rsidRPr="006D685F" w:rsidRDefault="00455A03" w:rsidP="00455A03">
      <w:pPr>
        <w:numPr>
          <w:ilvl w:val="0"/>
          <w:numId w:val="19"/>
        </w:numPr>
        <w:jc w:val="both"/>
      </w:pPr>
      <w:r w:rsidRPr="006D685F">
        <w:t>During FVO missions to the UK</w:t>
      </w:r>
    </w:p>
    <w:p w:rsidR="00455A03" w:rsidRPr="006D685F" w:rsidRDefault="00455A03" w:rsidP="00455A03">
      <w:pPr>
        <w:numPr>
          <w:ilvl w:val="0"/>
          <w:numId w:val="19"/>
        </w:numPr>
        <w:jc w:val="both"/>
      </w:pPr>
      <w:r w:rsidRPr="006D685F">
        <w:t>As needed, including during follow-up of adverse results if appropriate</w:t>
      </w:r>
    </w:p>
    <w:p w:rsidR="00AF4A3F" w:rsidRPr="006D685F" w:rsidRDefault="00AF4A3F" w:rsidP="00ED5DD3">
      <w:pPr>
        <w:jc w:val="both"/>
      </w:pPr>
    </w:p>
    <w:p w:rsidR="007734B9" w:rsidRPr="006D685F" w:rsidRDefault="00AF4A3F" w:rsidP="007734B9">
      <w:pPr>
        <w:numPr>
          <w:ilvl w:val="0"/>
          <w:numId w:val="13"/>
        </w:numPr>
        <w:jc w:val="both"/>
        <w:rPr>
          <w:b/>
          <w:i/>
          <w:color w:val="C00000"/>
          <w:sz w:val="26"/>
          <w:szCs w:val="26"/>
          <w:u w:val="thick"/>
        </w:rPr>
      </w:pPr>
      <w:r w:rsidRPr="00B40D43">
        <w:rPr>
          <w:b/>
          <w:i/>
          <w:color w:val="C00000"/>
          <w:szCs w:val="26"/>
          <w:u w:val="thick"/>
        </w:rPr>
        <w:t>LABORATORIES</w:t>
      </w:r>
      <w:r w:rsidR="007734B9" w:rsidRPr="00B40D43">
        <w:rPr>
          <w:b/>
          <w:i/>
          <w:color w:val="C00000"/>
          <w:szCs w:val="26"/>
          <w:u w:val="thick"/>
        </w:rPr>
        <w:t xml:space="preserve"> </w:t>
      </w:r>
    </w:p>
    <w:p w:rsidR="00971C00" w:rsidRPr="006D685F" w:rsidRDefault="00971C00" w:rsidP="00323523">
      <w:pPr>
        <w:jc w:val="both"/>
      </w:pPr>
    </w:p>
    <w:p w:rsidR="007734B9" w:rsidRPr="006D685F" w:rsidRDefault="007734B9" w:rsidP="00323523">
      <w:pPr>
        <w:jc w:val="both"/>
      </w:pPr>
      <w:r w:rsidRPr="006D685F">
        <w:t xml:space="preserve">The analyses to be conducted for the purpose of the monitoring scheme for CU must be performed at a laboratory accredited to carry out the required specific test(s) to ISO 17025 standards with testing protocols validated to detect the MRLs prescribed by EU/CU. Such laboratories are required to perform proficiency testing for quality assurance purposes. Such laboratory(ies) may be outside the UK, including Russia. </w:t>
      </w:r>
      <w:r w:rsidRPr="006D685F">
        <w:rPr>
          <w:b/>
          <w:i/>
        </w:rPr>
        <w:t>FBOs must obtain assurances directly from the laboratories to be used that they are accredited for the specific pathogen and test under ISO17025 standards.</w:t>
      </w:r>
    </w:p>
    <w:p w:rsidR="00971C00" w:rsidRPr="006D685F" w:rsidRDefault="00971C00" w:rsidP="00ED5DD3">
      <w:pPr>
        <w:jc w:val="both"/>
      </w:pPr>
    </w:p>
    <w:p w:rsidR="00AF4A3F" w:rsidRPr="00B40D43" w:rsidRDefault="00BA5E67" w:rsidP="00AC475D">
      <w:pPr>
        <w:numPr>
          <w:ilvl w:val="0"/>
          <w:numId w:val="13"/>
        </w:numPr>
        <w:jc w:val="both"/>
        <w:rPr>
          <w:b/>
          <w:i/>
          <w:color w:val="C00000"/>
          <w:szCs w:val="26"/>
          <w:u w:val="thick"/>
        </w:rPr>
      </w:pPr>
      <w:r w:rsidRPr="00B40D43">
        <w:rPr>
          <w:b/>
          <w:i/>
          <w:color w:val="C00000"/>
          <w:szCs w:val="26"/>
          <w:u w:val="thick"/>
        </w:rPr>
        <w:t>ADVERSE RESULTS</w:t>
      </w:r>
    </w:p>
    <w:p w:rsidR="005D72FF" w:rsidRPr="006D685F" w:rsidRDefault="005D72FF" w:rsidP="005D72FF">
      <w:pPr>
        <w:jc w:val="both"/>
        <w:rPr>
          <w:b/>
          <w:i/>
          <w:color w:val="C00000"/>
          <w:sz w:val="26"/>
          <w:szCs w:val="26"/>
          <w:u w:val="thick"/>
        </w:rPr>
      </w:pPr>
    </w:p>
    <w:p w:rsidR="00B76856" w:rsidRPr="006D685F" w:rsidRDefault="00B76856" w:rsidP="00B76856">
      <w:pPr>
        <w:jc w:val="both"/>
        <w:rPr>
          <w:b/>
          <w:i/>
        </w:rPr>
      </w:pPr>
      <w:r w:rsidRPr="006D685F">
        <w:rPr>
          <w:b/>
        </w:rPr>
        <w:t xml:space="preserve">N.B: </w:t>
      </w:r>
      <w:r w:rsidRPr="006D685F">
        <w:rPr>
          <w:b/>
          <w:i/>
        </w:rPr>
        <w:t xml:space="preserve">Plants listed for exports to CU are expected to meet both EU and CU requirements </w:t>
      </w:r>
      <w:r w:rsidRPr="006D685F">
        <w:rPr>
          <w:b/>
          <w:i/>
          <w:u w:val="single"/>
        </w:rPr>
        <w:t>at all times</w:t>
      </w:r>
      <w:r w:rsidRPr="006D685F">
        <w:rPr>
          <w:b/>
          <w:i/>
        </w:rPr>
        <w:t xml:space="preserve">, whichever is higher. </w:t>
      </w:r>
    </w:p>
    <w:p w:rsidR="00B76856" w:rsidRPr="006D685F" w:rsidRDefault="00B76856" w:rsidP="005D72FF">
      <w:pPr>
        <w:jc w:val="both"/>
        <w:rPr>
          <w:b/>
          <w:i/>
          <w:color w:val="C00000"/>
          <w:sz w:val="26"/>
          <w:szCs w:val="26"/>
          <w:u w:val="thick"/>
        </w:rPr>
      </w:pPr>
    </w:p>
    <w:p w:rsidR="00BA5E67" w:rsidRPr="006D685F" w:rsidRDefault="005D72FF" w:rsidP="005D72FF">
      <w:pPr>
        <w:numPr>
          <w:ilvl w:val="0"/>
          <w:numId w:val="17"/>
        </w:numPr>
        <w:jc w:val="both"/>
      </w:pPr>
      <w:r w:rsidRPr="006D685F">
        <w:rPr>
          <w:u w:val="single"/>
        </w:rPr>
        <w:t xml:space="preserve">Adverse results for </w:t>
      </w:r>
      <w:r w:rsidR="00BA5E67" w:rsidRPr="006D685F">
        <w:rPr>
          <w:u w:val="single"/>
        </w:rPr>
        <w:t>EU</w:t>
      </w:r>
      <w:r w:rsidRPr="006D685F">
        <w:rPr>
          <w:u w:val="single"/>
        </w:rPr>
        <w:t xml:space="preserve"> MRLs</w:t>
      </w:r>
      <w:r w:rsidRPr="006D685F">
        <w:t>:</w:t>
      </w:r>
    </w:p>
    <w:p w:rsidR="005D72FF" w:rsidRPr="006D685F" w:rsidRDefault="005D72FF" w:rsidP="00BA5E67">
      <w:pPr>
        <w:ind w:firstLine="720"/>
        <w:jc w:val="both"/>
      </w:pPr>
    </w:p>
    <w:p w:rsidR="005D72FF" w:rsidRPr="006D685F" w:rsidRDefault="005D72FF" w:rsidP="00455A03">
      <w:pPr>
        <w:jc w:val="both"/>
      </w:pPr>
      <w:r w:rsidRPr="006D685F">
        <w:t xml:space="preserve">If EU MRLs are exceeded, FBOs must notify the OV at the establishment, the LA Environmental </w:t>
      </w:r>
      <w:r w:rsidR="00984F27" w:rsidRPr="006D685F">
        <w:t>H</w:t>
      </w:r>
      <w:r w:rsidRPr="006D685F">
        <w:t>ealth Officer</w:t>
      </w:r>
      <w:r w:rsidR="00984F27" w:rsidRPr="006D685F">
        <w:t xml:space="preserve"> (EHO)</w:t>
      </w:r>
      <w:r w:rsidRPr="006D685F">
        <w:t xml:space="preserve"> or the DARD VO</w:t>
      </w:r>
      <w:r w:rsidR="00CB1EF8" w:rsidRPr="006D685F">
        <w:t>,</w:t>
      </w:r>
      <w:r w:rsidRPr="006D685F">
        <w:t xml:space="preserve"> as appropriate.</w:t>
      </w:r>
    </w:p>
    <w:p w:rsidR="005D72FF" w:rsidRPr="006D685F" w:rsidRDefault="005D72FF" w:rsidP="00455A03">
      <w:pPr>
        <w:jc w:val="both"/>
      </w:pPr>
    </w:p>
    <w:p w:rsidR="005D72FF" w:rsidRPr="006D685F" w:rsidRDefault="005D72FF" w:rsidP="00455A03">
      <w:pPr>
        <w:jc w:val="both"/>
      </w:pPr>
      <w:r w:rsidRPr="006D685F">
        <w:t>Action should be taken in line with the Manual of Official Controls (MOC)/Food Law Code of Practice, including reporting to the VMD.</w:t>
      </w:r>
    </w:p>
    <w:p w:rsidR="005D72FF" w:rsidRPr="006D685F" w:rsidRDefault="005D72FF" w:rsidP="00455A03">
      <w:pPr>
        <w:jc w:val="both"/>
      </w:pPr>
    </w:p>
    <w:p w:rsidR="005D72FF" w:rsidRPr="006D685F" w:rsidRDefault="005D72FF" w:rsidP="00455A03">
      <w:pPr>
        <w:jc w:val="both"/>
        <w:rPr>
          <w:b/>
          <w:i/>
        </w:rPr>
      </w:pPr>
      <w:r w:rsidRPr="006D685F">
        <w:rPr>
          <w:b/>
          <w:i/>
        </w:rPr>
        <w:t>Please note that if the product is not eligible to be placed in the EU market, then is not eligible for export, without exemption.</w:t>
      </w:r>
    </w:p>
    <w:p w:rsidR="005D72FF" w:rsidRPr="006D685F" w:rsidRDefault="00971C00" w:rsidP="00455A03">
      <w:pPr>
        <w:jc w:val="both"/>
        <w:rPr>
          <w:b/>
          <w:i/>
        </w:rPr>
      </w:pPr>
      <w:r w:rsidRPr="006D685F">
        <w:rPr>
          <w:b/>
          <w:i/>
        </w:rPr>
        <w:br w:type="page"/>
      </w:r>
    </w:p>
    <w:p w:rsidR="005D72FF" w:rsidRPr="006D685F" w:rsidRDefault="005D72FF" w:rsidP="005D72FF">
      <w:pPr>
        <w:numPr>
          <w:ilvl w:val="0"/>
          <w:numId w:val="17"/>
        </w:numPr>
        <w:jc w:val="both"/>
      </w:pPr>
      <w:r w:rsidRPr="006D685F">
        <w:rPr>
          <w:u w:val="single"/>
        </w:rPr>
        <w:t>Adverse results for CU MRLs</w:t>
      </w:r>
      <w:r w:rsidRPr="006D685F">
        <w:t>:</w:t>
      </w:r>
    </w:p>
    <w:p w:rsidR="005D72FF" w:rsidRPr="006D685F" w:rsidRDefault="005D72FF" w:rsidP="005D72FF">
      <w:pPr>
        <w:ind w:left="360"/>
        <w:jc w:val="both"/>
      </w:pPr>
    </w:p>
    <w:p w:rsidR="005D72FF" w:rsidRPr="006D685F" w:rsidRDefault="005D72FF" w:rsidP="00CB1EF8">
      <w:pPr>
        <w:jc w:val="both"/>
      </w:pPr>
      <w:r w:rsidRPr="006D685F">
        <w:t xml:space="preserve">If CU MRLs are exceeded, FBOs must notify the OV at the establishment, the LA </w:t>
      </w:r>
      <w:r w:rsidR="00984F27" w:rsidRPr="006D685F">
        <w:t>EHO</w:t>
      </w:r>
      <w:r w:rsidRPr="006D685F">
        <w:t xml:space="preserve"> or the DARD VO as appropriate.</w:t>
      </w:r>
    </w:p>
    <w:p w:rsidR="005D72FF" w:rsidRPr="006D685F" w:rsidRDefault="005D72FF" w:rsidP="00CB1EF8">
      <w:pPr>
        <w:jc w:val="both"/>
      </w:pPr>
    </w:p>
    <w:p w:rsidR="005D72FF" w:rsidRPr="006D685F" w:rsidRDefault="005D72FF" w:rsidP="00CB1EF8">
      <w:pPr>
        <w:jc w:val="both"/>
      </w:pPr>
      <w:r w:rsidRPr="006D685F">
        <w:t>In turn, the OV/</w:t>
      </w:r>
      <w:r w:rsidR="00984F27" w:rsidRPr="006D685F">
        <w:t>EHO/VO must inform and seek advice from the FSA OG/DARD regional lead.</w:t>
      </w:r>
    </w:p>
    <w:p w:rsidR="00984F27" w:rsidRPr="006D685F" w:rsidRDefault="00984F27" w:rsidP="00CB1EF8">
      <w:pPr>
        <w:jc w:val="both"/>
      </w:pPr>
    </w:p>
    <w:p w:rsidR="00984F27" w:rsidRPr="006D685F" w:rsidRDefault="00984F27" w:rsidP="00CB1EF8">
      <w:pPr>
        <w:jc w:val="both"/>
      </w:pPr>
      <w:r w:rsidRPr="006D685F">
        <w:t>Affected batches must not be exported/supplied for export to CU. Initial consideration is needed to assess if the product is eligible for EU trade.</w:t>
      </w:r>
    </w:p>
    <w:p w:rsidR="00984F27" w:rsidRPr="006D685F" w:rsidRDefault="00984F27" w:rsidP="00CB1EF8">
      <w:pPr>
        <w:jc w:val="both"/>
      </w:pPr>
    </w:p>
    <w:p w:rsidR="00984F27" w:rsidRPr="006D685F" w:rsidRDefault="00984F27" w:rsidP="00CB1EF8">
      <w:pPr>
        <w:jc w:val="both"/>
      </w:pPr>
      <w:r w:rsidRPr="006D685F">
        <w:t>A full traceability exercise needs to be carried out and downstream establishments supplied with product from the failed batch need to be informed so that they can take appropriate action.</w:t>
      </w:r>
    </w:p>
    <w:p w:rsidR="00876167" w:rsidRPr="006D685F" w:rsidRDefault="00876167" w:rsidP="00CB1EF8">
      <w:pPr>
        <w:jc w:val="both"/>
      </w:pPr>
    </w:p>
    <w:p w:rsidR="00876167" w:rsidRPr="006D685F" w:rsidRDefault="00876167" w:rsidP="00CB1EF8">
      <w:pPr>
        <w:jc w:val="both"/>
      </w:pPr>
      <w:r w:rsidRPr="006D685F">
        <w:t>FSA/LA/DARD will consider if further inquiries are needed to establish the reason and origin of the unsatisfactory results and if a risk assessment is required</w:t>
      </w:r>
      <w:r w:rsidR="001B6677" w:rsidRPr="006D685F">
        <w:t>.</w:t>
      </w:r>
      <w:r w:rsidRPr="006D685F">
        <w:t xml:space="preserve"> </w:t>
      </w:r>
    </w:p>
    <w:p w:rsidR="00984F27" w:rsidRPr="006D685F" w:rsidRDefault="00984F27" w:rsidP="00CB1EF8">
      <w:pPr>
        <w:jc w:val="both"/>
      </w:pPr>
    </w:p>
    <w:p w:rsidR="00984F27" w:rsidRPr="006D685F" w:rsidRDefault="00984F27" w:rsidP="00CB1EF8">
      <w:pPr>
        <w:jc w:val="both"/>
      </w:pPr>
      <w:r w:rsidRPr="006D685F">
        <w:t>If consignments containing product from the fail</w:t>
      </w:r>
      <w:r w:rsidR="00876167" w:rsidRPr="006D685F">
        <w:t>ed batch has been exported</w:t>
      </w:r>
      <w:r w:rsidR="00B76856" w:rsidRPr="006D685F">
        <w:t>, then</w:t>
      </w:r>
      <w:r w:rsidRPr="006D685F">
        <w:t xml:space="preserve"> FSA/LA/FSA </w:t>
      </w:r>
      <w:r w:rsidR="00876167" w:rsidRPr="006D685F">
        <w:t xml:space="preserve">DARD </w:t>
      </w:r>
      <w:r w:rsidR="001B6677" w:rsidRPr="006D685F">
        <w:t xml:space="preserve">(in coordination with </w:t>
      </w:r>
      <w:r w:rsidRPr="006D685F">
        <w:t>AHVLA SCS Carlisle/DARD</w:t>
      </w:r>
      <w:r w:rsidR="001B6677" w:rsidRPr="006D685F">
        <w:t>)</w:t>
      </w:r>
      <w:r w:rsidRPr="006D685F">
        <w:t xml:space="preserve"> </w:t>
      </w:r>
      <w:r w:rsidR="001B6677" w:rsidRPr="006D685F">
        <w:t xml:space="preserve">must inform </w:t>
      </w:r>
      <w:r w:rsidRPr="006D685F">
        <w:t xml:space="preserve">Defra of the incident </w:t>
      </w:r>
      <w:r w:rsidR="00876167" w:rsidRPr="006D685F">
        <w:t>with</w:t>
      </w:r>
      <w:r w:rsidRPr="006D685F">
        <w:t xml:space="preserve"> a list of the export health certificates </w:t>
      </w:r>
      <w:r w:rsidR="00876167" w:rsidRPr="006D685F">
        <w:t xml:space="preserve">in question. </w:t>
      </w:r>
      <w:r w:rsidR="00B76856" w:rsidRPr="006D685F">
        <w:t xml:space="preserve">This notification should include </w:t>
      </w:r>
      <w:r w:rsidR="001B6677" w:rsidRPr="006D685F">
        <w:t>advice to</w:t>
      </w:r>
      <w:r w:rsidR="00B76856" w:rsidRPr="006D685F">
        <w:t xml:space="preserve"> Defra </w:t>
      </w:r>
      <w:r w:rsidR="001B6677" w:rsidRPr="006D685F">
        <w:t>whether the authorities of the importing country need to be contacted.</w:t>
      </w:r>
    </w:p>
    <w:p w:rsidR="00CB1EF8" w:rsidRPr="006D685F" w:rsidRDefault="00CB1EF8" w:rsidP="00CB1EF8">
      <w:pPr>
        <w:jc w:val="both"/>
      </w:pPr>
    </w:p>
    <w:p w:rsidR="005D72FF" w:rsidRPr="006D685F" w:rsidRDefault="00876167" w:rsidP="00CB1EF8">
      <w:pPr>
        <w:jc w:val="both"/>
        <w:rPr>
          <w:b/>
          <w:i/>
        </w:rPr>
      </w:pPr>
      <w:r w:rsidRPr="006D685F">
        <w:rPr>
          <w:b/>
          <w:i/>
        </w:rPr>
        <w:t xml:space="preserve">In any case, at least an immediate follow-up test is needed for the specific product and parameter giving the adverse results to re-confirm compliance of </w:t>
      </w:r>
      <w:r w:rsidR="00CB1EF8" w:rsidRPr="006D685F">
        <w:rPr>
          <w:b/>
          <w:i/>
        </w:rPr>
        <w:t xml:space="preserve">that </w:t>
      </w:r>
      <w:r w:rsidRPr="006D685F">
        <w:rPr>
          <w:b/>
          <w:i/>
        </w:rPr>
        <w:t xml:space="preserve">product with </w:t>
      </w:r>
      <w:r w:rsidR="001B6677" w:rsidRPr="006D685F">
        <w:rPr>
          <w:b/>
          <w:i/>
        </w:rPr>
        <w:t xml:space="preserve">the </w:t>
      </w:r>
      <w:r w:rsidRPr="006D685F">
        <w:rPr>
          <w:b/>
          <w:i/>
        </w:rPr>
        <w:t>CU MRL</w:t>
      </w:r>
      <w:r w:rsidR="00CB1EF8" w:rsidRPr="006D685F">
        <w:rPr>
          <w:b/>
          <w:i/>
        </w:rPr>
        <w:t xml:space="preserve"> for that specific parameter.</w:t>
      </w:r>
    </w:p>
    <w:p w:rsidR="00CB1EF8" w:rsidRPr="006D685F" w:rsidRDefault="00CB1EF8" w:rsidP="00CB1EF8">
      <w:pPr>
        <w:jc w:val="both"/>
        <w:rPr>
          <w:b/>
          <w:i/>
        </w:rPr>
      </w:pPr>
    </w:p>
    <w:p w:rsidR="00CB1EF8" w:rsidRPr="006D685F" w:rsidRDefault="00B76856" w:rsidP="00CB1EF8">
      <w:pPr>
        <w:jc w:val="both"/>
        <w:rPr>
          <w:b/>
          <w:i/>
        </w:rPr>
      </w:pPr>
      <w:r w:rsidRPr="006D685F">
        <w:rPr>
          <w:b/>
          <w:i/>
        </w:rPr>
        <w:t xml:space="preserve">Unless inquiries or the </w:t>
      </w:r>
      <w:r w:rsidR="001B6677" w:rsidRPr="006D685F">
        <w:rPr>
          <w:b/>
          <w:i/>
        </w:rPr>
        <w:t xml:space="preserve">outcome of a </w:t>
      </w:r>
      <w:r w:rsidRPr="006D685F">
        <w:rPr>
          <w:b/>
          <w:i/>
        </w:rPr>
        <w:t>risk assessment indicate otherwise, product not containing meat from the affected batch can continue to be exported/supplied for export (with or without further processing) to the CU.</w:t>
      </w:r>
    </w:p>
    <w:p w:rsidR="00593491" w:rsidRPr="006D685F" w:rsidRDefault="00593491" w:rsidP="00CB1EF8">
      <w:pPr>
        <w:jc w:val="both"/>
        <w:rPr>
          <w:b/>
          <w:i/>
        </w:rPr>
      </w:pPr>
    </w:p>
    <w:p w:rsidR="00BA5E67" w:rsidRPr="006D685F" w:rsidRDefault="00BA5E67" w:rsidP="00CB1EF8">
      <w:pPr>
        <w:jc w:val="both"/>
      </w:pPr>
    </w:p>
    <w:p w:rsidR="00A82449" w:rsidRPr="00B40D43" w:rsidRDefault="00A82449" w:rsidP="00C87B86">
      <w:pPr>
        <w:numPr>
          <w:ilvl w:val="0"/>
          <w:numId w:val="13"/>
        </w:numPr>
        <w:jc w:val="both"/>
        <w:rPr>
          <w:b/>
          <w:i/>
          <w:color w:val="C00000"/>
          <w:szCs w:val="24"/>
          <w:u w:val="thick"/>
        </w:rPr>
      </w:pPr>
      <w:r w:rsidRPr="00B40D43">
        <w:rPr>
          <w:b/>
          <w:i/>
          <w:color w:val="C00000"/>
          <w:szCs w:val="24"/>
          <w:u w:val="thick"/>
        </w:rPr>
        <w:t>CHAIN OF SUPPLY</w:t>
      </w:r>
    </w:p>
    <w:p w:rsidR="00C87B86" w:rsidRPr="006D685F" w:rsidRDefault="00C87B86" w:rsidP="00C87B86">
      <w:pPr>
        <w:ind w:left="360"/>
        <w:jc w:val="both"/>
        <w:rPr>
          <w:b/>
          <w:i/>
          <w:color w:val="C00000"/>
          <w:sz w:val="26"/>
          <w:szCs w:val="26"/>
          <w:u w:val="thick"/>
        </w:rPr>
      </w:pPr>
    </w:p>
    <w:p w:rsidR="00971C00" w:rsidRPr="006D685F" w:rsidRDefault="003D08AB" w:rsidP="0079607D">
      <w:pPr>
        <w:jc w:val="both"/>
        <w:rPr>
          <w:b/>
          <w:i/>
        </w:rPr>
      </w:pPr>
      <w:r w:rsidRPr="006D685F">
        <w:t>For the purpose of export to CU, the whole chain of production of the meat</w:t>
      </w:r>
      <w:r w:rsidR="0079607D" w:rsidRPr="006D685F">
        <w:t xml:space="preserve"> </w:t>
      </w:r>
      <w:r w:rsidRPr="006D685F">
        <w:t>must be authorised for export to the CU and therefore the meat must comply with CU standards/MRLs from slaughter to final export.  C</w:t>
      </w:r>
      <w:r w:rsidR="0079607D" w:rsidRPr="006D685F">
        <w:t xml:space="preserve">o-ordination amongst the operators at the different stages of production </w:t>
      </w:r>
      <w:r w:rsidRPr="006D685F">
        <w:t>is</w:t>
      </w:r>
      <w:r w:rsidR="0079607D" w:rsidRPr="006D685F">
        <w:t xml:space="preserve"> needed </w:t>
      </w:r>
      <w:r w:rsidRPr="006D685F">
        <w:t>to provide</w:t>
      </w:r>
      <w:r w:rsidR="0079607D" w:rsidRPr="006D685F">
        <w:t xml:space="preserve"> traceability</w:t>
      </w:r>
      <w:r w:rsidRPr="006D685F">
        <w:t xml:space="preserve"> and evidence of compliance of the product with CU standards.</w:t>
      </w:r>
      <w:r w:rsidR="0079607D" w:rsidRPr="006D685F">
        <w:t xml:space="preserve"> For this purpose and where the next establishment in the production chain is not at the same location, </w:t>
      </w:r>
      <w:r w:rsidR="0079607D" w:rsidRPr="006D685F">
        <w:rPr>
          <w:b/>
          <w:i/>
        </w:rPr>
        <w:t xml:space="preserve">meat must be dispatched to the next </w:t>
      </w:r>
      <w:r w:rsidR="001B6677" w:rsidRPr="006D685F">
        <w:rPr>
          <w:b/>
          <w:i/>
        </w:rPr>
        <w:t xml:space="preserve">establishment </w:t>
      </w:r>
      <w:r w:rsidR="0079607D" w:rsidRPr="006D685F">
        <w:rPr>
          <w:b/>
          <w:i/>
        </w:rPr>
        <w:t xml:space="preserve">accompanied by a </w:t>
      </w:r>
      <w:r w:rsidR="000F624A" w:rsidRPr="006D685F">
        <w:rPr>
          <w:b/>
          <w:i/>
        </w:rPr>
        <w:t>Support Animal Health Attestation document (</w:t>
      </w:r>
      <w:r w:rsidR="0079607D" w:rsidRPr="006D685F">
        <w:rPr>
          <w:b/>
          <w:i/>
        </w:rPr>
        <w:t>IMC)</w:t>
      </w:r>
      <w:r w:rsidR="001B6677" w:rsidRPr="006D685F">
        <w:rPr>
          <w:b/>
          <w:i/>
        </w:rPr>
        <w:t xml:space="preserve">. </w:t>
      </w:r>
    </w:p>
    <w:p w:rsidR="00C87B86" w:rsidRPr="006D685F" w:rsidRDefault="00971C00" w:rsidP="0079607D">
      <w:pPr>
        <w:jc w:val="both"/>
      </w:pPr>
      <w:r w:rsidRPr="006D685F">
        <w:rPr>
          <w:b/>
          <w:i/>
        </w:rPr>
        <w:br w:type="page"/>
      </w:r>
      <w:r w:rsidRPr="006D685F">
        <w:lastRenderedPageBreak/>
        <w:t xml:space="preserve">The IMC </w:t>
      </w:r>
      <w:r w:rsidR="001B6677" w:rsidRPr="006D685F">
        <w:t>document</w:t>
      </w:r>
      <w:r w:rsidR="0079607D" w:rsidRPr="006D685F">
        <w:t xml:space="preserve"> </w:t>
      </w:r>
      <w:r w:rsidR="003D08AB" w:rsidRPr="006D685F">
        <w:t xml:space="preserve">shall contain </w:t>
      </w:r>
      <w:r w:rsidR="0079607D" w:rsidRPr="006D685F">
        <w:t>the support animal health attestations</w:t>
      </w:r>
      <w:r w:rsidR="00C87B86" w:rsidRPr="006D685F">
        <w:t xml:space="preserve"> relevant to the specific establishment</w:t>
      </w:r>
      <w:r w:rsidR="0079607D" w:rsidRPr="006D685F">
        <w:t xml:space="preserve"> for the </w:t>
      </w:r>
      <w:r w:rsidR="00C87B86" w:rsidRPr="006D685F">
        <w:t xml:space="preserve">specific </w:t>
      </w:r>
      <w:r w:rsidR="0079607D" w:rsidRPr="006D685F">
        <w:t>CU export health certificate</w:t>
      </w:r>
      <w:r w:rsidR="00C87B86" w:rsidRPr="006D685F">
        <w:t xml:space="preserve">. The IMC </w:t>
      </w:r>
      <w:r w:rsidR="000F624A" w:rsidRPr="006D685F">
        <w:t xml:space="preserve">must </w:t>
      </w:r>
      <w:r w:rsidR="00C87B86" w:rsidRPr="006D685F">
        <w:t xml:space="preserve">invariably include assurances that the establishment of origin of the meat is listed for exports to CU and that the meat complies with the microbiological and chemical-toxicological levels of the CU (this can only be certified if the testing specified in this guidance document has been carried out at the establishment of origin of the meat). </w:t>
      </w:r>
    </w:p>
    <w:p w:rsidR="002F5810" w:rsidRPr="006D685F" w:rsidRDefault="002F5810" w:rsidP="0079607D">
      <w:pPr>
        <w:jc w:val="both"/>
      </w:pPr>
    </w:p>
    <w:p w:rsidR="0079607D" w:rsidRPr="006D685F" w:rsidRDefault="00C87B86" w:rsidP="0079607D">
      <w:pPr>
        <w:jc w:val="both"/>
      </w:pPr>
      <w:r w:rsidRPr="006D685F">
        <w:rPr>
          <w:b/>
          <w:i/>
        </w:rPr>
        <w:t xml:space="preserve">FBOs must keep </w:t>
      </w:r>
      <w:r w:rsidR="0079607D" w:rsidRPr="006D685F">
        <w:rPr>
          <w:b/>
          <w:i/>
        </w:rPr>
        <w:t>a record of such movements</w:t>
      </w:r>
      <w:r w:rsidRPr="006D685F">
        <w:rPr>
          <w:b/>
          <w:i/>
        </w:rPr>
        <w:t xml:space="preserve"> on/off</w:t>
      </w:r>
      <w:r w:rsidR="0079607D" w:rsidRPr="006D685F">
        <w:rPr>
          <w:b/>
          <w:i/>
        </w:rPr>
        <w:t xml:space="preserve"> </w:t>
      </w:r>
      <w:r w:rsidR="002F5810" w:rsidRPr="006D685F">
        <w:rPr>
          <w:b/>
          <w:i/>
        </w:rPr>
        <w:t xml:space="preserve">the premises </w:t>
      </w:r>
      <w:r w:rsidR="0079607D" w:rsidRPr="006D685F">
        <w:rPr>
          <w:b/>
          <w:i/>
        </w:rPr>
        <w:t xml:space="preserve">and copies of </w:t>
      </w:r>
      <w:r w:rsidR="002F5810" w:rsidRPr="006D685F">
        <w:rPr>
          <w:b/>
          <w:i/>
        </w:rPr>
        <w:t xml:space="preserve">all </w:t>
      </w:r>
      <w:r w:rsidR="0079607D" w:rsidRPr="006D685F">
        <w:rPr>
          <w:b/>
          <w:i/>
        </w:rPr>
        <w:t>the IMC issued</w:t>
      </w:r>
      <w:r w:rsidRPr="006D685F">
        <w:rPr>
          <w:b/>
          <w:i/>
        </w:rPr>
        <w:t>/received</w:t>
      </w:r>
      <w:r w:rsidR="002F5810" w:rsidRPr="006D685F">
        <w:rPr>
          <w:b/>
          <w:i/>
        </w:rPr>
        <w:t>. These</w:t>
      </w:r>
      <w:r w:rsidR="0079607D" w:rsidRPr="006D685F">
        <w:rPr>
          <w:b/>
          <w:i/>
        </w:rPr>
        <w:t xml:space="preserve"> should </w:t>
      </w:r>
      <w:r w:rsidR="002F5810" w:rsidRPr="006D685F">
        <w:rPr>
          <w:b/>
          <w:i/>
        </w:rPr>
        <w:t xml:space="preserve">be </w:t>
      </w:r>
      <w:r w:rsidR="0079607D" w:rsidRPr="006D685F">
        <w:rPr>
          <w:b/>
          <w:i/>
        </w:rPr>
        <w:t xml:space="preserve">available for inspection and </w:t>
      </w:r>
      <w:r w:rsidR="002F5810" w:rsidRPr="006D685F">
        <w:rPr>
          <w:b/>
          <w:i/>
        </w:rPr>
        <w:t>provided, as necessary, to the OV as</w:t>
      </w:r>
      <w:r w:rsidR="0079607D" w:rsidRPr="006D685F">
        <w:rPr>
          <w:b/>
          <w:i/>
        </w:rPr>
        <w:t xml:space="preserve"> supporting evidence for final veterinary certification for export.</w:t>
      </w:r>
      <w:r w:rsidR="0079607D" w:rsidRPr="006D685F">
        <w:t xml:space="preserve">  </w:t>
      </w:r>
    </w:p>
    <w:p w:rsidR="00A82449" w:rsidRPr="006D685F" w:rsidRDefault="00A82449" w:rsidP="00ED5DD3">
      <w:pPr>
        <w:jc w:val="both"/>
        <w:rPr>
          <w:b/>
        </w:rPr>
      </w:pPr>
    </w:p>
    <w:p w:rsidR="00AA4A7E" w:rsidRPr="006D685F" w:rsidRDefault="00CB1EF8" w:rsidP="00C077E5">
      <w:pPr>
        <w:numPr>
          <w:ilvl w:val="0"/>
          <w:numId w:val="13"/>
        </w:numPr>
        <w:jc w:val="both"/>
        <w:rPr>
          <w:b/>
          <w:i/>
          <w:color w:val="C00000"/>
          <w:sz w:val="26"/>
          <w:szCs w:val="26"/>
          <w:u w:val="thick"/>
        </w:rPr>
      </w:pPr>
      <w:r w:rsidRPr="00B40D43">
        <w:rPr>
          <w:b/>
          <w:i/>
          <w:color w:val="C00000"/>
          <w:szCs w:val="26"/>
          <w:u w:val="thick"/>
        </w:rPr>
        <w:t xml:space="preserve"> </w:t>
      </w:r>
      <w:r w:rsidR="007D5B68" w:rsidRPr="00B40D43">
        <w:rPr>
          <w:b/>
          <w:i/>
          <w:color w:val="C00000"/>
          <w:szCs w:val="26"/>
          <w:u w:val="thick"/>
        </w:rPr>
        <w:t xml:space="preserve"> </w:t>
      </w:r>
      <w:r w:rsidR="00AA4A7E" w:rsidRPr="00B40D43">
        <w:rPr>
          <w:b/>
          <w:i/>
          <w:color w:val="C00000"/>
          <w:szCs w:val="26"/>
          <w:u w:val="thick"/>
        </w:rPr>
        <w:t>OFFICIAL VETERINARIANS</w:t>
      </w:r>
      <w:r w:rsidR="008B06E8" w:rsidRPr="00B40D43">
        <w:rPr>
          <w:b/>
          <w:i/>
          <w:color w:val="C00000"/>
          <w:szCs w:val="26"/>
          <w:u w:val="thick"/>
        </w:rPr>
        <w:t xml:space="preserve"> (OVS)</w:t>
      </w:r>
    </w:p>
    <w:p w:rsidR="00AA4A7E" w:rsidRPr="006D685F" w:rsidRDefault="00AA4A7E" w:rsidP="00ED5DD3">
      <w:pPr>
        <w:jc w:val="both"/>
      </w:pPr>
    </w:p>
    <w:p w:rsidR="00AA4A7E" w:rsidRPr="006D685F" w:rsidRDefault="00AA4A7E" w:rsidP="005D6E35">
      <w:pPr>
        <w:jc w:val="both"/>
        <w:rPr>
          <w:b/>
          <w:i/>
        </w:rPr>
      </w:pPr>
      <w:r w:rsidRPr="006D685F">
        <w:t>It is imperative that the Official Veterinary Surgeons (OVS)</w:t>
      </w:r>
      <w:r w:rsidR="00707D84" w:rsidRPr="006D685F">
        <w:t>/Official Veterinarians (OV)</w:t>
      </w:r>
      <w:r w:rsidR="0084154A" w:rsidRPr="006D685F">
        <w:t>/Authorised Veterinary Inspectors (AVI)</w:t>
      </w:r>
      <w:r w:rsidRPr="006D685F">
        <w:t xml:space="preserve"> responsible for the plants </w:t>
      </w:r>
      <w:r w:rsidR="006248D1" w:rsidRPr="006D685F">
        <w:t>and</w:t>
      </w:r>
      <w:r w:rsidR="00707D84" w:rsidRPr="006D685F">
        <w:t>/or</w:t>
      </w:r>
      <w:r w:rsidR="006248D1" w:rsidRPr="006D685F">
        <w:t xml:space="preserve"> responsible for the certification process </w:t>
      </w:r>
      <w:r w:rsidRPr="006D685F">
        <w:t xml:space="preserve">are </w:t>
      </w:r>
      <w:r w:rsidR="00C53991" w:rsidRPr="006D685F">
        <w:t>familiar with the establishment protocols for export to the CU</w:t>
      </w:r>
      <w:r w:rsidR="002F5810" w:rsidRPr="006D685F">
        <w:t>. It is</w:t>
      </w:r>
      <w:r w:rsidR="00C53991" w:rsidRPr="006D685F">
        <w:t xml:space="preserve"> strongly advisable that the</w:t>
      </w:r>
      <w:r w:rsidR="005D6E35" w:rsidRPr="006D685F">
        <w:t>y</w:t>
      </w:r>
      <w:r w:rsidR="00C53991" w:rsidRPr="006D685F">
        <w:t xml:space="preserve"> are </w:t>
      </w:r>
      <w:r w:rsidR="008B06E8" w:rsidRPr="006D685F">
        <w:t xml:space="preserve">consulted and </w:t>
      </w:r>
      <w:r w:rsidRPr="006D685F">
        <w:t xml:space="preserve">involved in the </w:t>
      </w:r>
      <w:r w:rsidR="006248D1" w:rsidRPr="006D685F">
        <w:t xml:space="preserve">development and </w:t>
      </w:r>
      <w:r w:rsidRPr="006D685F">
        <w:t xml:space="preserve">implementation of the testing protocols </w:t>
      </w:r>
      <w:r w:rsidR="008B06E8" w:rsidRPr="006D685F">
        <w:t>at all stages</w:t>
      </w:r>
      <w:r w:rsidR="00C53991" w:rsidRPr="006D685F">
        <w:t xml:space="preserve">. </w:t>
      </w:r>
      <w:r w:rsidR="00C53991" w:rsidRPr="006D685F">
        <w:rPr>
          <w:b/>
          <w:i/>
        </w:rPr>
        <w:t>FBOs are responsible for ensuring</w:t>
      </w:r>
      <w:r w:rsidRPr="006D685F">
        <w:rPr>
          <w:b/>
          <w:i/>
        </w:rPr>
        <w:t xml:space="preserve"> </w:t>
      </w:r>
      <w:r w:rsidR="008B06E8" w:rsidRPr="006D685F">
        <w:rPr>
          <w:b/>
          <w:i/>
        </w:rPr>
        <w:t xml:space="preserve">that </w:t>
      </w:r>
      <w:r w:rsidR="00AC475D" w:rsidRPr="006D685F">
        <w:rPr>
          <w:b/>
          <w:i/>
        </w:rPr>
        <w:t xml:space="preserve">OVs </w:t>
      </w:r>
      <w:r w:rsidR="008B06E8" w:rsidRPr="006D685F">
        <w:rPr>
          <w:b/>
          <w:i/>
        </w:rPr>
        <w:t>have access to the relevant records</w:t>
      </w:r>
      <w:r w:rsidR="00E55809" w:rsidRPr="006D685F">
        <w:rPr>
          <w:b/>
          <w:i/>
        </w:rPr>
        <w:t xml:space="preserve"> and are informed of all the sampling and</w:t>
      </w:r>
      <w:r w:rsidR="008B06E8" w:rsidRPr="006D685F">
        <w:rPr>
          <w:b/>
          <w:i/>
        </w:rPr>
        <w:t xml:space="preserve"> laboratory test</w:t>
      </w:r>
      <w:r w:rsidRPr="006D685F">
        <w:rPr>
          <w:b/>
          <w:i/>
        </w:rPr>
        <w:t xml:space="preserve"> </w:t>
      </w:r>
      <w:r w:rsidR="008B06E8" w:rsidRPr="006D685F">
        <w:rPr>
          <w:b/>
          <w:i/>
        </w:rPr>
        <w:t>results in order to facilitate the certification process.</w:t>
      </w:r>
    </w:p>
    <w:p w:rsidR="00CE4AB3" w:rsidRPr="006D685F" w:rsidRDefault="00CE4AB3" w:rsidP="005D6E35">
      <w:pPr>
        <w:jc w:val="both"/>
      </w:pPr>
    </w:p>
    <w:p w:rsidR="00CF0DD2" w:rsidRPr="006D685F" w:rsidRDefault="00CE4AB3" w:rsidP="005D6E35">
      <w:pPr>
        <w:jc w:val="both"/>
      </w:pPr>
      <w:r w:rsidRPr="006D685F">
        <w:rPr>
          <w:b/>
          <w:i/>
        </w:rPr>
        <w:t>OV/AVI must strictly adhere to the</w:t>
      </w:r>
      <w:r w:rsidR="00E55809" w:rsidRPr="006D685F">
        <w:rPr>
          <w:b/>
          <w:i/>
        </w:rPr>
        <w:t xml:space="preserve"> principles of certification of the</w:t>
      </w:r>
      <w:r w:rsidRPr="006D685F">
        <w:rPr>
          <w:b/>
          <w:i/>
        </w:rPr>
        <w:t xml:space="preserve"> R</w:t>
      </w:r>
      <w:r w:rsidR="00E55809" w:rsidRPr="006D685F">
        <w:rPr>
          <w:b/>
          <w:i/>
        </w:rPr>
        <w:t xml:space="preserve">oyal </w:t>
      </w:r>
      <w:r w:rsidRPr="006D685F">
        <w:rPr>
          <w:b/>
          <w:i/>
        </w:rPr>
        <w:t>C</w:t>
      </w:r>
      <w:r w:rsidR="00E55809" w:rsidRPr="006D685F">
        <w:rPr>
          <w:b/>
          <w:i/>
        </w:rPr>
        <w:t xml:space="preserve">ollege </w:t>
      </w:r>
      <w:r w:rsidR="005D6E35" w:rsidRPr="006D685F">
        <w:rPr>
          <w:b/>
          <w:i/>
        </w:rPr>
        <w:t>of Veterinary</w:t>
      </w:r>
      <w:r w:rsidR="00E55809" w:rsidRPr="006D685F">
        <w:rPr>
          <w:b/>
          <w:i/>
        </w:rPr>
        <w:t xml:space="preserve"> </w:t>
      </w:r>
      <w:r w:rsidRPr="006D685F">
        <w:rPr>
          <w:b/>
          <w:i/>
        </w:rPr>
        <w:t>S</w:t>
      </w:r>
      <w:r w:rsidR="00E55809" w:rsidRPr="006D685F">
        <w:rPr>
          <w:b/>
          <w:i/>
        </w:rPr>
        <w:t>urgeons</w:t>
      </w:r>
      <w:r w:rsidR="00E55809" w:rsidRPr="006D685F">
        <w:t xml:space="preserve"> (MRCVS</w:t>
      </w:r>
      <w:r w:rsidR="005D6E35" w:rsidRPr="006D685F">
        <w:t>) (</w:t>
      </w:r>
      <w:r w:rsidR="00E55809" w:rsidRPr="006D685F">
        <w:t>link below)</w:t>
      </w:r>
      <w:r w:rsidRPr="006D685F">
        <w:t xml:space="preserve"> </w:t>
      </w:r>
      <w:r w:rsidRPr="006D685F">
        <w:rPr>
          <w:b/>
          <w:i/>
        </w:rPr>
        <w:t>and</w:t>
      </w:r>
      <w:r w:rsidR="000F624A" w:rsidRPr="006D685F">
        <w:rPr>
          <w:b/>
          <w:i/>
        </w:rPr>
        <w:t xml:space="preserve"> AHVLA instructions to OVs</w:t>
      </w:r>
      <w:r w:rsidRPr="006D685F">
        <w:rPr>
          <w:b/>
          <w:i/>
        </w:rPr>
        <w:t xml:space="preserve"> </w:t>
      </w:r>
      <w:r w:rsidR="000F624A" w:rsidRPr="006D685F">
        <w:t xml:space="preserve">and </w:t>
      </w:r>
      <w:r w:rsidRPr="006D685F">
        <w:t>be satisfied that they are in possession of the necessary evidence for certification, including duly completed Internal Movement Certificates</w:t>
      </w:r>
      <w:r w:rsidR="00AC475D" w:rsidRPr="006D685F">
        <w:t xml:space="preserve"> containing the health attestations that the product complies with CU standards on the basis of the routine monitoring in this document when providing final certification.</w:t>
      </w:r>
    </w:p>
    <w:p w:rsidR="00E55809" w:rsidRPr="006D685F" w:rsidRDefault="00E55809" w:rsidP="00CF0DD2"/>
    <w:p w:rsidR="00E55809" w:rsidRPr="006D685F" w:rsidRDefault="00E55809" w:rsidP="00CF0DD2">
      <w:hyperlink r:id="rId16" w:history="1">
        <w:r w:rsidRPr="006D685F">
          <w:rPr>
            <w:rStyle w:val="Hyperlink"/>
            <w:rFonts w:ascii="Arial" w:hAnsi="Arial" w:cs="Arial"/>
          </w:rPr>
          <w:t>http://www.rcvs.org.uk/a</w:t>
        </w:r>
        <w:r w:rsidRPr="006D685F">
          <w:rPr>
            <w:rStyle w:val="Hyperlink"/>
            <w:rFonts w:ascii="Arial" w:hAnsi="Arial" w:cs="Arial"/>
          </w:rPr>
          <w:t>d</w:t>
        </w:r>
        <w:r w:rsidRPr="006D685F">
          <w:rPr>
            <w:rStyle w:val="Hyperlink"/>
            <w:rFonts w:ascii="Arial" w:hAnsi="Arial" w:cs="Arial"/>
          </w:rPr>
          <w:t>vice-and-guidance/code-of-professional-conduct-for-veterinary-surgeons/supportin</w:t>
        </w:r>
        <w:r w:rsidRPr="006D685F">
          <w:rPr>
            <w:rStyle w:val="Hyperlink"/>
            <w:rFonts w:ascii="Arial" w:hAnsi="Arial" w:cs="Arial"/>
          </w:rPr>
          <w:t>g</w:t>
        </w:r>
        <w:r w:rsidRPr="006D685F">
          <w:rPr>
            <w:rStyle w:val="Hyperlink"/>
            <w:rFonts w:ascii="Arial" w:hAnsi="Arial" w:cs="Arial"/>
          </w:rPr>
          <w:t>-g</w:t>
        </w:r>
        <w:r w:rsidRPr="006D685F">
          <w:rPr>
            <w:rStyle w:val="Hyperlink"/>
            <w:rFonts w:ascii="Arial" w:hAnsi="Arial" w:cs="Arial"/>
          </w:rPr>
          <w:t>u</w:t>
        </w:r>
        <w:r w:rsidRPr="006D685F">
          <w:rPr>
            <w:rStyle w:val="Hyperlink"/>
            <w:rFonts w:ascii="Arial" w:hAnsi="Arial" w:cs="Arial"/>
          </w:rPr>
          <w:t>idance/certification</w:t>
        </w:r>
      </w:hyperlink>
    </w:p>
    <w:p w:rsidR="00D754DC" w:rsidRPr="006D685F" w:rsidRDefault="00D754DC" w:rsidP="00CF0DD2"/>
    <w:p w:rsidR="00D754DC" w:rsidRPr="006D685F" w:rsidRDefault="00593491" w:rsidP="00593491">
      <w:pPr>
        <w:numPr>
          <w:ilvl w:val="0"/>
          <w:numId w:val="13"/>
        </w:numPr>
        <w:jc w:val="both"/>
        <w:rPr>
          <w:b/>
          <w:i/>
          <w:color w:val="C00000"/>
          <w:sz w:val="26"/>
          <w:szCs w:val="26"/>
          <w:u w:val="thick"/>
        </w:rPr>
      </w:pPr>
      <w:r w:rsidRPr="00B40D43">
        <w:rPr>
          <w:b/>
          <w:i/>
          <w:color w:val="C00000"/>
          <w:szCs w:val="26"/>
          <w:u w:val="thick"/>
        </w:rPr>
        <w:t xml:space="preserve"> </w:t>
      </w:r>
      <w:r w:rsidR="00D754DC" w:rsidRPr="00B40D43">
        <w:rPr>
          <w:b/>
          <w:i/>
          <w:color w:val="C00000"/>
          <w:szCs w:val="26"/>
          <w:u w:val="thick"/>
        </w:rPr>
        <w:t>COMMUNICATIONS</w:t>
      </w:r>
    </w:p>
    <w:p w:rsidR="00D754DC" w:rsidRPr="006D685F" w:rsidRDefault="00D754DC" w:rsidP="00C077E5">
      <w:pPr>
        <w:jc w:val="both"/>
      </w:pPr>
    </w:p>
    <w:p w:rsidR="00C077E5" w:rsidRPr="006D685F" w:rsidRDefault="00D754DC" w:rsidP="00C077E5">
      <w:pPr>
        <w:jc w:val="both"/>
      </w:pPr>
      <w:r w:rsidRPr="006D685F">
        <w:t>For general export certification matters O</w:t>
      </w:r>
      <w:r w:rsidR="00C077E5" w:rsidRPr="006D685F">
        <w:t xml:space="preserve">fficial </w:t>
      </w:r>
      <w:r w:rsidRPr="006D685F">
        <w:t>V</w:t>
      </w:r>
      <w:r w:rsidR="00C077E5" w:rsidRPr="006D685F">
        <w:t>eterinarians</w:t>
      </w:r>
      <w:r w:rsidRPr="006D685F">
        <w:t xml:space="preserve"> should contact SSC Carlisle (AHVLA) on</w:t>
      </w:r>
    </w:p>
    <w:p w:rsidR="00D754DC" w:rsidRPr="006D685F" w:rsidRDefault="00D754DC" w:rsidP="00593491">
      <w:pPr>
        <w:rPr>
          <w:color w:val="000000"/>
          <w:spacing w:val="2"/>
          <w:sz w:val="22"/>
          <w:szCs w:val="22"/>
          <w:lang w:eastAsia="en-GB"/>
        </w:rPr>
      </w:pPr>
      <w:r w:rsidRPr="006D685F">
        <w:t xml:space="preserve"> </w:t>
      </w:r>
      <w:hyperlink r:id="rId17" w:history="1">
        <w:r w:rsidRPr="006D685F">
          <w:rPr>
            <w:rStyle w:val="Hyperlink"/>
            <w:rFonts w:ascii="Arial" w:hAnsi="Arial" w:cs="Arial"/>
          </w:rPr>
          <w:t>http://animalhealth.defra.gov.uk/about/contact-us/trad</w:t>
        </w:r>
        <w:r w:rsidRPr="006D685F">
          <w:rPr>
            <w:rStyle w:val="Hyperlink"/>
            <w:rFonts w:ascii="Arial" w:hAnsi="Arial" w:cs="Arial"/>
          </w:rPr>
          <w:t>e</w:t>
        </w:r>
        <w:r w:rsidRPr="006D685F">
          <w:rPr>
            <w:rStyle w:val="Hyperlink"/>
            <w:rFonts w:ascii="Arial" w:hAnsi="Arial" w:cs="Arial"/>
          </w:rPr>
          <w:t>exports.html</w:t>
        </w:r>
      </w:hyperlink>
    </w:p>
    <w:p w:rsidR="00D754DC" w:rsidRPr="00C3367D" w:rsidRDefault="00D754DC" w:rsidP="00C077E5">
      <w:pPr>
        <w:jc w:val="both"/>
      </w:pPr>
    </w:p>
    <w:p w:rsidR="000F624A" w:rsidRDefault="00D754DC" w:rsidP="000F624A">
      <w:pPr>
        <w:rPr>
          <w:rFonts w:ascii="Cambria" w:hAnsi="Cambria"/>
          <w:b/>
          <w:bCs/>
        </w:rPr>
      </w:pPr>
      <w:r w:rsidRPr="00C3367D">
        <w:t xml:space="preserve">For advice on the implementation of the routine testing for exports to CU in this document the following </w:t>
      </w:r>
      <w:r w:rsidR="00C077E5" w:rsidRPr="00C3367D">
        <w:t xml:space="preserve">order of contact/escalation of issues should be followed:  </w:t>
      </w:r>
    </w:p>
    <w:p w:rsidR="000F624A" w:rsidRDefault="000F624A" w:rsidP="000F624A">
      <w:pPr>
        <w:rPr>
          <w:rFonts w:ascii="Cambria" w:hAnsi="Cambria"/>
          <w:b/>
          <w:bCs/>
        </w:rPr>
      </w:pPr>
      <w:r>
        <w:rPr>
          <w:rFonts w:ascii="Cambria" w:hAnsi="Cambria"/>
          <w:b/>
          <w:bCs/>
        </w:rPr>
        <w:t xml:space="preserve">FBO </w:t>
      </w:r>
      <w:r>
        <w:rPr>
          <w:rFonts w:ascii="Cambria" w:hAnsi="Cambria"/>
          <w:b/>
          <w:bCs/>
          <w:sz w:val="32"/>
          <w:szCs w:val="32"/>
        </w:rPr>
        <w:t xml:space="preserve">↔ </w:t>
      </w:r>
      <w:r>
        <w:rPr>
          <w:rFonts w:ascii="Cambria" w:hAnsi="Cambria"/>
          <w:b/>
          <w:bCs/>
        </w:rPr>
        <w:t xml:space="preserve">OV/DARD VO/LA EHO </w:t>
      </w:r>
      <w:r>
        <w:rPr>
          <w:rFonts w:ascii="Cambria" w:hAnsi="Cambria"/>
          <w:b/>
          <w:bCs/>
          <w:sz w:val="32"/>
          <w:szCs w:val="32"/>
        </w:rPr>
        <w:t xml:space="preserve">↔ </w:t>
      </w:r>
      <w:r>
        <w:rPr>
          <w:rFonts w:ascii="Cambria" w:hAnsi="Cambria"/>
          <w:b/>
          <w:bCs/>
        </w:rPr>
        <w:t xml:space="preserve">Regional FSA/DARD VPHP DVO </w:t>
      </w:r>
      <w:r>
        <w:rPr>
          <w:rFonts w:ascii="Cambria" w:hAnsi="Cambria"/>
          <w:b/>
          <w:bCs/>
          <w:sz w:val="32"/>
          <w:szCs w:val="32"/>
        </w:rPr>
        <w:t xml:space="preserve">↔ </w:t>
      </w:r>
      <w:r>
        <w:rPr>
          <w:rFonts w:ascii="Cambria" w:hAnsi="Cambria"/>
          <w:b/>
          <w:bCs/>
        </w:rPr>
        <w:t xml:space="preserve">FSA OG/DARD TRADE DVO </w:t>
      </w:r>
      <w:r>
        <w:rPr>
          <w:rFonts w:ascii="Cambria" w:hAnsi="Cambria"/>
          <w:b/>
          <w:bCs/>
          <w:sz w:val="32"/>
          <w:szCs w:val="32"/>
        </w:rPr>
        <w:t xml:space="preserve">↔ </w:t>
      </w:r>
      <w:r>
        <w:rPr>
          <w:rFonts w:ascii="Cambria" w:hAnsi="Cambria"/>
          <w:b/>
          <w:bCs/>
        </w:rPr>
        <w:t>AHVLA VA Exports (Defra)</w:t>
      </w:r>
    </w:p>
    <w:p w:rsidR="00D754DC" w:rsidRPr="00C3367D" w:rsidRDefault="00D754DC" w:rsidP="00C077E5">
      <w:pPr>
        <w:jc w:val="both"/>
      </w:pPr>
    </w:p>
    <w:p w:rsidR="00D754DC" w:rsidRPr="00C3367D" w:rsidRDefault="00D754DC" w:rsidP="00C077E5">
      <w:pPr>
        <w:jc w:val="both"/>
      </w:pPr>
    </w:p>
    <w:p w:rsidR="00D754DC" w:rsidRPr="00C3367D" w:rsidRDefault="00D754DC" w:rsidP="00CF0DD2">
      <w:pPr>
        <w:sectPr w:rsidR="00D754DC" w:rsidRPr="00C3367D" w:rsidSect="003F3559">
          <w:headerReference w:type="even" r:id="rId18"/>
          <w:footerReference w:type="default" r:id="rId19"/>
          <w:headerReference w:type="first" r:id="rId20"/>
          <w:footerReference w:type="first" r:id="rId21"/>
          <w:pgSz w:w="11906" w:h="16838"/>
          <w:pgMar w:top="1440" w:right="1797" w:bottom="1440" w:left="1797" w:header="720" w:footer="720" w:gutter="0"/>
          <w:cols w:space="720"/>
          <w:titlePg/>
          <w:docGrid w:linePitch="326"/>
        </w:sectPr>
      </w:pPr>
    </w:p>
    <w:p w:rsidR="00D754DC" w:rsidRPr="00C3367D" w:rsidRDefault="00D754DC" w:rsidP="00CF0DD2"/>
    <w:p w:rsidR="00F97182" w:rsidRDefault="0092113D" w:rsidP="005D0B65">
      <w:pPr>
        <w:rPr>
          <w:b/>
          <w:sz w:val="16"/>
          <w:szCs w:val="16"/>
        </w:rPr>
      </w:pPr>
      <w:r w:rsidRPr="00C3367D">
        <w:rPr>
          <w:b/>
          <w:sz w:val="20"/>
        </w:rPr>
        <w:t xml:space="preserve">EU &amp; </w:t>
      </w:r>
      <w:r w:rsidR="006F5ED5" w:rsidRPr="00C3367D">
        <w:rPr>
          <w:b/>
          <w:sz w:val="20"/>
        </w:rPr>
        <w:t>CU REQUIREMENTS</w:t>
      </w:r>
      <w:r w:rsidRPr="00C3367D">
        <w:rPr>
          <w:b/>
          <w:sz w:val="20"/>
        </w:rPr>
        <w:t xml:space="preserve">: </w:t>
      </w:r>
      <w:r w:rsidR="00F97182" w:rsidRPr="006F347E">
        <w:rPr>
          <w:b/>
          <w:sz w:val="16"/>
          <w:szCs w:val="16"/>
        </w:rPr>
        <w:t>COMPARISON TABLE AND LABORATORY ACCREDITATION/TESTS</w:t>
      </w:r>
    </w:p>
    <w:p w:rsidR="00AB1C5E" w:rsidRPr="006F347E" w:rsidRDefault="00AB1C5E" w:rsidP="005D0B65">
      <w:pPr>
        <w:rPr>
          <w:b/>
          <w:sz w:val="16"/>
          <w:szCs w:val="16"/>
        </w:rPr>
      </w:pPr>
    </w:p>
    <w:tbl>
      <w:tblPr>
        <w:tblW w:w="9810" w:type="dxa"/>
        <w:tblInd w:w="-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622"/>
        <w:gridCol w:w="999"/>
        <w:gridCol w:w="1240"/>
        <w:gridCol w:w="1408"/>
        <w:gridCol w:w="901"/>
        <w:gridCol w:w="1124"/>
        <w:gridCol w:w="547"/>
        <w:gridCol w:w="222"/>
        <w:gridCol w:w="222"/>
        <w:gridCol w:w="222"/>
      </w:tblGrid>
      <w:tr w:rsidR="00F97182" w:rsidRPr="00C3367D" w:rsidTr="00AB1C5E">
        <w:tc>
          <w:tcPr>
            <w:tcW w:w="0" w:type="auto"/>
            <w:vMerge w:val="restart"/>
          </w:tcPr>
          <w:p w:rsidR="00F97182" w:rsidRPr="00C3367D" w:rsidRDefault="00F97182" w:rsidP="00177605">
            <w:pPr>
              <w:rPr>
                <w:sz w:val="16"/>
                <w:szCs w:val="16"/>
              </w:rPr>
            </w:pPr>
            <w:r w:rsidRPr="00C3367D">
              <w:rPr>
                <w:sz w:val="16"/>
                <w:szCs w:val="16"/>
              </w:rPr>
              <w:t>Test</w:t>
            </w:r>
          </w:p>
        </w:tc>
        <w:tc>
          <w:tcPr>
            <w:tcW w:w="0" w:type="auto"/>
            <w:vMerge w:val="restart"/>
          </w:tcPr>
          <w:p w:rsidR="00F97182" w:rsidRPr="00C3367D" w:rsidRDefault="00F97182" w:rsidP="00177605">
            <w:pPr>
              <w:rPr>
                <w:sz w:val="16"/>
                <w:szCs w:val="16"/>
              </w:rPr>
            </w:pPr>
            <w:r w:rsidRPr="00C3367D">
              <w:rPr>
                <w:sz w:val="16"/>
                <w:szCs w:val="16"/>
              </w:rPr>
              <w:t>Components</w:t>
            </w:r>
          </w:p>
        </w:tc>
        <w:tc>
          <w:tcPr>
            <w:tcW w:w="0" w:type="auto"/>
            <w:gridSpan w:val="3"/>
          </w:tcPr>
          <w:p w:rsidR="00F97182" w:rsidRPr="00C3367D" w:rsidRDefault="00F97182" w:rsidP="00177605">
            <w:pPr>
              <w:rPr>
                <w:sz w:val="16"/>
                <w:szCs w:val="16"/>
              </w:rPr>
            </w:pPr>
            <w:r w:rsidRPr="00C3367D">
              <w:rPr>
                <w:sz w:val="16"/>
                <w:szCs w:val="16"/>
              </w:rPr>
              <w:t>EU Requirements</w:t>
            </w:r>
          </w:p>
        </w:tc>
        <w:tc>
          <w:tcPr>
            <w:tcW w:w="0" w:type="auto"/>
            <w:gridSpan w:val="2"/>
          </w:tcPr>
          <w:p w:rsidR="00F97182" w:rsidRPr="00C3367D" w:rsidRDefault="00F97182" w:rsidP="00177605">
            <w:pPr>
              <w:rPr>
                <w:sz w:val="16"/>
                <w:szCs w:val="16"/>
              </w:rPr>
            </w:pPr>
            <w:r w:rsidRPr="00C3367D">
              <w:rPr>
                <w:sz w:val="16"/>
                <w:szCs w:val="16"/>
              </w:rPr>
              <w:t>RF/CU Requirements</w:t>
            </w:r>
          </w:p>
        </w:tc>
        <w:tc>
          <w:tcPr>
            <w:tcW w:w="0" w:type="auto"/>
            <w:gridSpan w:val="4"/>
          </w:tcPr>
          <w:p w:rsidR="00F97182" w:rsidRPr="00C3367D" w:rsidRDefault="00F97182" w:rsidP="00177605">
            <w:pPr>
              <w:rPr>
                <w:sz w:val="16"/>
                <w:szCs w:val="16"/>
              </w:rPr>
            </w:pPr>
            <w:r w:rsidRPr="00C3367D">
              <w:rPr>
                <w:sz w:val="16"/>
                <w:szCs w:val="16"/>
              </w:rPr>
              <w:t>Laboratories must be able to provide the following suggested test or any other suitable test to whichever of EU / RF Requirements is most stringent in each case</w:t>
            </w:r>
          </w:p>
        </w:tc>
      </w:tr>
      <w:tr w:rsidR="00F97182" w:rsidRPr="00C3367D" w:rsidTr="00AB1C5E">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Limit (µg/kg)</w:t>
            </w:r>
          </w:p>
        </w:tc>
        <w:tc>
          <w:tcPr>
            <w:tcW w:w="0" w:type="auto"/>
          </w:tcPr>
          <w:p w:rsidR="00F97182" w:rsidRPr="00C3367D" w:rsidRDefault="00F97182" w:rsidP="00177605">
            <w:pPr>
              <w:rPr>
                <w:sz w:val="16"/>
                <w:szCs w:val="16"/>
              </w:rPr>
            </w:pPr>
            <w:r w:rsidRPr="00C3367D">
              <w:rPr>
                <w:sz w:val="16"/>
                <w:szCs w:val="16"/>
              </w:rPr>
              <w:t>Validation / accreditation</w:t>
            </w:r>
          </w:p>
        </w:tc>
        <w:tc>
          <w:tcPr>
            <w:tcW w:w="0" w:type="auto"/>
          </w:tcPr>
          <w:p w:rsidR="00F97182" w:rsidRPr="00C3367D" w:rsidRDefault="00F97182" w:rsidP="00177605">
            <w:pPr>
              <w:rPr>
                <w:sz w:val="16"/>
                <w:szCs w:val="16"/>
              </w:rPr>
            </w:pPr>
            <w:r w:rsidRPr="00C3367D">
              <w:rPr>
                <w:sz w:val="16"/>
                <w:szCs w:val="16"/>
              </w:rPr>
              <w:t>Test Frequency (poultry)</w:t>
            </w:r>
          </w:p>
        </w:tc>
        <w:tc>
          <w:tcPr>
            <w:tcW w:w="0" w:type="auto"/>
          </w:tcPr>
          <w:p w:rsidR="00F97182" w:rsidRPr="00C3367D" w:rsidRDefault="00F97182" w:rsidP="00177605">
            <w:pPr>
              <w:rPr>
                <w:sz w:val="16"/>
                <w:szCs w:val="16"/>
              </w:rPr>
            </w:pPr>
            <w:r w:rsidRPr="00C3367D">
              <w:rPr>
                <w:sz w:val="16"/>
                <w:szCs w:val="16"/>
              </w:rPr>
              <w:t>Limit (µg/kg)</w:t>
            </w:r>
          </w:p>
        </w:tc>
        <w:tc>
          <w:tcPr>
            <w:tcW w:w="0" w:type="auto"/>
          </w:tcPr>
          <w:p w:rsidR="00F97182" w:rsidRPr="00C3367D" w:rsidRDefault="00F97182" w:rsidP="00177605">
            <w:pPr>
              <w:rPr>
                <w:sz w:val="16"/>
                <w:szCs w:val="16"/>
              </w:rPr>
            </w:pPr>
            <w:r w:rsidRPr="00C3367D">
              <w:rPr>
                <w:sz w:val="16"/>
                <w:szCs w:val="16"/>
              </w:rPr>
              <w:t>Validation / accreditation</w:t>
            </w:r>
          </w:p>
        </w:tc>
        <w:tc>
          <w:tcPr>
            <w:tcW w:w="0" w:type="auto"/>
            <w:gridSpan w:val="2"/>
          </w:tcPr>
          <w:p w:rsidR="00F97182" w:rsidRPr="00C3367D" w:rsidRDefault="00F97182" w:rsidP="00177605">
            <w:pPr>
              <w:rPr>
                <w:sz w:val="16"/>
                <w:szCs w:val="16"/>
              </w:rPr>
            </w:pPr>
            <w:r w:rsidRPr="00C3367D">
              <w:rPr>
                <w:sz w:val="16"/>
                <w:szCs w:val="16"/>
              </w:rPr>
              <w:t>Test Method</w:t>
            </w:r>
          </w:p>
        </w:tc>
        <w:tc>
          <w:tcPr>
            <w:tcW w:w="0" w:type="auto"/>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p>
        </w:tc>
      </w:tr>
      <w:tr w:rsidR="00F97182" w:rsidRPr="00C3367D" w:rsidTr="00AB1C5E">
        <w:tc>
          <w:tcPr>
            <w:tcW w:w="0" w:type="auto"/>
          </w:tcPr>
          <w:p w:rsidR="00F97182" w:rsidRPr="00C3367D" w:rsidRDefault="00F97182" w:rsidP="00177605">
            <w:pPr>
              <w:rPr>
                <w:sz w:val="16"/>
                <w:szCs w:val="16"/>
              </w:rPr>
            </w:pPr>
            <w:r w:rsidRPr="00C3367D">
              <w:rPr>
                <w:sz w:val="16"/>
                <w:szCs w:val="16"/>
              </w:rPr>
              <w:t>Chloramphenicol</w:t>
            </w:r>
          </w:p>
        </w:tc>
        <w:tc>
          <w:tcPr>
            <w:tcW w:w="0" w:type="auto"/>
          </w:tcPr>
          <w:p w:rsidR="00F97182" w:rsidRPr="00C3367D" w:rsidRDefault="00F97182" w:rsidP="00177605">
            <w:pPr>
              <w:rPr>
                <w:sz w:val="16"/>
                <w:szCs w:val="16"/>
              </w:rPr>
            </w:pPr>
            <w:r w:rsidRPr="00C3367D">
              <w:rPr>
                <w:sz w:val="16"/>
                <w:szCs w:val="16"/>
              </w:rPr>
              <w:t>Chloramphenicol</w:t>
            </w:r>
          </w:p>
        </w:tc>
        <w:tc>
          <w:tcPr>
            <w:tcW w:w="0" w:type="auto"/>
          </w:tcPr>
          <w:p w:rsidR="00F97182" w:rsidRPr="00C3367D" w:rsidRDefault="00F97182" w:rsidP="00177605">
            <w:pPr>
              <w:rPr>
                <w:sz w:val="16"/>
                <w:szCs w:val="16"/>
              </w:rPr>
            </w:pPr>
            <w:r w:rsidRPr="00C3367D">
              <w:rPr>
                <w:sz w:val="16"/>
                <w:szCs w:val="16"/>
              </w:rPr>
              <w:t>0.3</w:t>
            </w:r>
          </w:p>
        </w:tc>
        <w:tc>
          <w:tcPr>
            <w:tcW w:w="0" w:type="auto"/>
          </w:tcPr>
          <w:p w:rsidR="00F97182" w:rsidRPr="00C3367D" w:rsidRDefault="00F97182" w:rsidP="00177605">
            <w:pPr>
              <w:rPr>
                <w:sz w:val="16"/>
                <w:szCs w:val="16"/>
              </w:rPr>
            </w:pPr>
            <w:r w:rsidRPr="00C3367D">
              <w:rPr>
                <w:sz w:val="16"/>
                <w:szCs w:val="16"/>
              </w:rPr>
              <w:t>ISO 17025 &amp; 2002/657/EC</w:t>
            </w:r>
          </w:p>
        </w:tc>
        <w:tc>
          <w:tcPr>
            <w:tcW w:w="0" w:type="auto"/>
          </w:tcPr>
          <w:p w:rsidR="00F97182" w:rsidRPr="00C3367D" w:rsidRDefault="00F97182" w:rsidP="00177605">
            <w:pPr>
              <w:rPr>
                <w:sz w:val="16"/>
                <w:szCs w:val="16"/>
              </w:rPr>
            </w:pPr>
            <w:r w:rsidRPr="00C3367D">
              <w:rPr>
                <w:sz w:val="16"/>
                <w:szCs w:val="16"/>
              </w:rPr>
              <w:t>Approx 520 per million tonnes</w:t>
            </w:r>
          </w:p>
        </w:tc>
        <w:tc>
          <w:tcPr>
            <w:tcW w:w="0" w:type="auto"/>
          </w:tcPr>
          <w:p w:rsidR="00F97182" w:rsidRPr="00C3367D" w:rsidRDefault="00F97182" w:rsidP="00177605">
            <w:pPr>
              <w:rPr>
                <w:sz w:val="16"/>
                <w:szCs w:val="16"/>
              </w:rPr>
            </w:pPr>
            <w:r w:rsidRPr="00C3367D">
              <w:rPr>
                <w:sz w:val="16"/>
                <w:szCs w:val="16"/>
              </w:rPr>
              <w:t>10</w:t>
            </w:r>
          </w:p>
        </w:tc>
        <w:tc>
          <w:tcPr>
            <w:tcW w:w="0" w:type="auto"/>
          </w:tcPr>
          <w:p w:rsidR="00F97182" w:rsidRPr="00C3367D" w:rsidRDefault="00F97182" w:rsidP="00177605">
            <w:pPr>
              <w:rPr>
                <w:sz w:val="16"/>
                <w:szCs w:val="16"/>
              </w:rPr>
            </w:pPr>
            <w:r w:rsidRPr="00C3367D">
              <w:rPr>
                <w:sz w:val="16"/>
                <w:szCs w:val="16"/>
              </w:rPr>
              <w:t>ISO 17025</w:t>
            </w:r>
          </w:p>
        </w:tc>
        <w:tc>
          <w:tcPr>
            <w:tcW w:w="0" w:type="auto"/>
            <w:gridSpan w:val="2"/>
          </w:tcPr>
          <w:p w:rsidR="00F97182" w:rsidRPr="00C3367D" w:rsidRDefault="00F97182" w:rsidP="00177605">
            <w:pPr>
              <w:rPr>
                <w:sz w:val="16"/>
                <w:szCs w:val="16"/>
              </w:rPr>
            </w:pPr>
            <w:r w:rsidRPr="00C3367D">
              <w:rPr>
                <w:sz w:val="16"/>
                <w:szCs w:val="16"/>
              </w:rPr>
              <w:t>LC-MSMS</w:t>
            </w:r>
          </w:p>
        </w:tc>
        <w:tc>
          <w:tcPr>
            <w:tcW w:w="0" w:type="auto"/>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p>
        </w:tc>
      </w:tr>
      <w:tr w:rsidR="00F97182" w:rsidRPr="00C3367D" w:rsidTr="00AB1C5E">
        <w:trPr>
          <w:trHeight w:val="378"/>
        </w:trPr>
        <w:tc>
          <w:tcPr>
            <w:tcW w:w="0" w:type="auto"/>
            <w:vMerge w:val="restart"/>
            <w:tcBorders>
              <w:bottom w:val="single" w:sz="4" w:space="0" w:color="auto"/>
            </w:tcBorders>
          </w:tcPr>
          <w:p w:rsidR="00F97182" w:rsidRPr="00C3367D" w:rsidRDefault="00F97182" w:rsidP="00177605">
            <w:pPr>
              <w:rPr>
                <w:sz w:val="16"/>
                <w:szCs w:val="16"/>
              </w:rPr>
            </w:pPr>
            <w:r w:rsidRPr="00C3367D">
              <w:rPr>
                <w:sz w:val="16"/>
                <w:szCs w:val="16"/>
              </w:rPr>
              <w:t>Tetracyclines</w:t>
            </w:r>
          </w:p>
        </w:tc>
        <w:tc>
          <w:tcPr>
            <w:tcW w:w="0" w:type="auto"/>
            <w:tcBorders>
              <w:bottom w:val="single" w:sz="4" w:space="0" w:color="auto"/>
            </w:tcBorders>
          </w:tcPr>
          <w:p w:rsidR="00F97182" w:rsidRPr="00C3367D" w:rsidRDefault="00F97182" w:rsidP="00177605">
            <w:pPr>
              <w:rPr>
                <w:sz w:val="16"/>
                <w:szCs w:val="16"/>
              </w:rPr>
            </w:pPr>
            <w:r w:rsidRPr="00C3367D">
              <w:rPr>
                <w:sz w:val="16"/>
                <w:szCs w:val="16"/>
              </w:rPr>
              <w:t>Tetracycline</w:t>
            </w:r>
          </w:p>
          <w:p w:rsidR="00F97182" w:rsidRPr="00C3367D" w:rsidRDefault="00F97182" w:rsidP="00177605">
            <w:pPr>
              <w:rPr>
                <w:sz w:val="16"/>
                <w:szCs w:val="16"/>
              </w:rPr>
            </w:pPr>
            <w:r w:rsidRPr="00C3367D">
              <w:rPr>
                <w:sz w:val="16"/>
                <w:szCs w:val="16"/>
              </w:rPr>
              <w:t>epiTetracycline</w:t>
            </w:r>
          </w:p>
        </w:tc>
        <w:tc>
          <w:tcPr>
            <w:tcW w:w="0" w:type="auto"/>
            <w:tcBorders>
              <w:bottom w:val="single" w:sz="4" w:space="0" w:color="auto"/>
            </w:tcBorders>
          </w:tcPr>
          <w:p w:rsidR="00F97182" w:rsidRPr="00C3367D" w:rsidRDefault="00F97182" w:rsidP="00177605">
            <w:pPr>
              <w:rPr>
                <w:sz w:val="16"/>
                <w:szCs w:val="16"/>
              </w:rPr>
            </w:pPr>
            <w:r w:rsidRPr="00C3367D">
              <w:rPr>
                <w:sz w:val="16"/>
                <w:szCs w:val="16"/>
              </w:rPr>
              <w:t>100 (sum)</w:t>
            </w:r>
            <w:r w:rsidRPr="00C3367D">
              <w:rPr>
                <w:sz w:val="16"/>
                <w:szCs w:val="16"/>
                <w:vertAlign w:val="superscript"/>
              </w:rPr>
              <w:t>1</w:t>
            </w:r>
          </w:p>
        </w:tc>
        <w:tc>
          <w:tcPr>
            <w:tcW w:w="0" w:type="auto"/>
            <w:vMerge w:val="restart"/>
            <w:tcBorders>
              <w:bottom w:val="single" w:sz="4" w:space="0" w:color="auto"/>
            </w:tcBorders>
          </w:tcPr>
          <w:p w:rsidR="00F97182" w:rsidRPr="00C3367D" w:rsidRDefault="00F97182" w:rsidP="00177605">
            <w:pPr>
              <w:rPr>
                <w:sz w:val="16"/>
                <w:szCs w:val="16"/>
              </w:rPr>
            </w:pPr>
            <w:r w:rsidRPr="00C3367D">
              <w:rPr>
                <w:sz w:val="16"/>
                <w:szCs w:val="16"/>
              </w:rPr>
              <w:t>ISO 17025 &amp; 2002/657/EC</w:t>
            </w:r>
          </w:p>
        </w:tc>
        <w:tc>
          <w:tcPr>
            <w:tcW w:w="0" w:type="auto"/>
            <w:vMerge w:val="restart"/>
            <w:tcBorders>
              <w:bottom w:val="single" w:sz="4" w:space="0" w:color="auto"/>
            </w:tcBorders>
          </w:tcPr>
          <w:p w:rsidR="00F97182" w:rsidRPr="00C3367D" w:rsidRDefault="00F97182" w:rsidP="00177605">
            <w:pPr>
              <w:rPr>
                <w:sz w:val="16"/>
                <w:szCs w:val="16"/>
              </w:rPr>
            </w:pPr>
            <w:r w:rsidRPr="00C3367D">
              <w:rPr>
                <w:sz w:val="16"/>
                <w:szCs w:val="16"/>
              </w:rPr>
              <w:t>Approx 930 per million tonnes</w:t>
            </w:r>
          </w:p>
        </w:tc>
        <w:tc>
          <w:tcPr>
            <w:tcW w:w="0" w:type="auto"/>
            <w:tcBorders>
              <w:bottom w:val="single" w:sz="4" w:space="0" w:color="auto"/>
            </w:tcBorders>
          </w:tcPr>
          <w:p w:rsidR="00F97182" w:rsidRPr="00C3367D" w:rsidRDefault="00F97182" w:rsidP="00177605">
            <w:pPr>
              <w:rPr>
                <w:sz w:val="16"/>
                <w:szCs w:val="16"/>
              </w:rPr>
            </w:pPr>
            <w:r w:rsidRPr="00C3367D">
              <w:rPr>
                <w:sz w:val="16"/>
                <w:szCs w:val="16"/>
              </w:rPr>
              <w:t>10 (sum)</w:t>
            </w:r>
          </w:p>
        </w:tc>
        <w:tc>
          <w:tcPr>
            <w:tcW w:w="0" w:type="auto"/>
            <w:vMerge w:val="restart"/>
            <w:tcBorders>
              <w:bottom w:val="single" w:sz="4" w:space="0" w:color="auto"/>
            </w:tcBorders>
          </w:tcPr>
          <w:p w:rsidR="00F97182" w:rsidRPr="00C3367D" w:rsidRDefault="00F97182" w:rsidP="00177605">
            <w:pPr>
              <w:rPr>
                <w:sz w:val="16"/>
                <w:szCs w:val="16"/>
              </w:rPr>
            </w:pPr>
            <w:r w:rsidRPr="00C3367D">
              <w:rPr>
                <w:sz w:val="16"/>
                <w:szCs w:val="16"/>
              </w:rPr>
              <w:t>ISO 17025</w:t>
            </w:r>
          </w:p>
        </w:tc>
        <w:tc>
          <w:tcPr>
            <w:tcW w:w="0" w:type="auto"/>
            <w:gridSpan w:val="2"/>
            <w:vMerge w:val="restart"/>
            <w:tcBorders>
              <w:bottom w:val="single" w:sz="4" w:space="0" w:color="auto"/>
            </w:tcBorders>
          </w:tcPr>
          <w:p w:rsidR="00F97182" w:rsidRPr="00C3367D" w:rsidRDefault="00F97182" w:rsidP="00177605">
            <w:pPr>
              <w:rPr>
                <w:sz w:val="16"/>
                <w:szCs w:val="16"/>
              </w:rPr>
            </w:pPr>
            <w:r w:rsidRPr="00C3367D">
              <w:rPr>
                <w:sz w:val="16"/>
                <w:szCs w:val="16"/>
              </w:rPr>
              <w:t>LC-MSMS</w:t>
            </w:r>
          </w:p>
        </w:tc>
        <w:tc>
          <w:tcPr>
            <w:tcW w:w="0" w:type="auto"/>
            <w:vMerge w:val="restart"/>
            <w:tcBorders>
              <w:bottom w:val="single" w:sz="4" w:space="0" w:color="auto"/>
            </w:tcBorders>
          </w:tcPr>
          <w:p w:rsidR="00F97182" w:rsidRPr="00C3367D" w:rsidRDefault="00F97182" w:rsidP="00177605">
            <w:pPr>
              <w:rPr>
                <w:sz w:val="16"/>
                <w:szCs w:val="16"/>
              </w:rPr>
            </w:pPr>
          </w:p>
        </w:tc>
        <w:tc>
          <w:tcPr>
            <w:tcW w:w="0" w:type="auto"/>
            <w:vMerge w:val="restart"/>
            <w:tcBorders>
              <w:bottom w:val="single" w:sz="4" w:space="0" w:color="auto"/>
            </w:tcBorders>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Chlortetracycline</w:t>
            </w:r>
          </w:p>
        </w:tc>
        <w:tc>
          <w:tcPr>
            <w:tcW w:w="0" w:type="auto"/>
            <w:vMerge w:val="restart"/>
          </w:tcPr>
          <w:p w:rsidR="00F97182" w:rsidRPr="00C3367D" w:rsidRDefault="00F97182" w:rsidP="00177605">
            <w:pPr>
              <w:rPr>
                <w:sz w:val="16"/>
                <w:szCs w:val="16"/>
              </w:rPr>
            </w:pPr>
            <w:r w:rsidRPr="00C3367D">
              <w:rPr>
                <w:sz w:val="16"/>
                <w:szCs w:val="16"/>
              </w:rPr>
              <w:t>100 (sum)</w:t>
            </w:r>
            <w:r w:rsidRPr="00C3367D">
              <w:rPr>
                <w:sz w:val="16"/>
                <w:szCs w:val="16"/>
                <w:vertAlign w:val="superscript"/>
              </w:rPr>
              <w:t>1</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val="restart"/>
          </w:tcPr>
          <w:p w:rsidR="00F97182" w:rsidRPr="00C3367D" w:rsidRDefault="00F97182" w:rsidP="00177605">
            <w:pPr>
              <w:rPr>
                <w:sz w:val="16"/>
                <w:szCs w:val="16"/>
              </w:rPr>
            </w:pPr>
            <w:r w:rsidRPr="00C3367D">
              <w:rPr>
                <w:sz w:val="16"/>
                <w:szCs w:val="16"/>
              </w:rPr>
              <w:t>10 (sum)</w:t>
            </w: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epiChlortetracycline</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Oxytetracycline</w:t>
            </w:r>
          </w:p>
        </w:tc>
        <w:tc>
          <w:tcPr>
            <w:tcW w:w="0" w:type="auto"/>
            <w:vMerge w:val="restart"/>
          </w:tcPr>
          <w:p w:rsidR="00F97182" w:rsidRPr="00C3367D" w:rsidRDefault="00F97182" w:rsidP="00177605">
            <w:pPr>
              <w:rPr>
                <w:sz w:val="16"/>
                <w:szCs w:val="16"/>
              </w:rPr>
            </w:pPr>
            <w:r w:rsidRPr="00C3367D">
              <w:rPr>
                <w:sz w:val="16"/>
                <w:szCs w:val="16"/>
              </w:rPr>
              <w:t>100 (sum)</w:t>
            </w:r>
            <w:r w:rsidRPr="00C3367D">
              <w:rPr>
                <w:sz w:val="16"/>
                <w:szCs w:val="16"/>
                <w:vertAlign w:val="superscript"/>
              </w:rPr>
              <w:t>1</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val="restart"/>
          </w:tcPr>
          <w:p w:rsidR="00F97182" w:rsidRPr="00C3367D" w:rsidRDefault="00F97182" w:rsidP="00177605">
            <w:pPr>
              <w:rPr>
                <w:sz w:val="16"/>
                <w:szCs w:val="16"/>
              </w:rPr>
            </w:pPr>
            <w:r w:rsidRPr="00C3367D">
              <w:rPr>
                <w:sz w:val="16"/>
                <w:szCs w:val="16"/>
              </w:rPr>
              <w:t>10 (sum)</w:t>
            </w: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epiOxytetracycline</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Doxycycline</w:t>
            </w:r>
          </w:p>
        </w:tc>
        <w:tc>
          <w:tcPr>
            <w:tcW w:w="0" w:type="auto"/>
          </w:tcPr>
          <w:p w:rsidR="00F97182" w:rsidRPr="00C3367D" w:rsidRDefault="00F97182" w:rsidP="00177605">
            <w:pPr>
              <w:rPr>
                <w:sz w:val="16"/>
                <w:szCs w:val="16"/>
              </w:rPr>
            </w:pPr>
            <w:r w:rsidRPr="00C3367D">
              <w:rPr>
                <w:sz w:val="16"/>
                <w:szCs w:val="16"/>
              </w:rPr>
              <w:t>100</w:t>
            </w:r>
            <w:r w:rsidRPr="00C3367D">
              <w:rPr>
                <w:sz w:val="16"/>
                <w:szCs w:val="16"/>
                <w:vertAlign w:val="superscript"/>
              </w:rPr>
              <w:t>1</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10</w:t>
            </w: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tcPr>
          <w:p w:rsidR="00F97182" w:rsidRPr="00C3367D" w:rsidRDefault="00F97182" w:rsidP="00177605">
            <w:pPr>
              <w:rPr>
                <w:sz w:val="16"/>
                <w:szCs w:val="16"/>
              </w:rPr>
            </w:pPr>
            <w:r w:rsidRPr="00C3367D">
              <w:rPr>
                <w:sz w:val="16"/>
                <w:szCs w:val="16"/>
              </w:rPr>
              <w:t>Grizin</w:t>
            </w:r>
          </w:p>
        </w:tc>
        <w:tc>
          <w:tcPr>
            <w:tcW w:w="0" w:type="auto"/>
          </w:tcPr>
          <w:p w:rsidR="00F97182" w:rsidRPr="00C3367D" w:rsidRDefault="00AF752E" w:rsidP="00177605">
            <w:pPr>
              <w:rPr>
                <w:sz w:val="16"/>
                <w:szCs w:val="16"/>
              </w:rPr>
            </w:pPr>
            <w:r>
              <w:rPr>
                <w:sz w:val="16"/>
                <w:szCs w:val="16"/>
              </w:rPr>
              <w:t>NOT LICENSED IN THE EU</w:t>
            </w:r>
          </w:p>
        </w:tc>
        <w:tc>
          <w:tcPr>
            <w:tcW w:w="0" w:type="auto"/>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500</w:t>
            </w:r>
          </w:p>
        </w:tc>
        <w:tc>
          <w:tcPr>
            <w:tcW w:w="0" w:type="auto"/>
          </w:tcPr>
          <w:p w:rsidR="00F97182" w:rsidRPr="00C3367D" w:rsidRDefault="00F97182" w:rsidP="00177605">
            <w:pPr>
              <w:rPr>
                <w:sz w:val="16"/>
                <w:szCs w:val="16"/>
              </w:rPr>
            </w:pPr>
          </w:p>
        </w:tc>
        <w:tc>
          <w:tcPr>
            <w:tcW w:w="0" w:type="auto"/>
            <w:gridSpan w:val="2"/>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p>
        </w:tc>
      </w:tr>
      <w:tr w:rsidR="00F97182" w:rsidRPr="00C3367D" w:rsidTr="00AB1C5E">
        <w:tc>
          <w:tcPr>
            <w:tcW w:w="0" w:type="auto"/>
            <w:vMerge w:val="restart"/>
          </w:tcPr>
          <w:p w:rsidR="00F97182" w:rsidRPr="00C3367D" w:rsidRDefault="00F97182" w:rsidP="00177605">
            <w:pPr>
              <w:rPr>
                <w:sz w:val="16"/>
                <w:szCs w:val="16"/>
              </w:rPr>
            </w:pPr>
            <w:r w:rsidRPr="00C3367D">
              <w:rPr>
                <w:sz w:val="16"/>
                <w:szCs w:val="16"/>
              </w:rPr>
              <w:t>Bacitracin</w:t>
            </w:r>
          </w:p>
        </w:tc>
        <w:tc>
          <w:tcPr>
            <w:tcW w:w="0" w:type="auto"/>
          </w:tcPr>
          <w:p w:rsidR="00F97182" w:rsidRPr="00C3367D" w:rsidRDefault="00F97182" w:rsidP="00177605">
            <w:pPr>
              <w:rPr>
                <w:sz w:val="16"/>
                <w:szCs w:val="16"/>
              </w:rPr>
            </w:pPr>
            <w:r w:rsidRPr="00C3367D">
              <w:rPr>
                <w:sz w:val="16"/>
                <w:szCs w:val="16"/>
              </w:rPr>
              <w:t>Bacitracin A</w:t>
            </w:r>
          </w:p>
        </w:tc>
        <w:tc>
          <w:tcPr>
            <w:tcW w:w="0" w:type="auto"/>
            <w:gridSpan w:val="3"/>
            <w:vMerge w:val="restart"/>
          </w:tcPr>
          <w:p w:rsidR="00F97182" w:rsidRPr="00C3367D" w:rsidRDefault="00F97182" w:rsidP="00177605">
            <w:pPr>
              <w:rPr>
                <w:sz w:val="16"/>
                <w:szCs w:val="16"/>
              </w:rPr>
            </w:pPr>
            <w:r w:rsidRPr="00C3367D">
              <w:rPr>
                <w:sz w:val="16"/>
                <w:szCs w:val="16"/>
              </w:rPr>
              <w:t>No MRL required, use is limited to lactating cows and rabbits – not included in National Residue Control Plans</w:t>
            </w:r>
          </w:p>
        </w:tc>
        <w:tc>
          <w:tcPr>
            <w:tcW w:w="0" w:type="auto"/>
            <w:vMerge w:val="restart"/>
          </w:tcPr>
          <w:p w:rsidR="00F97182" w:rsidRPr="00C3367D" w:rsidRDefault="00F97182" w:rsidP="00177605">
            <w:pPr>
              <w:rPr>
                <w:sz w:val="16"/>
                <w:szCs w:val="16"/>
              </w:rPr>
            </w:pPr>
            <w:r w:rsidRPr="00C3367D">
              <w:rPr>
                <w:sz w:val="16"/>
                <w:szCs w:val="16"/>
              </w:rPr>
              <w:t>20 (sum)</w:t>
            </w:r>
          </w:p>
        </w:tc>
        <w:tc>
          <w:tcPr>
            <w:tcW w:w="0" w:type="auto"/>
            <w:vMerge w:val="restart"/>
          </w:tcPr>
          <w:p w:rsidR="00F97182" w:rsidRPr="00C3367D" w:rsidRDefault="00F97182" w:rsidP="00177605">
            <w:pPr>
              <w:rPr>
                <w:sz w:val="16"/>
                <w:szCs w:val="16"/>
              </w:rPr>
            </w:pPr>
            <w:r w:rsidRPr="00C3367D">
              <w:rPr>
                <w:sz w:val="16"/>
                <w:szCs w:val="16"/>
              </w:rPr>
              <w:t>ISO 17025</w:t>
            </w:r>
          </w:p>
        </w:tc>
        <w:tc>
          <w:tcPr>
            <w:tcW w:w="0" w:type="auto"/>
            <w:gridSpan w:val="4"/>
            <w:vMerge w:val="restart"/>
          </w:tcPr>
          <w:p w:rsidR="00F97182" w:rsidRPr="00C3367D" w:rsidRDefault="00F97182" w:rsidP="00177605">
            <w:pPr>
              <w:rPr>
                <w:sz w:val="16"/>
                <w:szCs w:val="16"/>
              </w:rPr>
            </w:pPr>
            <w:r w:rsidRPr="00C3367D">
              <w:rPr>
                <w:sz w:val="16"/>
                <w:szCs w:val="16"/>
              </w:rPr>
              <w:t>No suggested test. Consult with laboratory</w:t>
            </w:r>
          </w:p>
          <w:p w:rsidR="00703898" w:rsidRPr="00C3367D" w:rsidRDefault="00703898" w:rsidP="00177605">
            <w:pPr>
              <w:rPr>
                <w:sz w:val="16"/>
                <w:szCs w:val="16"/>
              </w:rPr>
            </w:pPr>
            <w:r w:rsidRPr="00C3367D">
              <w:rPr>
                <w:sz w:val="16"/>
                <w:szCs w:val="16"/>
              </w:rPr>
              <w:t xml:space="preserve">NB: tests are </w:t>
            </w:r>
            <w:r w:rsidR="00C26F50" w:rsidRPr="00C3367D">
              <w:rPr>
                <w:sz w:val="16"/>
                <w:szCs w:val="16"/>
              </w:rPr>
              <w:t xml:space="preserve"> </w:t>
            </w:r>
            <w:r w:rsidRPr="00C3367D">
              <w:rPr>
                <w:sz w:val="16"/>
                <w:szCs w:val="16"/>
              </w:rPr>
              <w:t>available in the UK</w:t>
            </w: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Bacitracin B</w:t>
            </w:r>
          </w:p>
        </w:tc>
        <w:tc>
          <w:tcPr>
            <w:tcW w:w="0" w:type="auto"/>
            <w:gridSpan w:val="3"/>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4"/>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Bacitracin C</w:t>
            </w:r>
          </w:p>
        </w:tc>
        <w:tc>
          <w:tcPr>
            <w:tcW w:w="0" w:type="auto"/>
            <w:gridSpan w:val="3"/>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4"/>
            <w:vMerge/>
          </w:tcPr>
          <w:p w:rsidR="00F97182" w:rsidRPr="00C3367D" w:rsidRDefault="00F97182" w:rsidP="00177605">
            <w:pPr>
              <w:rPr>
                <w:sz w:val="16"/>
                <w:szCs w:val="16"/>
              </w:rPr>
            </w:pPr>
          </w:p>
        </w:tc>
      </w:tr>
      <w:tr w:rsidR="00F97182" w:rsidRPr="00C3367D" w:rsidTr="00AB1C5E">
        <w:tc>
          <w:tcPr>
            <w:tcW w:w="0" w:type="auto"/>
            <w:vMerge w:val="restart"/>
          </w:tcPr>
          <w:p w:rsidR="00F97182" w:rsidRPr="00C3367D" w:rsidRDefault="00F97182" w:rsidP="00177605">
            <w:pPr>
              <w:rPr>
                <w:sz w:val="16"/>
                <w:szCs w:val="16"/>
              </w:rPr>
            </w:pPr>
            <w:r w:rsidRPr="00C3367D">
              <w:rPr>
                <w:sz w:val="16"/>
                <w:szCs w:val="16"/>
              </w:rPr>
              <w:t>Organochlorine pesticides and</w:t>
            </w:r>
            <w:r w:rsidR="00541616" w:rsidRPr="00C3367D">
              <w:rPr>
                <w:sz w:val="16"/>
                <w:szCs w:val="16"/>
              </w:rPr>
              <w:t xml:space="preserve"> </w:t>
            </w:r>
            <w:r w:rsidRPr="00C3367D">
              <w:rPr>
                <w:sz w:val="16"/>
                <w:szCs w:val="16"/>
              </w:rPr>
              <w:t>PCBs</w:t>
            </w:r>
          </w:p>
        </w:tc>
        <w:tc>
          <w:tcPr>
            <w:tcW w:w="0" w:type="auto"/>
          </w:tcPr>
          <w:p w:rsidR="00F97182" w:rsidRPr="00C3367D" w:rsidRDefault="00F97182" w:rsidP="00177605">
            <w:pPr>
              <w:rPr>
                <w:sz w:val="16"/>
                <w:szCs w:val="16"/>
              </w:rPr>
            </w:pPr>
            <w:r w:rsidRPr="00C3367D">
              <w:rPr>
                <w:sz w:val="16"/>
                <w:szCs w:val="16"/>
              </w:rPr>
              <w:t>Alpha-HCH</w:t>
            </w:r>
          </w:p>
        </w:tc>
        <w:tc>
          <w:tcPr>
            <w:tcW w:w="0" w:type="auto"/>
          </w:tcPr>
          <w:p w:rsidR="00F97182" w:rsidRPr="00C3367D" w:rsidRDefault="00F97182" w:rsidP="00177605">
            <w:pPr>
              <w:rPr>
                <w:sz w:val="16"/>
                <w:szCs w:val="16"/>
              </w:rPr>
            </w:pPr>
            <w:r w:rsidRPr="00C3367D">
              <w:rPr>
                <w:sz w:val="16"/>
                <w:szCs w:val="16"/>
              </w:rPr>
              <w:t>20</w:t>
            </w:r>
            <w:r w:rsidRPr="00C3367D">
              <w:rPr>
                <w:sz w:val="16"/>
                <w:szCs w:val="16"/>
                <w:vertAlign w:val="superscript"/>
              </w:rPr>
              <w:t>1</w:t>
            </w:r>
          </w:p>
        </w:tc>
        <w:tc>
          <w:tcPr>
            <w:tcW w:w="0" w:type="auto"/>
            <w:vMerge w:val="restart"/>
          </w:tcPr>
          <w:p w:rsidR="00F97182" w:rsidRPr="00C3367D" w:rsidRDefault="00F97182" w:rsidP="00177605">
            <w:pPr>
              <w:rPr>
                <w:sz w:val="16"/>
                <w:szCs w:val="16"/>
              </w:rPr>
            </w:pPr>
            <w:r w:rsidRPr="00C3367D">
              <w:rPr>
                <w:sz w:val="16"/>
                <w:szCs w:val="16"/>
              </w:rPr>
              <w:t>ISO 17025 and SANCO 12495/2011</w:t>
            </w:r>
          </w:p>
        </w:tc>
        <w:tc>
          <w:tcPr>
            <w:tcW w:w="0" w:type="auto"/>
            <w:vMerge w:val="restart"/>
          </w:tcPr>
          <w:p w:rsidR="00F97182" w:rsidRPr="00C3367D" w:rsidRDefault="00F97182" w:rsidP="00177605">
            <w:pPr>
              <w:rPr>
                <w:sz w:val="16"/>
                <w:szCs w:val="16"/>
              </w:rPr>
            </w:pPr>
            <w:r w:rsidRPr="00C3367D">
              <w:rPr>
                <w:sz w:val="16"/>
                <w:szCs w:val="16"/>
              </w:rPr>
              <w:t>Approx 310 (sum with metals) per million tonnes</w:t>
            </w:r>
          </w:p>
        </w:tc>
        <w:tc>
          <w:tcPr>
            <w:tcW w:w="0" w:type="auto"/>
          </w:tcPr>
          <w:p w:rsidR="00F97182" w:rsidRPr="00C3367D" w:rsidRDefault="00F97182" w:rsidP="00177605">
            <w:pPr>
              <w:rPr>
                <w:sz w:val="16"/>
                <w:szCs w:val="16"/>
              </w:rPr>
            </w:pPr>
            <w:r w:rsidRPr="00C3367D">
              <w:rPr>
                <w:sz w:val="16"/>
                <w:szCs w:val="16"/>
              </w:rPr>
              <w:t>100</w:t>
            </w:r>
          </w:p>
        </w:tc>
        <w:tc>
          <w:tcPr>
            <w:tcW w:w="0" w:type="auto"/>
            <w:vMerge w:val="restart"/>
          </w:tcPr>
          <w:p w:rsidR="00F97182" w:rsidRPr="00C3367D" w:rsidRDefault="00F97182" w:rsidP="00177605">
            <w:pPr>
              <w:rPr>
                <w:sz w:val="16"/>
                <w:szCs w:val="16"/>
              </w:rPr>
            </w:pPr>
            <w:r w:rsidRPr="00C3367D">
              <w:rPr>
                <w:sz w:val="16"/>
                <w:szCs w:val="16"/>
              </w:rPr>
              <w:t>ISO 17025</w:t>
            </w:r>
          </w:p>
        </w:tc>
        <w:tc>
          <w:tcPr>
            <w:tcW w:w="0" w:type="auto"/>
            <w:gridSpan w:val="2"/>
            <w:vMerge w:val="restart"/>
          </w:tcPr>
          <w:p w:rsidR="00F97182" w:rsidRPr="00C3367D" w:rsidRDefault="00F97182" w:rsidP="00177605">
            <w:pPr>
              <w:rPr>
                <w:sz w:val="16"/>
                <w:szCs w:val="16"/>
              </w:rPr>
            </w:pPr>
            <w:r w:rsidRPr="00C3367D">
              <w:rPr>
                <w:sz w:val="16"/>
                <w:szCs w:val="16"/>
              </w:rPr>
              <w:t>GC-MS</w:t>
            </w:r>
          </w:p>
        </w:tc>
        <w:tc>
          <w:tcPr>
            <w:tcW w:w="0" w:type="auto"/>
            <w:vMerge w:val="restart"/>
          </w:tcPr>
          <w:p w:rsidR="00F97182" w:rsidRPr="00C3367D" w:rsidRDefault="00F97182" w:rsidP="00177605">
            <w:pPr>
              <w:rPr>
                <w:sz w:val="16"/>
                <w:szCs w:val="16"/>
              </w:rPr>
            </w:pPr>
          </w:p>
        </w:tc>
        <w:tc>
          <w:tcPr>
            <w:tcW w:w="0" w:type="auto"/>
            <w:vMerge w:val="restart"/>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Beta-HCH</w:t>
            </w:r>
          </w:p>
        </w:tc>
        <w:tc>
          <w:tcPr>
            <w:tcW w:w="0" w:type="auto"/>
          </w:tcPr>
          <w:p w:rsidR="00F97182" w:rsidRPr="00C3367D" w:rsidRDefault="00F97182" w:rsidP="00177605">
            <w:pPr>
              <w:rPr>
                <w:sz w:val="16"/>
                <w:szCs w:val="16"/>
              </w:rPr>
            </w:pPr>
            <w:r w:rsidRPr="00C3367D">
              <w:rPr>
                <w:sz w:val="16"/>
                <w:szCs w:val="16"/>
              </w:rPr>
              <w:t>10</w:t>
            </w:r>
            <w:r w:rsidRPr="00C3367D">
              <w:rPr>
                <w:sz w:val="16"/>
                <w:szCs w:val="16"/>
                <w:vertAlign w:val="superscript"/>
              </w:rPr>
              <w:t>1</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100</w:t>
            </w: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Gamma-HCH</w:t>
            </w:r>
          </w:p>
        </w:tc>
        <w:tc>
          <w:tcPr>
            <w:tcW w:w="0" w:type="auto"/>
          </w:tcPr>
          <w:p w:rsidR="00F97182" w:rsidRPr="00C3367D" w:rsidRDefault="00F97182" w:rsidP="00177605">
            <w:pPr>
              <w:rPr>
                <w:sz w:val="16"/>
                <w:szCs w:val="16"/>
              </w:rPr>
            </w:pPr>
            <w:r w:rsidRPr="00C3367D">
              <w:rPr>
                <w:sz w:val="16"/>
                <w:szCs w:val="16"/>
              </w:rPr>
              <w:t>2</w:t>
            </w:r>
            <w:r w:rsidRPr="00C3367D">
              <w:rPr>
                <w:sz w:val="16"/>
                <w:szCs w:val="16"/>
                <w:vertAlign w:val="superscript"/>
              </w:rPr>
              <w:t>1</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100</w:t>
            </w: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pp-DDE</w:t>
            </w:r>
          </w:p>
        </w:tc>
        <w:tc>
          <w:tcPr>
            <w:tcW w:w="0" w:type="auto"/>
            <w:vMerge w:val="restart"/>
          </w:tcPr>
          <w:p w:rsidR="00F97182" w:rsidRPr="00C3367D" w:rsidRDefault="00F97182" w:rsidP="00177605">
            <w:pPr>
              <w:rPr>
                <w:sz w:val="16"/>
                <w:szCs w:val="16"/>
              </w:rPr>
            </w:pPr>
            <w:r w:rsidRPr="00C3367D">
              <w:rPr>
                <w:sz w:val="16"/>
                <w:szCs w:val="16"/>
              </w:rPr>
              <w:t>100 (sum)</w:t>
            </w:r>
            <w:r w:rsidRPr="00C3367D">
              <w:rPr>
                <w:sz w:val="16"/>
                <w:szCs w:val="16"/>
                <w:vertAlign w:val="superscript"/>
              </w:rPr>
              <w:t>1</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val="restart"/>
          </w:tcPr>
          <w:p w:rsidR="00F97182" w:rsidRPr="00C3367D" w:rsidRDefault="00F97182" w:rsidP="00177605">
            <w:pPr>
              <w:rPr>
                <w:sz w:val="16"/>
                <w:szCs w:val="16"/>
              </w:rPr>
            </w:pPr>
            <w:r w:rsidRPr="00C3367D">
              <w:rPr>
                <w:sz w:val="16"/>
                <w:szCs w:val="16"/>
              </w:rPr>
              <w:t>100 (sum)</w:t>
            </w: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pp-DDT</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op-DDT</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F97182" w:rsidRPr="00C3367D" w:rsidTr="00AB1C5E">
        <w:tc>
          <w:tcPr>
            <w:tcW w:w="0" w:type="auto"/>
            <w:vMerge/>
          </w:tcPr>
          <w:p w:rsidR="00F97182" w:rsidRPr="00C3367D" w:rsidRDefault="00F97182" w:rsidP="00177605">
            <w:pPr>
              <w:rPr>
                <w:sz w:val="16"/>
                <w:szCs w:val="16"/>
              </w:rPr>
            </w:pPr>
          </w:p>
        </w:tc>
        <w:tc>
          <w:tcPr>
            <w:tcW w:w="0" w:type="auto"/>
          </w:tcPr>
          <w:p w:rsidR="00F97182" w:rsidRPr="00C3367D" w:rsidRDefault="00F97182" w:rsidP="00177605">
            <w:pPr>
              <w:rPr>
                <w:sz w:val="16"/>
                <w:szCs w:val="16"/>
              </w:rPr>
            </w:pPr>
            <w:r w:rsidRPr="00C3367D">
              <w:rPr>
                <w:sz w:val="16"/>
                <w:szCs w:val="16"/>
              </w:rPr>
              <w:t>pp-TDE</w:t>
            </w: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gridSpan w:val="2"/>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c>
          <w:tcPr>
            <w:tcW w:w="0" w:type="auto"/>
            <w:vMerge/>
          </w:tcPr>
          <w:p w:rsidR="00F97182" w:rsidRPr="00C3367D" w:rsidRDefault="00F97182" w:rsidP="00177605">
            <w:pPr>
              <w:rPr>
                <w:sz w:val="16"/>
                <w:szCs w:val="16"/>
              </w:rPr>
            </w:pPr>
          </w:p>
        </w:tc>
      </w:tr>
      <w:tr w:rsidR="00764D63" w:rsidRPr="00C3367D" w:rsidTr="00AB1C5E">
        <w:tc>
          <w:tcPr>
            <w:tcW w:w="0" w:type="auto"/>
            <w:vMerge w:val="restart"/>
          </w:tcPr>
          <w:p w:rsidR="00764D63" w:rsidRPr="00C3367D" w:rsidRDefault="00764D63" w:rsidP="00A43B19">
            <w:pPr>
              <w:rPr>
                <w:sz w:val="16"/>
                <w:szCs w:val="16"/>
              </w:rPr>
            </w:pPr>
            <w:r w:rsidRPr="00C3367D">
              <w:rPr>
                <w:sz w:val="16"/>
                <w:szCs w:val="16"/>
              </w:rPr>
              <w:t>Heavy Metals</w:t>
            </w:r>
          </w:p>
        </w:tc>
        <w:tc>
          <w:tcPr>
            <w:tcW w:w="0" w:type="auto"/>
          </w:tcPr>
          <w:p w:rsidR="00764D63" w:rsidRPr="00C3367D" w:rsidRDefault="00764D63" w:rsidP="00A43B19">
            <w:pPr>
              <w:rPr>
                <w:sz w:val="16"/>
                <w:szCs w:val="16"/>
              </w:rPr>
            </w:pPr>
            <w:r w:rsidRPr="00C3367D">
              <w:rPr>
                <w:sz w:val="16"/>
                <w:szCs w:val="16"/>
              </w:rPr>
              <w:t>cadmium</w:t>
            </w:r>
          </w:p>
        </w:tc>
        <w:tc>
          <w:tcPr>
            <w:tcW w:w="0" w:type="auto"/>
          </w:tcPr>
          <w:p w:rsidR="00764D63" w:rsidRPr="00C3367D" w:rsidRDefault="00764D63" w:rsidP="00A43B19">
            <w:pPr>
              <w:rPr>
                <w:sz w:val="16"/>
                <w:szCs w:val="16"/>
              </w:rPr>
            </w:pPr>
            <w:r w:rsidRPr="00C3367D">
              <w:rPr>
                <w:sz w:val="16"/>
                <w:szCs w:val="16"/>
              </w:rPr>
              <w:t>1000 (kidney)</w:t>
            </w:r>
          </w:p>
        </w:tc>
        <w:tc>
          <w:tcPr>
            <w:tcW w:w="0" w:type="auto"/>
            <w:vMerge w:val="restart"/>
          </w:tcPr>
          <w:p w:rsidR="00764D63" w:rsidRPr="00C3367D" w:rsidRDefault="00764D63" w:rsidP="00A43B19">
            <w:pPr>
              <w:rPr>
                <w:sz w:val="16"/>
                <w:szCs w:val="16"/>
              </w:rPr>
            </w:pPr>
            <w:r w:rsidRPr="00C3367D">
              <w:rPr>
                <w:sz w:val="16"/>
                <w:szCs w:val="16"/>
              </w:rPr>
              <w:t>ISO 17025</w:t>
            </w:r>
          </w:p>
        </w:tc>
        <w:tc>
          <w:tcPr>
            <w:tcW w:w="0" w:type="auto"/>
            <w:vMerge w:val="restart"/>
          </w:tcPr>
          <w:p w:rsidR="00764D63" w:rsidRPr="00C3367D" w:rsidRDefault="00764D63" w:rsidP="00A43B19">
            <w:pPr>
              <w:rPr>
                <w:sz w:val="16"/>
                <w:szCs w:val="16"/>
              </w:rPr>
            </w:pPr>
            <w:r w:rsidRPr="00C3367D">
              <w:rPr>
                <w:sz w:val="16"/>
                <w:szCs w:val="16"/>
              </w:rPr>
              <w:t>Approx 310 (sum with organochlorines) per million tonnes</w:t>
            </w:r>
          </w:p>
        </w:tc>
        <w:tc>
          <w:tcPr>
            <w:tcW w:w="0" w:type="auto"/>
          </w:tcPr>
          <w:p w:rsidR="00764D63" w:rsidRPr="00C3367D" w:rsidRDefault="00764D63" w:rsidP="00A43B19">
            <w:pPr>
              <w:rPr>
                <w:sz w:val="16"/>
                <w:szCs w:val="16"/>
              </w:rPr>
            </w:pPr>
            <w:r w:rsidRPr="00C3367D">
              <w:rPr>
                <w:sz w:val="16"/>
                <w:szCs w:val="16"/>
              </w:rPr>
              <w:t>1000 (kidney)</w:t>
            </w:r>
          </w:p>
        </w:tc>
        <w:tc>
          <w:tcPr>
            <w:tcW w:w="0" w:type="auto"/>
            <w:vMerge w:val="restart"/>
          </w:tcPr>
          <w:p w:rsidR="00764D63" w:rsidRPr="00C3367D" w:rsidRDefault="00764D63" w:rsidP="00A43B19">
            <w:pPr>
              <w:rPr>
                <w:sz w:val="16"/>
                <w:szCs w:val="16"/>
              </w:rPr>
            </w:pPr>
            <w:r w:rsidRPr="00C3367D">
              <w:rPr>
                <w:sz w:val="16"/>
                <w:szCs w:val="16"/>
              </w:rPr>
              <w:t>ISO 17025</w:t>
            </w:r>
          </w:p>
        </w:tc>
        <w:tc>
          <w:tcPr>
            <w:tcW w:w="0" w:type="auto"/>
            <w:vMerge w:val="restart"/>
          </w:tcPr>
          <w:p w:rsidR="00764D63" w:rsidRPr="00C3367D" w:rsidRDefault="00764D63" w:rsidP="00A43B19">
            <w:pPr>
              <w:rPr>
                <w:sz w:val="16"/>
                <w:szCs w:val="16"/>
              </w:rPr>
            </w:pPr>
            <w:r w:rsidRPr="00C3367D">
              <w:rPr>
                <w:sz w:val="16"/>
                <w:szCs w:val="16"/>
              </w:rPr>
              <w:t>ICP-MS</w:t>
            </w:r>
          </w:p>
        </w:tc>
        <w:tc>
          <w:tcPr>
            <w:tcW w:w="0" w:type="auto"/>
            <w:vMerge w:val="restart"/>
          </w:tcPr>
          <w:p w:rsidR="00764D63" w:rsidRPr="00C3367D" w:rsidRDefault="00764D63" w:rsidP="00A43B19">
            <w:pPr>
              <w:rPr>
                <w:sz w:val="16"/>
                <w:szCs w:val="16"/>
              </w:rPr>
            </w:pPr>
          </w:p>
        </w:tc>
        <w:tc>
          <w:tcPr>
            <w:tcW w:w="0" w:type="auto"/>
            <w:gridSpan w:val="2"/>
            <w:vMerge w:val="restart"/>
          </w:tcPr>
          <w:p w:rsidR="00764D63" w:rsidRPr="00C3367D" w:rsidRDefault="00764D63" w:rsidP="00A43B19">
            <w:pPr>
              <w:rPr>
                <w:sz w:val="16"/>
                <w:szCs w:val="16"/>
              </w:rPr>
            </w:pPr>
          </w:p>
        </w:tc>
      </w:tr>
      <w:tr w:rsidR="00764D63" w:rsidRPr="00C3367D" w:rsidTr="00AB1C5E">
        <w:tc>
          <w:tcPr>
            <w:tcW w:w="0" w:type="auto"/>
            <w:vMerge/>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lead</w:t>
            </w:r>
          </w:p>
        </w:tc>
        <w:tc>
          <w:tcPr>
            <w:tcW w:w="0" w:type="auto"/>
          </w:tcPr>
          <w:p w:rsidR="00764D63" w:rsidRPr="00C3367D" w:rsidRDefault="00764D63" w:rsidP="00A43B19">
            <w:pPr>
              <w:rPr>
                <w:sz w:val="16"/>
                <w:szCs w:val="16"/>
              </w:rPr>
            </w:pPr>
            <w:r w:rsidRPr="00C3367D">
              <w:rPr>
                <w:sz w:val="16"/>
                <w:szCs w:val="16"/>
              </w:rPr>
              <w:t>500 (kidney)</w:t>
            </w: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1000 (kidney)</w:t>
            </w: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gridSpan w:val="2"/>
            <w:vMerge/>
          </w:tcPr>
          <w:p w:rsidR="00764D63" w:rsidRPr="00C3367D" w:rsidRDefault="00764D63" w:rsidP="00A43B19">
            <w:pPr>
              <w:rPr>
                <w:sz w:val="16"/>
                <w:szCs w:val="16"/>
              </w:rPr>
            </w:pPr>
          </w:p>
        </w:tc>
      </w:tr>
      <w:tr w:rsidR="00764D63" w:rsidRPr="00C3367D" w:rsidTr="00AB1C5E">
        <w:tc>
          <w:tcPr>
            <w:tcW w:w="0" w:type="auto"/>
            <w:vMerge/>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mercury</w:t>
            </w:r>
          </w:p>
        </w:tc>
        <w:tc>
          <w:tcPr>
            <w:tcW w:w="0" w:type="auto"/>
          </w:tcPr>
          <w:p w:rsidR="00764D63" w:rsidRPr="00C3367D" w:rsidRDefault="00764D63" w:rsidP="00A43B19">
            <w:pPr>
              <w:rPr>
                <w:sz w:val="16"/>
                <w:szCs w:val="16"/>
              </w:rPr>
            </w:pPr>
            <w:r w:rsidRPr="00C3367D">
              <w:rPr>
                <w:sz w:val="16"/>
                <w:szCs w:val="16"/>
              </w:rPr>
              <w:t>500 (fish !!!)</w:t>
            </w:r>
            <w:r w:rsidRPr="00C3367D">
              <w:rPr>
                <w:sz w:val="16"/>
                <w:szCs w:val="16"/>
                <w:vertAlign w:val="superscript"/>
              </w:rPr>
              <w:t>3</w:t>
            </w: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200 (kidney)</w:t>
            </w: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gridSpan w:val="2"/>
            <w:vMerge/>
          </w:tcPr>
          <w:p w:rsidR="00764D63" w:rsidRPr="00C3367D" w:rsidRDefault="00764D63" w:rsidP="00A43B19">
            <w:pPr>
              <w:rPr>
                <w:sz w:val="16"/>
                <w:szCs w:val="16"/>
              </w:rPr>
            </w:pPr>
          </w:p>
        </w:tc>
      </w:tr>
      <w:tr w:rsidR="00764D63" w:rsidRPr="00C3367D" w:rsidTr="00AB1C5E">
        <w:tc>
          <w:tcPr>
            <w:tcW w:w="0" w:type="auto"/>
            <w:vMerge/>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arsenic</w:t>
            </w:r>
          </w:p>
        </w:tc>
        <w:tc>
          <w:tcPr>
            <w:tcW w:w="0" w:type="auto"/>
          </w:tcPr>
          <w:p w:rsidR="00764D63" w:rsidRPr="00C3367D" w:rsidRDefault="00764D63" w:rsidP="00A43B19">
            <w:pPr>
              <w:rPr>
                <w:sz w:val="16"/>
                <w:szCs w:val="16"/>
              </w:rPr>
            </w:pPr>
            <w:r w:rsidRPr="00C3367D">
              <w:rPr>
                <w:sz w:val="16"/>
                <w:szCs w:val="16"/>
              </w:rPr>
              <w:t>1000 (kidney)</w:t>
            </w: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1000 (kidney)</w:t>
            </w: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vMerge/>
          </w:tcPr>
          <w:p w:rsidR="00764D63" w:rsidRPr="00C3367D" w:rsidRDefault="00764D63" w:rsidP="00A43B19">
            <w:pPr>
              <w:rPr>
                <w:sz w:val="16"/>
                <w:szCs w:val="16"/>
              </w:rPr>
            </w:pPr>
          </w:p>
        </w:tc>
        <w:tc>
          <w:tcPr>
            <w:tcW w:w="0" w:type="auto"/>
            <w:gridSpan w:val="2"/>
            <w:vMerge/>
          </w:tcPr>
          <w:p w:rsidR="00764D63" w:rsidRPr="00C3367D" w:rsidRDefault="00764D63" w:rsidP="00A43B19">
            <w:pPr>
              <w:rPr>
                <w:sz w:val="16"/>
                <w:szCs w:val="16"/>
              </w:rPr>
            </w:pPr>
          </w:p>
        </w:tc>
      </w:tr>
      <w:tr w:rsidR="00764D63" w:rsidRPr="00C3367D" w:rsidTr="00AB1C5E">
        <w:tc>
          <w:tcPr>
            <w:tcW w:w="0" w:type="auto"/>
          </w:tcPr>
          <w:p w:rsidR="00764D63" w:rsidRPr="00C3367D" w:rsidRDefault="00764D63" w:rsidP="00A43B19">
            <w:pPr>
              <w:rPr>
                <w:sz w:val="16"/>
                <w:szCs w:val="16"/>
              </w:rPr>
            </w:pPr>
            <w:r w:rsidRPr="00C3367D">
              <w:rPr>
                <w:sz w:val="16"/>
                <w:szCs w:val="16"/>
              </w:rPr>
              <w:t>Dioxins</w:t>
            </w:r>
            <w:r w:rsidRPr="00C3367D">
              <w:rPr>
                <w:sz w:val="16"/>
                <w:szCs w:val="16"/>
                <w:vertAlign w:val="superscript"/>
              </w:rPr>
              <w:t>4</w:t>
            </w:r>
          </w:p>
        </w:tc>
        <w:tc>
          <w:tcPr>
            <w:tcW w:w="0" w:type="auto"/>
          </w:tcPr>
          <w:p w:rsidR="00764D63" w:rsidRPr="00C3367D" w:rsidRDefault="00764D63" w:rsidP="00A43B19">
            <w:pPr>
              <w:rPr>
                <w:sz w:val="16"/>
                <w:szCs w:val="16"/>
              </w:rPr>
            </w:pPr>
            <w:r w:rsidRPr="00C3367D">
              <w:rPr>
                <w:sz w:val="16"/>
                <w:szCs w:val="16"/>
              </w:rPr>
              <w:t>17 most toxic congeners</w:t>
            </w:r>
          </w:p>
        </w:tc>
        <w:tc>
          <w:tcPr>
            <w:tcW w:w="0" w:type="auto"/>
          </w:tcPr>
          <w:p w:rsidR="00764D63" w:rsidRPr="00C3367D" w:rsidRDefault="00764D63" w:rsidP="00A43B19">
            <w:pPr>
              <w:rPr>
                <w:sz w:val="16"/>
                <w:szCs w:val="16"/>
              </w:rPr>
            </w:pPr>
            <w:r w:rsidRPr="00C3367D">
              <w:rPr>
                <w:sz w:val="16"/>
                <w:szCs w:val="16"/>
              </w:rPr>
              <w:t>0.002 TEQ (toxic equivalent)</w:t>
            </w:r>
          </w:p>
        </w:tc>
        <w:tc>
          <w:tcPr>
            <w:tcW w:w="0" w:type="auto"/>
          </w:tcPr>
          <w:p w:rsidR="00764D63" w:rsidRPr="00C3367D" w:rsidRDefault="00764D63" w:rsidP="00A43B19">
            <w:pPr>
              <w:rPr>
                <w:sz w:val="16"/>
                <w:szCs w:val="16"/>
              </w:rPr>
            </w:pPr>
            <w:r w:rsidRPr="00C3367D">
              <w:rPr>
                <w:sz w:val="16"/>
                <w:szCs w:val="16"/>
              </w:rPr>
              <w:t>ISO 17025 and EC/1883/2006</w:t>
            </w:r>
          </w:p>
        </w:tc>
        <w:tc>
          <w:tcPr>
            <w:tcW w:w="0" w:type="auto"/>
          </w:tcPr>
          <w:p w:rsidR="00764D63" w:rsidRPr="00C3367D" w:rsidRDefault="00764D63" w:rsidP="00A43B19">
            <w:pPr>
              <w:rPr>
                <w:sz w:val="16"/>
                <w:szCs w:val="16"/>
              </w:rPr>
            </w:pPr>
          </w:p>
        </w:tc>
        <w:tc>
          <w:tcPr>
            <w:tcW w:w="0" w:type="auto"/>
          </w:tcPr>
          <w:p w:rsidR="00764D63" w:rsidRPr="00C3367D" w:rsidRDefault="00764D63" w:rsidP="00A43B19">
            <w:pPr>
              <w:rPr>
                <w:sz w:val="16"/>
                <w:szCs w:val="16"/>
              </w:rPr>
            </w:pPr>
            <w:r w:rsidRPr="00C3367D">
              <w:rPr>
                <w:sz w:val="16"/>
                <w:szCs w:val="16"/>
              </w:rPr>
              <w:t>Not known</w:t>
            </w:r>
            <w:r w:rsidR="00220446">
              <w:rPr>
                <w:sz w:val="16"/>
                <w:szCs w:val="16"/>
              </w:rPr>
              <w:t xml:space="preserve"> (only in case of incidents) </w:t>
            </w:r>
          </w:p>
        </w:tc>
        <w:tc>
          <w:tcPr>
            <w:tcW w:w="0" w:type="auto"/>
          </w:tcPr>
          <w:p w:rsidR="00764D63" w:rsidRPr="00C3367D" w:rsidRDefault="00764D63" w:rsidP="00A43B19">
            <w:pPr>
              <w:rPr>
                <w:sz w:val="16"/>
                <w:szCs w:val="16"/>
              </w:rPr>
            </w:pPr>
            <w:r w:rsidRPr="00C3367D">
              <w:rPr>
                <w:sz w:val="16"/>
                <w:szCs w:val="16"/>
              </w:rPr>
              <w:t>ISO 17025</w:t>
            </w:r>
          </w:p>
        </w:tc>
        <w:tc>
          <w:tcPr>
            <w:tcW w:w="0" w:type="auto"/>
            <w:gridSpan w:val="4"/>
          </w:tcPr>
          <w:p w:rsidR="00764D63" w:rsidRPr="00C3367D" w:rsidRDefault="00764D63" w:rsidP="007C4D49">
            <w:pPr>
              <w:rPr>
                <w:sz w:val="16"/>
                <w:szCs w:val="16"/>
              </w:rPr>
            </w:pPr>
            <w:r w:rsidRPr="00C3367D">
              <w:rPr>
                <w:sz w:val="16"/>
                <w:szCs w:val="16"/>
              </w:rPr>
              <w:t>high  resolution GC-MS</w:t>
            </w:r>
          </w:p>
        </w:tc>
      </w:tr>
    </w:tbl>
    <w:p w:rsidR="0046693A" w:rsidRDefault="0046693A" w:rsidP="00D55FFA"/>
    <w:p w:rsidR="00D55FFA" w:rsidRPr="00C3367D" w:rsidRDefault="0046693A" w:rsidP="00D55FFA">
      <w:pPr>
        <w:rPr>
          <w:b/>
          <w:sz w:val="16"/>
          <w:szCs w:val="16"/>
        </w:rPr>
      </w:pPr>
      <w:r>
        <w:br w:type="page"/>
      </w:r>
      <w:r w:rsidR="002A1742" w:rsidRPr="00C3367D">
        <w:rPr>
          <w:b/>
          <w:sz w:val="16"/>
          <w:szCs w:val="16"/>
        </w:rPr>
        <w:lastRenderedPageBreak/>
        <w:t>F</w:t>
      </w:r>
      <w:r w:rsidR="00D55FFA" w:rsidRPr="00C3367D">
        <w:rPr>
          <w:b/>
          <w:sz w:val="16"/>
          <w:szCs w:val="16"/>
        </w:rPr>
        <w:t xml:space="preserve">LOWCHART FOR MOVEMENT OF </w:t>
      </w:r>
      <w:r w:rsidR="00D55FFA" w:rsidRPr="00C3367D">
        <w:rPr>
          <w:b/>
          <w:color w:val="FF0000"/>
          <w:sz w:val="16"/>
          <w:szCs w:val="16"/>
        </w:rPr>
        <w:t>BEEF</w:t>
      </w:r>
      <w:r w:rsidR="00D55FFA" w:rsidRPr="00C3367D">
        <w:rPr>
          <w:b/>
          <w:sz w:val="16"/>
          <w:szCs w:val="16"/>
        </w:rPr>
        <w:t xml:space="preserve"> &amp; </w:t>
      </w:r>
      <w:r w:rsidR="00D55FFA" w:rsidRPr="00C3367D">
        <w:rPr>
          <w:b/>
          <w:color w:val="FF0000"/>
          <w:sz w:val="16"/>
          <w:szCs w:val="16"/>
        </w:rPr>
        <w:t>SHEEP/GOAT MEAT</w:t>
      </w:r>
      <w:r w:rsidR="00D55FFA" w:rsidRPr="00C3367D">
        <w:rPr>
          <w:b/>
          <w:sz w:val="16"/>
          <w:szCs w:val="16"/>
        </w:rPr>
        <w:t xml:space="preserve"> FOR</w:t>
      </w:r>
      <w:bookmarkStart w:id="0" w:name="_GoBack"/>
      <w:bookmarkEnd w:id="0"/>
      <w:r w:rsidR="00D55FFA" w:rsidRPr="00C3367D">
        <w:rPr>
          <w:b/>
          <w:sz w:val="16"/>
          <w:szCs w:val="16"/>
        </w:rPr>
        <w:t xml:space="preserve"> PROCESSING AND/OR STORAGE WITHIN THE UK INTENDED FOR EXPORT DIRECTLY TO THE CUSTOMS UNION OR VIA AN EU MS (</w:t>
      </w:r>
      <w:r w:rsidR="00367728" w:rsidRPr="00C3367D">
        <w:rPr>
          <w:b/>
          <w:sz w:val="16"/>
          <w:szCs w:val="16"/>
        </w:rPr>
        <w:t>25/09/2013</w:t>
      </w:r>
      <w:r w:rsidR="00D55FFA" w:rsidRPr="00C3367D">
        <w:rPr>
          <w:b/>
          <w:sz w:val="16"/>
          <w:szCs w:val="16"/>
        </w:rPr>
        <w:t>)</w:t>
      </w:r>
    </w:p>
    <w:p w:rsidR="00D55FFA" w:rsidRPr="00C3367D" w:rsidRDefault="00D55FFA" w:rsidP="00D55FFA">
      <w:pPr>
        <w:spacing w:after="200" w:line="276" w:lineRule="auto"/>
        <w:rPr>
          <w:rFonts w:eastAsia="Calibri"/>
          <w:b/>
          <w:sz w:val="16"/>
          <w:szCs w:val="24"/>
        </w:rPr>
      </w:pPr>
      <w:r w:rsidRPr="00C3367D">
        <w:rPr>
          <w:rFonts w:eastAsia="Calibri"/>
          <w:b/>
          <w:sz w:val="36"/>
          <w:szCs w:val="24"/>
        </w:rPr>
        <w:t xml:space="preserve">ж </w:t>
      </w:r>
      <w:r w:rsidRPr="00C3367D">
        <w:rPr>
          <w:rFonts w:eastAsia="Calibri"/>
          <w:b/>
          <w:sz w:val="16"/>
          <w:szCs w:val="24"/>
        </w:rPr>
        <w:t>Same approval number</w:t>
      </w:r>
    </w:p>
    <w:p w:rsidR="00D55FFA" w:rsidRPr="00C3367D" w:rsidRDefault="00D55FFA" w:rsidP="00367728">
      <w:pPr>
        <w:ind w:left="2160" w:hanging="2160"/>
        <w:rPr>
          <w:b/>
          <w:color w:val="1F497D"/>
          <w:sz w:val="20"/>
        </w:rPr>
      </w:pPr>
      <w:r w:rsidRPr="00C3367D">
        <w:rPr>
          <w:b/>
          <w:color w:val="C00000"/>
          <w:sz w:val="20"/>
        </w:rPr>
        <w:t>AB: Antibiotics</w:t>
      </w:r>
      <w:r w:rsidRPr="00C3367D">
        <w:rPr>
          <w:rFonts w:eastAsia="Calibri"/>
          <w:b/>
          <w:sz w:val="16"/>
          <w:szCs w:val="24"/>
        </w:rPr>
        <w:tab/>
      </w:r>
      <w:r w:rsidRPr="00C3367D">
        <w:rPr>
          <w:b/>
          <w:color w:val="1F497D"/>
          <w:sz w:val="20"/>
        </w:rPr>
        <w:t>7538EHC- health certificate-direct exports of beef to CU</w:t>
      </w:r>
    </w:p>
    <w:p w:rsidR="00D55FFA" w:rsidRPr="00C3367D" w:rsidRDefault="00D55FFA" w:rsidP="00367728">
      <w:pPr>
        <w:ind w:left="2160" w:hanging="2160"/>
        <w:rPr>
          <w:b/>
          <w:color w:val="1F497D"/>
          <w:sz w:val="20"/>
        </w:rPr>
      </w:pPr>
      <w:r w:rsidRPr="00C3367D">
        <w:rPr>
          <w:b/>
          <w:color w:val="1F497D"/>
          <w:sz w:val="20"/>
        </w:rPr>
        <w:tab/>
        <w:t>7537EHC - health certificate-direct exports of sheep/goat meat to CU</w:t>
      </w:r>
    </w:p>
    <w:p w:rsidR="00D55FFA" w:rsidRPr="00C3367D" w:rsidRDefault="00D55FFA" w:rsidP="00D55FFA">
      <w:pPr>
        <w:spacing w:after="120" w:line="276" w:lineRule="auto"/>
        <w:ind w:left="2160" w:hanging="2160"/>
        <w:rPr>
          <w:rFonts w:eastAsia="Calibri"/>
          <w:b/>
          <w:sz w:val="16"/>
          <w:szCs w:val="24"/>
        </w:rPr>
      </w:pPr>
      <w:r w:rsidRPr="00C3367D">
        <w:rPr>
          <w:b/>
          <w:color w:val="C00000"/>
          <w:sz w:val="20"/>
        </w:rPr>
        <w:t>PE: pesticides</w:t>
      </w:r>
      <w:r w:rsidRPr="00C3367D">
        <w:rPr>
          <w:rFonts w:eastAsia="Calibri"/>
          <w:b/>
          <w:sz w:val="16"/>
          <w:szCs w:val="24"/>
        </w:rPr>
        <w:tab/>
      </w:r>
      <w:r w:rsidRPr="00C3367D">
        <w:rPr>
          <w:b/>
          <w:color w:val="1F497D"/>
          <w:sz w:val="20"/>
        </w:rPr>
        <w:t>7561EHC (beef)/ 7560EHC (sheep/goat meat)- health certificates for exports of meat to another EU member state if intended for onward export to CU</w:t>
      </w:r>
    </w:p>
    <w:p w:rsidR="00D55FFA" w:rsidRPr="00C3367D" w:rsidRDefault="00D55FFA" w:rsidP="00D55FFA">
      <w:pPr>
        <w:spacing w:after="120" w:line="276" w:lineRule="auto"/>
        <w:ind w:left="2160" w:hanging="2160"/>
        <w:rPr>
          <w:rFonts w:eastAsia="Calibri"/>
          <w:b/>
          <w:sz w:val="16"/>
          <w:szCs w:val="24"/>
        </w:rPr>
      </w:pPr>
      <w:r w:rsidRPr="00C3367D">
        <w:rPr>
          <w:b/>
          <w:color w:val="C00000"/>
          <w:sz w:val="20"/>
        </w:rPr>
        <w:t>HM: Heavy metals</w:t>
      </w:r>
      <w:r w:rsidRPr="00C3367D">
        <w:rPr>
          <w:rFonts w:eastAsia="Calibri"/>
          <w:b/>
          <w:sz w:val="16"/>
          <w:szCs w:val="24"/>
        </w:rPr>
        <w:tab/>
      </w:r>
      <w:r w:rsidRPr="00C3367D">
        <w:rPr>
          <w:b/>
          <w:sz w:val="20"/>
        </w:rPr>
        <w:t>7537/7538 IMC – health attestation for the internal movement of beef &amp; sheep/goat meat between  meat plants listed for exports to CU if meat is intended for exports to CU</w:t>
      </w:r>
    </w:p>
    <w:p w:rsidR="00D55FFA" w:rsidRPr="00C3367D" w:rsidRDefault="00D55FFA" w:rsidP="00367728">
      <w:pPr>
        <w:ind w:left="2160" w:hanging="2160"/>
        <w:rPr>
          <w:b/>
          <w:color w:val="C00000"/>
          <w:sz w:val="20"/>
        </w:rPr>
      </w:pPr>
      <w:r w:rsidRPr="00C3367D">
        <w:rPr>
          <w:b/>
          <w:color w:val="C00000"/>
          <w:sz w:val="20"/>
        </w:rPr>
        <w:t>M</w:t>
      </w:r>
      <w:r w:rsidR="00367728" w:rsidRPr="00C3367D">
        <w:rPr>
          <w:b/>
          <w:color w:val="C00000"/>
          <w:sz w:val="20"/>
        </w:rPr>
        <w:t>B</w:t>
      </w:r>
      <w:r w:rsidRPr="00C3367D">
        <w:rPr>
          <w:b/>
          <w:color w:val="C00000"/>
          <w:sz w:val="20"/>
        </w:rPr>
        <w:t>: Microbiology</w:t>
      </w:r>
    </w:p>
    <w:p w:rsidR="00D55FFA" w:rsidRPr="00C3367D" w:rsidRDefault="00A56C08" w:rsidP="00D55FFA">
      <w:pPr>
        <w:spacing w:after="120" w:line="276" w:lineRule="auto"/>
        <w:ind w:left="2160" w:hanging="2160"/>
        <w:rPr>
          <w:b/>
          <w:color w:val="C00000"/>
          <w:sz w:val="20"/>
        </w:rPr>
      </w:pPr>
      <w:r w:rsidRPr="00C3367D">
        <w:rPr>
          <w:b/>
          <w:color w:val="C00000"/>
          <w:sz w:val="20"/>
        </w:rPr>
        <w:pict>
          <v:oval id="Oval 2" o:spid="_x0000_s1113" style="position:absolute;left:0;text-align:left;margin-left:281.25pt;margin-top:18.4pt;width:45.9pt;height:31.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" strokecolor="#243f60" strokeweight="2pt">
            <v:textbox style="mso-next-textbox:#Oval 2">
              <w:txbxContent>
                <w:p w:rsidR="0046693A" w:rsidRPr="00C3367D" w:rsidRDefault="0046693A" w:rsidP="00D55FFA">
                  <w:pPr>
                    <w:jc w:val="center"/>
                    <w:rPr>
                      <w:b/>
                      <w:color w:val="FF0000"/>
                      <w:szCs w:val="24"/>
                    </w:rPr>
                  </w:pPr>
                  <w:r w:rsidRPr="00C3367D">
                    <w:rPr>
                      <w:b/>
                      <w:color w:val="FF0000"/>
                      <w:szCs w:val="24"/>
                    </w:rPr>
                    <w:t>EU</w:t>
                  </w:r>
                </w:p>
                <w:p w:rsidR="0046693A" w:rsidRDefault="0046693A" w:rsidP="00D55FFA"/>
              </w:txbxContent>
            </v:textbox>
          </v:oval>
        </w:pict>
      </w:r>
      <w:r w:rsidRPr="00C3367D">
        <w:rPr>
          <w:b/>
          <w:color w:val="C00000"/>
          <w:sz w:val="20"/>
        </w:rPr>
        <w:pict>
          <v:oval id="Oval 1" o:spid="_x0000_s1112" style="position:absolute;left:0;text-align:left;margin-left:106.5pt;margin-top:18.4pt;width:48pt;height:34.6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" filled="f" fillcolor="#4f81bd" strokecolor="#243f60" strokeweight="2pt">
            <v:textbox style="mso-next-textbox:#Oval 1">
              <w:txbxContent>
                <w:p w:rsidR="0046693A" w:rsidRPr="00C3367D" w:rsidRDefault="0046693A" w:rsidP="00D55FFA">
                  <w:pPr>
                    <w:jc w:val="center"/>
                    <w:rPr>
                      <w:b/>
                      <w:color w:val="FF0000"/>
                      <w:szCs w:val="24"/>
                    </w:rPr>
                  </w:pPr>
                  <w:r w:rsidRPr="003E3345">
                    <w:rPr>
                      <w:b/>
                      <w:color w:val="FF0000"/>
                      <w:szCs w:val="24"/>
                    </w:rPr>
                    <w:t>CU</w:t>
                  </w:r>
                </w:p>
                <w:p w:rsidR="0046693A" w:rsidRDefault="0046693A" w:rsidP="00D55FFA"/>
              </w:txbxContent>
            </v:textbox>
          </v:oval>
        </w:pict>
      </w:r>
      <w:r w:rsidR="00D55FFA" w:rsidRPr="00C3367D">
        <w:rPr>
          <w:b/>
          <w:color w:val="C00000"/>
          <w:sz w:val="20"/>
        </w:rPr>
        <w:pict>
          <v:oval id="Oval 5" o:spid="_x0000_s1116" style="position:absolute;left:0;text-align:left;margin-left:154.5pt;margin-top:169.9pt;width:2in;height:49.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" strokecolor="#243f60" strokeweight="2pt">
            <v:textbox style="mso-next-textbox:#Oval 5">
              <w:txbxContent>
                <w:p w:rsidR="0046693A" w:rsidRDefault="0046693A" w:rsidP="00D55FFA">
                  <w:pPr>
                    <w:jc w:val="center"/>
                  </w:pPr>
                  <w:r w:rsidRPr="00C3367D">
                    <w:rPr>
                      <w:b/>
                      <w:sz w:val="16"/>
                      <w:szCs w:val="16"/>
                    </w:rPr>
                    <w:t xml:space="preserve">Slaughterhouse </w:t>
                  </w:r>
                  <w:r w:rsidRPr="00C3367D">
                    <w:rPr>
                      <w:b/>
                      <w:color w:val="C00000"/>
                      <w:sz w:val="16"/>
                      <w:szCs w:val="16"/>
                    </w:rPr>
                    <w:t>(AB/PE</w:t>
                  </w:r>
                  <w:r>
                    <w:t>)</w:t>
                  </w:r>
                </w:p>
                <w:p w:rsidR="0046693A" w:rsidRDefault="0046693A" w:rsidP="00D55FFA">
                  <w:pPr>
                    <w:jc w:val="center"/>
                  </w:pPr>
                </w:p>
              </w:txbxContent>
            </v:textbox>
          </v:oval>
        </w:pict>
      </w:r>
      <w:r w:rsidR="00D55FFA" w:rsidRPr="00C3367D">
        <w:rPr>
          <w:b/>
          <w:color w:val="C00000"/>
          <w:sz w:val="20"/>
        </w:rPr>
        <w:pict>
          <v:oval id="Oval 6" o:spid="_x0000_s1117" style="position:absolute;left:0;text-align:left;margin-left:-22.5pt;margin-top:165.4pt;width:2in;height:49.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" filled="f" fillcolor="#4f81bd" strokecolor="#243f60" strokeweight="2pt">
            <v:textbox style="mso-next-textbox:#Oval 6">
              <w:txbxContent>
                <w:p w:rsidR="0046693A" w:rsidRPr="00C3367D" w:rsidRDefault="0046693A" w:rsidP="00D55FFA">
                  <w:pPr>
                    <w:jc w:val="center"/>
                    <w:rPr>
                      <w:b/>
                      <w:color w:val="C00000"/>
                      <w:sz w:val="16"/>
                      <w:szCs w:val="16"/>
                    </w:rPr>
                  </w:pPr>
                  <w:r w:rsidRPr="00C3367D">
                    <w:rPr>
                      <w:b/>
                      <w:sz w:val="16"/>
                      <w:szCs w:val="16"/>
                    </w:rPr>
                    <w:t xml:space="preserve">Slaughterhouse </w:t>
                  </w:r>
                  <w:r w:rsidRPr="00C3367D">
                    <w:rPr>
                      <w:b/>
                      <w:color w:val="C00000"/>
                      <w:sz w:val="16"/>
                      <w:szCs w:val="16"/>
                    </w:rPr>
                    <w:t>(AB/PE/HM/M</w:t>
                  </w:r>
                  <w:r>
                    <w:rPr>
                      <w:b/>
                      <w:color w:val="C00000"/>
                      <w:sz w:val="16"/>
                      <w:szCs w:val="16"/>
                    </w:rPr>
                    <w:t>B</w:t>
                  </w:r>
                  <w:r w:rsidRPr="00C3367D">
                    <w:rPr>
                      <w:b/>
                      <w:color w:val="C00000"/>
                      <w:sz w:val="16"/>
                      <w:szCs w:val="16"/>
                    </w:rPr>
                    <w:t>)</w:t>
                  </w:r>
                </w:p>
              </w:txbxContent>
            </v:textbox>
          </v:oval>
        </w:pict>
      </w:r>
      <w:r w:rsidR="00D55FFA" w:rsidRPr="00C3367D">
        <w:rPr>
          <w:b/>
          <w:color w:val="C00000"/>
          <w:sz w:val="20"/>
        </w:rPr>
        <w:t>RAN: Rancidity</w:t>
      </w:r>
    </w:p>
    <w:p w:rsidR="00D55FFA" w:rsidRPr="00C3367D" w:rsidRDefault="00D55FFA" w:rsidP="00D55FFA">
      <w:pPr>
        <w:spacing w:after="200" w:line="276" w:lineRule="auto"/>
        <w:ind w:left="2160" w:hanging="2160"/>
        <w:rPr>
          <w:rFonts w:eastAsia="Calibri"/>
          <w:sz w:val="16"/>
          <w:szCs w:val="24"/>
        </w:rPr>
      </w:pPr>
    </w:p>
    <w:p w:rsidR="00D55FFA" w:rsidRPr="00C3367D" w:rsidRDefault="00B5658E" w:rsidP="00D55FFA">
      <w:pPr>
        <w:spacing w:after="200" w:line="276" w:lineRule="auto"/>
        <w:ind w:left="2160" w:hanging="2160"/>
        <w:rPr>
          <w:rFonts w:eastAsia="Calibri"/>
          <w:sz w:val="16"/>
          <w:szCs w:val="24"/>
        </w:rPr>
      </w:pPr>
      <w:r w:rsidRPr="00C3367D">
        <w:rPr>
          <w:rFonts w:eastAsia="Calibri"/>
          <w:noProof/>
          <w:sz w:val="16"/>
          <w:szCs w:val="24"/>
          <w:lang w:eastAsia="en-GB"/>
        </w:rPr>
        <w:pict>
          <v:rect id="Rectangle 14" o:spid="_x0000_s1124" style="position:absolute;left:0;text-align:left;margin-left:23.55pt;margin-top:17.95pt;width:126.6pt;height:21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" filled="f" fillcolor="#4f81bd" strokecolor="#243f60" strokeweight="2pt">
            <v:textbox style="mso-next-textbox:#Rectangle 14">
              <w:txbxContent>
                <w:p w:rsidR="0046693A" w:rsidRPr="00C3367D" w:rsidRDefault="0046693A" w:rsidP="00C3367D">
                  <w:pPr>
                    <w:rPr>
                      <w:b/>
                      <w:color w:val="1F497D"/>
                    </w:rPr>
                  </w:pPr>
                  <w:r w:rsidRPr="00C3367D">
                    <w:rPr>
                      <w:b/>
                      <w:color w:val="1F497D"/>
                    </w:rPr>
                    <w:t>7537EHC/7538EHC</w:t>
                  </w:r>
                </w:p>
              </w:txbxContent>
            </v:textbox>
          </v:rect>
        </w:pict>
      </w:r>
      <w:r w:rsidRPr="00C3367D">
        <w:rPr>
          <w:rFonts w:eastAsia="Calibri"/>
          <w:noProof/>
          <w:sz w:val="16"/>
          <w:szCs w:val="24"/>
          <w:lang w:eastAsia="en-GB"/>
        </w:rPr>
        <w:pict>
          <v:rect id="Rectangle 19" o:spid="_x0000_s1129" style="position:absolute;left:0;text-align:left;margin-left:283.05pt;margin-top:13.25pt;width:123.9pt;height:21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" filled="f" fillcolor="#4f81bd" strokecolor="#243f60" strokeweight="2pt">
            <v:textbox style="mso-next-textbox:#Rectangle 19">
              <w:txbxContent>
                <w:p w:rsidR="0046693A" w:rsidRPr="00C3367D" w:rsidRDefault="0046693A" w:rsidP="00C3367D">
                  <w:pPr>
                    <w:rPr>
                      <w:b/>
                      <w:color w:val="1F497D"/>
                    </w:rPr>
                  </w:pPr>
                  <w:r w:rsidRPr="00C3367D">
                    <w:rPr>
                      <w:b/>
                      <w:color w:val="1F497D"/>
                    </w:rPr>
                    <w:t>7560EHC/7561EHC</w:t>
                  </w:r>
                </w:p>
              </w:txbxContent>
            </v:textbox>
          </v:rect>
        </w:pict>
      </w:r>
      <w:r w:rsidR="00A56C08" w:rsidRPr="00C3367D">
        <w:rPr>
          <w:rFonts w:eastAsia="Calibri"/>
          <w:noProof/>
          <w:sz w:val="16"/>
          <w:szCs w:val="24"/>
          <w:lang w:eastAsia="en-GB"/>
        </w:rPr>
        <w:pict>
          <v:shapetype id="_x0000_t32" coordsize="21600,21600" o:spt="32" o:oned="t" path="m,l21600,21600e" filled="f">
            <v:path arrowok="t" fillok="f" o:connecttype="none"/>
            <o:lock v:ext="edit" shapetype="t"/>
          </v:shapetype>
          <v:shape id="Straight Arrow Connector 21" o:spid="_x0000_s1131" type="#_x0000_t32" style="position:absolute;left:0;text-align:left;margin-left:154.5pt;margin-top:6.15pt;width:24.9pt;height:21.75pt;flip:x y;z-index:251681792;visibility:visible"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" adj="10779,297802,-223255" strokecolor="#4579b8">
            <v:stroke endarrow="open"/>
          </v:shape>
        </w:pict>
      </w:r>
      <w:r w:rsidR="00A56C08" w:rsidRPr="00C3367D">
        <w:rPr>
          <w:rFonts w:eastAsia="Calibri"/>
          <w:noProof/>
          <w:sz w:val="16"/>
          <w:szCs w:val="24"/>
          <w:lang w:eastAsia="en-GB"/>
        </w:rPr>
        <w:pict>
          <v:shape id="Straight Arrow Connector 27" o:spid="_x0000_s1134" type="#_x0000_t32" style="position:absolute;left:0;text-align:left;margin-left:254.85pt;margin-top:6.15pt;width:28.2pt;height:22.3pt;flip:y;z-index:25168486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" strokecolor="#4579b8">
            <v:stroke endarrow="open"/>
          </v:shape>
        </w:pict>
      </w:r>
    </w:p>
    <w:p w:rsidR="00D55FFA" w:rsidRPr="00C3367D" w:rsidRDefault="00A56C08" w:rsidP="00D55FFA">
      <w:pPr>
        <w:spacing w:after="200" w:line="276" w:lineRule="auto"/>
        <w:ind w:left="2160" w:hanging="2160"/>
        <w:rPr>
          <w:rFonts w:eastAsia="Calibri"/>
          <w:sz w:val="16"/>
          <w:szCs w:val="24"/>
        </w:rPr>
      </w:pPr>
      <w:r w:rsidRPr="00C3367D">
        <w:rPr>
          <w:b/>
          <w:color w:val="C00000"/>
          <w:sz w:val="20"/>
        </w:rPr>
        <w:pict>
          <v:oval id="Oval 3" o:spid="_x0000_s1114" style="position:absolute;left:0;text-align:left;margin-left:167.25pt;margin-top:2.55pt;width:100.5pt;height:36.0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" strokecolor="#243f60" strokeweight="2pt">
            <v:textbox style="mso-next-textbox:#Oval 3">
              <w:txbxContent>
                <w:p w:rsidR="0046693A" w:rsidRPr="006F347E" w:rsidRDefault="0046693A" w:rsidP="00D55FFA">
                  <w:pPr>
                    <w:jc w:val="center"/>
                    <w:rPr>
                      <w:b/>
                    </w:rPr>
                  </w:pPr>
                  <w:r w:rsidRPr="006F347E">
                    <w:rPr>
                      <w:b/>
                    </w:rPr>
                    <w:t>EXPORT</w:t>
                  </w:r>
                </w:p>
              </w:txbxContent>
            </v:textbox>
          </v:oval>
        </w:pict>
      </w:r>
    </w:p>
    <w:p w:rsidR="00D55FFA" w:rsidRPr="00C3367D" w:rsidRDefault="00B5658E" w:rsidP="00D55FFA">
      <w:pPr>
        <w:spacing w:after="200" w:line="276" w:lineRule="auto"/>
        <w:ind w:left="2160" w:hanging="2160"/>
        <w:rPr>
          <w:rFonts w:eastAsia="Calibri"/>
          <w:sz w:val="16"/>
          <w:szCs w:val="24"/>
        </w:rPr>
      </w:pPr>
      <w:r w:rsidRPr="00C3367D">
        <w:rPr>
          <w:rFonts w:eastAsia="Calibri"/>
          <w:noProof/>
          <w:sz w:val="16"/>
          <w:szCs w:val="24"/>
          <w:lang w:eastAsia="en-GB"/>
        </w:rPr>
        <w:pict>
          <v:shape id="Straight Arrow Connector 28" o:spid="_x0000_s1135" type="#_x0000_t32" style="position:absolute;left:0;text-align:left;margin-left:246pt;margin-top:18.05pt;width:139.5pt;height:68pt;flip:x y;z-index:251685888;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" adj="10800,-139050,-73603" strokecolor="#4579b8">
            <v:stroke endarrow="open"/>
          </v:shape>
        </w:pict>
      </w:r>
      <w:r w:rsidRPr="00C3367D">
        <w:rPr>
          <w:rFonts w:eastAsia="Calibri"/>
          <w:noProof/>
          <w:sz w:val="16"/>
          <w:szCs w:val="24"/>
          <w:lang w:eastAsia="en-GB"/>
        </w:rPr>
        <w:pict>
          <v:shape id="Straight Arrow Connector 29" o:spid="_x0000_s1136" type="#_x0000_t32" style="position:absolute;left:0;text-align:left;margin-left:71.25pt;margin-top:18.05pt;width:122.4pt;height:65pt;flip:y;z-index:251686912;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" adj="10800,144471,-28429" strokecolor="#4579b8">
            <v:stroke endarrow="open"/>
          </v:shape>
        </w:pict>
      </w:r>
      <w:r>
        <w:rPr>
          <w:rFonts w:eastAsia="Calibri"/>
          <w:noProof/>
          <w:sz w:val="16"/>
          <w:szCs w:val="24"/>
          <w:lang w:eastAsia="en-GB"/>
        </w:rPr>
        <w:pict>
          <v:shape id="_x0000_s1149" type="#_x0000_t32" style="position:absolute;left:0;text-align:left;margin-left:217.65pt;margin-top:18.05pt;width:4.5pt;height:31.1pt;flip:y;z-index:251699200;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" adj="10800,-1924080,-213569" strokecolor="#4579b8">
            <v:stroke endarrow="open"/>
          </v:shape>
        </w:pict>
      </w:r>
    </w:p>
    <w:p w:rsidR="00D55FFA" w:rsidRPr="00C3367D" w:rsidRDefault="00D55FFA" w:rsidP="00D55FFA">
      <w:pPr>
        <w:spacing w:after="200" w:line="276" w:lineRule="auto"/>
        <w:ind w:left="2160" w:hanging="2160"/>
        <w:rPr>
          <w:rFonts w:eastAsia="Calibri"/>
          <w:sz w:val="16"/>
          <w:szCs w:val="24"/>
        </w:rPr>
      </w:pPr>
    </w:p>
    <w:p w:rsidR="00D55FFA" w:rsidRPr="00C3367D" w:rsidRDefault="00B5658E" w:rsidP="00D55FFA">
      <w:pPr>
        <w:spacing w:after="200" w:line="276" w:lineRule="auto"/>
        <w:ind w:left="2160" w:hanging="2160"/>
        <w:rPr>
          <w:rFonts w:eastAsia="Calibri"/>
          <w:sz w:val="16"/>
          <w:szCs w:val="24"/>
        </w:rPr>
      </w:pPr>
      <w:r>
        <w:rPr>
          <w:rFonts w:eastAsia="Calibri"/>
          <w:noProof/>
          <w:sz w:val="16"/>
          <w:szCs w:val="24"/>
          <w:lang w:eastAsia="en-GB"/>
        </w:rPr>
        <w:pict>
          <v:oval id="_x0000_s1143" style="position:absolute;left:0;text-align:left;margin-left:188.7pt;margin-top:8pt;width:57.3pt;height:24.9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" strokecolor="#243f60" strokeweight="2pt">
            <v:textbox style="mso-next-textbox:#_x0000_s1143">
              <w:txbxContent>
                <w:p w:rsidR="0046693A" w:rsidRDefault="0046693A" w:rsidP="003E3345">
                  <w:r w:rsidRPr="00C3367D">
                    <w:rPr>
                      <w:b/>
                      <w:color w:val="C00000"/>
                      <w:sz w:val="16"/>
                      <w:szCs w:val="16"/>
                    </w:rPr>
                    <w:t>HM/M</w:t>
                  </w:r>
                  <w:r>
                    <w:rPr>
                      <w:b/>
                      <w:color w:val="C00000"/>
                      <w:sz w:val="16"/>
                      <w:szCs w:val="16"/>
                    </w:rPr>
                    <w:t>B</w:t>
                  </w:r>
                </w:p>
              </w:txbxContent>
            </v:textbox>
          </v:oval>
        </w:pict>
      </w:r>
    </w:p>
    <w:p w:rsidR="00D55FFA" w:rsidRPr="00C3367D" w:rsidRDefault="00B5658E" w:rsidP="00D55FFA">
      <w:pPr>
        <w:spacing w:after="200" w:line="276" w:lineRule="auto"/>
        <w:ind w:left="2160" w:hanging="2160"/>
        <w:rPr>
          <w:rFonts w:eastAsia="Calibri"/>
          <w:sz w:val="16"/>
          <w:szCs w:val="24"/>
        </w:rPr>
      </w:pPr>
      <w:r>
        <w:rPr>
          <w:rFonts w:eastAsia="Calibri"/>
          <w:noProof/>
          <w:sz w:val="16"/>
          <w:szCs w:val="24"/>
          <w:lang w:eastAsia="en-GB"/>
        </w:rPr>
        <w:pict>
          <v:shape id="_x0000_s1148" type="#_x0000_t32" style="position:absolute;left:0;text-align:left;margin-left:217.6pt;margin-top:12.3pt;width:4.55pt;height:14.9pt;flip:x y;z-index:251698176;v-text-anchor:middle" o:connectortype="straight" strokecolor="#243f60" strokeweight="2pt"/>
        </w:pict>
      </w:r>
    </w:p>
    <w:p w:rsidR="00D55FFA" w:rsidRPr="00C3367D" w:rsidRDefault="00D55FFA" w:rsidP="00D55FFA">
      <w:pPr>
        <w:spacing w:after="200" w:line="276" w:lineRule="auto"/>
        <w:ind w:left="2160" w:hanging="2160"/>
        <w:rPr>
          <w:rFonts w:eastAsia="Calibri"/>
          <w:sz w:val="16"/>
          <w:szCs w:val="24"/>
        </w:rPr>
      </w:pPr>
      <w:r w:rsidRPr="00C3367D">
        <w:rPr>
          <w:rFonts w:eastAsia="Calibri"/>
          <w:noProof/>
          <w:sz w:val="16"/>
          <w:szCs w:val="24"/>
          <w:lang w:eastAsia="en-GB"/>
        </w:rPr>
        <w:pict>
          <v:line id="Straight Connector 35" o:spid="_x0000_s1141" style="position:absolute;left:0;text-align:left;z-index:251692032;visibility:visible" from="298.5pt,30.6pt" to="326.2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zZ3uAEAAMQDAAAOAAAAZHJzL2Uyb0RvYy54bWysU8GOEzEMvSPxD1HudKZdFqF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" strokecolor="#4579b8" strokeweight="1.25pt"/>
        </w:pict>
      </w:r>
      <w:r w:rsidRPr="00C3367D">
        <w:rPr>
          <w:rFonts w:eastAsia="Calibri"/>
          <w:noProof/>
          <w:sz w:val="16"/>
          <w:szCs w:val="24"/>
          <w:lang w:eastAsia="en-GB"/>
        </w:rPr>
        <w:pict>
          <v:shape id="Straight Arrow Connector 31" o:spid="_x0000_s1137" type="#_x0000_t32" style="position:absolute;left:0;text-align:left;margin-left:43.5pt;margin-top:53.25pt;width:0;height:81.75pt;flip:x;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" strokecolor="#4579b8">
            <v:stroke endarrow="open"/>
          </v:shape>
        </w:pict>
      </w:r>
      <w:r w:rsidRPr="00C3367D">
        <w:rPr>
          <w:rFonts w:eastAsia="Calibri"/>
          <w:noProof/>
          <w:sz w:val="16"/>
          <w:szCs w:val="24"/>
          <w:lang w:eastAsia="en-GB"/>
        </w:rPr>
        <w:pict>
          <v:shape id="Straight Arrow Connector 26" o:spid="_x0000_s1133" type="#_x0000_t32" style="position:absolute;left:0;text-align:left;margin-left:403.5pt;margin-top:54.75pt;width:0;height:81.75pt;flip:x;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" strokecolor="#4579b8">
            <v:stroke endarrow="open"/>
          </v:shape>
        </w:pict>
      </w:r>
      <w:r w:rsidRPr="00C3367D">
        <w:rPr>
          <w:rFonts w:eastAsia="Calibri"/>
          <w:noProof/>
          <w:sz w:val="16"/>
          <w:szCs w:val="24"/>
          <w:lang w:eastAsia="en-GB"/>
        </w:rPr>
        <w:pict>
          <v:oval id="Oval 4" o:spid="_x0000_s1115" style="position:absolute;left:0;text-align:left;margin-left:326.25pt;margin-top:5.4pt;width:2in;height:49.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" filled="f" fillcolor="#4f81bd" strokecolor="#243f60" strokeweight="2pt">
            <v:textbox style="mso-next-textbox:#Oval 4">
              <w:txbxContent>
                <w:p w:rsidR="0046693A" w:rsidRPr="00C3367D" w:rsidRDefault="0046693A" w:rsidP="00D55FFA">
                  <w:pPr>
                    <w:jc w:val="center"/>
                    <w:rPr>
                      <w:b/>
                      <w:color w:val="C00000"/>
                      <w:sz w:val="16"/>
                      <w:szCs w:val="16"/>
                    </w:rPr>
                  </w:pPr>
                  <w:r w:rsidRPr="00C3367D">
                    <w:rPr>
                      <w:b/>
                      <w:sz w:val="16"/>
                      <w:szCs w:val="16"/>
                    </w:rPr>
                    <w:t>Cutting/Packing</w:t>
                  </w:r>
                  <w:r>
                    <w:t xml:space="preserve"> plant </w:t>
                  </w:r>
                  <w:r w:rsidRPr="00C3367D">
                    <w:rPr>
                      <w:b/>
                      <w:color w:val="C00000"/>
                      <w:sz w:val="16"/>
                      <w:szCs w:val="16"/>
                    </w:rPr>
                    <w:t>(HM/M</w:t>
                  </w:r>
                  <w:r>
                    <w:rPr>
                      <w:b/>
                      <w:color w:val="C00000"/>
                      <w:sz w:val="16"/>
                      <w:szCs w:val="16"/>
                    </w:rPr>
                    <w:t>B</w:t>
                  </w:r>
                  <w:r w:rsidRPr="00C3367D">
                    <w:rPr>
                      <w:b/>
                      <w:color w:val="C00000"/>
                      <w:sz w:val="16"/>
                      <w:szCs w:val="16"/>
                    </w:rPr>
                    <w:t>)</w:t>
                  </w:r>
                </w:p>
              </w:txbxContent>
            </v:textbox>
          </v:oval>
        </w:pict>
      </w:r>
      <w:r w:rsidRPr="00C3367D">
        <w:rPr>
          <w:rFonts w:eastAsia="Calibri"/>
          <w:sz w:val="16"/>
          <w:szCs w:val="24"/>
        </w:rPr>
        <w:tab/>
      </w:r>
      <w:r w:rsidRPr="00C3367D">
        <w:rPr>
          <w:rFonts w:eastAsia="Calibri"/>
          <w:sz w:val="16"/>
          <w:szCs w:val="24"/>
        </w:rPr>
        <w:tab/>
      </w:r>
      <w:r w:rsidRPr="00C3367D">
        <w:rPr>
          <w:rFonts w:eastAsia="Calibri"/>
          <w:sz w:val="16"/>
          <w:szCs w:val="24"/>
        </w:rPr>
        <w:tab/>
      </w:r>
      <w:r w:rsidRPr="00C3367D">
        <w:rPr>
          <w:rFonts w:eastAsia="Calibri"/>
          <w:sz w:val="16"/>
          <w:szCs w:val="24"/>
        </w:rPr>
        <w:tab/>
      </w:r>
      <w:r w:rsidRPr="00C3367D">
        <w:rPr>
          <w:rFonts w:eastAsia="Calibri"/>
          <w:sz w:val="16"/>
          <w:szCs w:val="24"/>
        </w:rPr>
        <w:tab/>
      </w:r>
      <w:r w:rsidRPr="00C3367D">
        <w:rPr>
          <w:rFonts w:eastAsia="Calibri"/>
          <w:sz w:val="16"/>
          <w:szCs w:val="24"/>
        </w:rPr>
        <w:tab/>
        <w:t xml:space="preserve">        </w:t>
      </w:r>
      <w:r w:rsidRPr="00C3367D">
        <w:rPr>
          <w:rFonts w:eastAsia="Calibri"/>
          <w:sz w:val="36"/>
          <w:szCs w:val="24"/>
        </w:rPr>
        <w:t>ж</w:t>
      </w:r>
    </w:p>
    <w:p w:rsidR="00D55FFA" w:rsidRPr="00C3367D" w:rsidRDefault="00D55FFA" w:rsidP="00764D63"/>
    <w:p w:rsidR="0046693A" w:rsidRDefault="0046693A" w:rsidP="00A31C76">
      <w:pPr>
        <w:rPr>
          <w:b/>
          <w:sz w:val="16"/>
          <w:szCs w:val="16"/>
        </w:rPr>
      </w:pPr>
      <w:r w:rsidRPr="00C3367D">
        <w:rPr>
          <w:rFonts w:eastAsia="Calibri"/>
          <w:noProof/>
          <w:sz w:val="16"/>
          <w:szCs w:val="24"/>
          <w:lang w:eastAsia="en-GB"/>
        </w:rPr>
        <w:pict>
          <v:shape id="Straight Arrow Connector 34" o:spid="_x0000_s1140" type="#_x0000_t32" style="position:absolute;margin-left:309.15pt;margin-top:190.35pt;width:39pt;height:51pt;z-index:251691008;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" adj="10800,251845,-137317" strokecolor="#4579b8">
            <v:stroke endarrow="open"/>
          </v:shape>
        </w:pict>
      </w:r>
      <w:r w:rsidRPr="00C3367D">
        <w:rPr>
          <w:rFonts w:eastAsia="Calibri"/>
          <w:noProof/>
          <w:sz w:val="16"/>
          <w:szCs w:val="24"/>
          <w:lang w:eastAsia="en-GB"/>
        </w:rPr>
        <w:pict>
          <v:shape id="Straight Arrow Connector 33" o:spid="_x0000_s1139" type="#_x0000_t32" style="position:absolute;margin-left:235.95pt;margin-top:190.35pt;width:47.1pt;height:51pt;flip:x;z-index:251689984;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" adj="10800,750779,-140744" strokecolor="#4579b8">
            <v:stroke endarrow="open"/>
          </v:shape>
        </w:pict>
      </w:r>
      <w:r w:rsidRPr="00C3367D">
        <w:rPr>
          <w:b/>
          <w:color w:val="C00000"/>
          <w:sz w:val="20"/>
        </w:rPr>
        <w:pict>
          <v:oval id="Oval 13" o:spid="_x0000_s1123" style="position:absolute;margin-left:336.6pt;margin-top:241.35pt;width:44.4pt;height:31.7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" filled="f" fillcolor="#4f81bd" strokecolor="#243f60" strokeweight="2pt">
            <v:textbox style="mso-next-textbox:#Oval 13">
              <w:txbxContent>
                <w:p w:rsidR="0046693A" w:rsidRPr="00C3367D" w:rsidRDefault="0046693A" w:rsidP="00D55FFA">
                  <w:pPr>
                    <w:jc w:val="center"/>
                    <w:rPr>
                      <w:b/>
                      <w:color w:val="FF0000"/>
                      <w:szCs w:val="24"/>
                    </w:rPr>
                  </w:pPr>
                  <w:r w:rsidRPr="00C3367D">
                    <w:rPr>
                      <w:b/>
                      <w:color w:val="FF0000"/>
                      <w:szCs w:val="24"/>
                    </w:rPr>
                    <w:t>EU</w:t>
                  </w:r>
                </w:p>
                <w:p w:rsidR="0046693A" w:rsidRDefault="0046693A" w:rsidP="00D55FFA"/>
              </w:txbxContent>
            </v:textbox>
          </v:oval>
        </w:pict>
      </w:r>
      <w:r w:rsidRPr="00C3367D">
        <w:rPr>
          <w:b/>
          <w:color w:val="C00000"/>
          <w:sz w:val="20"/>
        </w:rPr>
        <w:pict>
          <v:oval id="Oval 12" o:spid="_x0000_s1122" style="position:absolute;margin-left:213.6pt;margin-top:241.35pt;width:41.25pt;height:31.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" filled="f" fillcolor="#4f81bd" strokecolor="#243f60" strokeweight="2pt">
            <v:textbox style="mso-next-textbox:#Oval 12">
              <w:txbxContent>
                <w:p w:rsidR="0046693A" w:rsidRPr="00C3367D" w:rsidRDefault="0046693A" w:rsidP="00D55FFA">
                  <w:pPr>
                    <w:jc w:val="center"/>
                    <w:rPr>
                      <w:b/>
                      <w:color w:val="FF0000"/>
                      <w:szCs w:val="24"/>
                    </w:rPr>
                  </w:pPr>
                  <w:r w:rsidRPr="00C3367D">
                    <w:rPr>
                      <w:b/>
                      <w:color w:val="FF0000"/>
                      <w:szCs w:val="24"/>
                    </w:rPr>
                    <w:t>CU</w:t>
                  </w:r>
                </w:p>
                <w:p w:rsidR="0046693A" w:rsidRDefault="0046693A" w:rsidP="00D55FFA"/>
              </w:txbxContent>
            </v:textbox>
          </v:oval>
        </w:pict>
      </w:r>
      <w:r w:rsidR="00D82456" w:rsidRPr="00C3367D">
        <w:rPr>
          <w:rFonts w:eastAsia="Calibri"/>
          <w:noProof/>
          <w:sz w:val="16"/>
          <w:szCs w:val="24"/>
          <w:lang w:eastAsia="en-GB"/>
        </w:rPr>
        <w:pict>
          <v:rect id="Rectangle 15" o:spid="_x0000_s1125" style="position:absolute;margin-left:106.5pt;margin-top:212.1pt;width:129.45pt;height:21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" filled="f" fillcolor="#4f81bd" strokecolor="#243f60" strokeweight="2pt">
            <v:textbox style="mso-next-textbox:#Rectangle 15">
              <w:txbxContent>
                <w:p w:rsidR="0046693A" w:rsidRPr="00C3367D" w:rsidRDefault="0046693A" w:rsidP="00C3367D">
                  <w:pPr>
                    <w:rPr>
                      <w:b/>
                      <w:color w:val="1F497D"/>
                    </w:rPr>
                  </w:pPr>
                  <w:r w:rsidRPr="00C3367D">
                    <w:rPr>
                      <w:b/>
                      <w:color w:val="1F497D"/>
                    </w:rPr>
                    <w:t>7537EHC/7538EHC</w:t>
                  </w:r>
                </w:p>
              </w:txbxContent>
            </v:textbox>
          </v:rect>
        </w:pict>
      </w:r>
      <w:r w:rsidR="00D82456" w:rsidRPr="00C3367D">
        <w:rPr>
          <w:rFonts w:eastAsia="Calibri"/>
          <w:noProof/>
          <w:sz w:val="16"/>
          <w:szCs w:val="24"/>
          <w:lang w:eastAsia="en-GB"/>
        </w:rPr>
        <w:pict>
          <v:rect id="Rectangle 20" o:spid="_x0000_s1130" style="position:absolute;margin-left:348.15pt;margin-top:207.85pt;width:136.5pt;height:21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" filled="f" fillcolor="#4f81bd" strokecolor="#243f60" strokeweight="2pt">
            <v:textbox style="mso-next-textbox:#Rectangle 20">
              <w:txbxContent>
                <w:p w:rsidR="0046693A" w:rsidRPr="00C3367D" w:rsidRDefault="0046693A" w:rsidP="00C3367D">
                  <w:pPr>
                    <w:rPr>
                      <w:b/>
                      <w:color w:val="1F497D"/>
                    </w:rPr>
                  </w:pPr>
                  <w:r w:rsidRPr="00C3367D">
                    <w:rPr>
                      <w:b/>
                      <w:color w:val="1F497D"/>
                    </w:rPr>
                    <w:t>7560EHC/7561EHC</w:t>
                  </w:r>
                </w:p>
              </w:txbxContent>
            </v:textbox>
          </v:rect>
        </w:pict>
      </w:r>
      <w:r w:rsidR="00B5658E" w:rsidRPr="00C3367D">
        <w:rPr>
          <w:rFonts w:eastAsia="Calibri"/>
          <w:noProof/>
          <w:sz w:val="16"/>
          <w:szCs w:val="24"/>
          <w:lang w:eastAsia="en-GB"/>
        </w:rPr>
        <w:pict>
          <v:rect id="Rectangle 16" o:spid="_x0000_s1126" style="position:absolute;margin-left:-13.35pt;margin-top:151.85pt;width:97.5pt;height:21pt;z-index:25167667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" filled="f" fillcolor="#4f81bd" strokecolor="#243f60" strokeweight="2pt">
            <v:textbox style="mso-next-textbox:#Rectangle 16">
              <w:txbxContent>
                <w:p w:rsidR="0046693A" w:rsidRPr="00A56C08" w:rsidRDefault="0046693A" w:rsidP="00D55FFA">
                  <w:pPr>
                    <w:jc w:val="center"/>
                    <w:rPr>
                      <w:b/>
                    </w:rPr>
                  </w:pPr>
                  <w:r w:rsidRPr="00A56C08">
                    <w:rPr>
                      <w:b/>
                    </w:rPr>
                    <w:t>7537/7538IMC</w:t>
                  </w:r>
                </w:p>
                <w:p w:rsidR="0046693A" w:rsidRDefault="0046693A" w:rsidP="00D55FFA"/>
              </w:txbxContent>
            </v:textbox>
          </v:rect>
        </w:pict>
      </w:r>
      <w:r w:rsidR="00B5658E" w:rsidRPr="00C3367D">
        <w:rPr>
          <w:rFonts w:eastAsia="Calibri"/>
          <w:noProof/>
          <w:sz w:val="16"/>
          <w:szCs w:val="24"/>
          <w:lang w:eastAsia="en-GB"/>
        </w:rPr>
        <w:pict>
          <v:shape id="Straight Arrow Connector 32" o:spid="_x0000_s1138" type="#_x0000_t32" style="position:absolute;margin-left:36.15pt;margin-top:136.2pt;width:96.75pt;height:26.95pt;z-index:251688960;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" adj="10794,-495197,-28130" strokecolor="#4579b8">
            <v:stroke endarrow="open"/>
          </v:shape>
        </w:pict>
      </w:r>
      <w:r w:rsidR="00B5658E" w:rsidRPr="00C3367D">
        <w:rPr>
          <w:rFonts w:eastAsia="Calibri"/>
          <w:noProof/>
          <w:sz w:val="16"/>
          <w:szCs w:val="24"/>
          <w:lang w:eastAsia="en-GB"/>
        </w:rPr>
        <w:pict>
          <v:shape id="_x0000_s1142" type="#_x0000_t32" style="position:absolute;margin-left:188.7pt;margin-top:168.5pt;width:57.3pt;height:11.85pt;flip:y;z-index:25169305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" adj="10800,328355,-73154" strokecolor="#4579b8">
            <v:stroke endarrow="open"/>
          </v:shape>
        </w:pict>
      </w:r>
      <w:r w:rsidR="00B5658E" w:rsidRPr="00C3367D">
        <w:rPr>
          <w:rFonts w:eastAsia="Calibri"/>
          <w:noProof/>
          <w:sz w:val="16"/>
          <w:szCs w:val="24"/>
          <w:lang w:eastAsia="en-GB"/>
        </w:rPr>
        <w:pict>
          <v:oval id="Oval 11" o:spid="_x0000_s1121" style="position:absolute;margin-left:-13.35pt;margin-top:88.7pt;width:119.85pt;height:47.5pt;z-index:251671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" filled="f" fillcolor="#4f81bd" strokecolor="#243f60" strokeweight="2pt">
            <v:textbox style="mso-next-textbox:#Oval 11">
              <w:txbxContent>
                <w:p w:rsidR="0046693A" w:rsidRDefault="0046693A" w:rsidP="00D55FFA">
                  <w:pPr>
                    <w:jc w:val="center"/>
                  </w:pPr>
                  <w:r w:rsidRPr="00C3367D">
                    <w:rPr>
                      <w:b/>
                      <w:sz w:val="16"/>
                      <w:szCs w:val="16"/>
                    </w:rPr>
                    <w:t>Cutting/Boning meat preparation</w:t>
                  </w:r>
                  <w:r>
                    <w:t xml:space="preserve"> </w:t>
                  </w:r>
                  <w:r w:rsidRPr="00C3367D">
                    <w:rPr>
                      <w:b/>
                      <w:color w:val="C00000"/>
                      <w:sz w:val="16"/>
                      <w:szCs w:val="16"/>
                    </w:rPr>
                    <w:t>(HM/M</w:t>
                  </w:r>
                  <w:r>
                    <w:rPr>
                      <w:b/>
                      <w:color w:val="C00000"/>
                      <w:sz w:val="16"/>
                      <w:szCs w:val="16"/>
                    </w:rPr>
                    <w:t>B</w:t>
                  </w:r>
                  <w:r w:rsidRPr="00C3367D">
                    <w:rPr>
                      <w:b/>
                      <w:color w:val="C00000"/>
                      <w:sz w:val="16"/>
                      <w:szCs w:val="16"/>
                    </w:rPr>
                    <w:t>)</w:t>
                  </w:r>
                </w:p>
              </w:txbxContent>
            </v:textbox>
          </v:oval>
        </w:pict>
      </w:r>
      <w:r w:rsidR="00B5658E" w:rsidRPr="00C3367D">
        <w:rPr>
          <w:b/>
          <w:color w:val="C00000"/>
          <w:sz w:val="20"/>
        </w:rPr>
        <w:pict>
          <v:oval id="Oval 8" o:spid="_x0000_s1119" style="position:absolute;margin-left:246pt;margin-top:151.85pt;width:102.15pt;height:3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" filled="f" fillcolor="#4f81bd" strokecolor="#243f60" strokeweight="2pt">
            <v:textbox style="mso-next-textbox:#Oval 8">
              <w:txbxContent>
                <w:p w:rsidR="0046693A" w:rsidRPr="006F347E" w:rsidRDefault="0046693A" w:rsidP="00D55FFA">
                  <w:pPr>
                    <w:jc w:val="center"/>
                    <w:rPr>
                      <w:b/>
                    </w:rPr>
                  </w:pPr>
                  <w:r w:rsidRPr="006F347E">
                    <w:rPr>
                      <w:b/>
                    </w:rPr>
                    <w:t>EXPORT</w:t>
                  </w:r>
                </w:p>
              </w:txbxContent>
            </v:textbox>
          </v:oval>
        </w:pict>
      </w:r>
      <w:r w:rsidR="00B5658E" w:rsidRPr="00C3367D">
        <w:rPr>
          <w:rFonts w:eastAsia="Calibri"/>
          <w:noProof/>
          <w:sz w:val="16"/>
          <w:szCs w:val="24"/>
          <w:lang w:eastAsia="en-GB"/>
        </w:rPr>
        <w:pict>
          <v:shape id="Straight Arrow Connector 24" o:spid="_x0000_s1132" type="#_x0000_t32" style="position:absolute;margin-left:309.15pt;margin-top:118.35pt;width:63pt;height:33.5pt;flip:x;z-index:251682816;visibility:visible;mso-width-relative:margin;mso-height-relative:margin" o:connectortype="stra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" adj="10789,-358554,-209300" strokecolor="#4579b8">
            <v:stroke endarrow="open"/>
          </v:shape>
        </w:pict>
      </w:r>
      <w:r w:rsidR="00B5658E" w:rsidRPr="00C3367D">
        <w:rPr>
          <w:b/>
          <w:color w:val="C00000"/>
          <w:sz w:val="20"/>
        </w:rPr>
        <w:pict>
          <v:oval id="Oval 10" o:spid="_x0000_s1120" style="position:absolute;margin-left:339.75pt;margin-top:76.75pt;width:88.5pt;height:41.6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" filled="f" fillcolor="#4f81bd" strokecolor="#243f60" strokeweight="2pt">
            <v:textbox style="mso-next-textbox:#Oval 10">
              <w:txbxContent>
                <w:p w:rsidR="0046693A" w:rsidRPr="00C3367D" w:rsidRDefault="0046693A" w:rsidP="00D55FFA">
                  <w:pPr>
                    <w:jc w:val="center"/>
                    <w:rPr>
                      <w:b/>
                      <w:color w:val="C00000"/>
                      <w:sz w:val="16"/>
                      <w:szCs w:val="16"/>
                    </w:rPr>
                  </w:pPr>
                  <w:r w:rsidRPr="00C3367D">
                    <w:rPr>
                      <w:b/>
                      <w:sz w:val="16"/>
                      <w:szCs w:val="16"/>
                    </w:rPr>
                    <w:t xml:space="preserve">Coldstore </w:t>
                  </w:r>
                  <w:r w:rsidRPr="00C3367D">
                    <w:rPr>
                      <w:b/>
                      <w:color w:val="C00000"/>
                      <w:sz w:val="16"/>
                      <w:szCs w:val="16"/>
                    </w:rPr>
                    <w:t>(RAN)</w:t>
                  </w:r>
                </w:p>
              </w:txbxContent>
            </v:textbox>
          </v:oval>
        </w:pict>
      </w:r>
      <w:r w:rsidR="00B5658E" w:rsidRPr="00C3367D">
        <w:rPr>
          <w:b/>
          <w:color w:val="C00000"/>
          <w:sz w:val="20"/>
        </w:rPr>
        <w:pict>
          <v:oval id="Oval 7" o:spid="_x0000_s1118" style="position:absolute;margin-left:93.15pt;margin-top:163.15pt;width:95.55pt;height:38.2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" filled="f" fillcolor="#4f81bd" strokecolor="#243f60" strokeweight="2pt">
            <v:textbox style="mso-next-textbox:#Oval 7">
              <w:txbxContent>
                <w:p w:rsidR="0046693A" w:rsidRDefault="0046693A" w:rsidP="00D55FFA">
                  <w:pPr>
                    <w:jc w:val="center"/>
                    <w:rPr>
                      <w:b/>
                      <w:sz w:val="16"/>
                      <w:szCs w:val="16"/>
                    </w:rPr>
                  </w:pPr>
                  <w:r w:rsidRPr="00C3367D">
                    <w:rPr>
                      <w:b/>
                      <w:sz w:val="16"/>
                      <w:szCs w:val="16"/>
                    </w:rPr>
                    <w:t>Coldstore</w:t>
                  </w:r>
                </w:p>
                <w:p w:rsidR="0046693A" w:rsidRDefault="0046693A" w:rsidP="00D55FFA">
                  <w:pPr>
                    <w:jc w:val="center"/>
                  </w:pPr>
                  <w:r w:rsidRPr="00C3367D">
                    <w:rPr>
                      <w:b/>
                      <w:sz w:val="16"/>
                      <w:szCs w:val="16"/>
                    </w:rPr>
                    <w:t xml:space="preserve"> </w:t>
                  </w:r>
                  <w:r w:rsidRPr="00C3367D">
                    <w:rPr>
                      <w:b/>
                      <w:color w:val="C00000"/>
                      <w:sz w:val="16"/>
                      <w:szCs w:val="16"/>
                    </w:rPr>
                    <w:t>(RAN)</w:t>
                  </w:r>
                </w:p>
              </w:txbxContent>
            </v:textbox>
          </v:oval>
        </w:pict>
      </w:r>
      <w:r w:rsidR="00A56C08">
        <w:rPr>
          <w:rFonts w:eastAsia="Calibri"/>
          <w:noProof/>
          <w:sz w:val="16"/>
          <w:szCs w:val="24"/>
          <w:lang w:eastAsia="en-GB"/>
        </w:rPr>
        <w:pict>
          <v:shape id="_x0000_s1146" type="#_x0000_t32" style="position:absolute;margin-left:201.75pt;margin-top:8.5pt;width:15.9pt;height:18.7pt;flip:y;z-index:251697152;v-text-anchor:middle" o:connectortype="straight" strokecolor="#243f60" strokeweight="2pt"/>
        </w:pict>
      </w:r>
      <w:r w:rsidR="00A56C08">
        <w:rPr>
          <w:rFonts w:eastAsia="Calibri"/>
          <w:noProof/>
          <w:sz w:val="16"/>
          <w:szCs w:val="24"/>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45" type="#_x0000_t34" style="position:absolute;margin-left:117.75pt;margin-top:52.1pt;width:89.4pt;height:61pt;rotation:180;flip:y;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" adj="-254,189000,-71758" strokecolor="#4579b8">
            <v:stroke endarrow="open"/>
          </v:shape>
        </w:pict>
      </w:r>
      <w:r w:rsidR="00A56C08" w:rsidRPr="00C3367D">
        <w:rPr>
          <w:rFonts w:eastAsia="Calibri"/>
          <w:noProof/>
          <w:sz w:val="16"/>
          <w:szCs w:val="24"/>
          <w:lang w:eastAsia="en-GB"/>
        </w:rPr>
        <w:pict>
          <v:rect id="Rectangle 17" o:spid="_x0000_s1127" style="position:absolute;margin-left:272.25pt;margin-top:44.85pt;width:108.75pt;height:21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" filled="f" fillcolor="#4f81bd" strokecolor="#243f60" strokeweight="2pt">
            <v:textbox style="mso-next-textbox:#Rectangle 17">
              <w:txbxContent>
                <w:p w:rsidR="0046693A" w:rsidRPr="00A56C08" w:rsidRDefault="0046693A" w:rsidP="00D55FFA">
                  <w:pPr>
                    <w:jc w:val="center"/>
                    <w:rPr>
                      <w:b/>
                    </w:rPr>
                  </w:pPr>
                  <w:r w:rsidRPr="00A56C08">
                    <w:rPr>
                      <w:b/>
                    </w:rPr>
                    <w:t>7537/7538 IMC</w:t>
                  </w:r>
                </w:p>
                <w:p w:rsidR="0046693A" w:rsidRDefault="0046693A" w:rsidP="00D55FFA">
                  <w:pPr>
                    <w:jc w:val="center"/>
                  </w:pPr>
                </w:p>
              </w:txbxContent>
            </v:textbox>
          </v:rect>
        </w:pict>
      </w:r>
      <w:r w:rsidR="00A56C08" w:rsidRPr="00C3367D">
        <w:rPr>
          <w:rFonts w:eastAsia="Calibri"/>
          <w:noProof/>
          <w:sz w:val="16"/>
          <w:szCs w:val="24"/>
          <w:lang w:eastAsia="en-GB"/>
        </w:rPr>
        <w:pict>
          <v:rect id="Rectangle 18" o:spid="_x0000_s1128" style="position:absolute;margin-left:57.75pt;margin-top:44.85pt;width:109.5pt;height:21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" filled="f" fillcolor="#4f81bd" strokecolor="#243f60" strokeweight="2pt">
            <v:textbox style="mso-next-textbox:#Rectangle 18">
              <w:txbxContent>
                <w:p w:rsidR="0046693A" w:rsidRPr="00A56C08" w:rsidRDefault="0046693A" w:rsidP="00D55FFA">
                  <w:pPr>
                    <w:jc w:val="center"/>
                    <w:rPr>
                      <w:b/>
                    </w:rPr>
                  </w:pPr>
                  <w:r w:rsidRPr="00A56C08">
                    <w:rPr>
                      <w:b/>
                    </w:rPr>
                    <w:t>7537/7538 IMC</w:t>
                  </w:r>
                </w:p>
              </w:txbxContent>
            </v:textbox>
          </v:rect>
        </w:pict>
      </w:r>
      <w:r w:rsidR="00A56C08">
        <w:rPr>
          <w:rFonts w:eastAsia="Calibri"/>
          <w:noProof/>
          <w:sz w:val="16"/>
          <w:szCs w:val="24"/>
          <w:lang w:eastAsia="en-GB"/>
        </w:rPr>
        <w:pict>
          <v:oval id="_x0000_s1144" style="position:absolute;margin-left:172.05pt;margin-top:27.2pt;width:57.3pt;height:24.9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" strokecolor="#243f60" strokeweight="2pt">
            <v:textbox style="mso-next-textbox:#_x0000_s1144">
              <w:txbxContent>
                <w:p w:rsidR="0046693A" w:rsidRDefault="0046693A" w:rsidP="00A56C08">
                  <w:r w:rsidRPr="00C3367D">
                    <w:rPr>
                      <w:b/>
                      <w:color w:val="C00000"/>
                      <w:sz w:val="16"/>
                      <w:szCs w:val="16"/>
                    </w:rPr>
                    <w:t>HM/M</w:t>
                  </w:r>
                  <w:r>
                    <w:rPr>
                      <w:b/>
                      <w:color w:val="C00000"/>
                      <w:sz w:val="16"/>
                      <w:szCs w:val="16"/>
                    </w:rPr>
                    <w:t>B</w:t>
                  </w:r>
                </w:p>
              </w:txbxContent>
            </v:textbox>
          </v:oval>
        </w:pict>
      </w: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46693A" w:rsidRDefault="0046693A" w:rsidP="00A31C76">
      <w:pPr>
        <w:rPr>
          <w:b/>
          <w:sz w:val="16"/>
          <w:szCs w:val="16"/>
        </w:rPr>
      </w:pPr>
    </w:p>
    <w:p w:rsidR="00A31C76" w:rsidRPr="00C3367D" w:rsidRDefault="0046693A" w:rsidP="00A31C76">
      <w:pPr>
        <w:rPr>
          <w:b/>
          <w:sz w:val="16"/>
          <w:szCs w:val="16"/>
        </w:rPr>
      </w:pPr>
      <w:r>
        <w:rPr>
          <w:b/>
          <w:sz w:val="16"/>
          <w:szCs w:val="16"/>
        </w:rPr>
        <w:br w:type="page"/>
      </w:r>
      <w:r w:rsidR="00A31C76" w:rsidRPr="00C3367D">
        <w:rPr>
          <w:b/>
          <w:sz w:val="16"/>
          <w:szCs w:val="16"/>
        </w:rPr>
        <w:lastRenderedPageBreak/>
        <w:t xml:space="preserve">FLOWCHART FOR MOVEMENT OF </w:t>
      </w:r>
      <w:r w:rsidR="00A31C76" w:rsidRPr="00C3367D">
        <w:rPr>
          <w:b/>
          <w:color w:val="FF0000"/>
          <w:sz w:val="16"/>
          <w:szCs w:val="16"/>
        </w:rPr>
        <w:t>POULTRY MEAT</w:t>
      </w:r>
      <w:r w:rsidR="00A31C76" w:rsidRPr="00C3367D">
        <w:rPr>
          <w:b/>
          <w:sz w:val="16"/>
          <w:szCs w:val="16"/>
        </w:rPr>
        <w:t xml:space="preserve"> FOR PROCESSING AND/OR STORAGE WITHIN THE UK INTENDED FOR EXPORT DIRECTLY TO THE CUSTOMS UNION OR VIA AN EU MS (</w:t>
      </w:r>
      <w:r w:rsidR="0017108E" w:rsidRPr="00C3367D">
        <w:rPr>
          <w:b/>
          <w:sz w:val="16"/>
          <w:szCs w:val="16"/>
        </w:rPr>
        <w:t>25</w:t>
      </w:r>
      <w:r w:rsidR="00A31C76" w:rsidRPr="00C3367D">
        <w:rPr>
          <w:b/>
          <w:sz w:val="16"/>
          <w:szCs w:val="16"/>
        </w:rPr>
        <w:t>/0</w:t>
      </w:r>
      <w:r w:rsidR="0017108E" w:rsidRPr="00C3367D">
        <w:rPr>
          <w:b/>
          <w:sz w:val="16"/>
          <w:szCs w:val="16"/>
        </w:rPr>
        <w:t>9</w:t>
      </w:r>
      <w:r w:rsidR="00A31C76" w:rsidRPr="00C3367D">
        <w:rPr>
          <w:b/>
          <w:sz w:val="16"/>
          <w:szCs w:val="16"/>
        </w:rPr>
        <w:t>/2013)</w:t>
      </w:r>
    </w:p>
    <w:p w:rsidR="00A31C76" w:rsidRPr="00C3367D" w:rsidRDefault="00A31C76" w:rsidP="00A31C76">
      <w:r w:rsidRPr="00C3367D">
        <w:rPr>
          <w:noProof/>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_x0000_s1062" type="#_x0000_t183" style="position:absolute;margin-left:-16.5pt;margin-top:10.2pt;width:8.5pt;height:8.5pt;z-index:251651072">
            <o:lock v:ext="edit" aspectratio="t"/>
          </v:shape>
        </w:pict>
      </w:r>
      <w:r w:rsidRPr="00C3367D">
        <w:tab/>
      </w:r>
    </w:p>
    <w:p w:rsidR="00A31C76" w:rsidRPr="00C3367D" w:rsidRDefault="00A31C76" w:rsidP="00A31C76">
      <w:pPr>
        <w:rPr>
          <w:b/>
          <w:sz w:val="20"/>
        </w:rPr>
      </w:pPr>
      <w:r w:rsidRPr="00C3367D">
        <w:rPr>
          <w:b/>
          <w:sz w:val="20"/>
        </w:rPr>
        <w:t>Same approval number</w:t>
      </w:r>
    </w:p>
    <w:p w:rsidR="00A31C76" w:rsidRPr="00C3367D" w:rsidRDefault="00A31C76" w:rsidP="00514E7E">
      <w:pPr>
        <w:ind w:left="2160" w:hanging="2160"/>
        <w:rPr>
          <w:b/>
          <w:color w:val="FF0000"/>
          <w:sz w:val="20"/>
        </w:rPr>
      </w:pPr>
      <w:r w:rsidRPr="00C3367D">
        <w:rPr>
          <w:b/>
          <w:color w:val="C00000"/>
          <w:sz w:val="20"/>
        </w:rPr>
        <w:t>AB: antibiotics</w:t>
      </w:r>
      <w:r w:rsidRPr="00C3367D">
        <w:rPr>
          <w:b/>
          <w:color w:val="FF0000"/>
          <w:sz w:val="20"/>
        </w:rPr>
        <w:tab/>
      </w:r>
      <w:r w:rsidRPr="00C3367D">
        <w:rPr>
          <w:b/>
          <w:color w:val="1F497D"/>
          <w:sz w:val="20"/>
        </w:rPr>
        <w:t>7459EHC (health certificate</w:t>
      </w:r>
      <w:r w:rsidR="00514E7E" w:rsidRPr="00C3367D">
        <w:rPr>
          <w:b/>
          <w:color w:val="1F497D"/>
          <w:sz w:val="20"/>
        </w:rPr>
        <w:t>-</w:t>
      </w:r>
      <w:r w:rsidRPr="00C3367D">
        <w:rPr>
          <w:b/>
          <w:color w:val="1F497D"/>
          <w:sz w:val="20"/>
        </w:rPr>
        <w:t>direct exports of poultry meat to CU)</w:t>
      </w:r>
    </w:p>
    <w:p w:rsidR="00A31C76" w:rsidRPr="00C3367D" w:rsidRDefault="00A31C76" w:rsidP="00A31C76">
      <w:pPr>
        <w:ind w:left="2160" w:hanging="2160"/>
        <w:rPr>
          <w:b/>
          <w:color w:val="FF0000"/>
          <w:sz w:val="20"/>
        </w:rPr>
      </w:pPr>
      <w:r w:rsidRPr="00C3367D">
        <w:rPr>
          <w:b/>
          <w:color w:val="C00000"/>
          <w:sz w:val="20"/>
        </w:rPr>
        <w:t>PE: pesticides</w:t>
      </w:r>
      <w:r w:rsidRPr="00C3367D">
        <w:rPr>
          <w:b/>
          <w:color w:val="FF0000"/>
          <w:sz w:val="20"/>
        </w:rPr>
        <w:tab/>
      </w:r>
      <w:r w:rsidRPr="00C3367D">
        <w:rPr>
          <w:b/>
          <w:color w:val="1F497D"/>
          <w:sz w:val="20"/>
        </w:rPr>
        <w:t>7468EHC (health certificate for exports of poultry meat to another EU Member State if intended for onward export to CU)</w:t>
      </w:r>
    </w:p>
    <w:p w:rsidR="00A31C76" w:rsidRPr="00C3367D" w:rsidRDefault="00A31C76" w:rsidP="00A31C76">
      <w:pPr>
        <w:rPr>
          <w:b/>
          <w:color w:val="FF0000"/>
          <w:sz w:val="20"/>
        </w:rPr>
      </w:pPr>
      <w:r w:rsidRPr="00C3367D">
        <w:rPr>
          <w:b/>
          <w:color w:val="C00000"/>
          <w:sz w:val="20"/>
        </w:rPr>
        <w:t>HM: heavy metals</w:t>
      </w:r>
      <w:r w:rsidRPr="00C3367D">
        <w:rPr>
          <w:b/>
          <w:color w:val="FF0000"/>
          <w:sz w:val="20"/>
        </w:rPr>
        <w:tab/>
      </w:r>
      <w:r w:rsidRPr="00C3367D">
        <w:rPr>
          <w:b/>
          <w:sz w:val="20"/>
        </w:rPr>
        <w:t>7459/7468IMO (Internal Movement Certificate)</w:t>
      </w:r>
    </w:p>
    <w:p w:rsidR="00A31C76" w:rsidRPr="00C3367D" w:rsidRDefault="00A31C76" w:rsidP="00A31C76">
      <w:pPr>
        <w:rPr>
          <w:b/>
          <w:color w:val="C00000"/>
          <w:sz w:val="20"/>
        </w:rPr>
      </w:pPr>
      <w:r w:rsidRPr="00C3367D">
        <w:rPr>
          <w:b/>
          <w:color w:val="C00000"/>
          <w:sz w:val="20"/>
        </w:rPr>
        <w:t>M</w:t>
      </w:r>
      <w:r w:rsidR="0017108E" w:rsidRPr="00C3367D">
        <w:rPr>
          <w:b/>
          <w:color w:val="C00000"/>
          <w:sz w:val="20"/>
        </w:rPr>
        <w:t>B</w:t>
      </w:r>
      <w:r w:rsidRPr="00C3367D">
        <w:rPr>
          <w:b/>
          <w:color w:val="C00000"/>
          <w:sz w:val="20"/>
        </w:rPr>
        <w:t>: microbiology</w:t>
      </w:r>
    </w:p>
    <w:p w:rsidR="00A31C76" w:rsidRPr="00C3367D" w:rsidRDefault="00A31C76" w:rsidP="00A31C76">
      <w:pPr>
        <w:rPr>
          <w:b/>
          <w:color w:val="FF0000"/>
        </w:rPr>
      </w:pPr>
      <w:r w:rsidRPr="00C3367D">
        <w:rPr>
          <w:b/>
          <w:noProof/>
          <w:color w:val="FF000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4" type="#_x0000_t120" style="position:absolute;margin-left:328.5pt;margin-top:4.3pt;width:47.25pt;height:27.5pt;z-index:251653120;v-text-anchor:middle">
            <v:textbox style="mso-next-textbox:#_x0000_s1064;mso-fit-shape-to-text:t">
              <w:txbxContent>
                <w:p w:rsidR="0046693A" w:rsidRPr="002E5955" w:rsidRDefault="0046693A" w:rsidP="00A31C76">
                  <w:pPr>
                    <w:jc w:val="center"/>
                    <w:rPr>
                      <w:b/>
                      <w:color w:val="FF0000"/>
                    </w:rPr>
                  </w:pPr>
                  <w:r w:rsidRPr="002E5955">
                    <w:rPr>
                      <w:b/>
                      <w:color w:val="FF0000"/>
                    </w:rPr>
                    <w:t>EU</w:t>
                  </w:r>
                </w:p>
              </w:txbxContent>
            </v:textbox>
          </v:shape>
        </w:pict>
      </w:r>
      <w:r w:rsidRPr="00C3367D">
        <w:rPr>
          <w:b/>
          <w:noProof/>
          <w:color w:val="FF0000"/>
        </w:rPr>
        <w:pict>
          <v:shape id="_x0000_s1063" type="#_x0000_t120" style="position:absolute;margin-left:71.25pt;margin-top:4.3pt;width:49.5pt;height:27.5pt;z-index:251652096;v-text-anchor:middle">
            <v:textbox style="mso-next-textbox:#_x0000_s1063;mso-fit-shape-to-text:t">
              <w:txbxContent>
                <w:p w:rsidR="0046693A" w:rsidRPr="002E5955" w:rsidRDefault="0046693A" w:rsidP="00A31C76">
                  <w:pPr>
                    <w:jc w:val="center"/>
                    <w:rPr>
                      <w:b/>
                      <w:color w:val="FF0000"/>
                    </w:rPr>
                  </w:pPr>
                  <w:r w:rsidRPr="002E5955">
                    <w:rPr>
                      <w:b/>
                      <w:color w:val="FF0000"/>
                    </w:rPr>
                    <w:t>CU</w:t>
                  </w:r>
                </w:p>
              </w:txbxContent>
            </v:textbox>
          </v:shape>
        </w:pict>
      </w:r>
      <w:r w:rsidRPr="00C3367D">
        <w:rPr>
          <w:b/>
          <w:color w:val="C00000"/>
          <w:sz w:val="20"/>
        </w:rPr>
        <w:t>RAN: rancidity</w:t>
      </w:r>
    </w:p>
    <w:p w:rsidR="00A31C76" w:rsidRPr="00C3367D" w:rsidRDefault="00A31C76" w:rsidP="00A31C76">
      <w:pPr>
        <w:rPr>
          <w:b/>
          <w:color w:val="FF0000"/>
        </w:rPr>
      </w:pPr>
      <w:r w:rsidRPr="00C3367D">
        <w:rPr>
          <w:noProof/>
        </w:rPr>
        <w:pict>
          <v:shape id="_x0000_s1040" type="#_x0000_t32" style="position:absolute;margin-left:251.25pt;margin-top:5.85pt;width:77.25pt;height:54.1pt;flip:y;z-index:251628544" o:connectortype="straight">
            <v:stroke endarrow="block"/>
          </v:shape>
        </w:pict>
      </w:r>
    </w:p>
    <w:p w:rsidR="00A31C76" w:rsidRPr="00C3367D" w:rsidRDefault="00A31C76" w:rsidP="00A31C76">
      <w:r w:rsidRPr="00C3367D">
        <w:rPr>
          <w:noProof/>
        </w:rPr>
        <w:pict>
          <v:shape id="_x0000_s1039" type="#_x0000_t32" style="position:absolute;margin-left:111pt;margin-top:5.6pt;width:76.85pt;height:40.55pt;flip:x y;z-index:251627520" o:connectortype="straight">
            <v:stroke endarrow="block"/>
          </v:shape>
        </w:pict>
      </w:r>
    </w:p>
    <w:p w:rsidR="00A31C76" w:rsidRPr="00C3367D" w:rsidRDefault="00A31C76" w:rsidP="00A31C76">
      <w:r w:rsidRPr="00C3367D">
        <w:rPr>
          <w:noProof/>
        </w:rPr>
        <w:pict>
          <v:rect id="_x0000_s1055" style="position:absolute;margin-left:300pt;margin-top:7.05pt;width:75.75pt;height:20.7pt;z-index:251643904">
            <v:textbox style="mso-next-textbox:#_x0000_s1055">
              <w:txbxContent>
                <w:p w:rsidR="0046693A" w:rsidRPr="00FC6350" w:rsidRDefault="0046693A" w:rsidP="00A31C76">
                  <w:pPr>
                    <w:rPr>
                      <w:b/>
                      <w:color w:val="1F497D"/>
                    </w:rPr>
                  </w:pPr>
                  <w:r w:rsidRPr="00FC6350">
                    <w:rPr>
                      <w:b/>
                      <w:color w:val="1F497D"/>
                    </w:rPr>
                    <w:t>7468EHC</w:t>
                  </w:r>
                </w:p>
              </w:txbxContent>
            </v:textbox>
          </v:rect>
        </w:pict>
      </w:r>
    </w:p>
    <w:p w:rsidR="00A31C76" w:rsidRPr="00C3367D" w:rsidRDefault="00A31C76" w:rsidP="00A31C76">
      <w:r w:rsidRPr="00C3367D">
        <w:rPr>
          <w:noProof/>
        </w:rPr>
        <w:pict>
          <v:rect id="_x0000_s1054" style="position:absolute;margin-left:60pt;margin-top:-.2pt;width:69pt;height:20.45pt;z-index:251642880">
            <v:textbox style="mso-next-textbox:#_x0000_s1054">
              <w:txbxContent>
                <w:p w:rsidR="0046693A" w:rsidRPr="00FC6350" w:rsidRDefault="0046693A" w:rsidP="00A31C76">
                  <w:pPr>
                    <w:rPr>
                      <w:b/>
                      <w:color w:val="1F497D"/>
                    </w:rPr>
                  </w:pPr>
                  <w:r w:rsidRPr="00FC6350">
                    <w:rPr>
                      <w:b/>
                      <w:color w:val="1F497D"/>
                    </w:rPr>
                    <w:t>7459EHC</w:t>
                  </w:r>
                </w:p>
              </w:txbxContent>
            </v:textbox>
          </v:rect>
        </w:pict>
      </w:r>
    </w:p>
    <w:p w:rsidR="00A31C76" w:rsidRPr="00C3367D" w:rsidRDefault="00A31C76" w:rsidP="00A31C76">
      <w:r w:rsidRPr="00C3367D">
        <w:rPr>
          <w:noProof/>
        </w:rPr>
        <w:pict>
          <v:oval id="_x0000_s1038" style="position:absolute;margin-left:142.5pt;margin-top:4.75pt;width:150.75pt;height:45.75pt;z-index:251626496">
            <v:textbox style="mso-next-textbox:#_x0000_s1038">
              <w:txbxContent>
                <w:p w:rsidR="0046693A" w:rsidRDefault="0046693A" w:rsidP="00A31C76">
                  <w:pPr>
                    <w:jc w:val="center"/>
                    <w:outlineLvl w:val="5"/>
                    <w:rPr>
                      <w:b/>
                      <w:sz w:val="16"/>
                      <w:szCs w:val="16"/>
                    </w:rPr>
                  </w:pPr>
                </w:p>
                <w:p w:rsidR="0046693A" w:rsidRPr="00711732" w:rsidRDefault="0046693A" w:rsidP="00A31C76">
                  <w:pPr>
                    <w:jc w:val="center"/>
                    <w:outlineLvl w:val="5"/>
                    <w:rPr>
                      <w:b/>
                      <w:sz w:val="16"/>
                      <w:szCs w:val="16"/>
                    </w:rPr>
                  </w:pPr>
                  <w:r>
                    <w:rPr>
                      <w:b/>
                      <w:sz w:val="16"/>
                      <w:szCs w:val="16"/>
                    </w:rPr>
                    <w:t>EXPORT</w:t>
                  </w:r>
                </w:p>
              </w:txbxContent>
            </v:textbox>
          </v:oval>
        </w:pict>
      </w:r>
    </w:p>
    <w:p w:rsidR="00A31C76" w:rsidRPr="00C3367D" w:rsidRDefault="00A31C76" w:rsidP="00A31C76"/>
    <w:p w:rsidR="00A31C76" w:rsidRPr="00C3367D" w:rsidRDefault="00A31C76" w:rsidP="00A31C76"/>
    <w:p w:rsidR="00A31C76" w:rsidRPr="00C3367D" w:rsidRDefault="00F01F4C" w:rsidP="00A31C76">
      <w:r w:rsidRPr="00C3367D">
        <w:rPr>
          <w:noProof/>
          <w:lang w:eastAsia="en-GB"/>
        </w:rPr>
        <w:pict>
          <v:shape id="_x0000_s1111" type="#_x0000_t32" style="position:absolute;margin-left:222.75pt;margin-top:9.1pt;width:.05pt;height:21.6pt;flip:x y;z-index:251661312" o:connectortype="straight">
            <v:stroke endarrow="block"/>
          </v:shape>
        </w:pict>
      </w:r>
      <w:r w:rsidR="00514E7E" w:rsidRPr="00C3367D">
        <w:rPr>
          <w:noProof/>
        </w:rPr>
        <w:pict>
          <v:shape id="_x0000_s1043" type="#_x0000_t32" style="position:absolute;margin-left:237pt;margin-top:9.1pt;width:145.5pt;height:60.7pt;flip:x y;z-index:251631616" o:connectortype="straight">
            <v:stroke endarrow="block"/>
          </v:shape>
        </w:pict>
      </w:r>
      <w:r w:rsidR="00514E7E" w:rsidRPr="00C3367D">
        <w:rPr>
          <w:noProof/>
        </w:rPr>
        <w:pict>
          <v:shape id="_x0000_s1042" type="#_x0000_t32" style="position:absolute;margin-left:46.5pt;margin-top:9.1pt;width:161.25pt;height:65.2pt;flip:y;z-index:251630592" o:connectortype="straight">
            <v:stroke endarrow="block"/>
          </v:shape>
        </w:pict>
      </w:r>
    </w:p>
    <w:p w:rsidR="00A31C76" w:rsidRPr="00C3367D" w:rsidRDefault="00A31C76" w:rsidP="00A31C76"/>
    <w:p w:rsidR="00A31C76" w:rsidRPr="00C3367D" w:rsidRDefault="00F01F4C" w:rsidP="00A31C76">
      <w:r w:rsidRPr="00C3367D">
        <w:rPr>
          <w:noProof/>
          <w:lang w:eastAsia="en-GB"/>
        </w:rPr>
        <w:pict>
          <v:oval id="_x0000_s1108" style="position:absolute;margin-left:201.3pt;margin-top:3.1pt;width:44.05pt;height:33.75pt;z-index:251659264">
            <v:textbox style="mso-next-textbox:#_x0000_s1108">
              <w:txbxContent>
                <w:p w:rsidR="0046693A" w:rsidRPr="002E5955" w:rsidRDefault="0046693A" w:rsidP="00F01F4C">
                  <w:pPr>
                    <w:jc w:val="center"/>
                    <w:rPr>
                      <w:b/>
                      <w:color w:val="C00000"/>
                      <w:sz w:val="16"/>
                      <w:szCs w:val="16"/>
                    </w:rPr>
                  </w:pPr>
                  <w:r>
                    <w:rPr>
                      <w:b/>
                      <w:color w:val="C00000"/>
                      <w:sz w:val="16"/>
                      <w:szCs w:val="16"/>
                    </w:rPr>
                    <w:t>HM/MB</w:t>
                  </w:r>
                </w:p>
              </w:txbxContent>
            </v:textbox>
          </v:oval>
        </w:pict>
      </w:r>
    </w:p>
    <w:p w:rsidR="00A31C76" w:rsidRPr="00C3367D" w:rsidRDefault="00A31C76" w:rsidP="00A31C76"/>
    <w:p w:rsidR="00A31C76" w:rsidRPr="00C3367D" w:rsidRDefault="00F01F4C" w:rsidP="00A31C76">
      <w:r w:rsidRPr="00C3367D">
        <w:rPr>
          <w:noProof/>
          <w:lang w:eastAsia="en-GB"/>
        </w:rPr>
        <w:pict>
          <v:shape id="_x0000_s1109" type="#_x0000_t32" style="position:absolute;margin-left:222.75pt;margin-top:9.25pt;width:.05pt;height:18.35pt;flip:y;z-index:251660288" o:connectortype="straight" strokeweight="2.25pt"/>
        </w:pict>
      </w:r>
    </w:p>
    <w:p w:rsidR="00A31C76" w:rsidRPr="00C3367D" w:rsidRDefault="00A31C76" w:rsidP="00A31C76">
      <w:r w:rsidRPr="00C3367D">
        <w:rPr>
          <w:noProof/>
        </w:rPr>
        <w:pict>
          <v:oval id="_x0000_s1028" style="position:absolute;margin-left:-16.5pt;margin-top:5.3pt;width:137.25pt;height:36.45pt;z-index:251616256;v-text-anchor:middle">
            <v:textbox style="mso-next-textbox:#_x0000_s1028">
              <w:txbxContent>
                <w:p w:rsidR="0046693A" w:rsidRDefault="0046693A" w:rsidP="00A31C76">
                  <w:pPr>
                    <w:jc w:val="center"/>
                    <w:outlineLvl w:val="5"/>
                    <w:rPr>
                      <w:b/>
                      <w:sz w:val="16"/>
                      <w:szCs w:val="16"/>
                    </w:rPr>
                  </w:pPr>
                  <w:r w:rsidRPr="00282F2D">
                    <w:rPr>
                      <w:b/>
                      <w:sz w:val="16"/>
                      <w:szCs w:val="16"/>
                    </w:rPr>
                    <w:t>SLAUGHTERHOUSE</w:t>
                  </w:r>
                </w:p>
                <w:p w:rsidR="0046693A" w:rsidRPr="002E5955" w:rsidRDefault="0046693A" w:rsidP="00A31C76">
                  <w:pPr>
                    <w:jc w:val="center"/>
                    <w:outlineLvl w:val="5"/>
                    <w:rPr>
                      <w:b/>
                      <w:color w:val="C00000"/>
                      <w:sz w:val="16"/>
                      <w:szCs w:val="16"/>
                    </w:rPr>
                  </w:pPr>
                  <w:r>
                    <w:rPr>
                      <w:b/>
                      <w:color w:val="C00000"/>
                      <w:sz w:val="16"/>
                      <w:szCs w:val="16"/>
                    </w:rPr>
                    <w:t>(AB/PE/HM/MB)</w:t>
                  </w:r>
                </w:p>
              </w:txbxContent>
            </v:textbox>
          </v:oval>
        </w:pict>
      </w:r>
      <w:r w:rsidRPr="00C3367D">
        <w:rPr>
          <w:noProof/>
        </w:rPr>
        <w:pict>
          <v:oval id="_x0000_s1031" style="position:absolute;margin-left:315pt;margin-top:.8pt;width:128.25pt;height:45.75pt;z-index:251619328">
            <v:textbox style="mso-next-textbox:#_x0000_s1031">
              <w:txbxContent>
                <w:p w:rsidR="0046693A" w:rsidRDefault="0046693A" w:rsidP="00A31C76">
                  <w:pPr>
                    <w:jc w:val="center"/>
                    <w:rPr>
                      <w:b/>
                      <w:sz w:val="16"/>
                      <w:szCs w:val="16"/>
                    </w:rPr>
                  </w:pPr>
                  <w:r>
                    <w:rPr>
                      <w:b/>
                      <w:sz w:val="16"/>
                      <w:szCs w:val="16"/>
                    </w:rPr>
                    <w:t>CUTTING/PACKING</w:t>
                  </w:r>
                </w:p>
                <w:p w:rsidR="0046693A" w:rsidRDefault="0046693A" w:rsidP="00A31C76">
                  <w:pPr>
                    <w:jc w:val="center"/>
                    <w:rPr>
                      <w:b/>
                      <w:sz w:val="16"/>
                      <w:szCs w:val="16"/>
                    </w:rPr>
                  </w:pPr>
                  <w:r>
                    <w:rPr>
                      <w:b/>
                      <w:sz w:val="16"/>
                      <w:szCs w:val="16"/>
                    </w:rPr>
                    <w:t>PLANT</w:t>
                  </w:r>
                </w:p>
                <w:p w:rsidR="0046693A" w:rsidRPr="002E5955" w:rsidRDefault="0046693A" w:rsidP="00A31C76">
                  <w:pPr>
                    <w:jc w:val="center"/>
                    <w:outlineLvl w:val="5"/>
                    <w:rPr>
                      <w:b/>
                      <w:color w:val="C00000"/>
                      <w:sz w:val="16"/>
                      <w:szCs w:val="16"/>
                    </w:rPr>
                  </w:pPr>
                  <w:r>
                    <w:rPr>
                      <w:b/>
                      <w:color w:val="C00000"/>
                      <w:sz w:val="16"/>
                      <w:szCs w:val="16"/>
                    </w:rPr>
                    <w:t>(HM/MB)</w:t>
                  </w:r>
                </w:p>
              </w:txbxContent>
            </v:textbox>
          </v:oval>
        </w:pict>
      </w:r>
      <w:r w:rsidRPr="00C3367D">
        <w:rPr>
          <w:noProof/>
        </w:rPr>
        <w:pict>
          <v:oval id="_x0000_s1037" style="position:absolute;margin-left:237pt;margin-top:293.75pt;width:150.75pt;height:45.75pt;z-index:251625472">
            <v:textbox style="mso-next-textbox:#_x0000_s1037">
              <w:txbxContent>
                <w:p w:rsidR="0046693A" w:rsidRDefault="0046693A" w:rsidP="00A31C76">
                  <w:pPr>
                    <w:jc w:val="center"/>
                    <w:outlineLvl w:val="5"/>
                    <w:rPr>
                      <w:b/>
                      <w:sz w:val="16"/>
                      <w:szCs w:val="16"/>
                    </w:rPr>
                  </w:pPr>
                </w:p>
                <w:p w:rsidR="0046693A" w:rsidRPr="00711732" w:rsidRDefault="0046693A" w:rsidP="00A31C76">
                  <w:pPr>
                    <w:jc w:val="center"/>
                    <w:outlineLvl w:val="5"/>
                    <w:rPr>
                      <w:b/>
                      <w:sz w:val="16"/>
                      <w:szCs w:val="16"/>
                    </w:rPr>
                  </w:pPr>
                  <w:r>
                    <w:rPr>
                      <w:b/>
                      <w:sz w:val="16"/>
                      <w:szCs w:val="16"/>
                    </w:rPr>
                    <w:t>EXPORT</w:t>
                  </w:r>
                </w:p>
              </w:txbxContent>
            </v:textbox>
          </v:oval>
        </w:pict>
      </w:r>
      <w:r w:rsidRPr="00C3367D">
        <w:rPr>
          <w:noProof/>
        </w:rPr>
        <w:pict>
          <v:oval id="_x0000_s1036" style="position:absolute;margin-left:6pt;margin-top:293.75pt;width:150.75pt;height:45.75pt;z-index:251624448">
            <v:textbox style="mso-next-textbox:#_x0000_s1036">
              <w:txbxContent>
                <w:p w:rsidR="0046693A" w:rsidRDefault="0046693A" w:rsidP="00A31C76">
                  <w:pPr>
                    <w:jc w:val="center"/>
                    <w:outlineLvl w:val="5"/>
                    <w:rPr>
                      <w:b/>
                      <w:sz w:val="16"/>
                      <w:szCs w:val="16"/>
                    </w:rPr>
                  </w:pPr>
                  <w:r>
                    <w:rPr>
                      <w:b/>
                      <w:sz w:val="16"/>
                      <w:szCs w:val="16"/>
                    </w:rPr>
                    <w:t>COLD STORE</w:t>
                  </w:r>
                </w:p>
                <w:p w:rsidR="0046693A" w:rsidRPr="002E5955" w:rsidRDefault="0046693A" w:rsidP="00A31C76">
                  <w:pPr>
                    <w:jc w:val="center"/>
                    <w:outlineLvl w:val="5"/>
                    <w:rPr>
                      <w:b/>
                      <w:color w:val="C00000"/>
                      <w:sz w:val="16"/>
                      <w:szCs w:val="16"/>
                    </w:rPr>
                  </w:pPr>
                  <w:r>
                    <w:rPr>
                      <w:b/>
                      <w:color w:val="C00000"/>
                      <w:sz w:val="16"/>
                      <w:szCs w:val="16"/>
                    </w:rPr>
                    <w:t>(RAN)</w:t>
                  </w:r>
                </w:p>
                <w:p w:rsidR="0046693A" w:rsidRPr="00711732" w:rsidRDefault="0046693A" w:rsidP="00A31C76">
                  <w:pPr>
                    <w:jc w:val="center"/>
                    <w:outlineLvl w:val="5"/>
                    <w:rPr>
                      <w:b/>
                      <w:sz w:val="16"/>
                      <w:szCs w:val="16"/>
                    </w:rPr>
                  </w:pPr>
                </w:p>
              </w:txbxContent>
            </v:textbox>
          </v:oval>
        </w:pict>
      </w:r>
      <w:r w:rsidRPr="00C3367D">
        <w:rPr>
          <w:noProof/>
        </w:rPr>
        <w:pict>
          <v:oval id="_x0000_s1035" style="position:absolute;margin-left:149.25pt;margin-top:155pt;width:150.75pt;height:45.75pt;z-index:251623424">
            <v:textbox style="mso-next-textbox:#_x0000_s1035">
              <w:txbxContent>
                <w:p w:rsidR="0046693A" w:rsidRDefault="0046693A" w:rsidP="00A31C76">
                  <w:pPr>
                    <w:jc w:val="center"/>
                    <w:outlineLvl w:val="5"/>
                    <w:rPr>
                      <w:b/>
                      <w:sz w:val="16"/>
                      <w:szCs w:val="16"/>
                    </w:rPr>
                  </w:pPr>
                  <w:r>
                    <w:rPr>
                      <w:b/>
                      <w:sz w:val="16"/>
                      <w:szCs w:val="16"/>
                    </w:rPr>
                    <w:t>MSM PRODUCER</w:t>
                  </w:r>
                </w:p>
                <w:p w:rsidR="0046693A" w:rsidRPr="002E5955" w:rsidRDefault="0046693A" w:rsidP="00A31C76">
                  <w:pPr>
                    <w:jc w:val="center"/>
                    <w:outlineLvl w:val="5"/>
                    <w:rPr>
                      <w:b/>
                      <w:color w:val="C00000"/>
                      <w:sz w:val="16"/>
                      <w:szCs w:val="16"/>
                    </w:rPr>
                  </w:pPr>
                  <w:r>
                    <w:rPr>
                      <w:b/>
                      <w:color w:val="C00000"/>
                      <w:sz w:val="16"/>
                      <w:szCs w:val="16"/>
                    </w:rPr>
                    <w:t>(HM/MB)</w:t>
                  </w:r>
                </w:p>
                <w:p w:rsidR="0046693A" w:rsidRPr="00711732" w:rsidRDefault="0046693A" w:rsidP="00A31C76">
                  <w:pPr>
                    <w:jc w:val="center"/>
                    <w:outlineLvl w:val="5"/>
                    <w:rPr>
                      <w:b/>
                      <w:sz w:val="16"/>
                      <w:szCs w:val="16"/>
                    </w:rPr>
                  </w:pPr>
                </w:p>
              </w:txbxContent>
            </v:textbox>
          </v:oval>
        </w:pict>
      </w:r>
      <w:r w:rsidRPr="00C3367D">
        <w:rPr>
          <w:noProof/>
        </w:rPr>
        <w:pict>
          <v:oval id="_x0000_s1034" style="position:absolute;margin-left:322.5pt;margin-top:151pt;width:150.75pt;height:45.75pt;z-index:251622400">
            <v:textbox style="mso-next-textbox:#_x0000_s1034">
              <w:txbxContent>
                <w:p w:rsidR="0046693A" w:rsidRDefault="0046693A" w:rsidP="00A31C76">
                  <w:pPr>
                    <w:jc w:val="center"/>
                    <w:outlineLvl w:val="5"/>
                    <w:rPr>
                      <w:b/>
                      <w:sz w:val="16"/>
                      <w:szCs w:val="16"/>
                    </w:rPr>
                  </w:pPr>
                  <w:r>
                    <w:rPr>
                      <w:b/>
                      <w:sz w:val="16"/>
                      <w:szCs w:val="16"/>
                    </w:rPr>
                    <w:t>COLD STORE</w:t>
                  </w:r>
                </w:p>
                <w:p w:rsidR="0046693A" w:rsidRPr="002E5955" w:rsidRDefault="0046693A" w:rsidP="00A31C76">
                  <w:pPr>
                    <w:jc w:val="center"/>
                    <w:outlineLvl w:val="5"/>
                    <w:rPr>
                      <w:b/>
                      <w:color w:val="C00000"/>
                      <w:sz w:val="16"/>
                      <w:szCs w:val="16"/>
                    </w:rPr>
                  </w:pPr>
                  <w:r>
                    <w:rPr>
                      <w:b/>
                      <w:color w:val="C00000"/>
                      <w:sz w:val="16"/>
                      <w:szCs w:val="16"/>
                    </w:rPr>
                    <w:t>(RAN)</w:t>
                  </w:r>
                </w:p>
                <w:p w:rsidR="0046693A" w:rsidRPr="00711732" w:rsidRDefault="0046693A" w:rsidP="00A31C76">
                  <w:pPr>
                    <w:jc w:val="center"/>
                    <w:outlineLvl w:val="5"/>
                    <w:rPr>
                      <w:b/>
                      <w:sz w:val="16"/>
                      <w:szCs w:val="16"/>
                    </w:rPr>
                  </w:pPr>
                </w:p>
              </w:txbxContent>
            </v:textbox>
          </v:oval>
        </w:pict>
      </w:r>
    </w:p>
    <w:p w:rsidR="00A31C76" w:rsidRPr="00C3367D" w:rsidRDefault="00A31C76" w:rsidP="00A31C76">
      <w:r w:rsidRPr="00C3367D">
        <w:rPr>
          <w:noProof/>
        </w:rPr>
        <w:pict>
          <v:shape id="_x0000_s1061" type="#_x0000_t183" style="position:absolute;margin-left:300pt;margin-top:0;width:8.5pt;height:8.5pt;z-index:251650048">
            <o:lock v:ext="edit" aspectratio="t"/>
          </v:shape>
        </w:pict>
      </w:r>
      <w:r w:rsidRPr="00C3367D">
        <w:rPr>
          <w:noProof/>
        </w:rPr>
        <w:pict>
          <v:oval id="_x0000_s1029" style="position:absolute;margin-left:160.5pt;margin-top:0;width:132.75pt;height:35.05pt;z-index:251617280;v-text-anchor:middle">
            <v:textbox style="mso-next-textbox:#_x0000_s1029">
              <w:txbxContent>
                <w:p w:rsidR="0046693A" w:rsidRDefault="0046693A" w:rsidP="00A31C76">
                  <w:pPr>
                    <w:jc w:val="center"/>
                    <w:rPr>
                      <w:b/>
                      <w:sz w:val="16"/>
                      <w:szCs w:val="16"/>
                    </w:rPr>
                  </w:pPr>
                  <w:r w:rsidRPr="00D062D2">
                    <w:rPr>
                      <w:b/>
                      <w:sz w:val="16"/>
                      <w:szCs w:val="16"/>
                    </w:rPr>
                    <w:t>SLAUGHTERHOUSE</w:t>
                  </w:r>
                </w:p>
                <w:p w:rsidR="0046693A" w:rsidRPr="002E5955" w:rsidRDefault="0046693A" w:rsidP="00A31C76">
                  <w:pPr>
                    <w:jc w:val="center"/>
                    <w:outlineLvl w:val="5"/>
                    <w:rPr>
                      <w:b/>
                      <w:color w:val="C00000"/>
                      <w:sz w:val="16"/>
                      <w:szCs w:val="16"/>
                    </w:rPr>
                  </w:pPr>
                  <w:r>
                    <w:rPr>
                      <w:b/>
                      <w:color w:val="C00000"/>
                      <w:sz w:val="16"/>
                      <w:szCs w:val="16"/>
                    </w:rPr>
                    <w:t>(AB &amp; PE)</w:t>
                  </w:r>
                </w:p>
                <w:p w:rsidR="0046693A" w:rsidRPr="00D062D2" w:rsidRDefault="0046693A" w:rsidP="00A31C76">
                  <w:pPr>
                    <w:jc w:val="center"/>
                    <w:rPr>
                      <w:b/>
                      <w:sz w:val="16"/>
                      <w:szCs w:val="16"/>
                    </w:rPr>
                  </w:pPr>
                </w:p>
              </w:txbxContent>
            </v:textbox>
          </v:oval>
        </w:pict>
      </w:r>
    </w:p>
    <w:p w:rsidR="00A31C76" w:rsidRPr="00C3367D" w:rsidRDefault="00A31C76" w:rsidP="00A31C76">
      <w:pPr>
        <w:tabs>
          <w:tab w:val="left" w:pos="6105"/>
        </w:tabs>
        <w:rPr>
          <w:rFonts w:ascii="Times" w:hAnsi="Times"/>
        </w:rPr>
      </w:pPr>
      <w:r w:rsidRPr="00C3367D">
        <w:rPr>
          <w:noProof/>
          <w:sz w:val="40"/>
          <w:szCs w:val="40"/>
        </w:rPr>
        <w:pict>
          <v:shape id="_x0000_s1041" type="#_x0000_t32" style="position:absolute;margin-left:293.25pt;margin-top:1.85pt;width:21.75pt;height:.05pt;z-index:251629568" o:connectortype="straight" strokeweight="1.5pt"/>
        </w:pict>
      </w:r>
      <w:r w:rsidRPr="00C3367D">
        <w:rPr>
          <w:noProof/>
        </w:rPr>
        <w:pict>
          <v:oval id="_x0000_s1030" style="position:absolute;margin-left:-25.5pt;margin-top:132pt;width:150.75pt;height:60.3pt;z-index:251618304">
            <v:textbox style="mso-next-textbox:#_x0000_s1030">
              <w:txbxContent>
                <w:p w:rsidR="0046693A" w:rsidRDefault="0046693A" w:rsidP="00A31C76">
                  <w:pPr>
                    <w:jc w:val="center"/>
                    <w:outlineLvl w:val="5"/>
                    <w:rPr>
                      <w:b/>
                      <w:sz w:val="16"/>
                      <w:szCs w:val="16"/>
                    </w:rPr>
                  </w:pPr>
                  <w:r>
                    <w:rPr>
                      <w:b/>
                      <w:sz w:val="16"/>
                      <w:szCs w:val="16"/>
                    </w:rPr>
                    <w:t>CUTTING/BONING</w:t>
                  </w:r>
                </w:p>
                <w:p w:rsidR="0046693A" w:rsidRDefault="0046693A" w:rsidP="00A31C76">
                  <w:pPr>
                    <w:jc w:val="center"/>
                    <w:outlineLvl w:val="5"/>
                    <w:rPr>
                      <w:b/>
                      <w:sz w:val="16"/>
                      <w:szCs w:val="16"/>
                    </w:rPr>
                  </w:pPr>
                  <w:r>
                    <w:rPr>
                      <w:b/>
                      <w:sz w:val="16"/>
                      <w:szCs w:val="16"/>
                    </w:rPr>
                    <w:t>MEAT PREPARATION</w:t>
                  </w:r>
                </w:p>
                <w:p w:rsidR="0046693A" w:rsidRDefault="0046693A" w:rsidP="00A31C76">
                  <w:pPr>
                    <w:jc w:val="center"/>
                    <w:outlineLvl w:val="5"/>
                    <w:rPr>
                      <w:b/>
                      <w:sz w:val="16"/>
                      <w:szCs w:val="16"/>
                    </w:rPr>
                  </w:pPr>
                  <w:r w:rsidRPr="00711732">
                    <w:rPr>
                      <w:b/>
                      <w:sz w:val="16"/>
                      <w:szCs w:val="16"/>
                    </w:rPr>
                    <w:t>PACKING</w:t>
                  </w:r>
                </w:p>
                <w:p w:rsidR="0046693A" w:rsidRPr="002E5955" w:rsidRDefault="0046693A" w:rsidP="00A31C76">
                  <w:pPr>
                    <w:jc w:val="center"/>
                    <w:outlineLvl w:val="5"/>
                    <w:rPr>
                      <w:b/>
                      <w:color w:val="C00000"/>
                      <w:sz w:val="16"/>
                      <w:szCs w:val="16"/>
                    </w:rPr>
                  </w:pPr>
                  <w:r>
                    <w:rPr>
                      <w:b/>
                      <w:color w:val="C00000"/>
                      <w:sz w:val="16"/>
                      <w:szCs w:val="16"/>
                    </w:rPr>
                    <w:t>(HM/MB)</w:t>
                  </w:r>
                </w:p>
                <w:p w:rsidR="0046693A" w:rsidRPr="00711732" w:rsidRDefault="0046693A" w:rsidP="00A31C76">
                  <w:pPr>
                    <w:jc w:val="center"/>
                    <w:outlineLvl w:val="5"/>
                    <w:rPr>
                      <w:b/>
                      <w:sz w:val="16"/>
                      <w:szCs w:val="16"/>
                    </w:rPr>
                  </w:pPr>
                </w:p>
              </w:txbxContent>
            </v:textbox>
          </v:oval>
        </w:pict>
      </w:r>
      <w:r w:rsidRPr="00C3367D">
        <w:rPr>
          <w:noProof/>
        </w:rPr>
        <w:pict>
          <v:shape id="_x0000_s1049" type="#_x0000_t32" style="position:absolute;margin-left:156.75pt;margin-top:293.5pt;width:80.25pt;height:.75pt;flip:y;z-index:251637760" o:connectortype="straight">
            <v:stroke endarrow="block"/>
          </v:shape>
        </w:pict>
      </w:r>
      <w:r w:rsidRPr="00C3367D">
        <w:rPr>
          <w:noProof/>
        </w:rPr>
        <w:pict>
          <v:shape id="_x0000_s1044" type="#_x0000_t32" style="position:absolute;margin-left:40.5pt;margin-top:18.75pt;width:1.5pt;height:109.25pt;z-index:251632640" o:connectortype="straight">
            <v:stroke endarrow="block"/>
          </v:shape>
        </w:pict>
      </w:r>
      <w:r w:rsidRPr="00C3367D">
        <w:tab/>
      </w:r>
    </w:p>
    <w:p w:rsidR="00764D63" w:rsidRPr="00C3367D" w:rsidRDefault="0017108E" w:rsidP="00A31C76">
      <w:r w:rsidRPr="00C3367D">
        <w:rPr>
          <w:noProof/>
          <w:lang w:eastAsia="en-GB"/>
        </w:rPr>
        <w:pict>
          <v:shape id="_x0000_s1107" type="#_x0000_t32" style="position:absolute;margin-left:207.75pt;margin-top:7.5pt;width:15pt;height:14.1pt;flip:y;z-index:251658240" o:connectortype="straight" strokeweight="2.25pt"/>
        </w:pict>
      </w:r>
      <w:r w:rsidR="00514E7E" w:rsidRPr="00C3367D">
        <w:rPr>
          <w:noProof/>
        </w:rPr>
        <w:pict>
          <v:shape id="_x0000_s1046" type="#_x0000_t32" style="position:absolute;margin-left:382.5pt;margin-top:7.5pt;width:5.25pt;height:104.45pt;z-index:251634688" o:connectortype="straight">
            <v:stroke endarrow="block"/>
          </v:shape>
        </w:pict>
      </w:r>
      <w:r w:rsidR="00514E7E" w:rsidRPr="00C3367D">
        <w:rPr>
          <w:noProof/>
        </w:rPr>
        <w:pict>
          <v:shape id="_x0000_s1045" type="#_x0000_t32" style="position:absolute;margin-left:40.5pt;margin-top:4.95pt;width:160.45pt;height:108.7pt;z-index:251633664" o:connectortype="straight">
            <v:stroke endarrow="block"/>
          </v:shape>
        </w:pict>
      </w:r>
      <w:r w:rsidR="00514E7E" w:rsidRPr="00C3367D">
        <w:rPr>
          <w:noProof/>
        </w:rPr>
        <w:pict>
          <v:shape id="_x0000_s1047" type="#_x0000_t32" style="position:absolute;margin-left:222.75pt;margin-top:5.2pt;width:135.75pt;height:108.45pt;flip:x;z-index:251635712" o:connectortype="straight">
            <v:stroke endarrow="block"/>
          </v:shape>
        </w:pict>
      </w:r>
    </w:p>
    <w:p w:rsidR="00665CAD" w:rsidRPr="00C3367D" w:rsidRDefault="0017108E">
      <w:r w:rsidRPr="00C3367D">
        <w:rPr>
          <w:noProof/>
          <w:lang w:eastAsia="en-GB"/>
        </w:rPr>
        <w:pict>
          <v:oval id="_x0000_s1106" style="position:absolute;margin-left:183.4pt;margin-top:7.95pt;width:44.05pt;height:33.75pt;z-index:251657216">
            <v:textbox style="mso-next-textbox:#_x0000_s1106">
              <w:txbxContent>
                <w:p w:rsidR="0046693A" w:rsidRPr="002E5955" w:rsidRDefault="0046693A" w:rsidP="00F912FC">
                  <w:pPr>
                    <w:jc w:val="center"/>
                    <w:rPr>
                      <w:b/>
                      <w:color w:val="C00000"/>
                      <w:sz w:val="16"/>
                      <w:szCs w:val="16"/>
                    </w:rPr>
                  </w:pPr>
                  <w:r>
                    <w:rPr>
                      <w:b/>
                      <w:color w:val="C00000"/>
                      <w:sz w:val="16"/>
                      <w:szCs w:val="16"/>
                    </w:rPr>
                    <w:t>HM/MB</w:t>
                  </w:r>
                </w:p>
              </w:txbxContent>
            </v:textbox>
          </v:oval>
        </w:pict>
      </w:r>
    </w:p>
    <w:p w:rsidR="00F97182" w:rsidRPr="00C3367D" w:rsidRDefault="00F912FC">
      <w:r w:rsidRPr="00C3367D">
        <w:rPr>
          <w:noProof/>
        </w:rPr>
        <w:pict>
          <v:rect id="_x0000_s1057" style="position:absolute;margin-left:46.5pt;margin-top:7.5pt;width:110.25pt;height:20.25pt;z-index:251645952">
            <v:textbox style="mso-next-textbox:#_x0000_s1057">
              <w:txbxContent>
                <w:p w:rsidR="0046693A" w:rsidRPr="002E5955" w:rsidRDefault="0046693A" w:rsidP="00A31C76">
                  <w:pPr>
                    <w:jc w:val="center"/>
                    <w:rPr>
                      <w:b/>
                    </w:rPr>
                  </w:pPr>
                  <w:r>
                    <w:rPr>
                      <w:b/>
                    </w:rPr>
                    <w:t>7459/7468IMC</w:t>
                  </w:r>
                </w:p>
                <w:p w:rsidR="0046693A" w:rsidRPr="00026759" w:rsidRDefault="0046693A" w:rsidP="00A31C76"/>
              </w:txbxContent>
            </v:textbox>
          </v:rect>
        </w:pict>
      </w:r>
    </w:p>
    <w:p w:rsidR="00F97182" w:rsidRDefault="00D82456" w:rsidP="006F5ED5">
      <w:r w:rsidRPr="00C3367D">
        <w:rPr>
          <w:noProof/>
        </w:rPr>
        <w:pict>
          <v:rect id="_x0000_s1056" style="position:absolute;margin-left:213.9pt;margin-top:22.2pt;width:161.85pt;height:19.5pt;z-index:251644928">
            <v:textbox style="mso-next-textbox:#_x0000_s1056">
              <w:txbxContent>
                <w:p w:rsidR="0046693A" w:rsidRPr="002E5955" w:rsidRDefault="0046693A" w:rsidP="00A31C76">
                  <w:pPr>
                    <w:jc w:val="center"/>
                    <w:rPr>
                      <w:b/>
                    </w:rPr>
                  </w:pPr>
                  <w:r>
                    <w:rPr>
                      <w:b/>
                    </w:rPr>
                    <w:t>7459/7468IMC</w:t>
                  </w:r>
                </w:p>
                <w:p w:rsidR="0046693A" w:rsidRPr="00026759" w:rsidRDefault="0046693A" w:rsidP="00A31C76"/>
              </w:txbxContent>
            </v:textbox>
          </v:rect>
        </w:pict>
      </w:r>
      <w:r w:rsidR="0017108E" w:rsidRPr="00C3367D">
        <w:rPr>
          <w:noProof/>
        </w:rPr>
        <w:pict>
          <v:shape id="_x0000_s1053" type="#_x0000_t32" style="position:absolute;margin-left:322.5pt;margin-top:256.75pt;width:36pt;height:47.7pt;z-index:251641856" o:connectortype="straight">
            <v:stroke endarrow="block"/>
          </v:shape>
        </w:pict>
      </w:r>
      <w:r w:rsidR="0017108E" w:rsidRPr="00C3367D">
        <w:rPr>
          <w:noProof/>
        </w:rPr>
        <w:pict>
          <v:shape id="_x0000_s1033" type="#_x0000_t120" style="position:absolute;margin-left:356.25pt;margin-top:295.45pt;width:42.75pt;height:36pt;z-index:251621376">
            <v:textbox style="mso-next-textbox:#_x0000_s1033">
              <w:txbxContent>
                <w:p w:rsidR="0046693A" w:rsidRPr="002E5955" w:rsidRDefault="0046693A" w:rsidP="00A31C76">
                  <w:pPr>
                    <w:jc w:val="center"/>
                    <w:rPr>
                      <w:b/>
                      <w:color w:val="FF0000"/>
                    </w:rPr>
                  </w:pPr>
                  <w:r w:rsidRPr="002E5955">
                    <w:rPr>
                      <w:b/>
                      <w:color w:val="FF0000"/>
                    </w:rPr>
                    <w:t>EU</w:t>
                  </w:r>
                </w:p>
              </w:txbxContent>
            </v:textbox>
          </v:shape>
        </w:pict>
      </w:r>
      <w:r w:rsidR="0017108E" w:rsidRPr="00C3367D">
        <w:rPr>
          <w:noProof/>
          <w:lang w:eastAsia="en-GB"/>
        </w:rPr>
        <w:pict>
          <v:shape id="_x0000_s1105" type="#_x0000_t32" style="position:absolute;margin-left:207.75pt;margin-top:13.95pt;width:6.15pt;height:56.6pt;z-index:251656192" o:connectortype="straight">
            <v:stroke endarrow="block"/>
          </v:shape>
        </w:pict>
      </w:r>
      <w:r w:rsidR="0017108E" w:rsidRPr="00C3367D">
        <w:rPr>
          <w:noProof/>
          <w:lang w:eastAsia="en-GB"/>
        </w:rPr>
        <w:pict>
          <v:shape id="_x0000_s1104" type="#_x0000_t32" style="position:absolute;margin-left:71.25pt;margin-top:8.7pt;width:116.6pt;height:64.1pt;flip:x;z-index:251655168" o:connectortype="straight">
            <v:stroke endarrow="block"/>
          </v:shape>
        </w:pict>
      </w:r>
      <w:r w:rsidR="00F912FC" w:rsidRPr="00C3367D">
        <w:rPr>
          <w:noProof/>
        </w:rPr>
        <w:pict>
          <v:rect id="_x0000_s1058" style="position:absolute;margin-left:60pt;margin-top:150.45pt;width:96.75pt;height:18pt;z-index:251646976">
            <v:textbox style="mso-next-textbox:#_x0000_s1058">
              <w:txbxContent>
                <w:p w:rsidR="0046693A" w:rsidRPr="002E5955" w:rsidRDefault="0046693A" w:rsidP="00A31C76">
                  <w:pPr>
                    <w:jc w:val="center"/>
                    <w:rPr>
                      <w:b/>
                    </w:rPr>
                  </w:pPr>
                  <w:r>
                    <w:rPr>
                      <w:b/>
                    </w:rPr>
                    <w:t>7459/7468IMC</w:t>
                  </w:r>
                </w:p>
              </w:txbxContent>
            </v:textbox>
          </v:rect>
        </w:pict>
      </w:r>
      <w:r w:rsidR="00541616" w:rsidRPr="00C3367D">
        <w:rPr>
          <w:noProof/>
          <w:lang w:eastAsia="en-GB"/>
        </w:rPr>
        <w:pict>
          <v:shape id="_x0000_s1102" type="#_x0000_t32" style="position:absolute;margin-left:237pt;margin-top:118pt;width:63pt;height:93pt;z-index:251654144" o:connectortype="straight">
            <v:stroke endarrow="block"/>
          </v:shape>
        </w:pict>
      </w:r>
      <w:r w:rsidR="00514E7E" w:rsidRPr="00C3367D">
        <w:rPr>
          <w:noProof/>
        </w:rPr>
        <w:pict>
          <v:shape id="_x0000_s1048" type="#_x0000_t32" style="position:absolute;margin-left:46.5pt;margin-top:137.1pt;width:24.75pt;height:78.45pt;z-index:251636736" o:connectortype="straight">
            <v:stroke endarrow="block"/>
          </v:shape>
        </w:pict>
      </w:r>
      <w:r w:rsidR="00514E7E" w:rsidRPr="00C3367D">
        <w:rPr>
          <w:noProof/>
        </w:rPr>
        <w:pict>
          <v:shape id="_x0000_s1050" type="#_x0000_t32" style="position:absolute;margin-left:100.85pt;margin-top:118pt;width:126.75pt;height:93pt;flip:x;z-index:251638784" o:connectortype="straight">
            <v:stroke endarrow="block"/>
          </v:shape>
        </w:pict>
      </w:r>
      <w:r w:rsidR="00514E7E" w:rsidRPr="00C3367D">
        <w:rPr>
          <w:noProof/>
        </w:rPr>
        <w:pict>
          <v:shape id="_x0000_s1051" type="#_x0000_t32" style="position:absolute;margin-left:315pt;margin-top:114pt;width:84pt;height:97pt;flip:x;z-index:251639808" o:connectortype="straight">
            <v:stroke endarrow="block"/>
          </v:shape>
        </w:pict>
      </w:r>
      <w:r w:rsidR="00514E7E" w:rsidRPr="00C3367D">
        <w:rPr>
          <w:noProof/>
        </w:rPr>
        <w:pict>
          <v:shape id="_x0000_s1052" type="#_x0000_t32" style="position:absolute;margin-left:251.25pt;margin-top:256.75pt;width:48.75pt;height:47.7pt;flip:x;z-index:251640832" o:connectortype="straight">
            <v:stroke endarrow="block"/>
          </v:shape>
        </w:pict>
      </w:r>
      <w:r w:rsidR="00514E7E" w:rsidRPr="00C3367D">
        <w:rPr>
          <w:noProof/>
        </w:rPr>
        <w:pict>
          <v:shape id="_x0000_s1032" type="#_x0000_t120" style="position:absolute;margin-left:200.95pt;margin-top:299.5pt;width:44.4pt;height:36pt;z-index:251620352">
            <v:textbox style="mso-next-textbox:#_x0000_s1032">
              <w:txbxContent>
                <w:p w:rsidR="0046693A" w:rsidRPr="002E5955" w:rsidRDefault="0046693A" w:rsidP="00A31C76">
                  <w:pPr>
                    <w:jc w:val="center"/>
                    <w:rPr>
                      <w:b/>
                      <w:color w:val="FF0000"/>
                    </w:rPr>
                  </w:pPr>
                  <w:r w:rsidRPr="002E5955">
                    <w:rPr>
                      <w:b/>
                      <w:color w:val="FF0000"/>
                    </w:rPr>
                    <w:t>CU</w:t>
                  </w:r>
                </w:p>
              </w:txbxContent>
            </v:textbox>
          </v:shape>
        </w:pict>
      </w:r>
      <w:r w:rsidR="00514E7E" w:rsidRPr="00C3367D">
        <w:rPr>
          <w:noProof/>
        </w:rPr>
        <w:pict>
          <v:rect id="_x0000_s1060" style="position:absolute;margin-left:349.6pt;margin-top:270.6pt;width:78.75pt;height:20.65pt;z-index:251649024">
            <v:textbox style="mso-next-textbox:#_x0000_s1060">
              <w:txbxContent>
                <w:p w:rsidR="0046693A" w:rsidRPr="00FC6350" w:rsidRDefault="0046693A" w:rsidP="00A31C76">
                  <w:pPr>
                    <w:jc w:val="center"/>
                    <w:rPr>
                      <w:b/>
                      <w:color w:val="1F497D"/>
                    </w:rPr>
                  </w:pPr>
                  <w:r w:rsidRPr="00FC6350">
                    <w:rPr>
                      <w:b/>
                      <w:color w:val="1F497D"/>
                    </w:rPr>
                    <w:t>7468EHC</w:t>
                  </w:r>
                </w:p>
              </w:txbxContent>
            </v:textbox>
          </v:rect>
        </w:pict>
      </w:r>
      <w:r w:rsidR="00514E7E" w:rsidRPr="00C3367D">
        <w:rPr>
          <w:noProof/>
        </w:rPr>
        <w:pict>
          <v:rect id="_x0000_s1059" style="position:absolute;margin-left:187.85pt;margin-top:270.6pt;width:69pt;height:20.25pt;z-index:251648000">
            <v:textbox style="mso-next-textbox:#_x0000_s1059">
              <w:txbxContent>
                <w:p w:rsidR="0046693A" w:rsidRPr="00FC6350" w:rsidRDefault="0046693A" w:rsidP="00A31C76">
                  <w:pPr>
                    <w:jc w:val="center"/>
                    <w:rPr>
                      <w:b/>
                      <w:color w:val="1F497D"/>
                    </w:rPr>
                  </w:pPr>
                  <w:r w:rsidRPr="00FC6350">
                    <w:rPr>
                      <w:b/>
                      <w:color w:val="1F497D"/>
                    </w:rPr>
                    <w:t>7459EHC</w:t>
                  </w:r>
                </w:p>
              </w:txbxContent>
            </v:textbox>
          </v:rect>
        </w:pict>
      </w:r>
    </w:p>
    <w:sectPr w:rsidR="00F97182" w:rsidSect="00191F6D">
      <w:headerReference w:type="first" r:id="rId22"/>
      <w:pgSz w:w="11906" w:h="16838"/>
      <w:pgMar w:top="1440" w:right="1797" w:bottom="1440" w:left="1797"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789" w:rsidRDefault="00640789">
      <w:r>
        <w:separator/>
      </w:r>
    </w:p>
  </w:endnote>
  <w:endnote w:type="continuationSeparator" w:id="0">
    <w:p w:rsidR="00640789" w:rsidRDefault="006407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Pr="004554B9" w:rsidRDefault="0046693A" w:rsidP="00367728">
    <w:pPr>
      <w:pStyle w:val="Footer"/>
      <w:rPr>
        <w:rFonts w:ascii="Cambria" w:hAnsi="Cambria"/>
      </w:rPr>
    </w:pPr>
    <w:r w:rsidRPr="004554B9">
      <w:rPr>
        <w:rFonts w:ascii="Cambria" w:hAnsi="Cambria"/>
      </w:rPr>
      <w:t>6416NFE (</w:t>
    </w:r>
    <w:r>
      <w:rPr>
        <w:rFonts w:ascii="Cambria" w:hAnsi="Cambria"/>
        <w:lang w:val="en-GB"/>
      </w:rPr>
      <w:t>09</w:t>
    </w:r>
    <w:r w:rsidRPr="004554B9">
      <w:rPr>
        <w:rFonts w:ascii="Cambria" w:hAnsi="Cambria"/>
      </w:rPr>
      <w:t>/</w:t>
    </w:r>
    <w:r>
      <w:rPr>
        <w:rFonts w:ascii="Cambria" w:hAnsi="Cambria"/>
        <w:lang w:val="en-GB"/>
      </w:rPr>
      <w:t>10</w:t>
    </w:r>
    <w:r w:rsidRPr="004554B9">
      <w:rPr>
        <w:rFonts w:ascii="Cambria" w:hAnsi="Cambria"/>
      </w:rPr>
      <w:t xml:space="preserve">/2013) - Exports to the Customs Union - Routine Monitoring Guidance Notes (MEAT)                                                       </w:t>
    </w:r>
    <w:r>
      <w:rPr>
        <w:rFonts w:ascii="Cambria" w:hAnsi="Cambria"/>
      </w:rPr>
      <w:tab/>
    </w:r>
    <w:r w:rsidRPr="004554B9">
      <w:rPr>
        <w:rFonts w:ascii="Cambria" w:hAnsi="Cambria"/>
      </w:rPr>
      <w:fldChar w:fldCharType="begin"/>
    </w:r>
    <w:r w:rsidRPr="004554B9">
      <w:rPr>
        <w:rFonts w:ascii="Cambria" w:hAnsi="Cambria"/>
      </w:rPr>
      <w:instrText xml:space="preserve"> PAGE   \* MERGEFORMAT </w:instrText>
    </w:r>
    <w:r w:rsidRPr="004554B9">
      <w:rPr>
        <w:rFonts w:ascii="Cambria" w:hAnsi="Cambria"/>
      </w:rPr>
      <w:fldChar w:fldCharType="separate"/>
    </w:r>
    <w:r w:rsidR="00A32C41">
      <w:rPr>
        <w:rFonts w:ascii="Cambria" w:hAnsi="Cambria"/>
        <w:noProof/>
      </w:rPr>
      <w:t>14</w:t>
    </w:r>
    <w:r w:rsidRPr="004554B9">
      <w:rPr>
        <w:rFonts w:ascii="Cambria" w:hAnsi="Cambri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Pr="00BB5153" w:rsidRDefault="0046693A">
    <w:pPr>
      <w:pStyle w:val="Footer"/>
      <w:rPr>
        <w:rFonts w:ascii="Cambria" w:hAnsi="Cambria"/>
        <w:i/>
      </w:rPr>
    </w:pPr>
    <w:r w:rsidRPr="00AC475D">
      <w:rPr>
        <w:rFonts w:ascii="Cambria" w:hAnsi="Cambria"/>
      </w:rPr>
      <w:t>6416NFE (</w:t>
    </w:r>
    <w:r>
      <w:rPr>
        <w:rFonts w:ascii="Cambria" w:hAnsi="Cambria"/>
        <w:lang w:val="en-GB"/>
      </w:rPr>
      <w:t>09</w:t>
    </w:r>
    <w:r w:rsidRPr="00AC475D">
      <w:rPr>
        <w:rFonts w:ascii="Cambria" w:hAnsi="Cambria"/>
      </w:rPr>
      <w:t>/</w:t>
    </w:r>
    <w:r>
      <w:rPr>
        <w:rFonts w:ascii="Cambria" w:hAnsi="Cambria"/>
        <w:lang w:val="en-GB"/>
      </w:rPr>
      <w:t>10</w:t>
    </w:r>
    <w:r w:rsidRPr="00AC475D">
      <w:rPr>
        <w:rFonts w:ascii="Cambria" w:hAnsi="Cambria"/>
      </w:rPr>
      <w:t>/2013) - Exports to the Customs Union - Routine Monitoring Guidance Notes</w:t>
    </w:r>
    <w:r>
      <w:rPr>
        <w:rFonts w:ascii="Cambria" w:hAnsi="Cambria"/>
      </w:rPr>
      <w:t xml:space="preserve"> (MEAT)</w:t>
    </w:r>
    <w:r w:rsidRPr="00AC475D">
      <w:rPr>
        <w:rFonts w:ascii="Cambria" w:hAnsi="Cambria"/>
      </w:rPr>
      <w:t xml:space="preserve">  </w:t>
    </w:r>
    <w:r>
      <w:rPr>
        <w:rFonts w:ascii="Cambria" w:hAnsi="Cambria"/>
      </w:rPr>
      <w:t xml:space="preserve">       </w:t>
    </w:r>
    <w:r>
      <w:rPr>
        <w:rFonts w:ascii="Cambria" w:hAnsi="Cambria"/>
      </w:rPr>
      <w:tab/>
      <w:t xml:space="preserve">                                                </w:t>
    </w:r>
    <w:r>
      <w:rPr>
        <w:rFonts w:ascii="Cambria" w:hAnsi="Cambria"/>
      </w:rPr>
      <w:tab/>
    </w:r>
    <w:r w:rsidRPr="004554B9">
      <w:rPr>
        <w:rFonts w:ascii="Cambria" w:hAnsi="Cambria"/>
      </w:rPr>
      <w:fldChar w:fldCharType="begin"/>
    </w:r>
    <w:r w:rsidRPr="004554B9">
      <w:rPr>
        <w:rFonts w:ascii="Cambria" w:hAnsi="Cambria"/>
      </w:rPr>
      <w:instrText xml:space="preserve"> PAGE   \* MERGEFORMAT </w:instrText>
    </w:r>
    <w:r w:rsidRPr="004554B9">
      <w:rPr>
        <w:rFonts w:ascii="Cambria" w:hAnsi="Cambria"/>
      </w:rPr>
      <w:fldChar w:fldCharType="separate"/>
    </w:r>
    <w:r w:rsidR="00A32C41">
      <w:rPr>
        <w:rFonts w:ascii="Cambria" w:hAnsi="Cambria"/>
        <w:noProof/>
      </w:rPr>
      <w:t>12</w:t>
    </w:r>
    <w:r w:rsidRPr="004554B9">
      <w:rPr>
        <w:rFonts w:ascii="Cambria" w:hAnsi="Cambria"/>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789" w:rsidRDefault="00640789">
      <w:r>
        <w:separator/>
      </w:r>
    </w:p>
  </w:footnote>
  <w:footnote w:type="continuationSeparator" w:id="0">
    <w:p w:rsidR="00640789" w:rsidRDefault="00640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46693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693A" w:rsidRDefault="004669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horzAnchor="margin" w:tblpXSpec="right" w:tblpYSpec="top"/>
      <w:tblOverlap w:val="never"/>
      <w:tblW w:w="9747" w:type="dxa"/>
      <w:tblBorders>
        <w:bottom w:val="single" w:sz="18" w:space="0" w:color="E36C0A"/>
      </w:tblBorders>
      <w:tblLook w:val="04A0"/>
    </w:tblPr>
    <w:tblGrid>
      <w:gridCol w:w="2205"/>
      <w:gridCol w:w="2686"/>
      <w:gridCol w:w="2286"/>
      <w:gridCol w:w="2570"/>
    </w:tblGrid>
    <w:tr w:rsidR="0046693A" w:rsidRPr="00A15EE3" w:rsidTr="00AE6C9C">
      <w:tc>
        <w:tcPr>
          <w:tcW w:w="2231" w:type="dxa"/>
          <w:tcBorders>
            <w:top w:val="single" w:sz="24" w:space="0" w:color="E36C0A"/>
            <w:left w:val="nil"/>
            <w:bottom w:val="nil"/>
            <w:right w:val="nil"/>
          </w:tcBorders>
          <w:tcMar>
            <w:top w:w="113" w:type="dxa"/>
            <w:left w:w="108" w:type="dxa"/>
            <w:bottom w:w="0" w:type="dxa"/>
            <w:right w:w="108" w:type="dxa"/>
          </w:tcMar>
          <w:hideMark/>
        </w:tcPr>
        <w:p w:rsidR="0046693A" w:rsidRPr="00A15EE3" w:rsidRDefault="00A32C41" w:rsidP="00AE6C9C">
          <w:pPr>
            <w:spacing w:after="240" w:line="276" w:lineRule="auto"/>
            <w:jc w:val="center"/>
            <w:rPr>
              <w:rFonts w:eastAsia="Calibri"/>
              <w:color w:val="660000"/>
              <w:szCs w:val="22"/>
            </w:rPr>
          </w:pPr>
          <w:r>
            <w:rPr>
              <w:noProof/>
              <w:lang w:eastAsia="en-GB"/>
            </w:rPr>
            <w:drawing>
              <wp:anchor distT="0" distB="0" distL="114300" distR="114300" simplePos="0" relativeHeight="251657216" behindDoc="0" locked="0" layoutInCell="1" allowOverlap="1">
                <wp:simplePos x="0" y="0"/>
                <wp:positionH relativeFrom="column">
                  <wp:posOffset>382905</wp:posOffset>
                </wp:positionH>
                <wp:positionV relativeFrom="paragraph">
                  <wp:posOffset>259715</wp:posOffset>
                </wp:positionV>
                <wp:extent cx="1195070" cy="958215"/>
                <wp:effectExtent l="19050" t="0" r="508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1195070" cy="958215"/>
                        </a:xfrm>
                        <a:prstGeom prst="rect">
                          <a:avLst/>
                        </a:prstGeom>
                        <a:noFill/>
                        <a:ln w="9525">
                          <a:noFill/>
                          <a:miter lim="800000"/>
                          <a:headEnd/>
                          <a:tailEnd/>
                        </a:ln>
                      </pic:spPr>
                    </pic:pic>
                  </a:graphicData>
                </a:graphic>
              </wp:anchor>
            </w:drawing>
          </w:r>
        </w:p>
      </w:tc>
      <w:tc>
        <w:tcPr>
          <w:tcW w:w="2719" w:type="dxa"/>
          <w:tcBorders>
            <w:top w:val="single" w:sz="24" w:space="0" w:color="E36C0A"/>
            <w:left w:val="nil"/>
            <w:bottom w:val="nil"/>
            <w:right w:val="nil"/>
          </w:tcBorders>
          <w:tcMar>
            <w:top w:w="113" w:type="dxa"/>
            <w:left w:w="108" w:type="dxa"/>
            <w:bottom w:w="0" w:type="dxa"/>
            <w:right w:w="108" w:type="dxa"/>
          </w:tcMar>
          <w:hideMark/>
        </w:tcPr>
        <w:p w:rsidR="0046693A" w:rsidRDefault="0046693A" w:rsidP="00AE6C9C">
          <w:pPr>
            <w:spacing w:before="120" w:after="240" w:line="276" w:lineRule="auto"/>
            <w:jc w:val="center"/>
            <w:rPr>
              <w:rFonts w:eastAsia="Calibri"/>
              <w:color w:val="660000"/>
              <w:szCs w:val="22"/>
            </w:rPr>
          </w:pPr>
        </w:p>
        <w:p w:rsidR="0046693A" w:rsidRPr="00A15EE3" w:rsidRDefault="00A32C41" w:rsidP="00AE6C9C">
          <w:pPr>
            <w:spacing w:before="120" w:after="240" w:line="276" w:lineRule="auto"/>
            <w:jc w:val="center"/>
            <w:rPr>
              <w:rFonts w:eastAsia="Calibri"/>
              <w:color w:val="660000"/>
              <w:szCs w:val="22"/>
            </w:rPr>
          </w:pPr>
          <w:r>
            <w:rPr>
              <w:noProof/>
              <w:lang w:eastAsia="en-GB"/>
            </w:rPr>
            <w:drawing>
              <wp:anchor distT="0" distB="0" distL="114300" distR="114300" simplePos="0" relativeHeight="251658240" behindDoc="1" locked="0" layoutInCell="1" allowOverlap="1">
                <wp:simplePos x="0" y="0"/>
                <wp:positionH relativeFrom="column">
                  <wp:posOffset>149860</wp:posOffset>
                </wp:positionH>
                <wp:positionV relativeFrom="paragraph">
                  <wp:posOffset>150495</wp:posOffset>
                </wp:positionV>
                <wp:extent cx="1565910" cy="479425"/>
                <wp:effectExtent l="19050" t="0" r="0" b="0"/>
                <wp:wrapNone/>
                <wp:docPr id="9" name="Picture 12" descr="A4DAR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4DARDrgb"/>
                        <pic:cNvPicPr>
                          <a:picLocks noChangeAspect="1" noChangeArrowheads="1"/>
                        </pic:cNvPicPr>
                      </pic:nvPicPr>
                      <pic:blipFill>
                        <a:blip r:embed="rId2"/>
                        <a:srcRect/>
                        <a:stretch>
                          <a:fillRect/>
                        </a:stretch>
                      </pic:blipFill>
                      <pic:spPr bwMode="auto">
                        <a:xfrm>
                          <a:off x="0" y="0"/>
                          <a:ext cx="1565910" cy="479425"/>
                        </a:xfrm>
                        <a:prstGeom prst="rect">
                          <a:avLst/>
                        </a:prstGeom>
                        <a:noFill/>
                        <a:ln w="9525">
                          <a:noFill/>
                          <a:miter lim="800000"/>
                          <a:headEnd/>
                          <a:tailEnd/>
                        </a:ln>
                      </pic:spPr>
                    </pic:pic>
                  </a:graphicData>
                </a:graphic>
              </wp:anchor>
            </w:drawing>
          </w:r>
        </w:p>
      </w:tc>
      <w:tc>
        <w:tcPr>
          <w:tcW w:w="2256" w:type="dxa"/>
          <w:tcBorders>
            <w:top w:val="single" w:sz="24" w:space="0" w:color="E36C0A"/>
            <w:left w:val="nil"/>
            <w:bottom w:val="nil"/>
            <w:right w:val="nil"/>
          </w:tcBorders>
          <w:tcMar>
            <w:top w:w="113" w:type="dxa"/>
            <w:left w:w="108" w:type="dxa"/>
            <w:bottom w:w="0" w:type="dxa"/>
            <w:right w:w="108" w:type="dxa"/>
          </w:tcMar>
          <w:hideMark/>
        </w:tcPr>
        <w:p w:rsidR="0046693A" w:rsidRPr="00A15EE3" w:rsidRDefault="00A32C41" w:rsidP="00AE6C9C">
          <w:pPr>
            <w:spacing w:before="120" w:after="240" w:line="276" w:lineRule="auto"/>
            <w:jc w:val="center"/>
            <w:rPr>
              <w:rFonts w:eastAsia="Calibri"/>
              <w:color w:val="660000"/>
              <w:szCs w:val="22"/>
            </w:rPr>
          </w:pPr>
          <w:r>
            <w:rPr>
              <w:rFonts w:eastAsia="Calibri" w:cs="Times New Roman"/>
              <w:noProof/>
              <w:szCs w:val="22"/>
              <w:lang w:eastAsia="en-GB"/>
            </w:rPr>
            <w:drawing>
              <wp:inline distT="0" distB="0" distL="0" distR="0">
                <wp:extent cx="1292860" cy="1292860"/>
                <wp:effectExtent l="19050" t="0" r="2540" b="0"/>
                <wp:docPr id="7" name="Picture 1" descr="scot-govt-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govt-small"/>
                        <pic:cNvPicPr>
                          <a:picLocks noChangeAspect="1" noChangeArrowheads="1"/>
                        </pic:cNvPicPr>
                      </pic:nvPicPr>
                      <pic:blipFill>
                        <a:blip r:embed="rId3"/>
                        <a:srcRect/>
                        <a:stretch>
                          <a:fillRect/>
                        </a:stretch>
                      </pic:blipFill>
                      <pic:spPr bwMode="auto">
                        <a:xfrm>
                          <a:off x="0" y="0"/>
                          <a:ext cx="1292860" cy="1292860"/>
                        </a:xfrm>
                        <a:prstGeom prst="rect">
                          <a:avLst/>
                        </a:prstGeom>
                        <a:noFill/>
                        <a:ln w="9525">
                          <a:noFill/>
                          <a:miter lim="800000"/>
                          <a:headEnd/>
                          <a:tailEnd/>
                        </a:ln>
                      </pic:spPr>
                    </pic:pic>
                  </a:graphicData>
                </a:graphic>
              </wp:inline>
            </w:drawing>
          </w:r>
        </w:p>
      </w:tc>
      <w:tc>
        <w:tcPr>
          <w:tcW w:w="2541" w:type="dxa"/>
          <w:tcBorders>
            <w:top w:val="single" w:sz="24" w:space="0" w:color="E36C0A"/>
            <w:left w:val="nil"/>
            <w:bottom w:val="nil"/>
            <w:right w:val="nil"/>
          </w:tcBorders>
          <w:hideMark/>
        </w:tcPr>
        <w:p w:rsidR="0046693A" w:rsidRPr="00A15EE3" w:rsidRDefault="00A32C41" w:rsidP="00AE6C9C">
          <w:pPr>
            <w:spacing w:before="120" w:after="240" w:line="276" w:lineRule="auto"/>
            <w:jc w:val="center"/>
            <w:rPr>
              <w:rFonts w:eastAsia="Calibri"/>
              <w:color w:val="660000"/>
              <w:szCs w:val="22"/>
            </w:rPr>
          </w:pPr>
          <w:r>
            <w:rPr>
              <w:rFonts w:eastAsia="Calibri"/>
              <w:noProof/>
              <w:sz w:val="20"/>
              <w:lang w:eastAsia="en-GB"/>
            </w:rPr>
            <w:drawing>
              <wp:inline distT="0" distB="0" distL="0" distR="0">
                <wp:extent cx="1475740" cy="140017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srcRect/>
                        <a:stretch>
                          <a:fillRect/>
                        </a:stretch>
                      </pic:blipFill>
                      <pic:spPr bwMode="auto">
                        <a:xfrm>
                          <a:off x="0" y="0"/>
                          <a:ext cx="1475740" cy="1400175"/>
                        </a:xfrm>
                        <a:prstGeom prst="rect">
                          <a:avLst/>
                        </a:prstGeom>
                        <a:noFill/>
                        <a:ln w="9525">
                          <a:noFill/>
                          <a:miter lim="800000"/>
                          <a:headEnd/>
                          <a:tailEnd/>
                        </a:ln>
                      </pic:spPr>
                    </pic:pic>
                  </a:graphicData>
                </a:graphic>
              </wp:inline>
            </w:drawing>
          </w:r>
        </w:p>
      </w:tc>
    </w:tr>
  </w:tbl>
  <w:p w:rsidR="0046693A" w:rsidRDefault="0046693A" w:rsidP="00AE6C9C">
    <w:pPr>
      <w:pStyle w:val="Header"/>
      <w:tabs>
        <w:tab w:val="clear" w:pos="4153"/>
        <w:tab w:val="clear" w:pos="8306"/>
        <w:tab w:val="left" w:pos="22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93A" w:rsidRDefault="0046693A" w:rsidP="00AE6C9C">
    <w:pPr>
      <w:pStyle w:val="Header"/>
      <w:tabs>
        <w:tab w:val="clear" w:pos="4153"/>
        <w:tab w:val="clear" w:pos="8306"/>
        <w:tab w:val="left" w:pos="228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76C"/>
    <w:multiLevelType w:val="multilevel"/>
    <w:tmpl w:val="599642C2"/>
    <w:lvl w:ilvl="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7FE4348"/>
    <w:multiLevelType w:val="hybridMultilevel"/>
    <w:tmpl w:val="AE7C7F5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B6D19"/>
    <w:multiLevelType w:val="hybridMultilevel"/>
    <w:tmpl w:val="7C38FE92"/>
    <w:lvl w:ilvl="0" w:tplc="F6666D24">
      <w:numFmt w:val="bullet"/>
      <w:lvlText w:val="-"/>
      <w:lvlJc w:val="left"/>
      <w:pPr>
        <w:ind w:left="420" w:hanging="360"/>
      </w:pPr>
      <w:rPr>
        <w:rFonts w:ascii="Cambria" w:eastAsia="Times New Roman" w:hAnsi="Cambria"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0D813018"/>
    <w:multiLevelType w:val="multilevel"/>
    <w:tmpl w:val="0AAA91D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4">
    <w:nsid w:val="1F7461D6"/>
    <w:multiLevelType w:val="hybridMultilevel"/>
    <w:tmpl w:val="3594E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A867EC2"/>
    <w:multiLevelType w:val="hybridMultilevel"/>
    <w:tmpl w:val="4C7A4B4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4E6F56"/>
    <w:multiLevelType w:val="hybridMultilevel"/>
    <w:tmpl w:val="E32CAF34"/>
    <w:lvl w:ilvl="0" w:tplc="08DA1708">
      <w:start w:val="1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6A65E0"/>
    <w:multiLevelType w:val="multilevel"/>
    <w:tmpl w:val="19FC5F5C"/>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8">
    <w:nsid w:val="32703038"/>
    <w:multiLevelType w:val="multilevel"/>
    <w:tmpl w:val="2710DA30"/>
    <w:lvl w:ilvl="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5F95026"/>
    <w:multiLevelType w:val="hybridMultilevel"/>
    <w:tmpl w:val="2AC88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9BA6531"/>
    <w:multiLevelType w:val="hybridMultilevel"/>
    <w:tmpl w:val="A594875C"/>
    <w:lvl w:ilvl="0" w:tplc="94FCF3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0078B2"/>
    <w:multiLevelType w:val="hybridMultilevel"/>
    <w:tmpl w:val="8ADC7B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4A95D0D"/>
    <w:multiLevelType w:val="hybridMultilevel"/>
    <w:tmpl w:val="EA0A0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EF0520"/>
    <w:multiLevelType w:val="hybridMultilevel"/>
    <w:tmpl w:val="D37A8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5C0A28"/>
    <w:multiLevelType w:val="multilevel"/>
    <w:tmpl w:val="B07ADC60"/>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nsid w:val="5D637C45"/>
    <w:multiLevelType w:val="multilevel"/>
    <w:tmpl w:val="975E7D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D52008"/>
    <w:multiLevelType w:val="hybridMultilevel"/>
    <w:tmpl w:val="53788B8E"/>
    <w:lvl w:ilvl="0" w:tplc="4176B4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12E5C11"/>
    <w:multiLevelType w:val="hybridMultilevel"/>
    <w:tmpl w:val="9E3E2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7F31DD4"/>
    <w:multiLevelType w:val="hybridMultilevel"/>
    <w:tmpl w:val="0AF6E858"/>
    <w:lvl w:ilvl="0" w:tplc="817E24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0D5A11"/>
    <w:multiLevelType w:val="hybridMultilevel"/>
    <w:tmpl w:val="6A8E3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4B21CC"/>
    <w:multiLevelType w:val="hybridMultilevel"/>
    <w:tmpl w:val="B7EEB3E6"/>
    <w:lvl w:ilvl="0" w:tplc="2C9226B8">
      <w:start w:val="1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7"/>
  </w:num>
  <w:num w:numId="4">
    <w:abstractNumId w:val="14"/>
  </w:num>
  <w:num w:numId="5">
    <w:abstractNumId w:val="10"/>
  </w:num>
  <w:num w:numId="6">
    <w:abstractNumId w:val="19"/>
  </w:num>
  <w:num w:numId="7">
    <w:abstractNumId w:val="13"/>
  </w:num>
  <w:num w:numId="8">
    <w:abstractNumId w:val="5"/>
  </w:num>
  <w:num w:numId="9">
    <w:abstractNumId w:val="2"/>
  </w:num>
  <w:num w:numId="10">
    <w:abstractNumId w:val="15"/>
  </w:num>
  <w:num w:numId="11">
    <w:abstractNumId w:val="12"/>
  </w:num>
  <w:num w:numId="12">
    <w:abstractNumId w:val="11"/>
  </w:num>
  <w:num w:numId="13">
    <w:abstractNumId w:val="3"/>
  </w:num>
  <w:num w:numId="14">
    <w:abstractNumId w:val="18"/>
  </w:num>
  <w:num w:numId="15">
    <w:abstractNumId w:val="16"/>
  </w:num>
  <w:num w:numId="16">
    <w:abstractNumId w:val="4"/>
  </w:num>
  <w:num w:numId="17">
    <w:abstractNumId w:val="17"/>
  </w:num>
  <w:num w:numId="18">
    <w:abstractNumId w:val="9"/>
  </w:num>
  <w:num w:numId="19">
    <w:abstractNumId w:val="1"/>
  </w:num>
  <w:num w:numId="20">
    <w:abstractNumId w:val="20"/>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displayBackgroundShape/>
  <w:attachedTemplate r:id="rId1"/>
  <w:documentProtection w:edit="forms" w:enforcement="1" w:cryptProviderType="rsaFull" w:cryptAlgorithmClass="hash" w:cryptAlgorithmType="typeAny" w:cryptAlgorithmSid="4" w:cryptSpinCount="50000" w:hash="TnsicdhImHQKeFKv09kLrF7oUCs=" w:salt="iLYS4zYyac31+9kI3bjGyQ=="/>
  <w:defaultTabStop w:val="720"/>
  <w:drawingGridHorizontalSpacing w:val="120"/>
  <w:displayHorizontalDrawingGridEvery w:val="0"/>
  <w:displayVerticalDrawingGridEvery w:val="0"/>
  <w:noPunctuationKerning/>
  <w:characterSpacingControl w:val="doNotCompress"/>
  <w:hdrShapeDefaults>
    <o:shapedefaults v:ext="edit" spidmax="3074" fill="f" fillcolor="white" stroke="f">
      <v:fill color="white" on="f"/>
      <v:stroke on="f"/>
    </o:shapedefaults>
  </w:hdrShapeDefaults>
  <w:footnotePr>
    <w:footnote w:id="-1"/>
    <w:footnote w:id="0"/>
  </w:footnotePr>
  <w:endnotePr>
    <w:endnote w:id="-1"/>
    <w:endnote w:id="0"/>
  </w:endnotePr>
  <w:compat/>
  <w:docVars>
    <w:docVar w:name="VerNo" w:val="4"/>
  </w:docVars>
  <w:rsids>
    <w:rsidRoot w:val="00CE3AD6"/>
    <w:rsid w:val="00002E8D"/>
    <w:rsid w:val="00004531"/>
    <w:rsid w:val="000113FB"/>
    <w:rsid w:val="00023DBF"/>
    <w:rsid w:val="000329E4"/>
    <w:rsid w:val="00033C0D"/>
    <w:rsid w:val="00034931"/>
    <w:rsid w:val="00040158"/>
    <w:rsid w:val="00045763"/>
    <w:rsid w:val="00046F4A"/>
    <w:rsid w:val="0005210A"/>
    <w:rsid w:val="00057095"/>
    <w:rsid w:val="000629CA"/>
    <w:rsid w:val="000653FF"/>
    <w:rsid w:val="00065A83"/>
    <w:rsid w:val="0007476E"/>
    <w:rsid w:val="000772C0"/>
    <w:rsid w:val="00081BE1"/>
    <w:rsid w:val="00082295"/>
    <w:rsid w:val="000839B5"/>
    <w:rsid w:val="000856ED"/>
    <w:rsid w:val="00093B91"/>
    <w:rsid w:val="00095D2F"/>
    <w:rsid w:val="00095FCC"/>
    <w:rsid w:val="000A0BB0"/>
    <w:rsid w:val="000B484E"/>
    <w:rsid w:val="000B7A18"/>
    <w:rsid w:val="000C1B19"/>
    <w:rsid w:val="000C4085"/>
    <w:rsid w:val="000E776B"/>
    <w:rsid w:val="000F1EF1"/>
    <w:rsid w:val="000F50DD"/>
    <w:rsid w:val="000F624A"/>
    <w:rsid w:val="001034A9"/>
    <w:rsid w:val="00103E53"/>
    <w:rsid w:val="0011413D"/>
    <w:rsid w:val="001201D9"/>
    <w:rsid w:val="00120519"/>
    <w:rsid w:val="0012144A"/>
    <w:rsid w:val="00122453"/>
    <w:rsid w:val="0012376E"/>
    <w:rsid w:val="0013503E"/>
    <w:rsid w:val="00142FBA"/>
    <w:rsid w:val="00143309"/>
    <w:rsid w:val="00144111"/>
    <w:rsid w:val="001442DC"/>
    <w:rsid w:val="00153DAE"/>
    <w:rsid w:val="00155C74"/>
    <w:rsid w:val="00155C83"/>
    <w:rsid w:val="00156B83"/>
    <w:rsid w:val="00165B76"/>
    <w:rsid w:val="0017108E"/>
    <w:rsid w:val="00172464"/>
    <w:rsid w:val="001726FE"/>
    <w:rsid w:val="00173AB1"/>
    <w:rsid w:val="00175B7A"/>
    <w:rsid w:val="001768F3"/>
    <w:rsid w:val="00177605"/>
    <w:rsid w:val="00182B11"/>
    <w:rsid w:val="00184A83"/>
    <w:rsid w:val="00191F6D"/>
    <w:rsid w:val="001930B8"/>
    <w:rsid w:val="001946CC"/>
    <w:rsid w:val="00195A62"/>
    <w:rsid w:val="001A582E"/>
    <w:rsid w:val="001B114F"/>
    <w:rsid w:val="001B6677"/>
    <w:rsid w:val="001C33C4"/>
    <w:rsid w:val="001D06EB"/>
    <w:rsid w:val="001D08C2"/>
    <w:rsid w:val="001D2F79"/>
    <w:rsid w:val="001D5613"/>
    <w:rsid w:val="001E1809"/>
    <w:rsid w:val="001E318F"/>
    <w:rsid w:val="001F2B86"/>
    <w:rsid w:val="001F53DD"/>
    <w:rsid w:val="001F59B4"/>
    <w:rsid w:val="001F6A14"/>
    <w:rsid w:val="0020454B"/>
    <w:rsid w:val="00204AC7"/>
    <w:rsid w:val="00217F0E"/>
    <w:rsid w:val="00220446"/>
    <w:rsid w:val="002249D7"/>
    <w:rsid w:val="002312DC"/>
    <w:rsid w:val="0023228F"/>
    <w:rsid w:val="002410E0"/>
    <w:rsid w:val="00246039"/>
    <w:rsid w:val="00246E86"/>
    <w:rsid w:val="00247CC7"/>
    <w:rsid w:val="00252B2A"/>
    <w:rsid w:val="00252E83"/>
    <w:rsid w:val="002613A2"/>
    <w:rsid w:val="00272300"/>
    <w:rsid w:val="00275C7B"/>
    <w:rsid w:val="00276B3C"/>
    <w:rsid w:val="00283326"/>
    <w:rsid w:val="002978C3"/>
    <w:rsid w:val="002A04FB"/>
    <w:rsid w:val="002A1742"/>
    <w:rsid w:val="002A3A63"/>
    <w:rsid w:val="002A3B2C"/>
    <w:rsid w:val="002B16C8"/>
    <w:rsid w:val="002B32FF"/>
    <w:rsid w:val="002B3FD3"/>
    <w:rsid w:val="002C167A"/>
    <w:rsid w:val="002C4EDF"/>
    <w:rsid w:val="002C52D3"/>
    <w:rsid w:val="002C5C38"/>
    <w:rsid w:val="002D2669"/>
    <w:rsid w:val="002D33D5"/>
    <w:rsid w:val="002D4282"/>
    <w:rsid w:val="002D4D3C"/>
    <w:rsid w:val="002D53F6"/>
    <w:rsid w:val="002D7A26"/>
    <w:rsid w:val="002D7BF2"/>
    <w:rsid w:val="002E6289"/>
    <w:rsid w:val="002E650E"/>
    <w:rsid w:val="002E7174"/>
    <w:rsid w:val="002E7A75"/>
    <w:rsid w:val="002E7FCE"/>
    <w:rsid w:val="002F0476"/>
    <w:rsid w:val="002F1A71"/>
    <w:rsid w:val="002F5810"/>
    <w:rsid w:val="0030087D"/>
    <w:rsid w:val="00315E52"/>
    <w:rsid w:val="00316D0C"/>
    <w:rsid w:val="00323523"/>
    <w:rsid w:val="00326FDA"/>
    <w:rsid w:val="00330A80"/>
    <w:rsid w:val="003323DE"/>
    <w:rsid w:val="00334C8E"/>
    <w:rsid w:val="0034086B"/>
    <w:rsid w:val="00341962"/>
    <w:rsid w:val="003419B3"/>
    <w:rsid w:val="003456CC"/>
    <w:rsid w:val="00354C84"/>
    <w:rsid w:val="00367728"/>
    <w:rsid w:val="003764E0"/>
    <w:rsid w:val="0038021F"/>
    <w:rsid w:val="00384612"/>
    <w:rsid w:val="00391C20"/>
    <w:rsid w:val="003A0859"/>
    <w:rsid w:val="003A3E18"/>
    <w:rsid w:val="003A60AB"/>
    <w:rsid w:val="003A6382"/>
    <w:rsid w:val="003B1E2A"/>
    <w:rsid w:val="003B3EF1"/>
    <w:rsid w:val="003B5EC6"/>
    <w:rsid w:val="003C4086"/>
    <w:rsid w:val="003C4D58"/>
    <w:rsid w:val="003D08AB"/>
    <w:rsid w:val="003D4DE9"/>
    <w:rsid w:val="003D58CE"/>
    <w:rsid w:val="003E3345"/>
    <w:rsid w:val="003E3DF1"/>
    <w:rsid w:val="003E5467"/>
    <w:rsid w:val="003F26A4"/>
    <w:rsid w:val="003F3559"/>
    <w:rsid w:val="003F38EB"/>
    <w:rsid w:val="003F65B0"/>
    <w:rsid w:val="004108CA"/>
    <w:rsid w:val="00411B9C"/>
    <w:rsid w:val="0041422F"/>
    <w:rsid w:val="00414726"/>
    <w:rsid w:val="00414E81"/>
    <w:rsid w:val="00420982"/>
    <w:rsid w:val="004359EA"/>
    <w:rsid w:val="004407D1"/>
    <w:rsid w:val="004429A5"/>
    <w:rsid w:val="00443736"/>
    <w:rsid w:val="00445051"/>
    <w:rsid w:val="004453C6"/>
    <w:rsid w:val="00451BA6"/>
    <w:rsid w:val="00452664"/>
    <w:rsid w:val="004548A9"/>
    <w:rsid w:val="004554B9"/>
    <w:rsid w:val="00455A03"/>
    <w:rsid w:val="004560E8"/>
    <w:rsid w:val="00456782"/>
    <w:rsid w:val="0046139E"/>
    <w:rsid w:val="00461696"/>
    <w:rsid w:val="0046325A"/>
    <w:rsid w:val="0046693A"/>
    <w:rsid w:val="00470284"/>
    <w:rsid w:val="00473C0E"/>
    <w:rsid w:val="00473FEB"/>
    <w:rsid w:val="00483338"/>
    <w:rsid w:val="00491BAF"/>
    <w:rsid w:val="004A100A"/>
    <w:rsid w:val="004A2746"/>
    <w:rsid w:val="004C043E"/>
    <w:rsid w:val="004C164C"/>
    <w:rsid w:val="004C7D79"/>
    <w:rsid w:val="004D090E"/>
    <w:rsid w:val="004D4ED3"/>
    <w:rsid w:val="004E12D1"/>
    <w:rsid w:val="004F234F"/>
    <w:rsid w:val="004F548E"/>
    <w:rsid w:val="004F55F1"/>
    <w:rsid w:val="00501417"/>
    <w:rsid w:val="00502BE5"/>
    <w:rsid w:val="00503D47"/>
    <w:rsid w:val="00514E7E"/>
    <w:rsid w:val="00520A6E"/>
    <w:rsid w:val="00521DA0"/>
    <w:rsid w:val="00531FFF"/>
    <w:rsid w:val="00537B81"/>
    <w:rsid w:val="00541616"/>
    <w:rsid w:val="0054247F"/>
    <w:rsid w:val="0054481C"/>
    <w:rsid w:val="005510A5"/>
    <w:rsid w:val="00552E4D"/>
    <w:rsid w:val="00557DDE"/>
    <w:rsid w:val="00564788"/>
    <w:rsid w:val="00566605"/>
    <w:rsid w:val="00567948"/>
    <w:rsid w:val="00583260"/>
    <w:rsid w:val="005849D2"/>
    <w:rsid w:val="00586201"/>
    <w:rsid w:val="00591248"/>
    <w:rsid w:val="00593491"/>
    <w:rsid w:val="00594AC7"/>
    <w:rsid w:val="005A263B"/>
    <w:rsid w:val="005A6ADC"/>
    <w:rsid w:val="005A7BDE"/>
    <w:rsid w:val="005B252E"/>
    <w:rsid w:val="005C0E21"/>
    <w:rsid w:val="005C3E6F"/>
    <w:rsid w:val="005D0418"/>
    <w:rsid w:val="005D0B65"/>
    <w:rsid w:val="005D6E35"/>
    <w:rsid w:val="005D72FF"/>
    <w:rsid w:val="005E41F3"/>
    <w:rsid w:val="006027B8"/>
    <w:rsid w:val="00603D40"/>
    <w:rsid w:val="00604D8F"/>
    <w:rsid w:val="006075DF"/>
    <w:rsid w:val="00613C5F"/>
    <w:rsid w:val="00614C08"/>
    <w:rsid w:val="006248D1"/>
    <w:rsid w:val="0062675B"/>
    <w:rsid w:val="00630E74"/>
    <w:rsid w:val="00631BCB"/>
    <w:rsid w:val="00640789"/>
    <w:rsid w:val="00642714"/>
    <w:rsid w:val="00644368"/>
    <w:rsid w:val="00644F88"/>
    <w:rsid w:val="00664941"/>
    <w:rsid w:val="0066569D"/>
    <w:rsid w:val="00665CAD"/>
    <w:rsid w:val="00666D78"/>
    <w:rsid w:val="00672E4E"/>
    <w:rsid w:val="0067565E"/>
    <w:rsid w:val="006769C4"/>
    <w:rsid w:val="006771FD"/>
    <w:rsid w:val="00677E60"/>
    <w:rsid w:val="00680D03"/>
    <w:rsid w:val="00681FEF"/>
    <w:rsid w:val="00684BA1"/>
    <w:rsid w:val="00684CF8"/>
    <w:rsid w:val="00692A75"/>
    <w:rsid w:val="006972C1"/>
    <w:rsid w:val="006A2765"/>
    <w:rsid w:val="006A42E4"/>
    <w:rsid w:val="006A5F2D"/>
    <w:rsid w:val="006A5FBD"/>
    <w:rsid w:val="006B002E"/>
    <w:rsid w:val="006B123B"/>
    <w:rsid w:val="006B25C0"/>
    <w:rsid w:val="006B2D6B"/>
    <w:rsid w:val="006B4358"/>
    <w:rsid w:val="006C5E26"/>
    <w:rsid w:val="006C76F2"/>
    <w:rsid w:val="006D2989"/>
    <w:rsid w:val="006D2F13"/>
    <w:rsid w:val="006D5503"/>
    <w:rsid w:val="006D685F"/>
    <w:rsid w:val="006E08F4"/>
    <w:rsid w:val="006E0C81"/>
    <w:rsid w:val="006F2603"/>
    <w:rsid w:val="006F347E"/>
    <w:rsid w:val="006F5ED5"/>
    <w:rsid w:val="006F6413"/>
    <w:rsid w:val="006F784D"/>
    <w:rsid w:val="00700F4F"/>
    <w:rsid w:val="00703898"/>
    <w:rsid w:val="00704748"/>
    <w:rsid w:val="0070724E"/>
    <w:rsid w:val="00707D84"/>
    <w:rsid w:val="0071094A"/>
    <w:rsid w:val="007230A4"/>
    <w:rsid w:val="007247C3"/>
    <w:rsid w:val="00750736"/>
    <w:rsid w:val="00756EEE"/>
    <w:rsid w:val="00757733"/>
    <w:rsid w:val="00764D63"/>
    <w:rsid w:val="0076533A"/>
    <w:rsid w:val="0077149A"/>
    <w:rsid w:val="00771C59"/>
    <w:rsid w:val="00771ECD"/>
    <w:rsid w:val="00772E88"/>
    <w:rsid w:val="007734B9"/>
    <w:rsid w:val="00780B65"/>
    <w:rsid w:val="00781EDB"/>
    <w:rsid w:val="00783081"/>
    <w:rsid w:val="00786777"/>
    <w:rsid w:val="00792C3D"/>
    <w:rsid w:val="0079607D"/>
    <w:rsid w:val="007A10D6"/>
    <w:rsid w:val="007A2004"/>
    <w:rsid w:val="007A2542"/>
    <w:rsid w:val="007A5207"/>
    <w:rsid w:val="007A5F5B"/>
    <w:rsid w:val="007B3C77"/>
    <w:rsid w:val="007C1DB6"/>
    <w:rsid w:val="007C4D49"/>
    <w:rsid w:val="007D4E01"/>
    <w:rsid w:val="007D5B68"/>
    <w:rsid w:val="007E3490"/>
    <w:rsid w:val="007F187F"/>
    <w:rsid w:val="007F18D6"/>
    <w:rsid w:val="007F2718"/>
    <w:rsid w:val="007F5504"/>
    <w:rsid w:val="00802DB3"/>
    <w:rsid w:val="00803DFD"/>
    <w:rsid w:val="008042EC"/>
    <w:rsid w:val="008048B4"/>
    <w:rsid w:val="00805DAD"/>
    <w:rsid w:val="0081605F"/>
    <w:rsid w:val="00817E8F"/>
    <w:rsid w:val="0082067C"/>
    <w:rsid w:val="00820FC7"/>
    <w:rsid w:val="00824ABC"/>
    <w:rsid w:val="008254E0"/>
    <w:rsid w:val="00827B66"/>
    <w:rsid w:val="0083796B"/>
    <w:rsid w:val="0084154A"/>
    <w:rsid w:val="00846D21"/>
    <w:rsid w:val="0085678F"/>
    <w:rsid w:val="008662EC"/>
    <w:rsid w:val="00866E05"/>
    <w:rsid w:val="00875EC8"/>
    <w:rsid w:val="00876167"/>
    <w:rsid w:val="0087651D"/>
    <w:rsid w:val="00882088"/>
    <w:rsid w:val="00883233"/>
    <w:rsid w:val="008923D8"/>
    <w:rsid w:val="00892A12"/>
    <w:rsid w:val="0089415F"/>
    <w:rsid w:val="008A474B"/>
    <w:rsid w:val="008B06E8"/>
    <w:rsid w:val="008B3383"/>
    <w:rsid w:val="008B661C"/>
    <w:rsid w:val="008B6F78"/>
    <w:rsid w:val="008C4273"/>
    <w:rsid w:val="008D24F8"/>
    <w:rsid w:val="008D6789"/>
    <w:rsid w:val="008D7DAD"/>
    <w:rsid w:val="008E16B3"/>
    <w:rsid w:val="008F1CBD"/>
    <w:rsid w:val="008F7E5B"/>
    <w:rsid w:val="0092113D"/>
    <w:rsid w:val="00926151"/>
    <w:rsid w:val="00926CF8"/>
    <w:rsid w:val="009277CC"/>
    <w:rsid w:val="00930B6E"/>
    <w:rsid w:val="00931375"/>
    <w:rsid w:val="00931BF9"/>
    <w:rsid w:val="00944908"/>
    <w:rsid w:val="00946019"/>
    <w:rsid w:val="00946D85"/>
    <w:rsid w:val="00964025"/>
    <w:rsid w:val="00965C16"/>
    <w:rsid w:val="009668B3"/>
    <w:rsid w:val="00971C00"/>
    <w:rsid w:val="00977380"/>
    <w:rsid w:val="00980B46"/>
    <w:rsid w:val="00983430"/>
    <w:rsid w:val="00984F27"/>
    <w:rsid w:val="00987E7B"/>
    <w:rsid w:val="0099027B"/>
    <w:rsid w:val="00992264"/>
    <w:rsid w:val="009960B0"/>
    <w:rsid w:val="009A01AB"/>
    <w:rsid w:val="009A0C4B"/>
    <w:rsid w:val="009A549D"/>
    <w:rsid w:val="009B3438"/>
    <w:rsid w:val="009B4B18"/>
    <w:rsid w:val="009C0508"/>
    <w:rsid w:val="009C471C"/>
    <w:rsid w:val="009D074E"/>
    <w:rsid w:val="009D1E82"/>
    <w:rsid w:val="009D6368"/>
    <w:rsid w:val="009E3E79"/>
    <w:rsid w:val="009E44F3"/>
    <w:rsid w:val="009F0ECB"/>
    <w:rsid w:val="00A0200F"/>
    <w:rsid w:val="00A044C3"/>
    <w:rsid w:val="00A1067A"/>
    <w:rsid w:val="00A15EE3"/>
    <w:rsid w:val="00A25B4D"/>
    <w:rsid w:val="00A27357"/>
    <w:rsid w:val="00A31C76"/>
    <w:rsid w:val="00A32C41"/>
    <w:rsid w:val="00A33129"/>
    <w:rsid w:val="00A37746"/>
    <w:rsid w:val="00A40779"/>
    <w:rsid w:val="00A41F21"/>
    <w:rsid w:val="00A43B19"/>
    <w:rsid w:val="00A47592"/>
    <w:rsid w:val="00A50EB0"/>
    <w:rsid w:val="00A53376"/>
    <w:rsid w:val="00A56452"/>
    <w:rsid w:val="00A56AD4"/>
    <w:rsid w:val="00A56C08"/>
    <w:rsid w:val="00A61759"/>
    <w:rsid w:val="00A62BB2"/>
    <w:rsid w:val="00A62EC3"/>
    <w:rsid w:val="00A65444"/>
    <w:rsid w:val="00A75072"/>
    <w:rsid w:val="00A82449"/>
    <w:rsid w:val="00A860BE"/>
    <w:rsid w:val="00A86630"/>
    <w:rsid w:val="00A900CE"/>
    <w:rsid w:val="00A92DA8"/>
    <w:rsid w:val="00A93326"/>
    <w:rsid w:val="00A94089"/>
    <w:rsid w:val="00AA3269"/>
    <w:rsid w:val="00AA340B"/>
    <w:rsid w:val="00AA3711"/>
    <w:rsid w:val="00AA48B3"/>
    <w:rsid w:val="00AA4A7E"/>
    <w:rsid w:val="00AB06A7"/>
    <w:rsid w:val="00AB1C5E"/>
    <w:rsid w:val="00AC19D5"/>
    <w:rsid w:val="00AC466A"/>
    <w:rsid w:val="00AC475D"/>
    <w:rsid w:val="00AC5B81"/>
    <w:rsid w:val="00AC634C"/>
    <w:rsid w:val="00AD0EE7"/>
    <w:rsid w:val="00AE4233"/>
    <w:rsid w:val="00AE6C9C"/>
    <w:rsid w:val="00AE7B48"/>
    <w:rsid w:val="00AF1745"/>
    <w:rsid w:val="00AF4A3F"/>
    <w:rsid w:val="00AF6AAB"/>
    <w:rsid w:val="00AF752E"/>
    <w:rsid w:val="00AF7B70"/>
    <w:rsid w:val="00B01F7A"/>
    <w:rsid w:val="00B0446D"/>
    <w:rsid w:val="00B12621"/>
    <w:rsid w:val="00B17333"/>
    <w:rsid w:val="00B202C0"/>
    <w:rsid w:val="00B27822"/>
    <w:rsid w:val="00B32602"/>
    <w:rsid w:val="00B36645"/>
    <w:rsid w:val="00B40D43"/>
    <w:rsid w:val="00B436CC"/>
    <w:rsid w:val="00B43820"/>
    <w:rsid w:val="00B51831"/>
    <w:rsid w:val="00B56055"/>
    <w:rsid w:val="00B5658E"/>
    <w:rsid w:val="00B573EF"/>
    <w:rsid w:val="00B57AF8"/>
    <w:rsid w:val="00B65EDC"/>
    <w:rsid w:val="00B76856"/>
    <w:rsid w:val="00B7782A"/>
    <w:rsid w:val="00B8273B"/>
    <w:rsid w:val="00B85741"/>
    <w:rsid w:val="00B91A81"/>
    <w:rsid w:val="00B94542"/>
    <w:rsid w:val="00BA4ACC"/>
    <w:rsid w:val="00BA5E67"/>
    <w:rsid w:val="00BA66DE"/>
    <w:rsid w:val="00BB09BC"/>
    <w:rsid w:val="00BB5153"/>
    <w:rsid w:val="00BB63B4"/>
    <w:rsid w:val="00BD44B1"/>
    <w:rsid w:val="00BD5053"/>
    <w:rsid w:val="00BD52B8"/>
    <w:rsid w:val="00BE649A"/>
    <w:rsid w:val="00BE76F6"/>
    <w:rsid w:val="00BF32F5"/>
    <w:rsid w:val="00BF4C8F"/>
    <w:rsid w:val="00BF7086"/>
    <w:rsid w:val="00C0017A"/>
    <w:rsid w:val="00C04BF9"/>
    <w:rsid w:val="00C06D9F"/>
    <w:rsid w:val="00C077E5"/>
    <w:rsid w:val="00C11192"/>
    <w:rsid w:val="00C12635"/>
    <w:rsid w:val="00C174D7"/>
    <w:rsid w:val="00C17FB1"/>
    <w:rsid w:val="00C2097F"/>
    <w:rsid w:val="00C26F50"/>
    <w:rsid w:val="00C319AE"/>
    <w:rsid w:val="00C3367D"/>
    <w:rsid w:val="00C3518A"/>
    <w:rsid w:val="00C36E64"/>
    <w:rsid w:val="00C42FAA"/>
    <w:rsid w:val="00C5029A"/>
    <w:rsid w:val="00C53991"/>
    <w:rsid w:val="00C546A7"/>
    <w:rsid w:val="00C61B18"/>
    <w:rsid w:val="00C621CC"/>
    <w:rsid w:val="00C6316F"/>
    <w:rsid w:val="00C634C6"/>
    <w:rsid w:val="00C73C5A"/>
    <w:rsid w:val="00C85C29"/>
    <w:rsid w:val="00C87B86"/>
    <w:rsid w:val="00C943A7"/>
    <w:rsid w:val="00CA1247"/>
    <w:rsid w:val="00CA3ACA"/>
    <w:rsid w:val="00CA5862"/>
    <w:rsid w:val="00CB0F5C"/>
    <w:rsid w:val="00CB1EF8"/>
    <w:rsid w:val="00CB305A"/>
    <w:rsid w:val="00CB6614"/>
    <w:rsid w:val="00CC2044"/>
    <w:rsid w:val="00CC2D3A"/>
    <w:rsid w:val="00CC572F"/>
    <w:rsid w:val="00CC5B75"/>
    <w:rsid w:val="00CC5E79"/>
    <w:rsid w:val="00CC608A"/>
    <w:rsid w:val="00CD4D61"/>
    <w:rsid w:val="00CE3AD6"/>
    <w:rsid w:val="00CE4AB3"/>
    <w:rsid w:val="00CF0DD2"/>
    <w:rsid w:val="00CF589F"/>
    <w:rsid w:val="00D1091B"/>
    <w:rsid w:val="00D1477C"/>
    <w:rsid w:val="00D14D9C"/>
    <w:rsid w:val="00D16CBC"/>
    <w:rsid w:val="00D311B5"/>
    <w:rsid w:val="00D3278A"/>
    <w:rsid w:val="00D4095D"/>
    <w:rsid w:val="00D41CCF"/>
    <w:rsid w:val="00D43508"/>
    <w:rsid w:val="00D4730F"/>
    <w:rsid w:val="00D47ADC"/>
    <w:rsid w:val="00D51F30"/>
    <w:rsid w:val="00D5336E"/>
    <w:rsid w:val="00D54C50"/>
    <w:rsid w:val="00D55FFA"/>
    <w:rsid w:val="00D578ED"/>
    <w:rsid w:val="00D675F1"/>
    <w:rsid w:val="00D70788"/>
    <w:rsid w:val="00D7145F"/>
    <w:rsid w:val="00D72327"/>
    <w:rsid w:val="00D733E4"/>
    <w:rsid w:val="00D754DC"/>
    <w:rsid w:val="00D82456"/>
    <w:rsid w:val="00D83311"/>
    <w:rsid w:val="00D85058"/>
    <w:rsid w:val="00D85A3B"/>
    <w:rsid w:val="00D949A9"/>
    <w:rsid w:val="00D960ED"/>
    <w:rsid w:val="00DA0AC0"/>
    <w:rsid w:val="00DA3AE8"/>
    <w:rsid w:val="00DB6B1B"/>
    <w:rsid w:val="00DC4165"/>
    <w:rsid w:val="00DC611F"/>
    <w:rsid w:val="00DD2E70"/>
    <w:rsid w:val="00DD30D8"/>
    <w:rsid w:val="00DE0BDF"/>
    <w:rsid w:val="00DE3B92"/>
    <w:rsid w:val="00DE5033"/>
    <w:rsid w:val="00DF141E"/>
    <w:rsid w:val="00DF3A90"/>
    <w:rsid w:val="00E04EEE"/>
    <w:rsid w:val="00E1688E"/>
    <w:rsid w:val="00E2131E"/>
    <w:rsid w:val="00E27F9E"/>
    <w:rsid w:val="00E3131F"/>
    <w:rsid w:val="00E31CFA"/>
    <w:rsid w:val="00E334D2"/>
    <w:rsid w:val="00E34BAB"/>
    <w:rsid w:val="00E4175E"/>
    <w:rsid w:val="00E47958"/>
    <w:rsid w:val="00E55809"/>
    <w:rsid w:val="00E60D50"/>
    <w:rsid w:val="00E65706"/>
    <w:rsid w:val="00E70B83"/>
    <w:rsid w:val="00E80640"/>
    <w:rsid w:val="00E85335"/>
    <w:rsid w:val="00E867AE"/>
    <w:rsid w:val="00E92B7B"/>
    <w:rsid w:val="00E931B1"/>
    <w:rsid w:val="00E9747F"/>
    <w:rsid w:val="00E97D1D"/>
    <w:rsid w:val="00EA0BAB"/>
    <w:rsid w:val="00EA14C3"/>
    <w:rsid w:val="00EA2870"/>
    <w:rsid w:val="00EB7620"/>
    <w:rsid w:val="00EB7EAD"/>
    <w:rsid w:val="00EC0766"/>
    <w:rsid w:val="00EC5E59"/>
    <w:rsid w:val="00ED1E6C"/>
    <w:rsid w:val="00ED1F44"/>
    <w:rsid w:val="00ED5DD3"/>
    <w:rsid w:val="00EE0C43"/>
    <w:rsid w:val="00EE1D3A"/>
    <w:rsid w:val="00EE38E2"/>
    <w:rsid w:val="00EE60A7"/>
    <w:rsid w:val="00EE77EB"/>
    <w:rsid w:val="00EF0E26"/>
    <w:rsid w:val="00EF1203"/>
    <w:rsid w:val="00EF7394"/>
    <w:rsid w:val="00EF7FF1"/>
    <w:rsid w:val="00F01F4C"/>
    <w:rsid w:val="00F0616C"/>
    <w:rsid w:val="00F10D68"/>
    <w:rsid w:val="00F135FF"/>
    <w:rsid w:val="00F17097"/>
    <w:rsid w:val="00F17CD1"/>
    <w:rsid w:val="00F21A16"/>
    <w:rsid w:val="00F23C9B"/>
    <w:rsid w:val="00F34F9E"/>
    <w:rsid w:val="00F35E20"/>
    <w:rsid w:val="00F37B09"/>
    <w:rsid w:val="00F55D81"/>
    <w:rsid w:val="00F673D2"/>
    <w:rsid w:val="00F762AC"/>
    <w:rsid w:val="00F83A19"/>
    <w:rsid w:val="00F873CD"/>
    <w:rsid w:val="00F912FC"/>
    <w:rsid w:val="00F96BC6"/>
    <w:rsid w:val="00F97182"/>
    <w:rsid w:val="00FA059D"/>
    <w:rsid w:val="00FD037B"/>
    <w:rsid w:val="00FD54D9"/>
    <w:rsid w:val="00FD79DD"/>
    <w:rsid w:val="00FE1B81"/>
    <w:rsid w:val="00FE28C8"/>
    <w:rsid w:val="00FE657C"/>
    <w:rsid w:val="00FF3C40"/>
    <w:rsid w:val="00FF5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f" fillcolor="white" stroke="f">
      <v:fill color="white" on="f"/>
      <v:stroke on="f"/>
    </o:shapedefaults>
    <o:shapelayout v:ext="edit">
      <o:idmap v:ext="edit" data="1"/>
      <o:rules v:ext="edit">
        <o:r id="V:Rule1" type="connector" idref="#_x0000_s1039"/>
        <o:r id="V:Rule2" type="connector" idref="#_x0000_s1040"/>
        <o:r id="V:Rule3" type="connector" idref="#_x0000_s1041"/>
        <o:r id="V:Rule4" type="connector" idref="#_x0000_s1042"/>
        <o:r id="V:Rule5" type="connector" idref="#_x0000_s1043"/>
        <o:r id="V:Rule6" type="connector" idref="#_x0000_s1044"/>
        <o:r id="V:Rule7" type="connector" idref="#_x0000_s1045"/>
        <o:r id="V:Rule8" type="connector" idref="#_x0000_s1046"/>
        <o:r id="V:Rule9" type="connector" idref="#_x0000_s1047"/>
        <o:r id="V:Rule10" type="connector" idref="#_x0000_s1048"/>
        <o:r id="V:Rule11" type="connector" idref="#_x0000_s1049"/>
        <o:r id="V:Rule12" type="connector" idref="#_x0000_s1050"/>
        <o:r id="V:Rule13" type="connector" idref="#_x0000_s1051"/>
        <o:r id="V:Rule14" type="connector" idref="#_x0000_s1052"/>
        <o:r id="V:Rule15" type="connector" idref="#_x0000_s1053"/>
        <o:r id="V:Rule16" type="connector" idref="#_x0000_s1102"/>
        <o:r id="V:Rule17" type="connector" idref="#_x0000_s1104"/>
        <o:r id="V:Rule18" type="connector" idref="#_x0000_s1105"/>
        <o:r id="V:Rule19" type="connector" idref="#_x0000_s1107"/>
        <o:r id="V:Rule20" type="connector" idref="#_x0000_s1109"/>
        <o:r id="V:Rule21" type="connector" idref="#_x0000_s1111"/>
        <o:r id="V:Rule22" type="connector" idref="#Straight Arrow Connector 21"/>
        <o:r id="V:Rule23" type="connector" idref="#Straight Arrow Connector 27"/>
        <o:r id="V:Rule24" type="connector" idref="#Straight Arrow Connector 29"/>
        <o:r id="V:Rule25" type="connector" idref="#Straight Arrow Connector 28"/>
        <o:r id="V:Rule26" type="connector" idref="#Straight Arrow Connector 34"/>
        <o:r id="V:Rule27" type="connector" idref="#Straight Arrow Connector 33"/>
        <o:r id="V:Rule28" type="connector" idref="#Straight Arrow Connector 32"/>
        <o:r id="V:Rule29" type="connector" idref="#Straight Arrow Connector 24"/>
        <o:r id="V:Rule30" type="connector" idref="#Straight Arrow Connector 31"/>
        <o:r id="V:Rule31" type="connector" idref="#Straight Arrow Connector 26"/>
        <o:r id="V:Rule32" type="connector" idref="#_x0000_s1142"/>
        <o:r id="V:Rule33" type="connector" idref="#_x0000_s1145"/>
        <o:r id="V:Rule34" type="connector" idref="#_x0000_s1146"/>
        <o:r id="V:Rule35" type="connector" idref="#_x0000_s1148"/>
        <o:r id="V:Rule36" type="connector" idref="#_x0000_s11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lang w:eastAsia="en-US"/>
    </w:rPr>
  </w:style>
  <w:style w:type="paragraph" w:styleId="Heading4">
    <w:name w:val="heading 4"/>
    <w:basedOn w:val="Normal"/>
    <w:next w:val="Normal"/>
    <w:link w:val="Heading4Char"/>
    <w:qFormat/>
    <w:rsid w:val="00CF0DD2"/>
    <w:pPr>
      <w:keepNext/>
      <w:outlineLvl w:val="3"/>
    </w:pPr>
    <w:rPr>
      <w:rFonts w:ascii="Univers" w:hAnsi="Univers" w:cs="Times New Roman"/>
      <w:b/>
      <w:bCs/>
      <w:sz w:val="21"/>
      <w:szCs w:val="24"/>
      <w:lang w:val="nl-NL" w:eastAsia="nl-NL"/>
    </w:rPr>
  </w:style>
  <w:style w:type="paragraph" w:styleId="Heading5">
    <w:name w:val="heading 5"/>
    <w:basedOn w:val="Normal"/>
    <w:next w:val="Normal"/>
    <w:link w:val="Heading5Char"/>
    <w:qFormat/>
    <w:rsid w:val="00CF0DD2"/>
    <w:pPr>
      <w:keepNext/>
      <w:outlineLvl w:val="4"/>
    </w:pPr>
    <w:rPr>
      <w:rFonts w:ascii="Univers" w:hAnsi="Univers" w:cs="Times New Roman"/>
      <w:i/>
      <w:iCs/>
      <w:sz w:val="21"/>
      <w:szCs w:val="24"/>
      <w:lang w:eastAsia="nl-NL"/>
    </w:rPr>
  </w:style>
  <w:style w:type="paragraph" w:styleId="Heading6">
    <w:name w:val="heading 6"/>
    <w:basedOn w:val="Normal"/>
    <w:next w:val="Normal"/>
    <w:link w:val="Heading6Char"/>
    <w:qFormat/>
    <w:rsid w:val="00CF0DD2"/>
    <w:pPr>
      <w:keepNext/>
      <w:framePr w:hSpace="141" w:wrap="notBeside" w:hAnchor="margin" w:y="908"/>
      <w:outlineLvl w:val="5"/>
    </w:pPr>
    <w:rPr>
      <w:rFonts w:ascii="Univers" w:hAnsi="Univers" w:cs="Times New Roman"/>
      <w:i/>
      <w:iCs/>
      <w:sz w:val="21"/>
      <w:szCs w:val="24"/>
      <w:lang w:eastAsia="nl-NL"/>
    </w:rPr>
  </w:style>
  <w:style w:type="paragraph" w:styleId="Heading7">
    <w:name w:val="heading 7"/>
    <w:basedOn w:val="Normal"/>
    <w:next w:val="Normal"/>
    <w:link w:val="Heading7Char"/>
    <w:qFormat/>
    <w:rsid w:val="00CF0DD2"/>
    <w:pPr>
      <w:keepNext/>
      <w:outlineLvl w:val="6"/>
    </w:pPr>
    <w:rPr>
      <w:rFonts w:ascii="Univers" w:hAnsi="Univers" w:cs="Times New Roman"/>
      <w:b/>
      <w:bCs/>
      <w:sz w:val="21"/>
      <w:szCs w:val="24"/>
      <w:lang w:eastAsia="nl-NL"/>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noteText">
    <w:name w:val="footnote text"/>
    <w:basedOn w:val="Normal"/>
    <w:link w:val="FootnoteTextChar"/>
    <w:uiPriority w:val="99"/>
    <w:semiHidden/>
    <w:unhideWhenUsed/>
    <w:rsid w:val="00824ABC"/>
    <w:rPr>
      <w:rFonts w:cs="Times New Roman"/>
      <w:sz w:val="20"/>
      <w:lang/>
    </w:rPr>
  </w:style>
  <w:style w:type="character" w:customStyle="1" w:styleId="FootnoteTextChar">
    <w:name w:val="Footnote Text Char"/>
    <w:link w:val="FootnoteText"/>
    <w:uiPriority w:val="99"/>
    <w:semiHidden/>
    <w:rsid w:val="00824ABC"/>
    <w:rPr>
      <w:rFonts w:ascii="Arial" w:hAnsi="Arial" w:cs="Arial"/>
      <w:lang w:eastAsia="en-US"/>
    </w:rPr>
  </w:style>
  <w:style w:type="character" w:styleId="FootnoteReference">
    <w:name w:val="footnote reference"/>
    <w:uiPriority w:val="99"/>
    <w:semiHidden/>
    <w:unhideWhenUsed/>
    <w:rsid w:val="00824ABC"/>
    <w:rPr>
      <w:vertAlign w:val="superscript"/>
    </w:rPr>
  </w:style>
  <w:style w:type="table" w:styleId="TableGrid">
    <w:name w:val="Table Grid"/>
    <w:basedOn w:val="TableNormal"/>
    <w:uiPriority w:val="59"/>
    <w:rsid w:val="00824A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link w:val="Heading4"/>
    <w:rsid w:val="00CF0DD2"/>
    <w:rPr>
      <w:rFonts w:ascii="Univers" w:hAnsi="Univers"/>
      <w:b/>
      <w:bCs/>
      <w:sz w:val="21"/>
      <w:szCs w:val="24"/>
      <w:lang w:val="nl-NL" w:eastAsia="nl-NL"/>
    </w:rPr>
  </w:style>
  <w:style w:type="character" w:customStyle="1" w:styleId="Heading5Char">
    <w:name w:val="Heading 5 Char"/>
    <w:link w:val="Heading5"/>
    <w:rsid w:val="00CF0DD2"/>
    <w:rPr>
      <w:rFonts w:ascii="Univers" w:hAnsi="Univers"/>
      <w:i/>
      <w:iCs/>
      <w:sz w:val="21"/>
      <w:szCs w:val="24"/>
      <w:lang w:eastAsia="nl-NL"/>
    </w:rPr>
  </w:style>
  <w:style w:type="character" w:customStyle="1" w:styleId="Heading6Char">
    <w:name w:val="Heading 6 Char"/>
    <w:link w:val="Heading6"/>
    <w:rsid w:val="00CF0DD2"/>
    <w:rPr>
      <w:rFonts w:ascii="Univers" w:hAnsi="Univers"/>
      <w:i/>
      <w:iCs/>
      <w:sz w:val="21"/>
      <w:szCs w:val="24"/>
      <w:lang w:eastAsia="nl-NL"/>
    </w:rPr>
  </w:style>
  <w:style w:type="character" w:customStyle="1" w:styleId="Heading7Char">
    <w:name w:val="Heading 7 Char"/>
    <w:link w:val="Heading7"/>
    <w:rsid w:val="00CF0DD2"/>
    <w:rPr>
      <w:rFonts w:ascii="Univers" w:hAnsi="Univers"/>
      <w:b/>
      <w:bCs/>
      <w:sz w:val="21"/>
      <w:szCs w:val="24"/>
      <w:lang w:eastAsia="nl-NL"/>
    </w:rPr>
  </w:style>
  <w:style w:type="paragraph" w:styleId="BalloonText">
    <w:name w:val="Balloon Text"/>
    <w:basedOn w:val="Normal"/>
    <w:link w:val="BalloonTextChar"/>
    <w:uiPriority w:val="99"/>
    <w:semiHidden/>
    <w:unhideWhenUsed/>
    <w:rsid w:val="002D4D3C"/>
    <w:rPr>
      <w:rFonts w:ascii="Tahoma" w:hAnsi="Tahoma" w:cs="Times New Roman"/>
      <w:sz w:val="16"/>
      <w:szCs w:val="16"/>
      <w:lang/>
    </w:rPr>
  </w:style>
  <w:style w:type="character" w:customStyle="1" w:styleId="BalloonTextChar">
    <w:name w:val="Balloon Text Char"/>
    <w:link w:val="BalloonText"/>
    <w:uiPriority w:val="99"/>
    <w:semiHidden/>
    <w:rsid w:val="002D4D3C"/>
    <w:rPr>
      <w:rFonts w:ascii="Tahoma" w:hAnsi="Tahoma" w:cs="Tahoma"/>
      <w:sz w:val="16"/>
      <w:szCs w:val="16"/>
      <w:lang w:eastAsia="en-US"/>
    </w:rPr>
  </w:style>
  <w:style w:type="paragraph" w:styleId="Footer">
    <w:name w:val="footer"/>
    <w:basedOn w:val="Normal"/>
    <w:link w:val="FooterChar"/>
    <w:uiPriority w:val="99"/>
    <w:unhideWhenUsed/>
    <w:rsid w:val="00ED5DD3"/>
    <w:pPr>
      <w:tabs>
        <w:tab w:val="center" w:pos="4513"/>
        <w:tab w:val="right" w:pos="9026"/>
      </w:tabs>
    </w:pPr>
    <w:rPr>
      <w:rFonts w:cs="Times New Roman"/>
      <w:lang/>
    </w:rPr>
  </w:style>
  <w:style w:type="character" w:customStyle="1" w:styleId="FooterChar">
    <w:name w:val="Footer Char"/>
    <w:link w:val="Footer"/>
    <w:uiPriority w:val="99"/>
    <w:rsid w:val="00ED5DD3"/>
    <w:rPr>
      <w:rFonts w:ascii="Arial" w:hAnsi="Arial" w:cs="Arial"/>
      <w:sz w:val="24"/>
      <w:lang w:eastAsia="en-US"/>
    </w:rPr>
  </w:style>
  <w:style w:type="character" w:styleId="Hyperlink">
    <w:name w:val="Hyperlink"/>
    <w:uiPriority w:val="99"/>
    <w:unhideWhenUsed/>
    <w:rsid w:val="004E12D1"/>
    <w:rPr>
      <w:rFonts w:ascii="Times New Roman" w:hAnsi="Times New Roman" w:cs="Times New Roman" w:hint="default"/>
      <w:color w:val="0000FF"/>
      <w:u w:val="single"/>
    </w:rPr>
  </w:style>
  <w:style w:type="character" w:styleId="CommentReference">
    <w:name w:val="annotation reference"/>
    <w:uiPriority w:val="99"/>
    <w:semiHidden/>
    <w:unhideWhenUsed/>
    <w:rsid w:val="00384612"/>
    <w:rPr>
      <w:sz w:val="16"/>
      <w:szCs w:val="16"/>
    </w:rPr>
  </w:style>
  <w:style w:type="paragraph" w:styleId="CommentText">
    <w:name w:val="annotation text"/>
    <w:basedOn w:val="Normal"/>
    <w:link w:val="CommentTextChar"/>
    <w:uiPriority w:val="99"/>
    <w:semiHidden/>
    <w:unhideWhenUsed/>
    <w:rsid w:val="00384612"/>
    <w:rPr>
      <w:rFonts w:cs="Times New Roman"/>
      <w:sz w:val="20"/>
      <w:lang/>
    </w:rPr>
  </w:style>
  <w:style w:type="character" w:customStyle="1" w:styleId="CommentTextChar">
    <w:name w:val="Comment Text Char"/>
    <w:link w:val="CommentText"/>
    <w:uiPriority w:val="99"/>
    <w:semiHidden/>
    <w:rsid w:val="00384612"/>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384612"/>
    <w:rPr>
      <w:b/>
      <w:bCs/>
    </w:rPr>
  </w:style>
  <w:style w:type="character" w:customStyle="1" w:styleId="CommentSubjectChar">
    <w:name w:val="Comment Subject Char"/>
    <w:link w:val="CommentSubject"/>
    <w:uiPriority w:val="99"/>
    <w:semiHidden/>
    <w:rsid w:val="00384612"/>
    <w:rPr>
      <w:rFonts w:ascii="Arial" w:hAnsi="Arial" w:cs="Arial"/>
      <w:b/>
      <w:bCs/>
      <w:lang w:eastAsia="en-US"/>
    </w:rPr>
  </w:style>
  <w:style w:type="character" w:styleId="FollowedHyperlink">
    <w:name w:val="FollowedHyperlink"/>
    <w:uiPriority w:val="99"/>
    <w:semiHidden/>
    <w:unhideWhenUsed/>
    <w:rsid w:val="00195A62"/>
    <w:rPr>
      <w:color w:val="800080"/>
      <w:u w:val="single"/>
    </w:rPr>
  </w:style>
  <w:style w:type="paragraph" w:styleId="Revision">
    <w:name w:val="Revision"/>
    <w:hidden/>
    <w:uiPriority w:val="99"/>
    <w:semiHidden/>
    <w:rsid w:val="00644F88"/>
    <w:rPr>
      <w:rFonts w:ascii="Arial" w:hAnsi="Arial" w:cs="Arial"/>
      <w:sz w:val="24"/>
      <w:lang w:eastAsia="en-US"/>
    </w:rPr>
  </w:style>
  <w:style w:type="paragraph" w:styleId="ListParagraph">
    <w:name w:val="List Paragraph"/>
    <w:basedOn w:val="Normal"/>
    <w:uiPriority w:val="34"/>
    <w:qFormat/>
    <w:rsid w:val="00B36645"/>
    <w:pPr>
      <w:ind w:left="720"/>
    </w:pPr>
  </w:style>
</w:styles>
</file>

<file path=word/webSettings.xml><?xml version="1.0" encoding="utf-8"?>
<w:webSettings xmlns:r="http://schemas.openxmlformats.org/officeDocument/2006/relationships" xmlns:w="http://schemas.openxmlformats.org/wordprocessingml/2006/main">
  <w:divs>
    <w:div w:id="220793459">
      <w:bodyDiv w:val="1"/>
      <w:marLeft w:val="0"/>
      <w:marRight w:val="0"/>
      <w:marTop w:val="0"/>
      <w:marBottom w:val="0"/>
      <w:divBdr>
        <w:top w:val="none" w:sz="0" w:space="0" w:color="auto"/>
        <w:left w:val="none" w:sz="0" w:space="0" w:color="auto"/>
        <w:bottom w:val="none" w:sz="0" w:space="0" w:color="auto"/>
        <w:right w:val="none" w:sz="0" w:space="0" w:color="auto"/>
      </w:divBdr>
    </w:div>
    <w:div w:id="294678011">
      <w:bodyDiv w:val="1"/>
      <w:marLeft w:val="0"/>
      <w:marRight w:val="0"/>
      <w:marTop w:val="0"/>
      <w:marBottom w:val="0"/>
      <w:divBdr>
        <w:top w:val="none" w:sz="0" w:space="0" w:color="auto"/>
        <w:left w:val="none" w:sz="0" w:space="0" w:color="auto"/>
        <w:bottom w:val="none" w:sz="0" w:space="0" w:color="auto"/>
        <w:right w:val="none" w:sz="0" w:space="0" w:color="auto"/>
      </w:divBdr>
    </w:div>
    <w:div w:id="388453976">
      <w:bodyDiv w:val="1"/>
      <w:marLeft w:val="0"/>
      <w:marRight w:val="0"/>
      <w:marTop w:val="0"/>
      <w:marBottom w:val="0"/>
      <w:divBdr>
        <w:top w:val="none" w:sz="0" w:space="0" w:color="auto"/>
        <w:left w:val="none" w:sz="0" w:space="0" w:color="auto"/>
        <w:bottom w:val="none" w:sz="0" w:space="0" w:color="auto"/>
        <w:right w:val="none" w:sz="0" w:space="0" w:color="auto"/>
      </w:divBdr>
    </w:div>
    <w:div w:id="466122978">
      <w:bodyDiv w:val="1"/>
      <w:marLeft w:val="0"/>
      <w:marRight w:val="0"/>
      <w:marTop w:val="0"/>
      <w:marBottom w:val="0"/>
      <w:divBdr>
        <w:top w:val="none" w:sz="0" w:space="0" w:color="auto"/>
        <w:left w:val="none" w:sz="0" w:space="0" w:color="auto"/>
        <w:bottom w:val="none" w:sz="0" w:space="0" w:color="auto"/>
        <w:right w:val="none" w:sz="0" w:space="0" w:color="auto"/>
      </w:divBdr>
    </w:div>
    <w:div w:id="815489714">
      <w:bodyDiv w:val="1"/>
      <w:marLeft w:val="0"/>
      <w:marRight w:val="0"/>
      <w:marTop w:val="0"/>
      <w:marBottom w:val="0"/>
      <w:divBdr>
        <w:top w:val="none" w:sz="0" w:space="0" w:color="auto"/>
        <w:left w:val="none" w:sz="0" w:space="0" w:color="auto"/>
        <w:bottom w:val="none" w:sz="0" w:space="0" w:color="auto"/>
        <w:right w:val="none" w:sz="0" w:space="0" w:color="auto"/>
      </w:divBdr>
    </w:div>
    <w:div w:id="1114907457">
      <w:bodyDiv w:val="1"/>
      <w:marLeft w:val="0"/>
      <w:marRight w:val="0"/>
      <w:marTop w:val="0"/>
      <w:marBottom w:val="0"/>
      <w:divBdr>
        <w:top w:val="none" w:sz="0" w:space="0" w:color="auto"/>
        <w:left w:val="none" w:sz="0" w:space="0" w:color="auto"/>
        <w:bottom w:val="none" w:sz="0" w:space="0" w:color="auto"/>
        <w:right w:val="none" w:sz="0" w:space="0" w:color="auto"/>
      </w:divBdr>
    </w:div>
    <w:div w:id="1167667134">
      <w:bodyDiv w:val="1"/>
      <w:marLeft w:val="0"/>
      <w:marRight w:val="0"/>
      <w:marTop w:val="0"/>
      <w:marBottom w:val="0"/>
      <w:divBdr>
        <w:top w:val="none" w:sz="0" w:space="0" w:color="auto"/>
        <w:left w:val="none" w:sz="0" w:space="0" w:color="auto"/>
        <w:bottom w:val="none" w:sz="0" w:space="0" w:color="auto"/>
        <w:right w:val="none" w:sz="0" w:space="0" w:color="auto"/>
      </w:divBdr>
      <w:divsChild>
        <w:div w:id="1096829745">
          <w:marLeft w:val="0"/>
          <w:marRight w:val="0"/>
          <w:marTop w:val="0"/>
          <w:marBottom w:val="0"/>
          <w:divBdr>
            <w:top w:val="none" w:sz="0" w:space="0" w:color="auto"/>
            <w:left w:val="none" w:sz="0" w:space="0" w:color="auto"/>
            <w:bottom w:val="none" w:sz="0" w:space="0" w:color="auto"/>
            <w:right w:val="none" w:sz="0" w:space="0" w:color="auto"/>
          </w:divBdr>
          <w:divsChild>
            <w:div w:id="1226067598">
              <w:marLeft w:val="0"/>
              <w:marRight w:val="0"/>
              <w:marTop w:val="0"/>
              <w:marBottom w:val="0"/>
              <w:divBdr>
                <w:top w:val="none" w:sz="0" w:space="0" w:color="auto"/>
                <w:left w:val="none" w:sz="0" w:space="0" w:color="auto"/>
                <w:bottom w:val="none" w:sz="0" w:space="0" w:color="auto"/>
                <w:right w:val="none" w:sz="0" w:space="0" w:color="auto"/>
              </w:divBdr>
              <w:divsChild>
                <w:div w:id="1606578609">
                  <w:marLeft w:val="0"/>
                  <w:marRight w:val="0"/>
                  <w:marTop w:val="0"/>
                  <w:marBottom w:val="0"/>
                  <w:divBdr>
                    <w:top w:val="single" w:sz="8" w:space="18" w:color="CCCCCC"/>
                    <w:left w:val="single" w:sz="8" w:space="9" w:color="CCCCCC"/>
                    <w:bottom w:val="single" w:sz="8" w:space="9" w:color="CCCCCC"/>
                    <w:right w:val="single" w:sz="8" w:space="9" w:color="CCCCCC"/>
                  </w:divBdr>
                  <w:divsChild>
                    <w:div w:id="2101220359">
                      <w:marLeft w:val="0"/>
                      <w:marRight w:val="0"/>
                      <w:marTop w:val="0"/>
                      <w:marBottom w:val="0"/>
                      <w:divBdr>
                        <w:top w:val="none" w:sz="0" w:space="0" w:color="auto"/>
                        <w:left w:val="none" w:sz="0" w:space="0" w:color="auto"/>
                        <w:bottom w:val="none" w:sz="0" w:space="0" w:color="auto"/>
                        <w:right w:val="none" w:sz="0" w:space="0" w:color="auto"/>
                      </w:divBdr>
                      <w:divsChild>
                        <w:div w:id="492723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91424338">
      <w:bodyDiv w:val="1"/>
      <w:marLeft w:val="0"/>
      <w:marRight w:val="0"/>
      <w:marTop w:val="0"/>
      <w:marBottom w:val="0"/>
      <w:divBdr>
        <w:top w:val="none" w:sz="0" w:space="0" w:color="auto"/>
        <w:left w:val="none" w:sz="0" w:space="0" w:color="auto"/>
        <w:bottom w:val="none" w:sz="0" w:space="0" w:color="auto"/>
        <w:right w:val="none" w:sz="0" w:space="0" w:color="auto"/>
      </w:divBdr>
    </w:div>
    <w:div w:id="1436171204">
      <w:bodyDiv w:val="1"/>
      <w:marLeft w:val="0"/>
      <w:marRight w:val="0"/>
      <w:marTop w:val="0"/>
      <w:marBottom w:val="0"/>
      <w:divBdr>
        <w:top w:val="none" w:sz="0" w:space="0" w:color="auto"/>
        <w:left w:val="none" w:sz="0" w:space="0" w:color="auto"/>
        <w:bottom w:val="none" w:sz="0" w:space="0" w:color="auto"/>
        <w:right w:val="none" w:sz="0" w:space="0" w:color="auto"/>
      </w:divBdr>
    </w:div>
    <w:div w:id="1677002059">
      <w:bodyDiv w:val="1"/>
      <w:marLeft w:val="0"/>
      <w:marRight w:val="0"/>
      <w:marTop w:val="0"/>
      <w:marBottom w:val="0"/>
      <w:divBdr>
        <w:top w:val="none" w:sz="0" w:space="0" w:color="auto"/>
        <w:left w:val="none" w:sz="0" w:space="0" w:color="auto"/>
        <w:bottom w:val="none" w:sz="0" w:space="0" w:color="auto"/>
        <w:right w:val="none" w:sz="0" w:space="0" w:color="auto"/>
      </w:divBdr>
    </w:div>
    <w:div w:id="1872261066">
      <w:bodyDiv w:val="1"/>
      <w:marLeft w:val="0"/>
      <w:marRight w:val="0"/>
      <w:marTop w:val="0"/>
      <w:marBottom w:val="0"/>
      <w:divBdr>
        <w:top w:val="none" w:sz="0" w:space="0" w:color="auto"/>
        <w:left w:val="none" w:sz="0" w:space="0" w:color="auto"/>
        <w:bottom w:val="none" w:sz="0" w:space="0" w:color="auto"/>
        <w:right w:val="none" w:sz="0" w:space="0" w:color="auto"/>
      </w:divBdr>
    </w:div>
    <w:div w:id="192487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vps.ru/fsvps/importExport/uk/index.html?_language=en" TargetMode="Externa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animalhealth.defra.gov.uk/about/contact-us/tradeexports.html" TargetMode="External"/><Relationship Id="rId2" Type="http://schemas.openxmlformats.org/officeDocument/2006/relationships/numbering" Target="numbering.xml"/><Relationship Id="rId16" Type="http://schemas.openxmlformats.org/officeDocument/2006/relationships/hyperlink" Target="http://www.rcvs.org.uk/advice-and-guidance/code-of-professional-conduct-for-veterinary-surgeons/supporting-guidance/certific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food/international/trade/docs/SanPin2.3.2-1078-01_consolidated_ru.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souz.ru/db/techregulation/sanmeri/Documents/PishevayaCennost.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food/international/trade/docs/SanPin2.3.2-1078-01_consolidated_en.pdf" TargetMode="External"/><Relationship Id="rId14" Type="http://schemas.openxmlformats.org/officeDocument/2006/relationships/hyperlink" Target="http://ec.europa.eu/food/international/trade/docs/CU_SPS_requirements_customs_union_chap2_1_en.pdf"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gertra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E5ECC-0C94-4AC4-A121-AB0B4FB0C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gertrans.dot</Template>
  <TotalTime>1</TotalTime>
  <Pages>14</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MAFF Translation from German</vt:lpstr>
    </vt:vector>
  </TitlesOfParts>
  <Company>Defra</Company>
  <LinksUpToDate>false</LinksUpToDate>
  <CharactersWithSpaces>27040</CharactersWithSpaces>
  <SharedDoc>false</SharedDoc>
  <HLinks>
    <vt:vector size="42" baseType="variant">
      <vt:variant>
        <vt:i4>3997816</vt:i4>
      </vt:variant>
      <vt:variant>
        <vt:i4>36</vt:i4>
      </vt:variant>
      <vt:variant>
        <vt:i4>0</vt:i4>
      </vt:variant>
      <vt:variant>
        <vt:i4>5</vt:i4>
      </vt:variant>
      <vt:variant>
        <vt:lpwstr>http://animalhealth.defra.gov.uk/about/contact-us/tradeexports.html</vt:lpwstr>
      </vt:variant>
      <vt:variant>
        <vt:lpwstr/>
      </vt:variant>
      <vt:variant>
        <vt:i4>5636119</vt:i4>
      </vt:variant>
      <vt:variant>
        <vt:i4>33</vt:i4>
      </vt:variant>
      <vt:variant>
        <vt:i4>0</vt:i4>
      </vt:variant>
      <vt:variant>
        <vt:i4>5</vt:i4>
      </vt:variant>
      <vt:variant>
        <vt:lpwstr>http://www.rcvs.org.uk/advice-and-guidance/code-of-professional-conduct-for-veterinary-surgeons/supporting-guidance/certification</vt:lpwstr>
      </vt:variant>
      <vt:variant>
        <vt:lpwstr/>
      </vt:variant>
      <vt:variant>
        <vt:i4>5505039</vt:i4>
      </vt:variant>
      <vt:variant>
        <vt:i4>24</vt:i4>
      </vt:variant>
      <vt:variant>
        <vt:i4>0</vt:i4>
      </vt:variant>
      <vt:variant>
        <vt:i4>5</vt:i4>
      </vt:variant>
      <vt:variant>
        <vt:lpwstr>http://www.tsouz.ru/db/techregulation/sanmeri/Documents/PishevayaCennost.pdf</vt:lpwstr>
      </vt:variant>
      <vt:variant>
        <vt:lpwstr/>
      </vt:variant>
      <vt:variant>
        <vt:i4>6160436</vt:i4>
      </vt:variant>
      <vt:variant>
        <vt:i4>18</vt:i4>
      </vt:variant>
      <vt:variant>
        <vt:i4>0</vt:i4>
      </vt:variant>
      <vt:variant>
        <vt:i4>5</vt:i4>
      </vt:variant>
      <vt:variant>
        <vt:lpwstr>http://ec.europa.eu/food/international/trade/docs/CU_SPS_requirements_customs_union_chap2_1_en.pdf</vt:lpwstr>
      </vt:variant>
      <vt:variant>
        <vt:lpwstr/>
      </vt:variant>
      <vt:variant>
        <vt:i4>7209069</vt:i4>
      </vt:variant>
      <vt:variant>
        <vt:i4>9</vt:i4>
      </vt:variant>
      <vt:variant>
        <vt:i4>0</vt:i4>
      </vt:variant>
      <vt:variant>
        <vt:i4>5</vt:i4>
      </vt:variant>
      <vt:variant>
        <vt:lpwstr>http://ec.europa.eu/food/international/trade/docs/SanPin2.3.2-1078-01_consolidated_ru.pdf</vt:lpwstr>
      </vt:variant>
      <vt:variant>
        <vt:lpwstr/>
      </vt:variant>
      <vt:variant>
        <vt:i4>7929974</vt:i4>
      </vt:variant>
      <vt:variant>
        <vt:i4>3</vt:i4>
      </vt:variant>
      <vt:variant>
        <vt:i4>0</vt:i4>
      </vt:variant>
      <vt:variant>
        <vt:i4>5</vt:i4>
      </vt:variant>
      <vt:variant>
        <vt:lpwstr>http://ec.europa.eu/food/international/trade/docs/SanPin2.3.2-1078-01_consolidated_en.pdf</vt:lpwstr>
      </vt:variant>
      <vt:variant>
        <vt:lpwstr/>
      </vt:variant>
      <vt:variant>
        <vt:i4>7536705</vt:i4>
      </vt:variant>
      <vt:variant>
        <vt:i4>0</vt:i4>
      </vt:variant>
      <vt:variant>
        <vt:i4>0</vt:i4>
      </vt:variant>
      <vt:variant>
        <vt:i4>5</vt:i4>
      </vt:variant>
      <vt:variant>
        <vt:lpwstr>http://www.fsvps.ru/fsvps/importExport/uk/index.html?_language=en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MAFF Translation from German</dc:title>
  <dc:creator>m126691</dc:creator>
  <cp:lastModifiedBy>Kieran</cp:lastModifiedBy>
  <cp:revision>2</cp:revision>
  <cp:lastPrinted>2014-03-17T10:58:00Z</cp:lastPrinted>
  <dcterms:created xsi:type="dcterms:W3CDTF">2014-03-18T08:55:00Z</dcterms:created>
  <dcterms:modified xsi:type="dcterms:W3CDTF">2014-03-18T08:55:00Z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