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29A1" w:rsidRDefault="007D29A1" w:rsidP="00454510">
      <w:pPr>
        <w:jc w:val="both"/>
      </w:pPr>
      <w:r>
        <w:tab/>
      </w:r>
      <w:r>
        <w:tab/>
      </w:r>
      <w:r>
        <w:tab/>
      </w:r>
      <w:r>
        <w:tab/>
      </w:r>
      <w:r>
        <w:tab/>
      </w:r>
      <w:r>
        <w:tab/>
      </w:r>
      <w:r>
        <w:tab/>
      </w:r>
      <w:r>
        <w:tab/>
      </w:r>
      <w:r>
        <w:tab/>
      </w:r>
      <w:r>
        <w:rPr>
          <w:b/>
        </w:rPr>
        <w:t xml:space="preserve">No: </w:t>
      </w:r>
      <w:bookmarkStart w:id="0" w:name="office_certificate_n"/>
      <w:r w:rsidR="00454510" w:rsidRPr="0073252C">
        <w:fldChar w:fldCharType="begin">
          <w:ffData>
            <w:name w:val="office_certificate_n"/>
            <w:enabled w:val="0"/>
            <w:calcOnExit w:val="0"/>
            <w:textInput>
              <w:default w:val="............."/>
              <w:maxLength w:val="13"/>
            </w:textInput>
          </w:ffData>
        </w:fldChar>
      </w:r>
      <w:r w:rsidR="00454510" w:rsidRPr="0073252C">
        <w:instrText xml:space="preserve"> FORMTEXT </w:instrText>
      </w:r>
      <w:r w:rsidR="00454510" w:rsidRPr="0073252C">
        <w:fldChar w:fldCharType="separate"/>
      </w:r>
      <w:r w:rsidR="00454510" w:rsidRPr="0073252C">
        <w:rPr>
          <w:noProof/>
        </w:rPr>
        <w:t>.............</w:t>
      </w:r>
      <w:r w:rsidR="00454510" w:rsidRPr="0073252C">
        <w:fldChar w:fldCharType="end"/>
      </w:r>
      <w:bookmarkEnd w:id="0"/>
    </w:p>
    <w:p w:rsidR="0066308E" w:rsidRDefault="0066308E" w:rsidP="00454510">
      <w:pPr>
        <w:jc w:val="both"/>
        <w:rPr>
          <w:b/>
        </w:rPr>
      </w:pPr>
    </w:p>
    <w:p w:rsidR="00454510" w:rsidRDefault="00454510" w:rsidP="00454510">
      <w:pPr>
        <w:jc w:val="both"/>
        <w:rPr>
          <w:b/>
        </w:rPr>
      </w:pPr>
    </w:p>
    <w:p w:rsidR="002835B3" w:rsidRPr="002835B3" w:rsidRDefault="002835B3" w:rsidP="00454510">
      <w:pPr>
        <w:tabs>
          <w:tab w:val="left" w:pos="0"/>
        </w:tabs>
        <w:jc w:val="both"/>
        <w:rPr>
          <w:rFonts w:cs="Courier New"/>
          <w:b/>
          <w:color w:val="000000"/>
        </w:rPr>
      </w:pPr>
      <w:r w:rsidRPr="002835B3">
        <w:rPr>
          <w:rFonts w:cs="Courier New"/>
          <w:b/>
          <w:color w:val="000000"/>
        </w:rPr>
        <w:t xml:space="preserve">EXPORT OF HORSES TO </w:t>
      </w:r>
      <w:r w:rsidR="009056DC">
        <w:rPr>
          <w:rFonts w:cs="Courier New"/>
          <w:b/>
          <w:color w:val="000000"/>
        </w:rPr>
        <w:t>GUATEMALA VIA THE NETHERLANDS</w:t>
      </w:r>
    </w:p>
    <w:p w:rsidR="007D29A1" w:rsidRDefault="007D29A1" w:rsidP="00454510">
      <w:pPr>
        <w:jc w:val="both"/>
        <w:rPr>
          <w:b/>
        </w:rPr>
      </w:pPr>
    </w:p>
    <w:p w:rsidR="007D29A1" w:rsidRDefault="007D29A1" w:rsidP="00454510">
      <w:pPr>
        <w:jc w:val="both"/>
        <w:rPr>
          <w:b/>
        </w:rPr>
      </w:pPr>
      <w:r>
        <w:rPr>
          <w:b/>
        </w:rPr>
        <w:t>NOTES FOR THE GUIDANCE OF THE OFFICIAL VETERINARIAN AND EXPORTER</w:t>
      </w:r>
    </w:p>
    <w:p w:rsidR="0066308E" w:rsidRDefault="0066308E" w:rsidP="00454510">
      <w:pPr>
        <w:jc w:val="both"/>
        <w:rPr>
          <w:b/>
        </w:rPr>
      </w:pPr>
    </w:p>
    <w:p w:rsidR="00454510" w:rsidRDefault="00454510" w:rsidP="00454510">
      <w:pPr>
        <w:jc w:val="both"/>
        <w:rPr>
          <w:b/>
        </w:rPr>
      </w:pPr>
    </w:p>
    <w:p w:rsidR="00E0003D" w:rsidRPr="00E0003D" w:rsidRDefault="00E0003D" w:rsidP="00454510">
      <w:pPr>
        <w:jc w:val="both"/>
        <w:rPr>
          <w:rFonts w:cs="Courier New"/>
          <w:b/>
          <w:bCs/>
          <w:u w:val="single"/>
          <w:lang w:val="en-US"/>
        </w:rPr>
      </w:pPr>
      <w:r w:rsidRPr="00E0003D">
        <w:rPr>
          <w:rFonts w:cs="Courier New"/>
          <w:b/>
          <w:bCs/>
          <w:u w:val="single"/>
          <w:lang w:val="en-US"/>
        </w:rPr>
        <w:t>IMPORTANT</w:t>
      </w:r>
    </w:p>
    <w:p w:rsidR="00E0003D" w:rsidRPr="00E0003D" w:rsidRDefault="00E0003D" w:rsidP="00454510">
      <w:pPr>
        <w:jc w:val="both"/>
        <w:rPr>
          <w:rFonts w:cs="Courier New"/>
          <w:b/>
          <w:bCs/>
          <w:lang w:val="en-US"/>
        </w:rPr>
      </w:pPr>
      <w:r w:rsidRPr="00E0003D">
        <w:rPr>
          <w:rFonts w:cs="Courier New"/>
          <w:b/>
          <w:bCs/>
          <w:lang w:val="en-US"/>
        </w:rPr>
        <w:t xml:space="preserve">These notes provide guidance to Official Veterinarians (OV) and exporters. The NFG should have been issued to you together with export certificate </w:t>
      </w:r>
      <w:r w:rsidR="00EA01BE">
        <w:rPr>
          <w:rFonts w:cs="Courier New"/>
          <w:b/>
          <w:bCs/>
          <w:lang w:val="en-US"/>
        </w:rPr>
        <w:t>7500</w:t>
      </w:r>
      <w:r w:rsidRPr="00E0003D">
        <w:rPr>
          <w:rFonts w:cs="Courier New"/>
          <w:b/>
          <w:bCs/>
          <w:lang w:val="en-US"/>
        </w:rPr>
        <w:t>EHC</w:t>
      </w:r>
      <w:r w:rsidR="001D1739">
        <w:rPr>
          <w:rFonts w:cs="Courier New"/>
          <w:b/>
          <w:bCs/>
          <w:lang w:val="en-US"/>
        </w:rPr>
        <w:t xml:space="preserve">. </w:t>
      </w:r>
      <w:r w:rsidR="00454510">
        <w:rPr>
          <w:rFonts w:cs="Courier New"/>
          <w:b/>
          <w:bCs/>
          <w:lang w:val="en-US"/>
        </w:rPr>
        <w:t xml:space="preserve"> </w:t>
      </w:r>
      <w:r w:rsidR="001D1739">
        <w:rPr>
          <w:rFonts w:cs="Courier New"/>
          <w:b/>
          <w:bCs/>
          <w:lang w:val="en-US"/>
        </w:rPr>
        <w:t>T</w:t>
      </w:r>
      <w:r w:rsidRPr="00E0003D">
        <w:rPr>
          <w:rFonts w:cs="Courier New"/>
          <w:b/>
          <w:bCs/>
          <w:lang w:val="en-US"/>
        </w:rPr>
        <w:t xml:space="preserve">he NFG should not be read as a standalone document but in conjunction with certificate </w:t>
      </w:r>
      <w:r w:rsidR="00EA01BE">
        <w:rPr>
          <w:rFonts w:cs="Courier New"/>
          <w:b/>
          <w:bCs/>
          <w:lang w:val="en-US"/>
        </w:rPr>
        <w:t>7500</w:t>
      </w:r>
      <w:r w:rsidRPr="00E0003D">
        <w:rPr>
          <w:rFonts w:cs="Courier New"/>
          <w:b/>
          <w:bCs/>
          <w:lang w:val="en-US"/>
        </w:rPr>
        <w:t>EHC</w:t>
      </w:r>
      <w:r w:rsidR="00FF22B7">
        <w:rPr>
          <w:rFonts w:cs="Courier New"/>
          <w:b/>
          <w:bCs/>
          <w:lang w:val="en-US"/>
        </w:rPr>
        <w:t xml:space="preserve">. </w:t>
      </w:r>
      <w:r w:rsidR="00454510">
        <w:rPr>
          <w:rFonts w:cs="Courier New"/>
          <w:b/>
          <w:bCs/>
          <w:lang w:val="en-US"/>
        </w:rPr>
        <w:t xml:space="preserve"> </w:t>
      </w:r>
      <w:r w:rsidRPr="00E0003D">
        <w:rPr>
          <w:rFonts w:cs="Courier New"/>
          <w:b/>
          <w:bCs/>
          <w:lang w:val="en-US"/>
        </w:rPr>
        <w:t xml:space="preserve">We strongly suggest that exporters obtain full details of </w:t>
      </w:r>
      <w:r w:rsidR="002835B3">
        <w:rPr>
          <w:rFonts w:cs="Courier New"/>
          <w:b/>
          <w:bCs/>
          <w:lang w:val="en-US"/>
        </w:rPr>
        <w:t xml:space="preserve">what </w:t>
      </w:r>
      <w:r w:rsidR="00EA01BE">
        <w:rPr>
          <w:rFonts w:cs="Courier New"/>
          <w:b/>
          <w:bCs/>
          <w:lang w:val="en-US"/>
        </w:rPr>
        <w:t xml:space="preserve">Guatemala and the MS of transit </w:t>
      </w:r>
      <w:r w:rsidR="002835B3">
        <w:rPr>
          <w:rFonts w:cs="Courier New"/>
          <w:b/>
          <w:bCs/>
          <w:lang w:val="en-US"/>
        </w:rPr>
        <w:t xml:space="preserve">need certified, </w:t>
      </w:r>
      <w:r w:rsidR="00EA01BE">
        <w:rPr>
          <w:rFonts w:cs="Courier New"/>
          <w:b/>
          <w:bCs/>
          <w:lang w:val="en-US"/>
        </w:rPr>
        <w:t>and check these against the certifi</w:t>
      </w:r>
      <w:r w:rsidR="00454510">
        <w:rPr>
          <w:rFonts w:cs="Courier New"/>
          <w:b/>
          <w:bCs/>
          <w:lang w:val="en-US"/>
        </w:rPr>
        <w:t>cate before arranging shipment.</w:t>
      </w:r>
    </w:p>
    <w:p w:rsidR="0066308E" w:rsidRDefault="0066308E" w:rsidP="00454510">
      <w:pPr>
        <w:jc w:val="both"/>
        <w:rPr>
          <w:b/>
        </w:rPr>
      </w:pPr>
    </w:p>
    <w:p w:rsidR="00454510" w:rsidRDefault="00454510" w:rsidP="00454510">
      <w:pPr>
        <w:jc w:val="both"/>
        <w:rPr>
          <w:b/>
        </w:rPr>
      </w:pPr>
    </w:p>
    <w:p w:rsidR="00E0003D" w:rsidRPr="00E0003D" w:rsidRDefault="00E0003D" w:rsidP="00454510">
      <w:pPr>
        <w:jc w:val="both"/>
        <w:rPr>
          <w:rFonts w:cs="Courier New"/>
          <w:lang w:val="en-US"/>
        </w:rPr>
      </w:pPr>
      <w:r w:rsidRPr="00E0003D">
        <w:rPr>
          <w:rFonts w:cs="Courier New"/>
          <w:bCs/>
          <w:lang w:val="en-US"/>
        </w:rPr>
        <w:t>1.</w:t>
      </w:r>
      <w:r w:rsidRPr="00E0003D">
        <w:rPr>
          <w:rFonts w:cs="Courier New"/>
          <w:bCs/>
          <w:lang w:val="en-US"/>
        </w:rPr>
        <w:tab/>
      </w:r>
      <w:r w:rsidRPr="00E0003D">
        <w:rPr>
          <w:rFonts w:cs="Courier New"/>
          <w:b/>
          <w:bCs/>
          <w:u w:val="single"/>
          <w:lang w:val="en-US"/>
        </w:rPr>
        <w:t>Scope of the certificate</w:t>
      </w:r>
    </w:p>
    <w:p w:rsidR="00906D60" w:rsidRDefault="00906D60" w:rsidP="00454510">
      <w:pPr>
        <w:pStyle w:val="BodyText3"/>
        <w:ind w:left="709"/>
        <w:jc w:val="both"/>
      </w:pPr>
      <w:r w:rsidRPr="00ED6526">
        <w:rPr>
          <w:rFonts w:cs="Courier New"/>
          <w:sz w:val="20"/>
          <w:szCs w:val="20"/>
          <w:lang w:val="en-US"/>
        </w:rPr>
        <w:t>The e</w:t>
      </w:r>
      <w:r w:rsidR="00E0003D" w:rsidRPr="00ED6526">
        <w:rPr>
          <w:rFonts w:cs="Courier New"/>
          <w:sz w:val="20"/>
          <w:szCs w:val="20"/>
          <w:lang w:val="en-US"/>
        </w:rPr>
        <w:t>xport health certificate</w:t>
      </w:r>
      <w:r w:rsidRPr="00ED6526">
        <w:rPr>
          <w:rFonts w:cs="Courier New"/>
          <w:sz w:val="20"/>
          <w:szCs w:val="20"/>
          <w:lang w:val="en-US"/>
        </w:rPr>
        <w:t xml:space="preserve"> </w:t>
      </w:r>
      <w:r w:rsidR="00EA01BE">
        <w:rPr>
          <w:rFonts w:cs="Courier New"/>
          <w:sz w:val="20"/>
          <w:szCs w:val="20"/>
          <w:lang w:val="en-US"/>
        </w:rPr>
        <w:t>(7500</w:t>
      </w:r>
      <w:r w:rsidR="00FF22B7" w:rsidRPr="00ED6526">
        <w:rPr>
          <w:rFonts w:cs="Courier New"/>
          <w:sz w:val="20"/>
          <w:szCs w:val="20"/>
          <w:lang w:val="en-US"/>
        </w:rPr>
        <w:t xml:space="preserve">EHC) is based </w:t>
      </w:r>
      <w:r w:rsidR="002835B3">
        <w:rPr>
          <w:rFonts w:cs="Courier New"/>
          <w:sz w:val="20"/>
          <w:szCs w:val="20"/>
          <w:lang w:val="en-US"/>
        </w:rPr>
        <w:t xml:space="preserve">on </w:t>
      </w:r>
      <w:r w:rsidR="00757727">
        <w:rPr>
          <w:rFonts w:cs="Courier New"/>
          <w:sz w:val="20"/>
          <w:szCs w:val="20"/>
          <w:lang w:val="en-US"/>
        </w:rPr>
        <w:t xml:space="preserve">the request by </w:t>
      </w:r>
      <w:r w:rsidR="00EA01BE">
        <w:rPr>
          <w:rFonts w:cs="Courier New"/>
          <w:sz w:val="20"/>
          <w:szCs w:val="20"/>
          <w:lang w:val="en-US"/>
        </w:rPr>
        <w:t>Guatemala for horses returning to Guatemala via the Netherlands after participating</w:t>
      </w:r>
      <w:r w:rsidR="00757727">
        <w:rPr>
          <w:rFonts w:cs="Courier New"/>
          <w:sz w:val="20"/>
          <w:szCs w:val="20"/>
          <w:lang w:val="en-US"/>
        </w:rPr>
        <w:t xml:space="preserve"> in the </w:t>
      </w:r>
      <w:r w:rsidR="00A70911">
        <w:rPr>
          <w:rFonts w:cs="Courier New"/>
          <w:sz w:val="20"/>
          <w:szCs w:val="20"/>
          <w:lang w:val="en-US"/>
        </w:rPr>
        <w:t>World Endurance Championships</w:t>
      </w:r>
      <w:r w:rsidR="00EA01BE">
        <w:rPr>
          <w:rFonts w:cs="Courier New"/>
          <w:sz w:val="20"/>
          <w:szCs w:val="20"/>
          <w:lang w:val="en-US"/>
        </w:rPr>
        <w:t xml:space="preserve"> in </w:t>
      </w:r>
      <w:r w:rsidR="00757727">
        <w:rPr>
          <w:rFonts w:cs="Courier New"/>
          <w:sz w:val="20"/>
          <w:szCs w:val="20"/>
          <w:lang w:val="en-US"/>
        </w:rPr>
        <w:t xml:space="preserve">London </w:t>
      </w:r>
      <w:r w:rsidR="00EA01BE">
        <w:rPr>
          <w:rFonts w:cs="Courier New"/>
          <w:sz w:val="20"/>
          <w:szCs w:val="20"/>
          <w:lang w:val="en-US"/>
        </w:rPr>
        <w:t xml:space="preserve">in </w:t>
      </w:r>
      <w:r w:rsidR="00757727">
        <w:rPr>
          <w:rFonts w:cs="Courier New"/>
          <w:sz w:val="20"/>
          <w:szCs w:val="20"/>
          <w:lang w:val="en-US"/>
        </w:rPr>
        <w:t>2012</w:t>
      </w:r>
      <w:r w:rsidR="00EA01BE">
        <w:rPr>
          <w:rFonts w:cs="Courier New"/>
          <w:sz w:val="20"/>
          <w:szCs w:val="20"/>
          <w:lang w:val="en-US"/>
        </w:rPr>
        <w:t>.</w:t>
      </w:r>
    </w:p>
    <w:p w:rsidR="00906D60" w:rsidRDefault="00906D60" w:rsidP="00454510">
      <w:pPr>
        <w:ind w:left="709"/>
        <w:jc w:val="both"/>
      </w:pPr>
    </w:p>
    <w:p w:rsidR="007E7950" w:rsidRPr="0069330A" w:rsidRDefault="007E7950" w:rsidP="00454510">
      <w:pPr>
        <w:jc w:val="both"/>
        <w:rPr>
          <w:rFonts w:cs="Courier New"/>
          <w:color w:val="000000"/>
          <w:lang w:val="en-US"/>
        </w:rPr>
      </w:pPr>
      <w:r>
        <w:rPr>
          <w:rFonts w:cs="Courier New"/>
          <w:bCs/>
          <w:color w:val="000000"/>
          <w:lang w:val="en-US"/>
        </w:rPr>
        <w:t>2</w:t>
      </w:r>
      <w:r w:rsidRPr="005C652C">
        <w:rPr>
          <w:rFonts w:cs="Courier New"/>
          <w:bCs/>
          <w:color w:val="000000"/>
          <w:lang w:val="en-US"/>
        </w:rPr>
        <w:t>.</w:t>
      </w:r>
      <w:r w:rsidRPr="005C652C">
        <w:rPr>
          <w:rFonts w:cs="Courier New"/>
          <w:b/>
          <w:bCs/>
          <w:color w:val="000000"/>
          <w:lang w:val="en-US"/>
        </w:rPr>
        <w:tab/>
      </w:r>
      <w:r w:rsidRPr="0069330A">
        <w:rPr>
          <w:rFonts w:cs="Courier New"/>
          <w:b/>
          <w:bCs/>
          <w:color w:val="000000"/>
          <w:u w:val="single"/>
          <w:lang w:val="en-US"/>
        </w:rPr>
        <w:t xml:space="preserve">Certification by an </w:t>
      </w:r>
      <w:r>
        <w:rPr>
          <w:rFonts w:cs="Courier New"/>
          <w:b/>
          <w:bCs/>
          <w:color w:val="000000"/>
          <w:u w:val="single"/>
          <w:lang w:val="en-US"/>
        </w:rPr>
        <w:t>O</w:t>
      </w:r>
      <w:r w:rsidRPr="0069330A">
        <w:rPr>
          <w:rFonts w:cs="Courier New"/>
          <w:b/>
          <w:bCs/>
          <w:color w:val="000000"/>
          <w:u w:val="single"/>
          <w:lang w:val="en-US"/>
        </w:rPr>
        <w:t xml:space="preserve">fficial </w:t>
      </w:r>
      <w:r>
        <w:rPr>
          <w:rFonts w:cs="Courier New"/>
          <w:b/>
          <w:bCs/>
          <w:color w:val="000000"/>
          <w:u w:val="single"/>
          <w:lang w:val="en-US"/>
        </w:rPr>
        <w:t>V</w:t>
      </w:r>
      <w:r w:rsidRPr="0069330A">
        <w:rPr>
          <w:rFonts w:cs="Courier New"/>
          <w:b/>
          <w:bCs/>
          <w:color w:val="000000"/>
          <w:u w:val="single"/>
          <w:lang w:val="en-US"/>
        </w:rPr>
        <w:t>eterinarian (</w:t>
      </w:r>
      <w:r>
        <w:rPr>
          <w:rFonts w:cs="Courier New"/>
          <w:b/>
          <w:bCs/>
          <w:color w:val="000000"/>
          <w:u w:val="single"/>
          <w:lang w:val="en-US"/>
        </w:rPr>
        <w:t>OV</w:t>
      </w:r>
      <w:r w:rsidRPr="0069330A">
        <w:rPr>
          <w:rFonts w:cs="Courier New"/>
          <w:b/>
          <w:bCs/>
          <w:color w:val="000000"/>
          <w:u w:val="single"/>
          <w:lang w:val="en-US"/>
        </w:rPr>
        <w:t>)</w:t>
      </w:r>
    </w:p>
    <w:p w:rsidR="007E7950" w:rsidRPr="0069330A" w:rsidRDefault="007E7950" w:rsidP="00454510">
      <w:pPr>
        <w:ind w:left="709"/>
        <w:jc w:val="both"/>
        <w:rPr>
          <w:rFonts w:cs="Courier New"/>
          <w:color w:val="000000"/>
          <w:lang w:val="en-US"/>
        </w:rPr>
      </w:pPr>
      <w:r w:rsidRPr="0069330A">
        <w:rPr>
          <w:rFonts w:cs="Courier New"/>
          <w:color w:val="000000"/>
          <w:lang w:val="en-US"/>
        </w:rPr>
        <w:t>This certificate may be signed by a Local Veterinary Inspector appointed by the Department for Environment, Food and Rural Affairs (Defra), Scottish Government – Rural Directorate, Welsh Government</w:t>
      </w:r>
      <w:r>
        <w:rPr>
          <w:rFonts w:cs="Courier New"/>
          <w:color w:val="000000"/>
          <w:lang w:val="en-US"/>
        </w:rPr>
        <w:t xml:space="preserve"> -</w:t>
      </w:r>
      <w:r w:rsidRPr="0069330A">
        <w:rPr>
          <w:rFonts w:cs="Courier New"/>
          <w:color w:val="000000"/>
          <w:lang w:val="en-US"/>
        </w:rPr>
        <w:t xml:space="preserve"> Department for Rural Affairs, or an </w:t>
      </w:r>
      <w:r w:rsidRPr="0069330A">
        <w:rPr>
          <w:rFonts w:cs="Courier New"/>
          <w:color w:val="000000"/>
        </w:rPr>
        <w:t>Authorised</w:t>
      </w:r>
      <w:r w:rsidRPr="0069330A">
        <w:rPr>
          <w:rFonts w:cs="Courier New"/>
          <w:color w:val="000000"/>
          <w:lang w:val="en-US"/>
        </w:rPr>
        <w:t xml:space="preserve"> Veterinary Inspector (AVI) appointed by the Department of Agriculture and Rural Development Northern Ireland (DARDNI), who is an Official Veterinarian (OV) on the appropriate panel for export purposes. OVs/AVIs should sign and stamp the health certificate with the OV/AVI stamp in any </w:t>
      </w:r>
      <w:r w:rsidRPr="0069330A">
        <w:rPr>
          <w:rFonts w:cs="Courier New"/>
          <w:color w:val="000000"/>
        </w:rPr>
        <w:t>colour</w:t>
      </w:r>
      <w:r w:rsidRPr="0069330A">
        <w:rPr>
          <w:rFonts w:cs="Courier New"/>
          <w:color w:val="000000"/>
          <w:lang w:val="en-US"/>
        </w:rPr>
        <w:t xml:space="preserve"> </w:t>
      </w:r>
      <w:r w:rsidRPr="0069330A">
        <w:rPr>
          <w:rFonts w:cs="Courier New"/>
          <w:b/>
          <w:color w:val="000000"/>
          <w:lang w:val="en-US"/>
        </w:rPr>
        <w:t>OTHER THAN BLACK</w:t>
      </w:r>
      <w:r w:rsidRPr="0069330A">
        <w:rPr>
          <w:rFonts w:cs="Courier New"/>
          <w:color w:val="000000"/>
          <w:lang w:val="en-US"/>
        </w:rPr>
        <w:t>.</w:t>
      </w:r>
    </w:p>
    <w:p w:rsidR="007E7950" w:rsidRPr="0069330A" w:rsidRDefault="007E7950" w:rsidP="00454510">
      <w:pPr>
        <w:ind w:left="709"/>
        <w:jc w:val="both"/>
        <w:rPr>
          <w:rFonts w:cs="Courier New"/>
          <w:color w:val="000000"/>
          <w:lang w:val="en-US"/>
        </w:rPr>
      </w:pPr>
    </w:p>
    <w:p w:rsidR="007E7950" w:rsidRDefault="007E7950" w:rsidP="00454510">
      <w:pPr>
        <w:ind w:left="709"/>
        <w:jc w:val="both"/>
        <w:rPr>
          <w:rFonts w:cs="Courier New"/>
          <w:lang w:val="en-US"/>
        </w:rPr>
      </w:pPr>
      <w:r w:rsidRPr="0069330A">
        <w:rPr>
          <w:rFonts w:cs="Courier New"/>
          <w:color w:val="000000"/>
          <w:lang w:val="en-US"/>
        </w:rPr>
        <w:t>A certified copy of the completed certificate must be sent to</w:t>
      </w:r>
      <w:r>
        <w:rPr>
          <w:rFonts w:cs="Courier New"/>
          <w:color w:val="000000"/>
          <w:lang w:val="en-US"/>
        </w:rPr>
        <w:t xml:space="preserve"> </w:t>
      </w:r>
    </w:p>
    <w:p w:rsidR="007E7950" w:rsidRPr="00C11F2A" w:rsidRDefault="007E7950" w:rsidP="00454510">
      <w:pPr>
        <w:ind w:left="709"/>
        <w:jc w:val="both"/>
        <w:rPr>
          <w:rFonts w:cs="Courier New"/>
        </w:rPr>
      </w:pPr>
      <w:r>
        <w:rPr>
          <w:rFonts w:cs="Courier New"/>
          <w:lang w:val="en-US"/>
        </w:rPr>
        <w:t xml:space="preserve">AHVLA </w:t>
      </w:r>
      <w:r w:rsidRPr="00FA5677">
        <w:rPr>
          <w:rFonts w:cs="Courier New"/>
        </w:rPr>
        <w:t xml:space="preserve">Specialist Service Centre – Exports </w:t>
      </w:r>
      <w:r>
        <w:rPr>
          <w:rFonts w:cs="Courier New"/>
        </w:rPr>
        <w:t xml:space="preserve">in Carlisle, </w:t>
      </w:r>
      <w:r w:rsidRPr="0069330A">
        <w:rPr>
          <w:rFonts w:cs="Courier New"/>
          <w:color w:val="000000"/>
          <w:lang w:val="en-US"/>
        </w:rPr>
        <w:t xml:space="preserve">within seven days of issue. </w:t>
      </w:r>
    </w:p>
    <w:p w:rsidR="007E7950" w:rsidRPr="0069330A" w:rsidRDefault="007E7950" w:rsidP="00454510">
      <w:pPr>
        <w:ind w:left="709"/>
        <w:jc w:val="both"/>
        <w:rPr>
          <w:rFonts w:cs="Courier New"/>
          <w:color w:val="000000"/>
          <w:lang w:val="en-US"/>
        </w:rPr>
      </w:pPr>
    </w:p>
    <w:p w:rsidR="007E7950" w:rsidRPr="0069330A" w:rsidRDefault="007E7950" w:rsidP="00454510">
      <w:pPr>
        <w:ind w:left="709"/>
        <w:jc w:val="both"/>
        <w:rPr>
          <w:rFonts w:cs="Courier New"/>
          <w:color w:val="000000"/>
          <w:lang w:val="en-US"/>
        </w:rPr>
      </w:pPr>
      <w:r w:rsidRPr="0069330A">
        <w:rPr>
          <w:rFonts w:cs="Courier New"/>
          <w:color w:val="000000"/>
          <w:lang w:val="en-US"/>
        </w:rPr>
        <w:t>The OV/AVI should keep a copy for his/her own records.</w:t>
      </w:r>
    </w:p>
    <w:p w:rsidR="00906D60" w:rsidRDefault="00906D60" w:rsidP="00454510">
      <w:pPr>
        <w:ind w:firstLine="709"/>
        <w:jc w:val="both"/>
        <w:rPr>
          <w:rFonts w:cs="Courier New"/>
          <w:sz w:val="18"/>
          <w:szCs w:val="18"/>
          <w:lang w:val="en-US"/>
        </w:rPr>
      </w:pPr>
    </w:p>
    <w:p w:rsidR="007D29A1" w:rsidRDefault="00906D60" w:rsidP="00454510">
      <w:pPr>
        <w:ind w:left="709" w:hanging="709"/>
        <w:jc w:val="both"/>
        <w:rPr>
          <w:b/>
          <w:u w:val="single"/>
        </w:rPr>
      </w:pPr>
      <w:r w:rsidRPr="007E7950">
        <w:t>3</w:t>
      </w:r>
      <w:r w:rsidR="007D29A1" w:rsidRPr="007E7950">
        <w:t>.</w:t>
      </w:r>
      <w:r w:rsidR="007D29A1">
        <w:rPr>
          <w:b/>
        </w:rPr>
        <w:tab/>
      </w:r>
      <w:r w:rsidR="007D29A1">
        <w:rPr>
          <w:b/>
          <w:u w:val="single"/>
        </w:rPr>
        <w:t>Identification</w:t>
      </w:r>
    </w:p>
    <w:p w:rsidR="007D29A1" w:rsidRDefault="007D29A1" w:rsidP="00454510">
      <w:pPr>
        <w:ind w:left="709" w:hanging="709"/>
        <w:jc w:val="both"/>
      </w:pPr>
      <w:r>
        <w:tab/>
        <w:t>The passport/identif</w:t>
      </w:r>
      <w:r w:rsidR="00757727">
        <w:t>ication document</w:t>
      </w:r>
      <w:r>
        <w:t xml:space="preserve"> number</w:t>
      </w:r>
      <w:r w:rsidR="00ED6526">
        <w:t>(s)</w:t>
      </w:r>
      <w:r>
        <w:t xml:space="preserve"> </w:t>
      </w:r>
      <w:r w:rsidR="00757727">
        <w:t>must be mentioned in the table on</w:t>
      </w:r>
      <w:r>
        <w:t xml:space="preserve"> page</w:t>
      </w:r>
      <w:r w:rsidR="00757727">
        <w:t xml:space="preserve"> 1</w:t>
      </w:r>
      <w:r w:rsidR="00454510">
        <w:t xml:space="preserve"> and the silhouette on page 3</w:t>
      </w:r>
      <w:r w:rsidR="00995879">
        <w:t xml:space="preserve"> completed regardless. </w:t>
      </w:r>
      <w:r w:rsidR="00454510">
        <w:t xml:space="preserve"> </w:t>
      </w:r>
      <w:r w:rsidR="00757727">
        <w:t>T</w:t>
      </w:r>
      <w:r>
        <w:t>he passport/identification documen</w:t>
      </w:r>
      <w:r w:rsidR="00757727">
        <w:t>t must be checked to confirm the horse’s</w:t>
      </w:r>
      <w:r>
        <w:t xml:space="preserve"> identity. </w:t>
      </w:r>
      <w:r w:rsidR="00454510">
        <w:t xml:space="preserve"> </w:t>
      </w:r>
      <w:r>
        <w:t>The identity must be checked by reference to the silhouette whenever the horse is examined or when samples are taken for laboratory tests.</w:t>
      </w:r>
    </w:p>
    <w:p w:rsidR="007D29A1" w:rsidRDefault="007D29A1" w:rsidP="00454510">
      <w:pPr>
        <w:ind w:left="709" w:hanging="709"/>
        <w:jc w:val="both"/>
      </w:pPr>
    </w:p>
    <w:p w:rsidR="00ED6526" w:rsidRDefault="00415F4A" w:rsidP="00454510">
      <w:pPr>
        <w:ind w:left="709" w:hanging="709"/>
        <w:jc w:val="both"/>
        <w:rPr>
          <w:rFonts w:cs="Courier New"/>
          <w:b/>
          <w:u w:val="single"/>
        </w:rPr>
      </w:pPr>
      <w:r w:rsidRPr="009056DC">
        <w:t>4</w:t>
      </w:r>
      <w:r w:rsidR="007D29A1" w:rsidRPr="009056DC">
        <w:t>.</w:t>
      </w:r>
      <w:r w:rsidR="007D29A1" w:rsidRPr="00ED6526">
        <w:rPr>
          <w:b/>
        </w:rPr>
        <w:tab/>
      </w:r>
      <w:r w:rsidR="00ED6526" w:rsidRPr="00ED6526">
        <w:rPr>
          <w:b/>
          <w:u w:val="single"/>
        </w:rPr>
        <w:t>Paragraph</w:t>
      </w:r>
      <w:r w:rsidR="006941C1">
        <w:rPr>
          <w:b/>
          <w:u w:val="single"/>
        </w:rPr>
        <w:t>s</w:t>
      </w:r>
      <w:r w:rsidR="00ED6526" w:rsidRPr="00ED6526">
        <w:rPr>
          <w:b/>
          <w:u w:val="single"/>
        </w:rPr>
        <w:t xml:space="preserve"> IV</w:t>
      </w:r>
      <w:r w:rsidR="006941C1">
        <w:rPr>
          <w:b/>
          <w:u w:val="single"/>
        </w:rPr>
        <w:t xml:space="preserve"> </w:t>
      </w:r>
      <w:proofErr w:type="gramStart"/>
      <w:r w:rsidR="006941C1">
        <w:rPr>
          <w:b/>
          <w:u w:val="single"/>
        </w:rPr>
        <w:t>1.,</w:t>
      </w:r>
      <w:proofErr w:type="gramEnd"/>
      <w:r w:rsidR="006941C1">
        <w:rPr>
          <w:b/>
          <w:u w:val="single"/>
        </w:rPr>
        <w:t xml:space="preserve"> 2. </w:t>
      </w:r>
      <w:proofErr w:type="gramStart"/>
      <w:r w:rsidR="006941C1">
        <w:rPr>
          <w:b/>
          <w:u w:val="single"/>
        </w:rPr>
        <w:t>and</w:t>
      </w:r>
      <w:proofErr w:type="gramEnd"/>
      <w:r w:rsidR="006941C1">
        <w:rPr>
          <w:b/>
          <w:u w:val="single"/>
        </w:rPr>
        <w:t xml:space="preserve"> 3</w:t>
      </w:r>
      <w:r w:rsidR="00995879">
        <w:rPr>
          <w:b/>
          <w:u w:val="single"/>
        </w:rPr>
        <w:t>.</w:t>
      </w:r>
    </w:p>
    <w:p w:rsidR="006941C1" w:rsidRDefault="00A70911" w:rsidP="00454510">
      <w:pPr>
        <w:ind w:left="720"/>
        <w:jc w:val="both"/>
      </w:pPr>
      <w:r>
        <w:t xml:space="preserve">In the absence of any clues </w:t>
      </w:r>
      <w:r w:rsidR="006941C1">
        <w:t>or indications</w:t>
      </w:r>
      <w:r w:rsidR="00454510">
        <w:t xml:space="preserve"> </w:t>
      </w:r>
      <w:r>
        <w:t>(eg from the import permit)</w:t>
      </w:r>
      <w:r w:rsidR="006941C1">
        <w:t xml:space="preserve"> </w:t>
      </w:r>
      <w:r>
        <w:t>as to the timing of inspection, the horse must be inspected within 48 hours of s</w:t>
      </w:r>
      <w:r w:rsidR="006941C1">
        <w:t>hipment from the United Kingdom and t</w:t>
      </w:r>
      <w:r w:rsidR="00454510">
        <w:t>he</w:t>
      </w:r>
      <w:r w:rsidR="006941C1">
        <w:t xml:space="preserve"> paragraphs certified on this basis.</w:t>
      </w:r>
    </w:p>
    <w:p w:rsidR="006941C1" w:rsidRDefault="006941C1" w:rsidP="00454510">
      <w:pPr>
        <w:ind w:left="720"/>
        <w:jc w:val="both"/>
      </w:pPr>
    </w:p>
    <w:p w:rsidR="006941C1" w:rsidRDefault="006941C1" w:rsidP="00454510">
      <w:pPr>
        <w:jc w:val="both"/>
      </w:pPr>
      <w:r>
        <w:t>5.</w:t>
      </w:r>
      <w:r>
        <w:tab/>
      </w:r>
      <w:r w:rsidRPr="006941C1">
        <w:rPr>
          <w:b/>
          <w:u w:val="single"/>
        </w:rPr>
        <w:t>Notifiable disease clearance</w:t>
      </w:r>
      <w:r>
        <w:rPr>
          <w:b/>
          <w:u w:val="single"/>
        </w:rPr>
        <w:t xml:space="preserve"> – Paragraphs IV 5. </w:t>
      </w:r>
      <w:proofErr w:type="gramStart"/>
      <w:r>
        <w:rPr>
          <w:b/>
          <w:u w:val="single"/>
        </w:rPr>
        <w:t>and</w:t>
      </w:r>
      <w:proofErr w:type="gramEnd"/>
      <w:r>
        <w:rPr>
          <w:b/>
          <w:u w:val="single"/>
        </w:rPr>
        <w:t xml:space="preserve"> 6.</w:t>
      </w:r>
    </w:p>
    <w:p w:rsidR="005F0AC0" w:rsidRDefault="006941C1" w:rsidP="00454510">
      <w:pPr>
        <w:widowControl/>
        <w:ind w:left="720"/>
        <w:jc w:val="both"/>
      </w:pPr>
      <w:r>
        <w:t>Certification of t</w:t>
      </w:r>
      <w:r w:rsidRPr="006941C1">
        <w:t xml:space="preserve">hese paragraphs may be </w:t>
      </w:r>
      <w:r>
        <w:t xml:space="preserve">facilitated </w:t>
      </w:r>
      <w:r w:rsidR="00995879">
        <w:t>if</w:t>
      </w:r>
      <w:r w:rsidRPr="006941C1">
        <w:rPr>
          <w:rFonts w:cs="Courier New"/>
        </w:rPr>
        <w:t xml:space="preserve"> written </w:t>
      </w:r>
      <w:r w:rsidR="00995879">
        <w:rPr>
          <w:rFonts w:cs="Courier New"/>
        </w:rPr>
        <w:t xml:space="preserve">confirmation </w:t>
      </w:r>
      <w:r w:rsidR="00995879" w:rsidRPr="006941C1">
        <w:rPr>
          <w:rFonts w:cs="Courier New"/>
        </w:rPr>
        <w:t xml:space="preserve">on form 618NDC </w:t>
      </w:r>
      <w:r w:rsidR="00995879">
        <w:rPr>
          <w:rFonts w:cs="Courier New"/>
        </w:rPr>
        <w:t xml:space="preserve">has been obtained from AHVLA that the UK has been free - during the past 5 days - of FMD </w:t>
      </w:r>
      <w:r w:rsidR="00995879" w:rsidRPr="00995879">
        <w:rPr>
          <w:rFonts w:cs="Courier New"/>
          <w:u w:val="single"/>
        </w:rPr>
        <w:t>and</w:t>
      </w:r>
      <w:r w:rsidR="00995879">
        <w:rPr>
          <w:rFonts w:cs="Courier New"/>
        </w:rPr>
        <w:t xml:space="preserve"> equine diseases that are notifiable in the UK. </w:t>
      </w:r>
      <w:r w:rsidR="00454510">
        <w:rPr>
          <w:rFonts w:cs="Courier New"/>
        </w:rPr>
        <w:t xml:space="preserve"> Such a confirmation will,</w:t>
      </w:r>
      <w:r w:rsidR="00995879">
        <w:rPr>
          <w:rFonts w:cs="Courier New"/>
        </w:rPr>
        <w:t xml:space="preserve"> in effect</w:t>
      </w:r>
      <w:r w:rsidR="00454510">
        <w:rPr>
          <w:rFonts w:cs="Courier New"/>
        </w:rPr>
        <w:t xml:space="preserve">, </w:t>
      </w:r>
      <w:r w:rsidR="00995879">
        <w:rPr>
          <w:rFonts w:cs="Courier New"/>
        </w:rPr>
        <w:t>enable</w:t>
      </w:r>
      <w:r>
        <w:rPr>
          <w:rFonts w:cs="Courier New"/>
        </w:rPr>
        <w:t xml:space="preserve"> Paragraph IV.6 to be deleted, althou</w:t>
      </w:r>
      <w:r w:rsidR="00995879">
        <w:rPr>
          <w:rFonts w:cs="Courier New"/>
        </w:rPr>
        <w:t>gh the exporter/agent may decide/choose to cleanse and disinfect the hooves, in which case the paragraph m</w:t>
      </w:r>
      <w:r w:rsidR="00454510">
        <w:rPr>
          <w:rFonts w:cs="Courier New"/>
        </w:rPr>
        <w:t>a</w:t>
      </w:r>
      <w:r w:rsidR="00995879">
        <w:rPr>
          <w:rFonts w:cs="Courier New"/>
        </w:rPr>
        <w:t>y be left undeleted.</w:t>
      </w:r>
    </w:p>
    <w:p w:rsidR="005F0AC0" w:rsidRDefault="005F0AC0" w:rsidP="00454510">
      <w:pPr>
        <w:ind w:left="720"/>
        <w:jc w:val="both"/>
      </w:pPr>
    </w:p>
    <w:p w:rsidR="009056DC" w:rsidRDefault="009056DC" w:rsidP="00454510">
      <w:pPr>
        <w:ind w:left="720"/>
        <w:jc w:val="both"/>
      </w:pPr>
    </w:p>
    <w:p w:rsidR="00454510" w:rsidRDefault="00454510" w:rsidP="00454510">
      <w:pPr>
        <w:ind w:left="720"/>
        <w:jc w:val="both"/>
      </w:pPr>
      <w:r>
        <w:br w:type="page"/>
      </w:r>
    </w:p>
    <w:p w:rsidR="00E0003D" w:rsidRPr="004801AF" w:rsidRDefault="00995879" w:rsidP="00454510">
      <w:pPr>
        <w:tabs>
          <w:tab w:val="left" w:pos="0"/>
        </w:tabs>
        <w:jc w:val="both"/>
        <w:rPr>
          <w:b/>
          <w:u w:val="single"/>
        </w:rPr>
      </w:pPr>
      <w:r>
        <w:t>6</w:t>
      </w:r>
      <w:r w:rsidR="00E0003D" w:rsidRPr="004801AF">
        <w:t>.</w:t>
      </w:r>
      <w:r w:rsidR="00E0003D" w:rsidRPr="004801AF">
        <w:rPr>
          <w:b/>
        </w:rPr>
        <w:tab/>
      </w:r>
      <w:r w:rsidR="004801AF" w:rsidRPr="004801AF">
        <w:rPr>
          <w:b/>
          <w:u w:val="single"/>
        </w:rPr>
        <w:t>Welfare</w:t>
      </w:r>
    </w:p>
    <w:p w:rsidR="00E0003D" w:rsidRDefault="00E0003D" w:rsidP="00454510">
      <w:pPr>
        <w:tabs>
          <w:tab w:val="left" w:pos="0"/>
        </w:tabs>
        <w:ind w:left="720"/>
        <w:jc w:val="both"/>
      </w:pPr>
      <w:r w:rsidRPr="004801AF">
        <w:t xml:space="preserve">Most horses and ponies exported from Great Britain need certification to satisfy British export welfare legislation </w:t>
      </w:r>
      <w:r w:rsidRPr="004801AF">
        <w:rPr>
          <w:b/>
        </w:rPr>
        <w:t>IN ADDITION TO</w:t>
      </w:r>
      <w:r w:rsidRPr="004801AF">
        <w:t xml:space="preserve"> the export health certification. Information about the necessary requirements and application forms may be obtained from the Animal Welfare Department at the following offices:</w:t>
      </w:r>
    </w:p>
    <w:p w:rsidR="004801AF" w:rsidRDefault="004801AF" w:rsidP="00454510">
      <w:pPr>
        <w:tabs>
          <w:tab w:val="left" w:pos="0"/>
        </w:tabs>
        <w:ind w:left="720"/>
        <w:jc w:val="both"/>
      </w:pPr>
    </w:p>
    <w:p w:rsidR="004801AF" w:rsidRPr="006D7E01" w:rsidRDefault="004801AF" w:rsidP="00454510">
      <w:pPr>
        <w:ind w:left="2552" w:hanging="1843"/>
        <w:jc w:val="both"/>
        <w:rPr>
          <w:rFonts w:cs="Courier New"/>
        </w:rPr>
      </w:pPr>
      <w:r w:rsidRPr="006D7E01">
        <w:rPr>
          <w:rFonts w:cs="Courier New"/>
          <w:b/>
          <w:u w:val="single"/>
        </w:rPr>
        <w:t>ENGLAND</w:t>
      </w:r>
      <w:r w:rsidRPr="006D7E01">
        <w:rPr>
          <w:rFonts w:cs="Courier New"/>
          <w:b/>
        </w:rPr>
        <w:tab/>
      </w:r>
      <w:r w:rsidRPr="006D7E01">
        <w:rPr>
          <w:rFonts w:cs="Courier New"/>
        </w:rPr>
        <w:t xml:space="preserve">Department for Environment, Food and Rural Affairs </w:t>
      </w:r>
    </w:p>
    <w:p w:rsidR="004801AF" w:rsidRPr="006D7E01" w:rsidRDefault="004801AF" w:rsidP="00454510">
      <w:pPr>
        <w:ind w:left="2552" w:hanging="1843"/>
        <w:jc w:val="both"/>
        <w:rPr>
          <w:rFonts w:cs="Courier New"/>
        </w:rPr>
      </w:pPr>
      <w:r w:rsidRPr="006D7E01">
        <w:rPr>
          <w:rFonts w:cs="Courier New"/>
        </w:rPr>
        <w:tab/>
        <w:t xml:space="preserve">9 Millbank, </w:t>
      </w:r>
      <w:r w:rsidRPr="006D7E01">
        <w:rPr>
          <w:rFonts w:cs="Courier New"/>
          <w:color w:val="000000"/>
        </w:rPr>
        <w:t>c/o 17 Smith Square, London, SW1P 3JR</w:t>
      </w:r>
    </w:p>
    <w:p w:rsidR="004801AF" w:rsidRPr="006D7E01" w:rsidRDefault="004801AF" w:rsidP="00454510">
      <w:pPr>
        <w:ind w:left="2552" w:hanging="1843"/>
        <w:jc w:val="both"/>
        <w:rPr>
          <w:rFonts w:cs="Courier New"/>
        </w:rPr>
      </w:pPr>
      <w:r w:rsidRPr="006D7E01">
        <w:rPr>
          <w:rFonts w:cs="Courier New"/>
        </w:rPr>
        <w:tab/>
        <w:t>Tel: 0845 603</w:t>
      </w:r>
      <w:r>
        <w:rPr>
          <w:rFonts w:cs="Courier New"/>
        </w:rPr>
        <w:t xml:space="preserve"> </w:t>
      </w:r>
      <w:r w:rsidRPr="006D7E01">
        <w:rPr>
          <w:rFonts w:cs="Courier New"/>
        </w:rPr>
        <w:t>8395</w:t>
      </w:r>
      <w:r>
        <w:rPr>
          <w:rFonts w:cs="Courier New"/>
        </w:rPr>
        <w:t xml:space="preserve"> </w:t>
      </w:r>
    </w:p>
    <w:p w:rsidR="004801AF" w:rsidRPr="006D7E01" w:rsidRDefault="004801AF" w:rsidP="00454510">
      <w:pPr>
        <w:tabs>
          <w:tab w:val="left" w:pos="0"/>
        </w:tabs>
        <w:ind w:hanging="1843"/>
        <w:jc w:val="both"/>
        <w:rPr>
          <w:rFonts w:cs="Courier New"/>
        </w:rPr>
      </w:pPr>
    </w:p>
    <w:p w:rsidR="004801AF" w:rsidRPr="006D7E01" w:rsidRDefault="004801AF" w:rsidP="00454510">
      <w:pPr>
        <w:ind w:left="2552" w:hanging="1843"/>
        <w:jc w:val="both"/>
        <w:rPr>
          <w:rFonts w:cs="Courier New"/>
        </w:rPr>
      </w:pPr>
      <w:r w:rsidRPr="006D7E01">
        <w:rPr>
          <w:rFonts w:cs="Courier New"/>
          <w:b/>
          <w:u w:val="single"/>
        </w:rPr>
        <w:t>SCOTLAND</w:t>
      </w:r>
      <w:r w:rsidRPr="006D7E01">
        <w:rPr>
          <w:rFonts w:cs="Courier New"/>
        </w:rPr>
        <w:tab/>
        <w:t>Scottish Government</w:t>
      </w:r>
      <w:r>
        <w:rPr>
          <w:rFonts w:cs="Courier New"/>
        </w:rPr>
        <w:t xml:space="preserve"> </w:t>
      </w:r>
      <w:r w:rsidRPr="006D7E01">
        <w:rPr>
          <w:rFonts w:cs="Courier New"/>
        </w:rPr>
        <w:t>– Rural and Environment Directorate, Spur P, Saughton House, Broomhouse Drive,</w:t>
      </w:r>
      <w:r>
        <w:rPr>
          <w:rFonts w:cs="Courier New"/>
        </w:rPr>
        <w:t xml:space="preserve"> </w:t>
      </w:r>
      <w:r w:rsidRPr="006D7E01">
        <w:rPr>
          <w:rFonts w:cs="Courier New"/>
        </w:rPr>
        <w:t xml:space="preserve">Edinburgh, EH11 3XD </w:t>
      </w:r>
    </w:p>
    <w:p w:rsidR="004801AF" w:rsidRPr="006D7E01" w:rsidRDefault="004801AF" w:rsidP="00454510">
      <w:pPr>
        <w:ind w:left="2552"/>
        <w:jc w:val="both"/>
        <w:rPr>
          <w:rFonts w:cs="Courier New"/>
        </w:rPr>
      </w:pPr>
      <w:r w:rsidRPr="006D7E01">
        <w:rPr>
          <w:rFonts w:cs="Courier New"/>
        </w:rPr>
        <w:t>Tel: 0300 244 9243</w:t>
      </w:r>
      <w:r>
        <w:rPr>
          <w:rFonts w:cs="Courier New"/>
        </w:rPr>
        <w:t xml:space="preserve"> /</w:t>
      </w:r>
      <w:r w:rsidRPr="006D7E01">
        <w:rPr>
          <w:rFonts w:cs="Courier New"/>
        </w:rPr>
        <w:t xml:space="preserve"> Fax: 0300 244 9797   </w:t>
      </w:r>
      <w:r w:rsidRPr="006D7E01">
        <w:rPr>
          <w:rFonts w:cs="Courier New"/>
        </w:rPr>
        <w:tab/>
      </w:r>
    </w:p>
    <w:p w:rsidR="004801AF" w:rsidRPr="006D7E01" w:rsidRDefault="004801AF" w:rsidP="00454510">
      <w:pPr>
        <w:tabs>
          <w:tab w:val="left" w:pos="0"/>
        </w:tabs>
        <w:ind w:hanging="1843"/>
        <w:jc w:val="both"/>
        <w:rPr>
          <w:rFonts w:cs="Courier New"/>
        </w:rPr>
      </w:pPr>
    </w:p>
    <w:p w:rsidR="004801AF" w:rsidRPr="006D7E01" w:rsidRDefault="004801AF" w:rsidP="00454510">
      <w:pPr>
        <w:ind w:left="2552" w:hanging="1843"/>
        <w:jc w:val="both"/>
        <w:rPr>
          <w:rFonts w:cs="Courier New"/>
        </w:rPr>
      </w:pPr>
      <w:r w:rsidRPr="006D7E01">
        <w:rPr>
          <w:rFonts w:cs="Courier New"/>
          <w:b/>
          <w:u w:val="single"/>
        </w:rPr>
        <w:t>WALES</w:t>
      </w:r>
      <w:r w:rsidRPr="006D7E01">
        <w:rPr>
          <w:rFonts w:cs="Courier New"/>
          <w:b/>
        </w:rPr>
        <w:tab/>
      </w:r>
      <w:r w:rsidRPr="006D7E01">
        <w:rPr>
          <w:rFonts w:cs="Courier New"/>
        </w:rPr>
        <w:t>Welsh</w:t>
      </w:r>
      <w:r w:rsidRPr="006D7E01">
        <w:rPr>
          <w:rFonts w:cs="Courier New"/>
          <w:b/>
        </w:rPr>
        <w:t xml:space="preserve"> </w:t>
      </w:r>
      <w:r w:rsidRPr="006D7E01">
        <w:rPr>
          <w:rFonts w:cs="Courier New"/>
        </w:rPr>
        <w:t>Government – Department for Rural Affairs, Crown Buildings, Cathays Park, Cardiff, CF1 3NQ</w:t>
      </w:r>
    </w:p>
    <w:p w:rsidR="004801AF" w:rsidRPr="006D7E01" w:rsidRDefault="004801AF" w:rsidP="00454510">
      <w:pPr>
        <w:tabs>
          <w:tab w:val="left" w:pos="0"/>
        </w:tabs>
        <w:ind w:left="2552" w:hanging="1843"/>
        <w:jc w:val="both"/>
        <w:rPr>
          <w:rFonts w:cs="Courier New"/>
        </w:rPr>
      </w:pPr>
      <w:r w:rsidRPr="006D7E01">
        <w:rPr>
          <w:rFonts w:cs="Courier New"/>
        </w:rPr>
        <w:tab/>
        <w:t>Tel: 02920 823593</w:t>
      </w:r>
      <w:r>
        <w:rPr>
          <w:rFonts w:cs="Courier New"/>
        </w:rPr>
        <w:t xml:space="preserve"> /</w:t>
      </w:r>
      <w:r w:rsidRPr="006D7E01">
        <w:rPr>
          <w:rFonts w:cs="Courier New"/>
        </w:rPr>
        <w:t xml:space="preserve"> Fax: 02920 823352</w:t>
      </w:r>
    </w:p>
    <w:p w:rsidR="004801AF" w:rsidRPr="006D7E01" w:rsidRDefault="004801AF" w:rsidP="00454510">
      <w:pPr>
        <w:tabs>
          <w:tab w:val="left" w:pos="0"/>
          <w:tab w:val="left" w:pos="2218"/>
        </w:tabs>
        <w:jc w:val="both"/>
        <w:rPr>
          <w:rFonts w:cs="Courier New"/>
        </w:rPr>
      </w:pPr>
    </w:p>
    <w:p w:rsidR="004801AF" w:rsidRDefault="004801AF" w:rsidP="00454510">
      <w:pPr>
        <w:ind w:left="2552" w:hanging="1843"/>
        <w:jc w:val="both"/>
        <w:rPr>
          <w:rFonts w:cs="Courier New"/>
        </w:rPr>
      </w:pPr>
      <w:r w:rsidRPr="006D7E01">
        <w:rPr>
          <w:rFonts w:cs="Courier New"/>
          <w:b/>
          <w:u w:val="single"/>
        </w:rPr>
        <w:t>NORTHERN</w:t>
      </w:r>
      <w:r w:rsidRPr="006D7E01">
        <w:rPr>
          <w:rFonts w:cs="Courier New"/>
          <w:b/>
        </w:rPr>
        <w:tab/>
      </w:r>
      <w:r w:rsidRPr="006D7E01">
        <w:rPr>
          <w:rFonts w:cs="Courier New"/>
        </w:rPr>
        <w:t xml:space="preserve">Department of Agriculture and Rural Development </w:t>
      </w:r>
    </w:p>
    <w:p w:rsidR="004801AF" w:rsidRPr="006D7E01" w:rsidRDefault="004801AF" w:rsidP="00454510">
      <w:pPr>
        <w:ind w:left="2552" w:hanging="1843"/>
        <w:jc w:val="both"/>
        <w:rPr>
          <w:rFonts w:cs="Courier New"/>
        </w:rPr>
      </w:pPr>
      <w:r w:rsidRPr="006D7E01">
        <w:rPr>
          <w:rFonts w:cs="Courier New"/>
          <w:b/>
          <w:u w:val="single"/>
        </w:rPr>
        <w:t>IRELAND</w:t>
      </w:r>
      <w:r w:rsidRPr="006D7E01">
        <w:rPr>
          <w:rFonts w:cs="Courier New"/>
        </w:rPr>
        <w:t xml:space="preserve"> </w:t>
      </w:r>
      <w:r>
        <w:rPr>
          <w:rFonts w:cs="Courier New"/>
        </w:rPr>
        <w:tab/>
      </w:r>
      <w:r w:rsidRPr="006D7E01">
        <w:rPr>
          <w:rFonts w:cs="Courier New"/>
        </w:rPr>
        <w:t xml:space="preserve">Northern Ireland, </w:t>
      </w:r>
    </w:p>
    <w:p w:rsidR="004801AF" w:rsidRPr="006D7E01" w:rsidRDefault="004801AF" w:rsidP="00454510">
      <w:pPr>
        <w:ind w:left="2552"/>
        <w:jc w:val="both"/>
        <w:rPr>
          <w:rFonts w:cs="Courier New"/>
        </w:rPr>
      </w:pPr>
      <w:r w:rsidRPr="006D7E01">
        <w:rPr>
          <w:rFonts w:cs="Courier New"/>
        </w:rPr>
        <w:t>Animal Welfare Section, Dundonald House, Upper Newtownards Road, Belfast, BT4 3SB</w:t>
      </w:r>
    </w:p>
    <w:p w:rsidR="004801AF" w:rsidRPr="006D7E01" w:rsidRDefault="004801AF" w:rsidP="00454510">
      <w:pPr>
        <w:ind w:left="2552"/>
        <w:jc w:val="both"/>
        <w:rPr>
          <w:rFonts w:cs="Courier New"/>
        </w:rPr>
      </w:pPr>
      <w:r w:rsidRPr="006D7E01">
        <w:rPr>
          <w:rFonts w:cs="Courier New"/>
        </w:rPr>
        <w:t>Tel: 028 9052 4580</w:t>
      </w:r>
      <w:r>
        <w:rPr>
          <w:rFonts w:cs="Courier New"/>
        </w:rPr>
        <w:t xml:space="preserve"> /</w:t>
      </w:r>
      <w:r w:rsidRPr="006D7E01">
        <w:rPr>
          <w:rFonts w:cs="Courier New"/>
        </w:rPr>
        <w:t xml:space="preserve"> Fax 028 9052 5012 </w:t>
      </w:r>
    </w:p>
    <w:p w:rsidR="004801AF" w:rsidRPr="004801AF" w:rsidRDefault="004801AF" w:rsidP="00454510">
      <w:pPr>
        <w:ind w:left="720"/>
        <w:jc w:val="both"/>
      </w:pPr>
    </w:p>
    <w:p w:rsidR="00E0003D" w:rsidRPr="004801AF" w:rsidRDefault="00E0003D" w:rsidP="00454510">
      <w:pPr>
        <w:tabs>
          <w:tab w:val="left" w:pos="0"/>
        </w:tabs>
        <w:ind w:left="1440" w:firstLine="720"/>
        <w:jc w:val="both"/>
      </w:pPr>
    </w:p>
    <w:p w:rsidR="007E7950" w:rsidRPr="00C11F2A" w:rsidRDefault="00995879" w:rsidP="00454510">
      <w:pPr>
        <w:jc w:val="both"/>
        <w:rPr>
          <w:rFonts w:cs="Courier New"/>
          <w:color w:val="000000"/>
        </w:rPr>
      </w:pPr>
      <w:r>
        <w:rPr>
          <w:color w:val="000000"/>
        </w:rPr>
        <w:t>7</w:t>
      </w:r>
      <w:r w:rsidR="007E7950">
        <w:rPr>
          <w:color w:val="000000"/>
        </w:rPr>
        <w:t>.</w:t>
      </w:r>
      <w:r w:rsidR="007E7950">
        <w:rPr>
          <w:color w:val="000000"/>
        </w:rPr>
        <w:tab/>
      </w:r>
      <w:r w:rsidR="007E7950" w:rsidRPr="00147033">
        <w:rPr>
          <w:rFonts w:cs="Courier New"/>
          <w:b/>
          <w:color w:val="000000"/>
          <w:u w:val="single"/>
        </w:rPr>
        <w:t>Disclaimer</w:t>
      </w:r>
    </w:p>
    <w:p w:rsidR="007E7950" w:rsidRDefault="007E7950" w:rsidP="00454510">
      <w:pPr>
        <w:ind w:left="709"/>
        <w:jc w:val="both"/>
      </w:pPr>
      <w:r>
        <w:t>This certificate is provided on the basis of information available at the time and may not necessarily comply fully with the requirements of the importing country.  It is the exporter’s responsibility to check the certificate against any relevant import permit or any advice provided by the competent authority in the importing country.</w:t>
      </w:r>
      <w:r w:rsidR="00454510">
        <w:t xml:space="preserve"> </w:t>
      </w:r>
      <w:r>
        <w:t xml:space="preserve"> If these do not match, the exporter should contact the AHVLA Specialist Service Centre – Exports, in Carlisle, via the link below:</w:t>
      </w:r>
    </w:p>
    <w:p w:rsidR="007E7950" w:rsidRDefault="007E7950" w:rsidP="00454510">
      <w:pPr>
        <w:ind w:left="709"/>
        <w:jc w:val="both"/>
      </w:pPr>
    </w:p>
    <w:p w:rsidR="007E7950" w:rsidRPr="005C652C" w:rsidRDefault="007E7950" w:rsidP="00454510">
      <w:pPr>
        <w:ind w:left="709" w:hanging="22"/>
        <w:jc w:val="both"/>
        <w:rPr>
          <w:rFonts w:cs="Courier New"/>
        </w:rPr>
      </w:pPr>
      <w:hyperlink r:id="rId8" w:history="1">
        <w:r w:rsidRPr="005C652C">
          <w:rPr>
            <w:rStyle w:val="Hyperlink"/>
            <w:rFonts w:cs="Courier New"/>
          </w:rPr>
          <w:t>http://animalhealth.defra.gov.uk/a</w:t>
        </w:r>
        <w:r w:rsidRPr="005C652C">
          <w:rPr>
            <w:rStyle w:val="Hyperlink"/>
            <w:rFonts w:cs="Courier New"/>
          </w:rPr>
          <w:t>b</w:t>
        </w:r>
        <w:r w:rsidRPr="005C652C">
          <w:rPr>
            <w:rStyle w:val="Hyperlink"/>
            <w:rFonts w:cs="Courier New"/>
          </w:rPr>
          <w:t>out/contact-us/tradeexports.html</w:t>
        </w:r>
      </w:hyperlink>
    </w:p>
    <w:p w:rsidR="007E7950" w:rsidRDefault="007E7950" w:rsidP="00454510">
      <w:pPr>
        <w:jc w:val="both"/>
      </w:pPr>
    </w:p>
    <w:p w:rsidR="007D29A1" w:rsidRDefault="007D29A1" w:rsidP="00454510">
      <w:pPr>
        <w:ind w:left="720" w:hanging="720"/>
        <w:jc w:val="both"/>
      </w:pPr>
    </w:p>
    <w:p w:rsidR="00454510" w:rsidRDefault="00454510" w:rsidP="00454510">
      <w:pPr>
        <w:ind w:left="720" w:hanging="720"/>
        <w:jc w:val="both"/>
      </w:pPr>
    </w:p>
    <w:p w:rsidR="00454510" w:rsidRDefault="00454510" w:rsidP="00454510">
      <w:pPr>
        <w:ind w:left="720" w:hanging="720"/>
        <w:jc w:val="both"/>
      </w:pPr>
      <w:r>
        <w:br w:type="page"/>
      </w:r>
    </w:p>
    <w:sectPr w:rsidR="00454510">
      <w:footerReference w:type="default" r:id="rId9"/>
      <w:pgSz w:w="11907" w:h="16834"/>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53BF" w:rsidRDefault="004953BF">
      <w:r>
        <w:separator/>
      </w:r>
    </w:p>
  </w:endnote>
  <w:endnote w:type="continuationSeparator" w:id="0">
    <w:p w:rsidR="004953BF" w:rsidRDefault="004953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41C1" w:rsidRDefault="00454510">
    <w:pPr>
      <w:pStyle w:val="Footer"/>
    </w:pPr>
    <w:r>
      <w:t xml:space="preserve">7500NFG (Cleared 16/08/2012)                 </w:t>
    </w:r>
    <w:fldSimple w:instr=" PAGE   \* MERGEFORMAT ">
      <w:r w:rsidR="00505439">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53BF" w:rsidRDefault="004953BF">
      <w:r>
        <w:separator/>
      </w:r>
    </w:p>
  </w:footnote>
  <w:footnote w:type="continuationSeparator" w:id="0">
    <w:p w:rsidR="004953BF" w:rsidRDefault="004953B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7C593C"/>
    <w:multiLevelType w:val="hybridMultilevel"/>
    <w:tmpl w:val="C910F1A4"/>
    <w:lvl w:ilvl="0" w:tplc="52AE6856">
      <w:start w:val="1"/>
      <w:numFmt w:val="lowerLetter"/>
      <w:lvlText w:val="%1)"/>
      <w:lvlJc w:val="left"/>
      <w:pPr>
        <w:tabs>
          <w:tab w:val="num" w:pos="720"/>
        </w:tabs>
        <w:ind w:left="720" w:hanging="360"/>
      </w:pPr>
      <w:rPr>
        <w:rFonts w:hint="default"/>
      </w:rPr>
    </w:lvl>
    <w:lvl w:ilvl="1" w:tplc="BE0C5B26">
      <w:start w:val="1"/>
      <w:numFmt w:val="lowerRoman"/>
      <w:lvlText w:val="(%2)"/>
      <w:lvlJc w:val="left"/>
      <w:pPr>
        <w:tabs>
          <w:tab w:val="num" w:pos="1800"/>
        </w:tabs>
        <w:ind w:left="1800" w:hanging="72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0"/>
  <w:proofState w:spelling="clean" w:grammar="clean"/>
  <w:attachedTemplate r:id="rId1"/>
  <w:documentProtection w:edit="forms" w:enforcement="1" w:cryptProviderType="rsaFull" w:cryptAlgorithmClass="hash" w:cryptAlgorithmType="typeAny" w:cryptAlgorithmSid="4" w:cryptSpinCount="50000" w:hash="BxYjhMrB4hUHthgD8okWWBDtILg=" w:salt="aB+vJxDhJam3i299QjTDTQ=="/>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balanceSingleByteDoubleByteWidth/>
    <w:doNotLeaveBackslashAlone/>
    <w:ulTrailSpace/>
    <w:doNotExpandShiftReturn/>
  </w:compat>
  <w:docVars>
    <w:docVar w:name="GU_VERSION" w:val="1"/>
    <w:docVar w:name="LimDocName" w:val="298NFG.DOC"/>
    <w:docVar w:name="LimDocType" w:val=" 1"/>
    <w:docVar w:name="VerNo" w:val="1"/>
  </w:docVars>
  <w:rsids>
    <w:rsidRoot w:val="00BE41B7"/>
    <w:rsid w:val="000B46CF"/>
    <w:rsid w:val="00110EF8"/>
    <w:rsid w:val="00187C1F"/>
    <w:rsid w:val="00197833"/>
    <w:rsid w:val="001B611F"/>
    <w:rsid w:val="001D1739"/>
    <w:rsid w:val="002835B3"/>
    <w:rsid w:val="002F0020"/>
    <w:rsid w:val="00323542"/>
    <w:rsid w:val="00392517"/>
    <w:rsid w:val="003E7EEE"/>
    <w:rsid w:val="003F3B12"/>
    <w:rsid w:val="003F7F33"/>
    <w:rsid w:val="00410B50"/>
    <w:rsid w:val="00415F4A"/>
    <w:rsid w:val="00454510"/>
    <w:rsid w:val="004801AF"/>
    <w:rsid w:val="00493201"/>
    <w:rsid w:val="004953BF"/>
    <w:rsid w:val="004C4A92"/>
    <w:rsid w:val="00505439"/>
    <w:rsid w:val="0057152E"/>
    <w:rsid w:val="005A5549"/>
    <w:rsid w:val="005B0312"/>
    <w:rsid w:val="005F0AC0"/>
    <w:rsid w:val="00645419"/>
    <w:rsid w:val="0066308E"/>
    <w:rsid w:val="006941C1"/>
    <w:rsid w:val="00701163"/>
    <w:rsid w:val="0073252C"/>
    <w:rsid w:val="00757727"/>
    <w:rsid w:val="007D29A1"/>
    <w:rsid w:val="007E7950"/>
    <w:rsid w:val="00816745"/>
    <w:rsid w:val="009056DC"/>
    <w:rsid w:val="00906D60"/>
    <w:rsid w:val="00957B5B"/>
    <w:rsid w:val="009724F7"/>
    <w:rsid w:val="00995879"/>
    <w:rsid w:val="009E47A9"/>
    <w:rsid w:val="00A26A79"/>
    <w:rsid w:val="00A70911"/>
    <w:rsid w:val="00A84E66"/>
    <w:rsid w:val="00A87019"/>
    <w:rsid w:val="00AC6934"/>
    <w:rsid w:val="00BE41B7"/>
    <w:rsid w:val="00C04EC6"/>
    <w:rsid w:val="00C612E8"/>
    <w:rsid w:val="00CC004A"/>
    <w:rsid w:val="00CF2324"/>
    <w:rsid w:val="00DB1AB3"/>
    <w:rsid w:val="00DD1A3A"/>
    <w:rsid w:val="00E0003D"/>
    <w:rsid w:val="00E34C28"/>
    <w:rsid w:val="00E76B5A"/>
    <w:rsid w:val="00EA01BE"/>
    <w:rsid w:val="00ED6526"/>
    <w:rsid w:val="00EE2001"/>
    <w:rsid w:val="00FE3B7B"/>
    <w:rsid w:val="00FF22B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textAlignment w:val="baseline"/>
    </w:pPr>
    <w:rPr>
      <w:rFonts w:ascii="Courier New" w:hAnsi="Courier New"/>
    </w:rPr>
  </w:style>
  <w:style w:type="paragraph" w:styleId="Heading1">
    <w:name w:val="heading 1"/>
    <w:basedOn w:val="Normal"/>
    <w:next w:val="Normal"/>
    <w:qFormat/>
    <w:pPr>
      <w:keepNext/>
      <w:ind w:left="709" w:hanging="709"/>
      <w:jc w:val="both"/>
      <w:outlineLvl w:val="0"/>
    </w:pPr>
    <w:rPr>
      <w:b/>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2">
    <w:name w:val="Body Text 2"/>
    <w:basedOn w:val="Normal"/>
    <w:pPr>
      <w:tabs>
        <w:tab w:val="left" w:pos="144"/>
      </w:tabs>
      <w:ind w:left="709" w:hanging="709"/>
      <w:jc w:val="both"/>
    </w:pPr>
  </w:style>
  <w:style w:type="character" w:styleId="Hyperlink">
    <w:name w:val="Hyperlink"/>
    <w:basedOn w:val="DefaultParagraphFont"/>
    <w:rsid w:val="00E0003D"/>
    <w:rPr>
      <w:color w:val="0000FF"/>
      <w:u w:val="single"/>
    </w:rPr>
  </w:style>
  <w:style w:type="character" w:styleId="FollowedHyperlink">
    <w:name w:val="FollowedHyperlink"/>
    <w:basedOn w:val="DefaultParagraphFont"/>
    <w:uiPriority w:val="99"/>
    <w:semiHidden/>
    <w:unhideWhenUsed/>
    <w:rsid w:val="007E7950"/>
    <w:rPr>
      <w:color w:val="800080"/>
      <w:u w:val="single"/>
    </w:rPr>
  </w:style>
  <w:style w:type="paragraph" w:styleId="BodyText3">
    <w:name w:val="Body Text 3"/>
    <w:basedOn w:val="Normal"/>
    <w:link w:val="BodyText3Char"/>
    <w:uiPriority w:val="99"/>
    <w:unhideWhenUsed/>
    <w:rsid w:val="00ED6526"/>
    <w:pPr>
      <w:spacing w:after="120"/>
    </w:pPr>
    <w:rPr>
      <w:sz w:val="16"/>
      <w:szCs w:val="16"/>
    </w:rPr>
  </w:style>
  <w:style w:type="character" w:customStyle="1" w:styleId="BodyText3Char">
    <w:name w:val="Body Text 3 Char"/>
    <w:basedOn w:val="DefaultParagraphFont"/>
    <w:link w:val="BodyText3"/>
    <w:uiPriority w:val="99"/>
    <w:rsid w:val="00ED6526"/>
    <w:rPr>
      <w:rFonts w:ascii="Courier New" w:hAnsi="Courier New"/>
      <w:sz w:val="16"/>
      <w:szCs w:val="16"/>
    </w:rPr>
  </w:style>
  <w:style w:type="character" w:customStyle="1" w:styleId="FooterChar">
    <w:name w:val="Footer Char"/>
    <w:basedOn w:val="DefaultParagraphFont"/>
    <w:link w:val="Footer"/>
    <w:uiPriority w:val="99"/>
    <w:rsid w:val="00454510"/>
    <w:rPr>
      <w:rFonts w:ascii="Courier New" w:hAnsi="Courier New"/>
    </w:rPr>
  </w:style>
</w:styles>
</file>

<file path=word/webSettings.xml><?xml version="1.0" encoding="utf-8"?>
<w:webSettings xmlns:r="http://schemas.openxmlformats.org/officeDocument/2006/relationships" xmlns:w="http://schemas.openxmlformats.org/wordprocessingml/2006/main">
  <w:divs>
    <w:div w:id="1284380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nimalhealth.defra.gov.uk/about/contact-us/tradeexports.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WORD\TEMPLATE\_LI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FE1055-9BB1-4A0C-8215-0CC598900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_LIM.DOT</Template>
  <TotalTime>1</TotalTime>
  <Pages>3</Pages>
  <Words>660</Words>
  <Characters>3763</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lpstr>
    </vt:vector>
  </TitlesOfParts>
  <Company>Defra</Company>
  <LinksUpToDate>false</LinksUpToDate>
  <CharactersWithSpaces>4415</CharactersWithSpaces>
  <SharedDoc>false</SharedDoc>
  <HLinks>
    <vt:vector size="6" baseType="variant">
      <vt:variant>
        <vt:i4>3997816</vt:i4>
      </vt:variant>
      <vt:variant>
        <vt:i4>3</vt:i4>
      </vt:variant>
      <vt:variant>
        <vt:i4>0</vt:i4>
      </vt:variant>
      <vt:variant>
        <vt:i4>5</vt:i4>
      </vt:variant>
      <vt:variant>
        <vt:lpwstr>http://animalhealth.defra.gov.uk/about/contact-us/tradeexports.html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ENTERPRISE</dc:creator>
  <cp:lastModifiedBy>m306706</cp:lastModifiedBy>
  <cp:revision>2</cp:revision>
  <cp:lastPrinted>2011-07-15T14:28:00Z</cp:lastPrinted>
  <dcterms:created xsi:type="dcterms:W3CDTF">2014-04-04T10:39:00Z</dcterms:created>
  <dcterms:modified xsi:type="dcterms:W3CDTF">2014-04-04T10:39:00Z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1000115184</vt:i4>
  </property>
  <property fmtid="{D5CDD505-2E9C-101B-9397-08002B2CF9AE}" pid="3" name="_NewReviewCycle">
    <vt:lpwstr/>
  </property>
  <property fmtid="{D5CDD505-2E9C-101B-9397-08002B2CF9AE}" pid="4" name="_EmailSubject">
    <vt:lpwstr>new certificate for horses to Guatemala via the Netherlands</vt:lpwstr>
  </property>
  <property fmtid="{D5CDD505-2E9C-101B-9397-08002B2CF9AE}" pid="5" name="_AuthorEmail">
    <vt:lpwstr>peter.trowe@DEFRA.GSI.GOV.UK</vt:lpwstr>
  </property>
  <property fmtid="{D5CDD505-2E9C-101B-9397-08002B2CF9AE}" pid="6" name="_AuthorEmailDisplayName">
    <vt:lpwstr>Trowe, Peter (FFG-DCVO)</vt:lpwstr>
  </property>
  <property fmtid="{D5CDD505-2E9C-101B-9397-08002B2CF9AE}" pid="7" name="_ReviewingToolsShownOnce">
    <vt:lpwstr/>
  </property>
</Properties>
</file>