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4" w:rsidRDefault="00AB73F4" w:rsidP="00A557E1">
      <w:pPr>
        <w:spacing w:after="0" w:line="240" w:lineRule="auto"/>
        <w:rPr>
          <w:rFonts w:ascii="Arial" w:hAnsi="Arial" w:cs="Arial"/>
          <w:sz w:val="24"/>
          <w:szCs w:val="24"/>
        </w:rPr>
      </w:pPr>
      <w:bookmarkStart w:id="0" w:name="_GoBack"/>
      <w:bookmarkEnd w:id="0"/>
    </w:p>
    <w:p w:rsidR="00AB73F4" w:rsidRDefault="00AB73F4" w:rsidP="00A557E1">
      <w:pPr>
        <w:spacing w:after="0" w:line="240" w:lineRule="auto"/>
        <w:rPr>
          <w:rFonts w:ascii="Arial" w:hAnsi="Arial" w:cs="Arial"/>
          <w:sz w:val="24"/>
          <w:szCs w:val="24"/>
        </w:rPr>
      </w:pPr>
    </w:p>
    <w:p w:rsidR="00E41B58" w:rsidRDefault="00AB73F4" w:rsidP="00A557E1">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14:anchorId="109B7FB9">
            <wp:extent cx="1572895" cy="1511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11935"/>
                    </a:xfrm>
                    <a:prstGeom prst="rect">
                      <a:avLst/>
                    </a:prstGeom>
                    <a:noFill/>
                  </pic:spPr>
                </pic:pic>
              </a:graphicData>
            </a:graphic>
          </wp:inline>
        </w:drawing>
      </w:r>
    </w:p>
    <w:p w:rsidR="00AB73F4" w:rsidRDefault="00AB73F4" w:rsidP="00A557E1">
      <w:pPr>
        <w:spacing w:after="0" w:line="240" w:lineRule="auto"/>
        <w:rPr>
          <w:rFonts w:ascii="Arial" w:hAnsi="Arial" w:cs="Arial"/>
          <w:sz w:val="24"/>
          <w:szCs w:val="24"/>
        </w:rPr>
      </w:pPr>
    </w:p>
    <w:p w:rsidR="00AB73F4" w:rsidRPr="00E41B58" w:rsidRDefault="00AB73F4" w:rsidP="00A557E1">
      <w:pPr>
        <w:spacing w:after="0" w:line="240" w:lineRule="auto"/>
        <w:rPr>
          <w:rFonts w:ascii="Arial" w:hAnsi="Arial" w:cs="Arial"/>
          <w:sz w:val="24"/>
          <w:szCs w:val="24"/>
        </w:rPr>
      </w:pPr>
    </w:p>
    <w:p w:rsidR="00A557E1" w:rsidRPr="00124345" w:rsidRDefault="00A557E1" w:rsidP="00A557E1">
      <w:pPr>
        <w:spacing w:after="0" w:line="240" w:lineRule="auto"/>
        <w:rPr>
          <w:rFonts w:ascii="Arial" w:hAnsi="Arial" w:cs="Arial"/>
          <w:b/>
          <w:sz w:val="36"/>
          <w:szCs w:val="36"/>
        </w:rPr>
      </w:pPr>
      <w:r w:rsidRPr="00124345">
        <w:rPr>
          <w:rFonts w:ascii="Arial" w:hAnsi="Arial" w:cs="Arial"/>
          <w:b/>
          <w:sz w:val="36"/>
          <w:szCs w:val="36"/>
        </w:rPr>
        <w:t>Care and Support Specialised Housing Fund (CASSH)</w:t>
      </w:r>
      <w:r w:rsidR="00E41B58" w:rsidRPr="00124345">
        <w:rPr>
          <w:rFonts w:ascii="Arial" w:hAnsi="Arial" w:cs="Arial"/>
          <w:b/>
          <w:sz w:val="36"/>
          <w:szCs w:val="36"/>
        </w:rPr>
        <w:t xml:space="preserve">: Supplementary </w:t>
      </w:r>
      <w:r w:rsidRPr="00124345">
        <w:rPr>
          <w:rFonts w:ascii="Arial" w:hAnsi="Arial" w:cs="Arial"/>
          <w:b/>
          <w:sz w:val="36"/>
          <w:szCs w:val="36"/>
        </w:rPr>
        <w:t xml:space="preserve">information for </w:t>
      </w:r>
      <w:r w:rsidR="00C05206" w:rsidRPr="00C05206">
        <w:rPr>
          <w:rFonts w:ascii="Arial" w:hAnsi="Arial" w:cs="Arial"/>
          <w:b/>
          <w:sz w:val="36"/>
          <w:szCs w:val="36"/>
        </w:rPr>
        <w:t>Continuous Market Engagement (CME)</w:t>
      </w:r>
      <w:r w:rsidR="00E41B58" w:rsidRPr="00124345">
        <w:rPr>
          <w:rFonts w:ascii="Arial" w:hAnsi="Arial" w:cs="Arial"/>
          <w:b/>
          <w:sz w:val="36"/>
          <w:szCs w:val="36"/>
        </w:rPr>
        <w:t xml:space="preserve"> </w:t>
      </w:r>
    </w:p>
    <w:p w:rsidR="00A557E1" w:rsidRDefault="00A557E1" w:rsidP="00A557E1">
      <w:pPr>
        <w:spacing w:after="0" w:line="240" w:lineRule="auto"/>
        <w:rPr>
          <w:rFonts w:ascii="Arial" w:hAnsi="Arial" w:cs="Arial"/>
          <w:b/>
          <w:sz w:val="20"/>
          <w:szCs w:val="20"/>
        </w:rPr>
      </w:pPr>
    </w:p>
    <w:p w:rsidR="00C05206" w:rsidRDefault="00C05206" w:rsidP="00A557E1">
      <w:pPr>
        <w:spacing w:after="0" w:line="240" w:lineRule="auto"/>
        <w:rPr>
          <w:rFonts w:ascii="Arial" w:hAnsi="Arial" w:cs="Arial"/>
          <w:b/>
          <w:sz w:val="20"/>
          <w:szCs w:val="20"/>
        </w:rPr>
      </w:pPr>
    </w:p>
    <w:p w:rsidR="003D5C95" w:rsidRPr="00C05206" w:rsidRDefault="003D5C95" w:rsidP="00C05206">
      <w:pPr>
        <w:pStyle w:val="ListParagraph"/>
        <w:numPr>
          <w:ilvl w:val="0"/>
          <w:numId w:val="9"/>
        </w:numPr>
        <w:spacing w:after="0" w:line="240" w:lineRule="auto"/>
        <w:ind w:left="284" w:hanging="284"/>
        <w:rPr>
          <w:rFonts w:ascii="Arial" w:hAnsi="Arial" w:cs="Arial"/>
          <w:b/>
          <w:sz w:val="28"/>
          <w:szCs w:val="24"/>
        </w:rPr>
      </w:pPr>
      <w:r w:rsidRPr="00C05206">
        <w:rPr>
          <w:rFonts w:ascii="Arial" w:hAnsi="Arial" w:cs="Arial"/>
          <w:b/>
          <w:sz w:val="28"/>
          <w:szCs w:val="24"/>
        </w:rPr>
        <w:t>Introduction</w:t>
      </w:r>
    </w:p>
    <w:p w:rsidR="003D5C95" w:rsidRPr="00124345" w:rsidRDefault="003D5C95" w:rsidP="00A557E1">
      <w:pPr>
        <w:spacing w:after="0" w:line="240" w:lineRule="auto"/>
        <w:rPr>
          <w:rFonts w:ascii="Arial" w:hAnsi="Arial" w:cs="Arial"/>
          <w:sz w:val="24"/>
          <w:szCs w:val="24"/>
        </w:rPr>
      </w:pPr>
    </w:p>
    <w:p w:rsidR="00A557E1" w:rsidRPr="00124345" w:rsidRDefault="00A557E1" w:rsidP="004A49D2">
      <w:pPr>
        <w:pStyle w:val="Bodytext"/>
      </w:pPr>
      <w:r w:rsidRPr="00124345">
        <w:t xml:space="preserve">This document provides updated information for </w:t>
      </w:r>
      <w:r w:rsidR="00E41B58" w:rsidRPr="00124345">
        <w:t xml:space="preserve">bidders </w:t>
      </w:r>
      <w:r w:rsidRPr="00124345">
        <w:t xml:space="preserve">submitting proposals </w:t>
      </w:r>
      <w:r w:rsidR="003D5C95" w:rsidRPr="00124345">
        <w:t>through the</w:t>
      </w:r>
      <w:r w:rsidRPr="00124345">
        <w:t xml:space="preserve"> </w:t>
      </w:r>
      <w:r w:rsidR="003D5C95" w:rsidRPr="00124345">
        <w:t>Care and Support Specialised Housing (</w:t>
      </w:r>
      <w:r w:rsidRPr="00124345">
        <w:t>CASSH</w:t>
      </w:r>
      <w:r w:rsidR="003D5C95" w:rsidRPr="00124345">
        <w:t>)</w:t>
      </w:r>
      <w:r w:rsidRPr="00124345">
        <w:t xml:space="preserve"> </w:t>
      </w:r>
      <w:r w:rsidR="003D5C95" w:rsidRPr="00124345">
        <w:t>Continuous Market Engagement (CME) process</w:t>
      </w:r>
      <w:r w:rsidR="0058559C" w:rsidRPr="00124345">
        <w:t xml:space="preserve">. It should be read </w:t>
      </w:r>
      <w:r w:rsidR="0058559C" w:rsidRPr="00124345">
        <w:rPr>
          <w:rFonts w:eastAsiaTheme="minorHAnsi"/>
        </w:rPr>
        <w:t xml:space="preserve">in conjunction with the bidding </w:t>
      </w:r>
      <w:hyperlink r:id="rId9" w:history="1">
        <w:r w:rsidR="0058559C" w:rsidRPr="00124345">
          <w:rPr>
            <w:color w:val="0000FF" w:themeColor="hyperlink"/>
            <w:u w:val="single"/>
          </w:rPr>
          <w:t>Prospectus</w:t>
        </w:r>
      </w:hyperlink>
      <w:r w:rsidR="0058559C" w:rsidRPr="00124345">
        <w:rPr>
          <w:color w:val="0000FF" w:themeColor="hyperlink"/>
          <w:u w:val="single"/>
        </w:rPr>
        <w:t xml:space="preserve"> </w:t>
      </w:r>
      <w:r w:rsidR="0058559C" w:rsidRPr="00124345">
        <w:rPr>
          <w:rFonts w:eastAsiaTheme="minorHAnsi"/>
        </w:rPr>
        <w:t xml:space="preserve">for </w:t>
      </w:r>
      <w:r w:rsidR="00124345" w:rsidRPr="00124345">
        <w:rPr>
          <w:rFonts w:eastAsiaTheme="minorHAnsi"/>
        </w:rPr>
        <w:t>CASS</w:t>
      </w:r>
      <w:r w:rsidR="00C05206">
        <w:rPr>
          <w:rFonts w:eastAsiaTheme="minorHAnsi"/>
        </w:rPr>
        <w:t>H</w:t>
      </w:r>
      <w:r w:rsidR="00124345" w:rsidRPr="00124345">
        <w:rPr>
          <w:rFonts w:eastAsiaTheme="minorHAnsi"/>
        </w:rPr>
        <w:t xml:space="preserve"> </w:t>
      </w:r>
      <w:r w:rsidR="0058559C" w:rsidRPr="00124345">
        <w:rPr>
          <w:rFonts w:eastAsiaTheme="minorHAnsi"/>
        </w:rPr>
        <w:t xml:space="preserve">phase two which sets out full details of the </w:t>
      </w:r>
      <w:r w:rsidR="00404A76">
        <w:rPr>
          <w:rFonts w:eastAsiaTheme="minorHAnsi"/>
        </w:rPr>
        <w:t>fund</w:t>
      </w:r>
      <w:r w:rsidR="0058559C" w:rsidRPr="00124345">
        <w:rPr>
          <w:rFonts w:eastAsiaTheme="minorHAnsi"/>
        </w:rPr>
        <w:t xml:space="preserve">. </w:t>
      </w:r>
      <w:r w:rsidR="004641CA">
        <w:rPr>
          <w:rFonts w:eastAsiaTheme="minorHAnsi"/>
        </w:rPr>
        <w:t>T</w:t>
      </w:r>
      <w:r w:rsidR="0058559C" w:rsidRPr="00124345">
        <w:rPr>
          <w:rFonts w:eastAsiaTheme="minorHAnsi"/>
        </w:rPr>
        <w:t>he requirements set out in the Prospectus</w:t>
      </w:r>
      <w:r w:rsidR="00404A76">
        <w:rPr>
          <w:rFonts w:eastAsiaTheme="minorHAnsi"/>
        </w:rPr>
        <w:t xml:space="preserve"> </w:t>
      </w:r>
      <w:r w:rsidR="00C05206">
        <w:rPr>
          <w:rFonts w:eastAsiaTheme="minorHAnsi"/>
        </w:rPr>
        <w:t>remain current</w:t>
      </w:r>
      <w:r w:rsidR="004641CA">
        <w:rPr>
          <w:rFonts w:eastAsiaTheme="minorHAnsi"/>
        </w:rPr>
        <w:t xml:space="preserve"> e</w:t>
      </w:r>
      <w:r w:rsidR="004641CA" w:rsidRPr="00124345">
        <w:rPr>
          <w:rFonts w:eastAsiaTheme="minorHAnsi"/>
        </w:rPr>
        <w:t>xcept where explicitly amended</w:t>
      </w:r>
      <w:r w:rsidR="004641CA">
        <w:rPr>
          <w:rFonts w:eastAsiaTheme="minorHAnsi"/>
        </w:rPr>
        <w:t>.</w:t>
      </w:r>
    </w:p>
    <w:p w:rsidR="0058559C" w:rsidRPr="00124345" w:rsidRDefault="0058559C" w:rsidP="00C05206">
      <w:pPr>
        <w:pStyle w:val="ListParagraph"/>
        <w:spacing w:after="0" w:line="240" w:lineRule="auto"/>
        <w:ind w:left="284"/>
        <w:rPr>
          <w:rFonts w:ascii="Arial" w:hAnsi="Arial" w:cs="Arial"/>
          <w:sz w:val="24"/>
          <w:szCs w:val="24"/>
        </w:rPr>
      </w:pPr>
    </w:p>
    <w:p w:rsidR="003D5C95" w:rsidRPr="00124345" w:rsidRDefault="003D5C95" w:rsidP="004A49D2">
      <w:pPr>
        <w:pStyle w:val="Bodytext"/>
      </w:pPr>
      <w:r w:rsidRPr="00124345">
        <w:t>CME bidding for up to £125m funding under CASSH Phase two was opened on Friday 8</w:t>
      </w:r>
      <w:r w:rsidRPr="00124345">
        <w:rPr>
          <w:vertAlign w:val="superscript"/>
        </w:rPr>
        <w:t>th</w:t>
      </w:r>
      <w:r w:rsidRPr="00124345">
        <w:t xml:space="preserve"> June 2018</w:t>
      </w:r>
      <w:r w:rsidR="00124345" w:rsidRPr="00124345">
        <w:t xml:space="preserve">, </w:t>
      </w:r>
      <w:r w:rsidRPr="00124345">
        <w:t>extend</w:t>
      </w:r>
      <w:r w:rsidR="00124345" w:rsidRPr="00124345">
        <w:t>ing</w:t>
      </w:r>
      <w:r w:rsidRPr="00124345">
        <w:t xml:space="preserve"> the fund by a further three years </w:t>
      </w:r>
      <w:r w:rsidRPr="00124345">
        <w:rPr>
          <w:rFonts w:eastAsiaTheme="minorHAnsi"/>
        </w:rPr>
        <w:t xml:space="preserve">up to </w:t>
      </w:r>
      <w:r w:rsidR="0058559C" w:rsidRPr="00124345">
        <w:rPr>
          <w:rFonts w:eastAsiaTheme="minorHAnsi"/>
        </w:rPr>
        <w:t>31</w:t>
      </w:r>
      <w:r w:rsidR="0058559C" w:rsidRPr="00C05206">
        <w:rPr>
          <w:rFonts w:eastAsiaTheme="minorHAnsi"/>
          <w:vertAlign w:val="superscript"/>
        </w:rPr>
        <w:t>st</w:t>
      </w:r>
      <w:r w:rsidR="0058559C" w:rsidRPr="00124345">
        <w:rPr>
          <w:rFonts w:eastAsiaTheme="minorHAnsi"/>
        </w:rPr>
        <w:t xml:space="preserve"> March</w:t>
      </w:r>
      <w:r w:rsidRPr="00124345">
        <w:rPr>
          <w:rFonts w:eastAsiaTheme="minorHAnsi"/>
        </w:rPr>
        <w:t xml:space="preserve"> 2021. </w:t>
      </w:r>
      <w:r w:rsidRPr="00124345">
        <w:t xml:space="preserve">Funding remains available to develop specialist affordable housing schemes for older people and adults with disabilities or mental health problems as per the original intentions of the </w:t>
      </w:r>
      <w:r w:rsidR="004641CA">
        <w:t>programme</w:t>
      </w:r>
      <w:r w:rsidRPr="00124345">
        <w:t xml:space="preserve">. </w:t>
      </w:r>
    </w:p>
    <w:p w:rsidR="003D5C95" w:rsidRPr="00C05206" w:rsidRDefault="003D5C95" w:rsidP="00C05206">
      <w:pPr>
        <w:spacing w:after="0" w:line="240" w:lineRule="auto"/>
        <w:contextualSpacing/>
        <w:rPr>
          <w:rFonts w:ascii="Arial" w:hAnsi="Arial" w:cs="Arial"/>
          <w:sz w:val="24"/>
          <w:szCs w:val="24"/>
        </w:rPr>
      </w:pPr>
    </w:p>
    <w:p w:rsidR="003D5C95" w:rsidRPr="00124345" w:rsidRDefault="003D5C95" w:rsidP="004A49D2">
      <w:pPr>
        <w:pStyle w:val="Bodytext"/>
      </w:pPr>
      <w:r w:rsidRPr="00124345">
        <w:t>We are not setting a closing date for applications at</w:t>
      </w:r>
      <w:r w:rsidR="0058559C" w:rsidRPr="00124345">
        <w:t xml:space="preserve"> this time and will assess and agree bids </w:t>
      </w:r>
      <w:r w:rsidRPr="00124345">
        <w:t>on an on-going basis</w:t>
      </w:r>
      <w:r w:rsidR="0058559C" w:rsidRPr="00124345">
        <w:t xml:space="preserve"> throughout the programme period. </w:t>
      </w:r>
      <w:r w:rsidRPr="00124345">
        <w:t xml:space="preserve"> </w:t>
      </w:r>
      <w:r w:rsidR="00FD67EC" w:rsidRPr="00124345">
        <w:rPr>
          <w:rFonts w:eastAsiaTheme="minorHAnsi"/>
        </w:rPr>
        <w:t>All bids for Care and Support CME must be for firm named schemes, rather than indicative proposals</w:t>
      </w:r>
      <w:r w:rsidR="00124345" w:rsidRPr="00124345">
        <w:rPr>
          <w:rFonts w:eastAsiaTheme="minorHAnsi"/>
        </w:rPr>
        <w:t xml:space="preserve"> </w:t>
      </w:r>
      <w:r w:rsidR="004641CA">
        <w:rPr>
          <w:rFonts w:eastAsiaTheme="minorHAnsi"/>
        </w:rPr>
        <w:t xml:space="preserve">and </w:t>
      </w:r>
      <w:r w:rsidR="00124345" w:rsidRPr="00124345">
        <w:rPr>
          <w:rFonts w:eastAsiaTheme="minorHAnsi"/>
        </w:rPr>
        <w:t>must be able to achieve practical completion by 31 March 2021</w:t>
      </w:r>
      <w:r w:rsidR="00124345">
        <w:rPr>
          <w:rFonts w:eastAsiaTheme="minorHAnsi"/>
        </w:rPr>
        <w:t>.</w:t>
      </w:r>
    </w:p>
    <w:p w:rsidR="003D5C95" w:rsidRPr="003D5C95" w:rsidRDefault="003D5C95" w:rsidP="003D5C95">
      <w:pPr>
        <w:spacing w:after="0" w:line="240" w:lineRule="auto"/>
        <w:contextualSpacing/>
        <w:rPr>
          <w:rFonts w:ascii="Arial" w:hAnsi="Arial" w:cs="Arial"/>
          <w:sz w:val="24"/>
          <w:szCs w:val="24"/>
        </w:rPr>
      </w:pPr>
      <w:r w:rsidRPr="003D5C95">
        <w:rPr>
          <w:rFonts w:ascii="Arial" w:hAnsi="Arial" w:cs="Arial"/>
          <w:sz w:val="24"/>
          <w:szCs w:val="24"/>
        </w:rPr>
        <w:t xml:space="preserve"> </w:t>
      </w:r>
    </w:p>
    <w:p w:rsidR="003D5C95" w:rsidRPr="005E2C83" w:rsidRDefault="00542C2F" w:rsidP="00F86983">
      <w:pPr>
        <w:numPr>
          <w:ilvl w:val="0"/>
          <w:numId w:val="7"/>
        </w:numPr>
        <w:spacing w:after="0" w:line="240" w:lineRule="auto"/>
        <w:ind w:left="426" w:hanging="426"/>
        <w:contextualSpacing/>
        <w:rPr>
          <w:rFonts w:ascii="Arial" w:hAnsi="Arial" w:cs="Arial"/>
          <w:sz w:val="24"/>
          <w:szCs w:val="24"/>
        </w:rPr>
      </w:pPr>
      <w:r>
        <w:rPr>
          <w:rFonts w:ascii="Arial" w:hAnsi="Arial" w:cs="Arial"/>
          <w:sz w:val="24"/>
          <w:szCs w:val="24"/>
        </w:rPr>
        <w:t>T</w:t>
      </w:r>
      <w:r w:rsidR="003D5C95" w:rsidRPr="003D5C95">
        <w:rPr>
          <w:rFonts w:ascii="Arial" w:hAnsi="Arial" w:cs="Arial"/>
          <w:sz w:val="24"/>
          <w:szCs w:val="24"/>
        </w:rPr>
        <w:t xml:space="preserve">his is a continuation of the existing CASSH fund </w:t>
      </w:r>
      <w:r>
        <w:rPr>
          <w:rFonts w:ascii="Arial" w:hAnsi="Arial" w:cs="Arial"/>
          <w:sz w:val="24"/>
          <w:szCs w:val="24"/>
        </w:rPr>
        <w:t xml:space="preserve">and </w:t>
      </w:r>
      <w:r w:rsidR="003D5C95" w:rsidRPr="003D5C95">
        <w:rPr>
          <w:rFonts w:ascii="Arial" w:hAnsi="Arial" w:cs="Arial"/>
          <w:sz w:val="24"/>
          <w:szCs w:val="24"/>
        </w:rPr>
        <w:t>the funding requirements from the original bid rounds</w:t>
      </w:r>
      <w:r>
        <w:rPr>
          <w:rFonts w:ascii="Arial" w:hAnsi="Arial" w:cs="Arial"/>
          <w:sz w:val="24"/>
          <w:szCs w:val="24"/>
        </w:rPr>
        <w:t xml:space="preserve"> remain unchanged except for t</w:t>
      </w:r>
      <w:r w:rsidR="003D5C95" w:rsidRPr="003D5C95">
        <w:rPr>
          <w:rFonts w:ascii="Arial" w:hAnsi="Arial" w:cs="Arial"/>
          <w:sz w:val="24"/>
          <w:szCs w:val="24"/>
        </w:rPr>
        <w:t xml:space="preserve">he additional priorities around housing for adults with mental health problems and affordable housing provided as part of mixed tenure sites alongside private market housing brought in under Phase two </w:t>
      </w:r>
      <w:proofErr w:type="gramStart"/>
      <w:r>
        <w:rPr>
          <w:rFonts w:ascii="Arial" w:hAnsi="Arial" w:cs="Arial"/>
          <w:sz w:val="24"/>
          <w:szCs w:val="24"/>
        </w:rPr>
        <w:t>which</w:t>
      </w:r>
      <w:r w:rsidR="003D5C95" w:rsidRPr="003D5C95">
        <w:rPr>
          <w:rFonts w:ascii="Arial" w:hAnsi="Arial" w:cs="Arial"/>
          <w:sz w:val="24"/>
          <w:szCs w:val="24"/>
        </w:rPr>
        <w:t xml:space="preserve">  no</w:t>
      </w:r>
      <w:proofErr w:type="gramEnd"/>
      <w:r w:rsidR="003D5C95" w:rsidRPr="003D5C95">
        <w:rPr>
          <w:rFonts w:ascii="Arial" w:hAnsi="Arial" w:cs="Arial"/>
          <w:sz w:val="24"/>
          <w:szCs w:val="24"/>
        </w:rPr>
        <w:t xml:space="preserve"> longer apply.</w:t>
      </w:r>
    </w:p>
    <w:p w:rsidR="003D5C95" w:rsidRPr="00124345" w:rsidRDefault="003D5C95" w:rsidP="00A557E1">
      <w:pPr>
        <w:spacing w:after="0" w:line="240" w:lineRule="auto"/>
        <w:rPr>
          <w:rFonts w:ascii="Arial" w:hAnsi="Arial" w:cs="Arial"/>
          <w:sz w:val="24"/>
          <w:szCs w:val="24"/>
        </w:rPr>
      </w:pPr>
    </w:p>
    <w:p w:rsidR="00A557E1" w:rsidRPr="005E2C83" w:rsidRDefault="000D6972" w:rsidP="005E2C83">
      <w:pPr>
        <w:pStyle w:val="ListParagraph"/>
        <w:numPr>
          <w:ilvl w:val="0"/>
          <w:numId w:val="9"/>
        </w:numPr>
        <w:spacing w:after="0" w:line="240" w:lineRule="auto"/>
        <w:ind w:left="284" w:hanging="284"/>
        <w:rPr>
          <w:rFonts w:ascii="Arial" w:hAnsi="Arial" w:cs="Arial"/>
          <w:b/>
          <w:sz w:val="28"/>
          <w:szCs w:val="24"/>
        </w:rPr>
      </w:pPr>
      <w:r w:rsidRPr="005E2C83">
        <w:rPr>
          <w:rFonts w:ascii="Arial" w:hAnsi="Arial" w:cs="Arial"/>
          <w:b/>
          <w:sz w:val="28"/>
          <w:szCs w:val="24"/>
        </w:rPr>
        <w:t>Bid Submission</w:t>
      </w:r>
    </w:p>
    <w:p w:rsidR="000D6972" w:rsidRPr="00124345" w:rsidRDefault="000D6972" w:rsidP="00A557E1">
      <w:pPr>
        <w:spacing w:after="0" w:line="240" w:lineRule="auto"/>
        <w:rPr>
          <w:rFonts w:ascii="Arial" w:hAnsi="Arial" w:cs="Arial"/>
          <w:b/>
          <w:sz w:val="24"/>
          <w:szCs w:val="24"/>
        </w:rPr>
      </w:pPr>
    </w:p>
    <w:p w:rsidR="000D6972" w:rsidRPr="005E2C83" w:rsidRDefault="000D6972" w:rsidP="004A49D2">
      <w:pPr>
        <w:pStyle w:val="Bodytext"/>
      </w:pPr>
      <w:r w:rsidRPr="005E2C83">
        <w:t xml:space="preserve">Bids for Care and Support CME </w:t>
      </w:r>
      <w:r w:rsidR="006126B4">
        <w:t>must</w:t>
      </w:r>
      <w:r w:rsidR="006126B4" w:rsidRPr="005E2C83">
        <w:t xml:space="preserve"> </w:t>
      </w:r>
      <w:r w:rsidRPr="005E2C83">
        <w:t xml:space="preserve">be submitted </w:t>
      </w:r>
      <w:r w:rsidR="005E2C83" w:rsidRPr="005E2C83">
        <w:t>using Homes England’s Investment Management System (IMS)</w:t>
      </w:r>
      <w:r w:rsidRPr="005E2C83">
        <w:t xml:space="preserve"> using the existing Care and Support Offer type. Organisations that already have an existing Care and Support offer </w:t>
      </w:r>
      <w:r w:rsidRPr="005E2C83">
        <w:lastRenderedPageBreak/>
        <w:t xml:space="preserve">under </w:t>
      </w:r>
      <w:proofErr w:type="gramStart"/>
      <w:r w:rsidRPr="005E2C83">
        <w:t>Phase</w:t>
      </w:r>
      <w:proofErr w:type="gramEnd"/>
      <w:r w:rsidRPr="005E2C83">
        <w:t xml:space="preserve"> one or two </w:t>
      </w:r>
      <w:r w:rsidR="00542C2F">
        <w:t>are able to</w:t>
      </w:r>
      <w:r w:rsidR="00542C2F" w:rsidRPr="005E2C83">
        <w:t xml:space="preserve"> </w:t>
      </w:r>
      <w:r w:rsidRPr="005E2C83">
        <w:t xml:space="preserve">create new offer lines within their existing offer to submit their CME bids. Organisations that are new to bidding for Care and Support funding will need to submit a new offer and offer lines in the </w:t>
      </w:r>
      <w:r w:rsidR="004641CA">
        <w:t>system</w:t>
      </w:r>
      <w:r w:rsidRPr="005E2C83">
        <w:t xml:space="preserve">.  </w:t>
      </w:r>
    </w:p>
    <w:p w:rsidR="005E2C83" w:rsidRPr="00124345" w:rsidRDefault="005E2C83" w:rsidP="00EF5AF9">
      <w:pPr>
        <w:pStyle w:val="Bodytext"/>
        <w:numPr>
          <w:ilvl w:val="0"/>
          <w:numId w:val="0"/>
        </w:numPr>
        <w:ind w:left="426"/>
      </w:pPr>
    </w:p>
    <w:p w:rsidR="005E2C83" w:rsidRPr="00124345" w:rsidRDefault="000D6972" w:rsidP="004A49D2">
      <w:pPr>
        <w:pStyle w:val="Bodytext"/>
      </w:pPr>
      <w:r w:rsidRPr="00124345">
        <w:t>In addition to the information required in the initial bid round</w:t>
      </w:r>
      <w:r w:rsidR="00542C2F">
        <w:t>,</w:t>
      </w:r>
      <w:r w:rsidRPr="00124345">
        <w:t xml:space="preserve"> bidders </w:t>
      </w:r>
      <w:r w:rsidR="00542C2F">
        <w:t>should</w:t>
      </w:r>
      <w:r w:rsidRPr="00124345">
        <w:t xml:space="preserve"> identify </w:t>
      </w:r>
      <w:proofErr w:type="spellStart"/>
      <w:r w:rsidR="00542C2F">
        <w:t>there</w:t>
      </w:r>
      <w:proofErr w:type="spellEnd"/>
      <w:r w:rsidR="00542C2F">
        <w:t xml:space="preserve"> </w:t>
      </w:r>
      <w:r w:rsidRPr="00124345">
        <w:t xml:space="preserve">bids as CME by selecting ‘Continuous Market Engagement’ in the Offer Line Source drop-down field on the Offer Line Products tab. </w:t>
      </w:r>
    </w:p>
    <w:p w:rsidR="000D6972" w:rsidRPr="00124345" w:rsidRDefault="000D6972" w:rsidP="00EF5AF9">
      <w:pPr>
        <w:pStyle w:val="Bodytext"/>
        <w:numPr>
          <w:ilvl w:val="0"/>
          <w:numId w:val="0"/>
        </w:numPr>
        <w:ind w:left="426"/>
      </w:pPr>
    </w:p>
    <w:p w:rsidR="005E2C83" w:rsidRDefault="000D6972" w:rsidP="004A49D2">
      <w:pPr>
        <w:pStyle w:val="Bodytext"/>
      </w:pPr>
      <w:r w:rsidRPr="005E2C83">
        <w:t xml:space="preserve">For substitutions for existing </w:t>
      </w:r>
      <w:r w:rsidR="005E2C83" w:rsidRPr="005E2C83">
        <w:t xml:space="preserve">CASSH </w:t>
      </w:r>
      <w:r w:rsidRPr="005E2C83">
        <w:t>Offer Line</w:t>
      </w:r>
      <w:r w:rsidR="00542C2F">
        <w:t>,</w:t>
      </w:r>
      <w:r w:rsidRPr="005E2C83">
        <w:t xml:space="preserve"> bidders should select the ‘Substitution’ option in the Offer Line Source field. </w:t>
      </w:r>
    </w:p>
    <w:p w:rsidR="005E2C83" w:rsidRDefault="004C2311" w:rsidP="004A49D2">
      <w:pPr>
        <w:pStyle w:val="Bodytext"/>
        <w:numPr>
          <w:ilvl w:val="0"/>
          <w:numId w:val="0"/>
        </w:numPr>
        <w:ind w:left="284"/>
      </w:pPr>
      <w:r>
        <w:rPr>
          <w:noProof/>
          <w:lang w:eastAsia="en-GB"/>
        </w:rPr>
        <w:drawing>
          <wp:inline distT="0" distB="0" distL="0" distR="0" wp14:anchorId="18BA38D0">
            <wp:extent cx="5300630" cy="45338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186" cy="4533428"/>
                    </a:xfrm>
                    <a:prstGeom prst="rect">
                      <a:avLst/>
                    </a:prstGeom>
                    <a:noFill/>
                  </pic:spPr>
                </pic:pic>
              </a:graphicData>
            </a:graphic>
          </wp:inline>
        </w:drawing>
      </w:r>
    </w:p>
    <w:p w:rsidR="006126B4" w:rsidRDefault="006126B4" w:rsidP="00EF5AF9">
      <w:pPr>
        <w:pStyle w:val="Bodytext"/>
        <w:numPr>
          <w:ilvl w:val="0"/>
          <w:numId w:val="0"/>
        </w:numPr>
        <w:ind w:left="284"/>
      </w:pPr>
    </w:p>
    <w:p w:rsidR="00C05206" w:rsidRDefault="005E2C83" w:rsidP="004A49D2">
      <w:pPr>
        <w:pStyle w:val="Bodytext"/>
      </w:pPr>
      <w:r>
        <w:t>G</w:t>
      </w:r>
      <w:r w:rsidRPr="00124345">
        <w:t xml:space="preserve">uidance on submitting a Care &amp; Support bid through IMS is available on </w:t>
      </w:r>
      <w:hyperlink r:id="rId11" w:history="1">
        <w:r w:rsidRPr="00124345">
          <w:rPr>
            <w:rStyle w:val="Hyperlink"/>
          </w:rPr>
          <w:t>GOV.UK</w:t>
        </w:r>
      </w:hyperlink>
      <w:r w:rsidR="00C05206">
        <w:t>.</w:t>
      </w:r>
    </w:p>
    <w:p w:rsidR="006126B4" w:rsidRDefault="006126B4" w:rsidP="004A49D2">
      <w:pPr>
        <w:pStyle w:val="Bodytext"/>
        <w:numPr>
          <w:ilvl w:val="0"/>
          <w:numId w:val="0"/>
        </w:numPr>
        <w:ind w:left="426"/>
      </w:pPr>
    </w:p>
    <w:p w:rsidR="00C05206" w:rsidRPr="004A49D2" w:rsidRDefault="006126B4" w:rsidP="004A49D2">
      <w:pPr>
        <w:pStyle w:val="Bodytext"/>
        <w:numPr>
          <w:ilvl w:val="0"/>
          <w:numId w:val="0"/>
        </w:numPr>
        <w:ind w:left="284" w:firstLine="142"/>
        <w:rPr>
          <w:rFonts w:asciiTheme="minorHAnsi" w:hAnsiTheme="minorHAnsi" w:cstheme="minorBidi"/>
          <w:b/>
          <w:u w:val="single"/>
        </w:rPr>
      </w:pPr>
      <w:r w:rsidRPr="004A49D2">
        <w:rPr>
          <w:b/>
          <w:u w:val="single"/>
        </w:rPr>
        <w:t>Submission of supporting s</w:t>
      </w:r>
      <w:r w:rsidR="002668BB" w:rsidRPr="004A49D2">
        <w:rPr>
          <w:b/>
          <w:u w:val="single"/>
        </w:rPr>
        <w:t>tatements</w:t>
      </w:r>
    </w:p>
    <w:p w:rsidR="006126B4" w:rsidRPr="006126B4" w:rsidRDefault="00EB6529" w:rsidP="004A49D2">
      <w:pPr>
        <w:pStyle w:val="Bodytext"/>
        <w:rPr>
          <w:rFonts w:asciiTheme="minorHAnsi" w:hAnsiTheme="minorHAnsi" w:cstheme="minorBidi"/>
          <w:sz w:val="22"/>
          <w:szCs w:val="22"/>
        </w:rPr>
      </w:pPr>
      <w:r w:rsidRPr="00C05206">
        <w:rPr>
          <w:lang w:eastAsia="en-GB"/>
        </w:rPr>
        <w:t xml:space="preserve">For the original </w:t>
      </w:r>
      <w:r w:rsidR="004641CA">
        <w:rPr>
          <w:lang w:eastAsia="en-GB"/>
        </w:rPr>
        <w:t xml:space="preserve">CASSH </w:t>
      </w:r>
      <w:r w:rsidRPr="00C05206">
        <w:rPr>
          <w:lang w:eastAsia="en-GB"/>
        </w:rPr>
        <w:t xml:space="preserve">bid rounds supporting statements for bids were captured through offline submissions via email. </w:t>
      </w:r>
      <w:r w:rsidR="00542C2F">
        <w:rPr>
          <w:lang w:eastAsia="en-GB"/>
        </w:rPr>
        <w:t>It is now possible for bidders to</w:t>
      </w:r>
      <w:r w:rsidR="004A49D2">
        <w:rPr>
          <w:lang w:eastAsia="en-GB"/>
        </w:rPr>
        <w:t xml:space="preserve"> capture </w:t>
      </w:r>
      <w:r w:rsidRPr="00C05206">
        <w:rPr>
          <w:lang w:eastAsia="en-GB"/>
        </w:rPr>
        <w:t xml:space="preserve">this information for new CASSH CME bids </w:t>
      </w:r>
      <w:r w:rsidR="004A49D2">
        <w:rPr>
          <w:lang w:eastAsia="en-GB"/>
        </w:rPr>
        <w:t xml:space="preserve">online </w:t>
      </w:r>
      <w:r w:rsidRPr="00C05206">
        <w:rPr>
          <w:lang w:eastAsia="en-GB"/>
        </w:rPr>
        <w:t>through IMS.</w:t>
      </w:r>
    </w:p>
    <w:p w:rsidR="006126B4" w:rsidRDefault="006126B4" w:rsidP="004A49D2">
      <w:pPr>
        <w:pStyle w:val="Bodytext"/>
        <w:numPr>
          <w:ilvl w:val="0"/>
          <w:numId w:val="0"/>
        </w:numPr>
        <w:ind w:left="284"/>
      </w:pPr>
    </w:p>
    <w:p w:rsidR="00EB6529" w:rsidRPr="004A49D2" w:rsidRDefault="00EB6529" w:rsidP="004A49D2">
      <w:pPr>
        <w:pStyle w:val="Bodytext"/>
        <w:rPr>
          <w:rFonts w:asciiTheme="minorHAnsi" w:hAnsiTheme="minorHAnsi" w:cstheme="minorBidi"/>
          <w:sz w:val="22"/>
          <w:szCs w:val="22"/>
        </w:rPr>
      </w:pPr>
      <w:r w:rsidRPr="00C05206">
        <w:rPr>
          <w:lang w:eastAsia="en-GB"/>
        </w:rPr>
        <w:t xml:space="preserve">The information required for each supporting statement is listed </w:t>
      </w:r>
      <w:r w:rsidR="004A49D2">
        <w:rPr>
          <w:lang w:eastAsia="en-GB"/>
        </w:rPr>
        <w:t xml:space="preserve">in </w:t>
      </w:r>
      <w:r w:rsidR="004A49D2" w:rsidRPr="004F3C7B">
        <w:rPr>
          <w:b/>
          <w:lang w:eastAsia="en-GB"/>
        </w:rPr>
        <w:t>Annex 1</w:t>
      </w:r>
      <w:r w:rsidR="004A49D2">
        <w:rPr>
          <w:lang w:eastAsia="en-GB"/>
        </w:rPr>
        <w:t xml:space="preserve"> of this document</w:t>
      </w:r>
      <w:r w:rsidRPr="00C05206">
        <w:rPr>
          <w:lang w:eastAsia="en-GB"/>
        </w:rPr>
        <w:t>.  It is expected that supporting statements will be unique to each scheme.</w:t>
      </w:r>
      <w:r w:rsidR="004A49D2">
        <w:rPr>
          <w:lang w:eastAsia="en-GB"/>
        </w:rPr>
        <w:t xml:space="preserve"> </w:t>
      </w:r>
      <w:r w:rsidRPr="00C05206">
        <w:rPr>
          <w:lang w:eastAsia="en-GB"/>
        </w:rPr>
        <w:t xml:space="preserve">Providers with existing CASSH allocations </w:t>
      </w:r>
      <w:r w:rsidR="004641CA">
        <w:rPr>
          <w:lang w:eastAsia="en-GB"/>
        </w:rPr>
        <w:t>are</w:t>
      </w:r>
      <w:r w:rsidR="004641CA" w:rsidRPr="00C05206">
        <w:rPr>
          <w:lang w:eastAsia="en-GB"/>
        </w:rPr>
        <w:t xml:space="preserve"> </w:t>
      </w:r>
      <w:r w:rsidRPr="00C05206">
        <w:rPr>
          <w:lang w:eastAsia="en-GB"/>
        </w:rPr>
        <w:t xml:space="preserve">not required to submit new statements for </w:t>
      </w:r>
      <w:r w:rsidR="00542C2F">
        <w:rPr>
          <w:lang w:eastAsia="en-GB"/>
        </w:rPr>
        <w:t>existing</w:t>
      </w:r>
      <w:r w:rsidR="00542C2F" w:rsidRPr="00C05206">
        <w:rPr>
          <w:lang w:eastAsia="en-GB"/>
        </w:rPr>
        <w:t xml:space="preserve"> </w:t>
      </w:r>
      <w:r w:rsidRPr="00C05206">
        <w:rPr>
          <w:lang w:eastAsia="en-GB"/>
        </w:rPr>
        <w:t xml:space="preserve">allocations. </w:t>
      </w:r>
    </w:p>
    <w:p w:rsidR="00956C05" w:rsidRPr="00124345" w:rsidRDefault="00956C05" w:rsidP="000A6D76">
      <w:pPr>
        <w:spacing w:after="0" w:line="240" w:lineRule="auto"/>
        <w:contextualSpacing/>
        <w:rPr>
          <w:rFonts w:ascii="Arial" w:hAnsi="Arial" w:cs="Arial"/>
          <w:sz w:val="24"/>
          <w:szCs w:val="24"/>
        </w:rPr>
      </w:pPr>
    </w:p>
    <w:p w:rsidR="00FD67EC" w:rsidRPr="000A6D76" w:rsidRDefault="000A6D76" w:rsidP="000A6D76">
      <w:pPr>
        <w:pStyle w:val="ListParagraph"/>
        <w:numPr>
          <w:ilvl w:val="0"/>
          <w:numId w:val="9"/>
        </w:numPr>
        <w:ind w:left="426" w:hanging="426"/>
        <w:rPr>
          <w:rFonts w:ascii="Arial" w:eastAsia="Times New Roman" w:hAnsi="Arial" w:cs="Arial"/>
          <w:b/>
          <w:sz w:val="28"/>
          <w:szCs w:val="24"/>
          <w:lang w:eastAsia="en-GB"/>
        </w:rPr>
      </w:pPr>
      <w:r w:rsidRPr="000A6D76">
        <w:rPr>
          <w:rFonts w:ascii="Arial" w:eastAsia="Times New Roman" w:hAnsi="Arial" w:cs="Arial"/>
          <w:b/>
          <w:sz w:val="28"/>
          <w:szCs w:val="24"/>
          <w:lang w:eastAsia="en-GB"/>
        </w:rPr>
        <w:lastRenderedPageBreak/>
        <w:t>Assessment</w:t>
      </w:r>
    </w:p>
    <w:p w:rsidR="000A6D76" w:rsidRDefault="000A6D76" w:rsidP="000A6D76">
      <w:pPr>
        <w:pStyle w:val="Bodytext"/>
        <w:rPr>
          <w:lang w:eastAsia="en-GB"/>
        </w:rPr>
      </w:pPr>
      <w:r>
        <w:rPr>
          <w:lang w:eastAsia="en-GB"/>
        </w:rPr>
        <w:t xml:space="preserve">Homes England will assess </w:t>
      </w:r>
      <w:r w:rsidR="00542C2F">
        <w:rPr>
          <w:lang w:eastAsia="en-GB"/>
        </w:rPr>
        <w:t xml:space="preserve">each </w:t>
      </w:r>
      <w:r>
        <w:rPr>
          <w:lang w:eastAsia="en-GB"/>
        </w:rPr>
        <w:t>scheme proposal from a provider independently. Each scheme should therefore be able to stand alone, with no cross subsidy or interdependence with other schemes submitted by a provider, including where schemes are on the same site.</w:t>
      </w:r>
    </w:p>
    <w:p w:rsidR="000A6D76" w:rsidRDefault="000A6D76" w:rsidP="000A6D76">
      <w:pPr>
        <w:pStyle w:val="Bodytext"/>
        <w:numPr>
          <w:ilvl w:val="0"/>
          <w:numId w:val="0"/>
        </w:numPr>
        <w:ind w:left="426"/>
        <w:rPr>
          <w:lang w:eastAsia="en-GB"/>
        </w:rPr>
      </w:pPr>
    </w:p>
    <w:p w:rsidR="000A6D76" w:rsidRDefault="000A6D76" w:rsidP="000A6D76">
      <w:pPr>
        <w:pStyle w:val="Bodytext"/>
        <w:rPr>
          <w:lang w:eastAsia="en-GB"/>
        </w:rPr>
      </w:pPr>
      <w:r>
        <w:rPr>
          <w:lang w:eastAsia="en-GB"/>
        </w:rPr>
        <w:t xml:space="preserve">Bid assessment will use the same quantitative and qualitative metrics set out in the Prospectus, which emphasise value for money, deliverability and strategic fit with the aims of the fund. </w:t>
      </w:r>
    </w:p>
    <w:p w:rsidR="000A6D76" w:rsidRPr="000A6D76" w:rsidRDefault="000A6D76" w:rsidP="000A6D76">
      <w:pPr>
        <w:pStyle w:val="Bodytext"/>
        <w:numPr>
          <w:ilvl w:val="0"/>
          <w:numId w:val="0"/>
        </w:numPr>
        <w:rPr>
          <w:lang w:eastAsia="en-GB"/>
        </w:rPr>
      </w:pPr>
    </w:p>
    <w:p w:rsidR="00EB6529" w:rsidRPr="000A6D76" w:rsidRDefault="00FD67EC" w:rsidP="000A6D76">
      <w:pPr>
        <w:pStyle w:val="ListParagraph"/>
        <w:numPr>
          <w:ilvl w:val="0"/>
          <w:numId w:val="9"/>
        </w:numPr>
        <w:spacing w:after="0"/>
        <w:ind w:left="426" w:hanging="426"/>
        <w:rPr>
          <w:rFonts w:ascii="Arial" w:eastAsia="Times New Roman" w:hAnsi="Arial" w:cs="Arial"/>
          <w:b/>
          <w:sz w:val="28"/>
          <w:szCs w:val="24"/>
          <w:lang w:eastAsia="en-GB"/>
        </w:rPr>
      </w:pPr>
      <w:r w:rsidRPr="000A6D76">
        <w:rPr>
          <w:rFonts w:ascii="Arial" w:eastAsia="Times New Roman" w:hAnsi="Arial" w:cs="Arial"/>
          <w:b/>
          <w:sz w:val="28"/>
          <w:szCs w:val="24"/>
          <w:lang w:eastAsia="en-GB"/>
        </w:rPr>
        <w:t>Changes to payment tranches</w:t>
      </w:r>
    </w:p>
    <w:p w:rsidR="00777A0D" w:rsidRDefault="00B907A0" w:rsidP="00B907A0">
      <w:pPr>
        <w:pStyle w:val="Bodytext"/>
        <w:rPr>
          <w:lang w:eastAsia="en-GB"/>
        </w:rPr>
      </w:pPr>
      <w:r>
        <w:rPr>
          <w:lang w:eastAsia="en-GB"/>
        </w:rPr>
        <w:t>Grant p</w:t>
      </w:r>
      <w:r w:rsidR="00777A0D">
        <w:rPr>
          <w:lang w:eastAsia="en-GB"/>
        </w:rPr>
        <w:t xml:space="preserve">ayments </w:t>
      </w:r>
      <w:r>
        <w:rPr>
          <w:lang w:eastAsia="en-GB"/>
        </w:rPr>
        <w:t xml:space="preserve">under CASSH </w:t>
      </w:r>
      <w:r w:rsidR="00777A0D">
        <w:rPr>
          <w:lang w:eastAsia="en-GB"/>
        </w:rPr>
        <w:t xml:space="preserve">will be made on a scheme-by- scheme basis, with funding paid out in stages after specified milestones have been achieved. </w:t>
      </w:r>
      <w:r w:rsidR="00777A0D" w:rsidRPr="00777A0D">
        <w:rPr>
          <w:lang w:eastAsia="en-GB"/>
        </w:rPr>
        <w:t xml:space="preserve">In order to </w:t>
      </w:r>
      <w:r w:rsidR="00542C2F">
        <w:rPr>
          <w:lang w:eastAsia="en-GB"/>
        </w:rPr>
        <w:t xml:space="preserve">support the </w:t>
      </w:r>
      <w:r w:rsidR="00777A0D" w:rsidRPr="00777A0D">
        <w:rPr>
          <w:lang w:eastAsia="en-GB"/>
        </w:rPr>
        <w:t>delivery</w:t>
      </w:r>
      <w:r w:rsidR="00542C2F">
        <w:rPr>
          <w:lang w:eastAsia="en-GB"/>
        </w:rPr>
        <w:t xml:space="preserve"> of new schemes</w:t>
      </w:r>
      <w:r>
        <w:rPr>
          <w:lang w:eastAsia="en-GB"/>
        </w:rPr>
        <w:t>,</w:t>
      </w:r>
      <w:r w:rsidR="00777A0D" w:rsidRPr="00777A0D">
        <w:rPr>
          <w:lang w:eastAsia="en-GB"/>
        </w:rPr>
        <w:t xml:space="preserve"> </w:t>
      </w:r>
      <w:r>
        <w:rPr>
          <w:lang w:eastAsia="en-GB"/>
        </w:rPr>
        <w:t>successful bidders may now also receive a proportion of the grant at the site acquisition stage of a scheme.</w:t>
      </w:r>
      <w:r w:rsidRPr="00B907A0">
        <w:t xml:space="preserve"> </w:t>
      </w:r>
      <w:r w:rsidRPr="00B907A0">
        <w:rPr>
          <w:lang w:eastAsia="en-GB"/>
        </w:rPr>
        <w:t xml:space="preserve">To </w:t>
      </w:r>
      <w:r>
        <w:rPr>
          <w:lang w:eastAsia="en-GB"/>
        </w:rPr>
        <w:t xml:space="preserve">be able to </w:t>
      </w:r>
      <w:r w:rsidRPr="00B907A0">
        <w:rPr>
          <w:lang w:eastAsia="en-GB"/>
        </w:rPr>
        <w:t xml:space="preserve">claim </w:t>
      </w:r>
      <w:r w:rsidR="00542C2F">
        <w:rPr>
          <w:lang w:eastAsia="en-GB"/>
        </w:rPr>
        <w:t xml:space="preserve">an Acquisition tranche of </w:t>
      </w:r>
      <w:r w:rsidRPr="00B907A0">
        <w:rPr>
          <w:lang w:eastAsia="en-GB"/>
        </w:rPr>
        <w:t xml:space="preserve">grant </w:t>
      </w:r>
      <w:r w:rsidR="00542C2F">
        <w:rPr>
          <w:lang w:eastAsia="en-GB"/>
        </w:rPr>
        <w:t>the</w:t>
      </w:r>
      <w:r w:rsidRPr="00B907A0">
        <w:rPr>
          <w:lang w:eastAsia="en-GB"/>
        </w:rPr>
        <w:t xml:space="preserve"> provider must have an unconditional secure legal interest in the land (freehold or long leasehold)</w:t>
      </w:r>
      <w:r w:rsidR="00542C2F">
        <w:rPr>
          <w:lang w:eastAsia="en-GB"/>
        </w:rPr>
        <w:t xml:space="preserve"> ad must have paid of at least as much on acquisition and development of the scheme as the amount of grant being claimed</w:t>
      </w:r>
      <w:r w:rsidRPr="00B907A0">
        <w:rPr>
          <w:lang w:eastAsia="en-GB"/>
        </w:rPr>
        <w:t>.</w:t>
      </w:r>
    </w:p>
    <w:p w:rsidR="00B907A0" w:rsidRDefault="00B907A0" w:rsidP="00B907A0">
      <w:pPr>
        <w:pStyle w:val="Bodytext"/>
        <w:numPr>
          <w:ilvl w:val="0"/>
          <w:numId w:val="0"/>
        </w:numPr>
        <w:rPr>
          <w:lang w:eastAsia="en-GB"/>
        </w:rPr>
      </w:pPr>
    </w:p>
    <w:p w:rsidR="00B907A0" w:rsidRDefault="00777A0D" w:rsidP="00B907A0">
      <w:pPr>
        <w:pStyle w:val="Bodytext"/>
        <w:rPr>
          <w:lang w:eastAsia="en-GB"/>
        </w:rPr>
      </w:pPr>
      <w:r>
        <w:rPr>
          <w:lang w:eastAsia="en-GB"/>
        </w:rPr>
        <w:t xml:space="preserve">For </w:t>
      </w:r>
      <w:r w:rsidR="00B907A0">
        <w:rPr>
          <w:lang w:eastAsia="en-GB"/>
        </w:rPr>
        <w:t>R</w:t>
      </w:r>
      <w:r>
        <w:rPr>
          <w:lang w:eastAsia="en-GB"/>
        </w:rPr>
        <w:t xml:space="preserve">egistered </w:t>
      </w:r>
      <w:r w:rsidR="00B907A0">
        <w:rPr>
          <w:lang w:eastAsia="en-GB"/>
        </w:rPr>
        <w:t>P</w:t>
      </w:r>
      <w:r>
        <w:rPr>
          <w:lang w:eastAsia="en-GB"/>
        </w:rPr>
        <w:t>roviders</w:t>
      </w:r>
      <w:r w:rsidR="00B907A0">
        <w:rPr>
          <w:lang w:eastAsia="en-GB"/>
        </w:rPr>
        <w:t xml:space="preserve"> of social housing</w:t>
      </w:r>
      <w:r>
        <w:rPr>
          <w:lang w:eastAsia="en-GB"/>
        </w:rPr>
        <w:t xml:space="preserve">, funding will be paid 40% at site acquisition; 35% at start on site; and </w:t>
      </w:r>
      <w:r w:rsidR="00B907A0">
        <w:rPr>
          <w:lang w:eastAsia="en-GB"/>
        </w:rPr>
        <w:t>25</w:t>
      </w:r>
      <w:r>
        <w:rPr>
          <w:lang w:eastAsia="en-GB"/>
        </w:rPr>
        <w:t xml:space="preserve">% upon practical completion. </w:t>
      </w:r>
      <w:r w:rsidR="00B907A0" w:rsidRPr="00B907A0">
        <w:rPr>
          <w:lang w:eastAsia="en-GB"/>
        </w:rPr>
        <w:t xml:space="preserve">Where no acquisition tranche is being claimed the milestones </w:t>
      </w:r>
      <w:r w:rsidR="00542C2F">
        <w:rPr>
          <w:lang w:eastAsia="en-GB"/>
        </w:rPr>
        <w:t>are</w:t>
      </w:r>
      <w:r w:rsidR="00B907A0">
        <w:rPr>
          <w:lang w:eastAsia="en-GB"/>
        </w:rPr>
        <w:t xml:space="preserve"> 75%-25% as per the current programme.</w:t>
      </w:r>
      <w:r w:rsidR="004641CA">
        <w:rPr>
          <w:lang w:eastAsia="en-GB"/>
        </w:rPr>
        <w:t xml:space="preserve"> Providers with an existing </w:t>
      </w:r>
      <w:r w:rsidR="004230BE">
        <w:rPr>
          <w:lang w:eastAsia="en-GB"/>
        </w:rPr>
        <w:t xml:space="preserve">CASSH </w:t>
      </w:r>
      <w:r w:rsidR="004641CA">
        <w:rPr>
          <w:lang w:eastAsia="en-GB"/>
        </w:rPr>
        <w:t xml:space="preserve">allocation </w:t>
      </w:r>
      <w:r w:rsidR="00004B5B">
        <w:rPr>
          <w:lang w:eastAsia="en-GB"/>
        </w:rPr>
        <w:t>under the previous bid</w:t>
      </w:r>
      <w:r w:rsidR="004641CA">
        <w:rPr>
          <w:lang w:eastAsia="en-GB"/>
        </w:rPr>
        <w:t xml:space="preserve"> rounds may also claim an acquisition tranche where applicable.</w:t>
      </w:r>
      <w:r w:rsidR="004230BE">
        <w:rPr>
          <w:lang w:eastAsia="en-GB"/>
        </w:rPr>
        <w:t xml:space="preserve"> Such providers will be required to sign a deed of variance to their existing CASSH contract to cover this change.</w:t>
      </w:r>
    </w:p>
    <w:p w:rsidR="00B907A0" w:rsidRDefault="00B907A0" w:rsidP="00B907A0">
      <w:pPr>
        <w:pStyle w:val="Bodytext"/>
        <w:numPr>
          <w:ilvl w:val="0"/>
          <w:numId w:val="0"/>
        </w:numPr>
        <w:rPr>
          <w:lang w:eastAsia="en-GB"/>
        </w:rPr>
      </w:pPr>
    </w:p>
    <w:p w:rsidR="008C3D50" w:rsidRDefault="00777A0D" w:rsidP="00777A0D">
      <w:pPr>
        <w:pStyle w:val="Bodytext"/>
        <w:rPr>
          <w:lang w:eastAsia="en-GB"/>
        </w:rPr>
      </w:pPr>
      <w:r>
        <w:rPr>
          <w:lang w:eastAsia="en-GB"/>
        </w:rPr>
        <w:t>For unregistered bodies the organisation may choose between (</w:t>
      </w:r>
      <w:proofErr w:type="spellStart"/>
      <w:r>
        <w:rPr>
          <w:lang w:eastAsia="en-GB"/>
        </w:rPr>
        <w:t>i</w:t>
      </w:r>
      <w:proofErr w:type="spellEnd"/>
      <w:r>
        <w:rPr>
          <w:lang w:eastAsia="en-GB"/>
        </w:rPr>
        <w:t>) receiving 100% of the funding at practical completion of the scheme or (ii) offering one of the forms of security accepted by Homes England, which include a Fixed Charge over land, a Guarantee or a Performance Bond</w:t>
      </w:r>
      <w:r w:rsidR="00542C2F">
        <w:rPr>
          <w:lang w:eastAsia="en-GB"/>
        </w:rPr>
        <w:t xml:space="preserve"> in order to receive funding as per the milestones set out for Registered Providers above</w:t>
      </w:r>
      <w:r>
        <w:rPr>
          <w:lang w:eastAsia="en-GB"/>
        </w:rPr>
        <w:t>. Acceptance would be subject to Homes England’s satisfaction with the security being offered and the organisation’s individual circumstances</w:t>
      </w:r>
    </w:p>
    <w:p w:rsidR="004C2311" w:rsidRDefault="004C2311">
      <w:pPr>
        <w:rPr>
          <w:rFonts w:ascii="Arial" w:eastAsia="Times New Roman" w:hAnsi="Arial" w:cs="Arial"/>
          <w:sz w:val="24"/>
          <w:szCs w:val="24"/>
          <w:lang w:eastAsia="en-GB"/>
        </w:rPr>
      </w:pPr>
      <w:r>
        <w:rPr>
          <w:lang w:eastAsia="en-GB"/>
        </w:rPr>
        <w:br w:type="page"/>
      </w:r>
    </w:p>
    <w:p w:rsidR="00B907A0" w:rsidRPr="00124345" w:rsidRDefault="00B907A0" w:rsidP="004641CA">
      <w:pPr>
        <w:pStyle w:val="Bodytext"/>
        <w:numPr>
          <w:ilvl w:val="0"/>
          <w:numId w:val="0"/>
        </w:numPr>
        <w:rPr>
          <w:lang w:eastAsia="en-GB"/>
        </w:rPr>
      </w:pPr>
    </w:p>
    <w:p w:rsidR="000A7EF8" w:rsidRPr="000A7EF8" w:rsidRDefault="00124345" w:rsidP="000A7EF8">
      <w:pPr>
        <w:pStyle w:val="ListParagraph"/>
        <w:numPr>
          <w:ilvl w:val="0"/>
          <w:numId w:val="9"/>
        </w:numPr>
        <w:spacing w:after="0"/>
        <w:ind w:left="426" w:hanging="426"/>
        <w:rPr>
          <w:rFonts w:ascii="Arial" w:eastAsia="Times New Roman" w:hAnsi="Arial" w:cs="Arial"/>
          <w:b/>
          <w:sz w:val="28"/>
          <w:szCs w:val="24"/>
          <w:lang w:eastAsia="en-GB"/>
        </w:rPr>
      </w:pPr>
      <w:r w:rsidRPr="000A7EF8">
        <w:rPr>
          <w:rFonts w:ascii="Arial" w:eastAsia="Times New Roman" w:hAnsi="Arial" w:cs="Arial"/>
          <w:b/>
          <w:sz w:val="28"/>
          <w:szCs w:val="24"/>
          <w:lang w:eastAsia="en-GB"/>
        </w:rPr>
        <w:t>Updated Contacts</w:t>
      </w:r>
    </w:p>
    <w:p w:rsidR="000A7EF8" w:rsidRDefault="000A7EF8" w:rsidP="000A7EF8">
      <w:pPr>
        <w:pStyle w:val="Bodytext"/>
      </w:pPr>
      <w:r>
        <w:t xml:space="preserve">If bidders have any questions about the programme or how to bid, they are advised to email the HCA at </w:t>
      </w:r>
      <w:hyperlink r:id="rId12" w:history="1">
        <w:r w:rsidRPr="00D033C7">
          <w:rPr>
            <w:rStyle w:val="Hyperlink"/>
          </w:rPr>
          <w:t>Enquiries.CSDH@homesengland.gov.uk</w:t>
        </w:r>
      </w:hyperlink>
      <w:r>
        <w:t xml:space="preserve">. Bidders should note that where questions raised may be of general applicability to all prospective </w:t>
      </w:r>
      <w:proofErr w:type="gramStart"/>
      <w:r>
        <w:t>bidders,</w:t>
      </w:r>
      <w:proofErr w:type="gramEnd"/>
      <w:r>
        <w:t xml:space="preserve"> these and our response may be published on GOV.UK</w:t>
      </w:r>
      <w:r>
        <w:rPr>
          <w:color w:val="0000FF"/>
        </w:rPr>
        <w:t>.</w:t>
      </w:r>
      <w:r>
        <w:t xml:space="preserve"> </w:t>
      </w:r>
    </w:p>
    <w:p w:rsidR="000A7EF8" w:rsidRDefault="000A7EF8" w:rsidP="000A7EF8">
      <w:pPr>
        <w:pStyle w:val="Bodytext"/>
        <w:numPr>
          <w:ilvl w:val="0"/>
          <w:numId w:val="0"/>
        </w:numPr>
        <w:ind w:left="426"/>
      </w:pPr>
    </w:p>
    <w:p w:rsidR="000A7EF8" w:rsidRDefault="000A7EF8" w:rsidP="008C3D50">
      <w:pPr>
        <w:pStyle w:val="Bodytext"/>
      </w:pPr>
      <w:r>
        <w:t xml:space="preserve">To discuss particular scheme proposals, bidders are invited to contact </w:t>
      </w:r>
      <w:r w:rsidR="00004B5B">
        <w:t>Homes England</w:t>
      </w:r>
      <w:r>
        <w:t xml:space="preserve">’s area investment teams. Details of area leads for this programme are as follows: </w:t>
      </w:r>
    </w:p>
    <w:p w:rsidR="000A7EF8" w:rsidRPr="000A7EF8" w:rsidRDefault="000A7EF8" w:rsidP="000A7EF8">
      <w:pPr>
        <w:pStyle w:val="Bodytext"/>
        <w:numPr>
          <w:ilvl w:val="0"/>
          <w:numId w:val="0"/>
        </w:numPr>
      </w:pPr>
    </w:p>
    <w:tbl>
      <w:tblPr>
        <w:tblStyle w:val="TableGrid"/>
        <w:tblW w:w="0" w:type="auto"/>
        <w:tblInd w:w="108" w:type="dxa"/>
        <w:tblLook w:val="04A0" w:firstRow="1" w:lastRow="0" w:firstColumn="1" w:lastColumn="0" w:noHBand="0" w:noVBand="1"/>
      </w:tblPr>
      <w:tblGrid>
        <w:gridCol w:w="1482"/>
        <w:gridCol w:w="1599"/>
        <w:gridCol w:w="4066"/>
        <w:gridCol w:w="1987"/>
      </w:tblGrid>
      <w:tr w:rsidR="008A5B12" w:rsidRPr="00124345" w:rsidTr="008A5B12">
        <w:tc>
          <w:tcPr>
            <w:tcW w:w="1849" w:type="dxa"/>
          </w:tcPr>
          <w:p w:rsidR="008A5B12" w:rsidRPr="00124345" w:rsidRDefault="008A5B12" w:rsidP="00007FA5">
            <w:pPr>
              <w:rPr>
                <w:rFonts w:ascii="Arial" w:hAnsi="Arial" w:cs="Arial"/>
                <w:b/>
                <w:sz w:val="24"/>
                <w:szCs w:val="24"/>
              </w:rPr>
            </w:pPr>
            <w:r>
              <w:rPr>
                <w:rFonts w:ascii="Arial" w:hAnsi="Arial" w:cs="Arial"/>
                <w:b/>
                <w:sz w:val="24"/>
                <w:szCs w:val="24"/>
              </w:rPr>
              <w:t>Homes England Operating Area</w:t>
            </w:r>
          </w:p>
        </w:tc>
        <w:tc>
          <w:tcPr>
            <w:tcW w:w="2293" w:type="dxa"/>
          </w:tcPr>
          <w:p w:rsidR="008A5B12" w:rsidRPr="00124345" w:rsidRDefault="008A5B12" w:rsidP="00007FA5">
            <w:pPr>
              <w:rPr>
                <w:rFonts w:ascii="Arial" w:hAnsi="Arial" w:cs="Arial"/>
                <w:b/>
                <w:sz w:val="24"/>
                <w:szCs w:val="24"/>
              </w:rPr>
            </w:pPr>
            <w:r>
              <w:rPr>
                <w:rFonts w:ascii="Arial" w:hAnsi="Arial" w:cs="Arial"/>
                <w:b/>
                <w:sz w:val="24"/>
                <w:szCs w:val="24"/>
              </w:rPr>
              <w:t xml:space="preserve">Operating </w:t>
            </w:r>
            <w:r w:rsidRPr="000A7EF8">
              <w:rPr>
                <w:rFonts w:ascii="Arial" w:hAnsi="Arial" w:cs="Arial"/>
                <w:b/>
                <w:sz w:val="24"/>
                <w:szCs w:val="24"/>
              </w:rPr>
              <w:t>Area lead contact name</w:t>
            </w:r>
          </w:p>
        </w:tc>
        <w:tc>
          <w:tcPr>
            <w:tcW w:w="2163" w:type="dxa"/>
          </w:tcPr>
          <w:p w:rsidR="008A5B12" w:rsidRPr="00124345" w:rsidRDefault="008A5B12" w:rsidP="00007FA5">
            <w:pPr>
              <w:rPr>
                <w:rFonts w:ascii="Arial" w:hAnsi="Arial" w:cs="Arial"/>
                <w:b/>
                <w:sz w:val="24"/>
                <w:szCs w:val="24"/>
              </w:rPr>
            </w:pPr>
            <w:r>
              <w:rPr>
                <w:rFonts w:ascii="Arial" w:hAnsi="Arial" w:cs="Arial"/>
                <w:b/>
                <w:sz w:val="24"/>
                <w:szCs w:val="24"/>
              </w:rPr>
              <w:t>Email Address</w:t>
            </w:r>
          </w:p>
        </w:tc>
        <w:tc>
          <w:tcPr>
            <w:tcW w:w="2829" w:type="dxa"/>
          </w:tcPr>
          <w:p w:rsidR="008A5B12" w:rsidRPr="00124345" w:rsidRDefault="008A5B12" w:rsidP="00007FA5">
            <w:pPr>
              <w:rPr>
                <w:rFonts w:ascii="Arial" w:hAnsi="Arial" w:cs="Arial"/>
                <w:b/>
                <w:sz w:val="24"/>
                <w:szCs w:val="24"/>
              </w:rPr>
            </w:pPr>
            <w:r w:rsidRPr="00124345">
              <w:rPr>
                <w:rFonts w:ascii="Arial" w:hAnsi="Arial" w:cs="Arial"/>
                <w:b/>
                <w:sz w:val="24"/>
                <w:szCs w:val="24"/>
              </w:rPr>
              <w:t>Telephone</w:t>
            </w:r>
          </w:p>
        </w:tc>
      </w:tr>
      <w:tr w:rsidR="008A5B12" w:rsidRPr="00124345" w:rsidTr="008A5B12">
        <w:tc>
          <w:tcPr>
            <w:tcW w:w="1849" w:type="dxa"/>
          </w:tcPr>
          <w:p w:rsidR="008A5B12" w:rsidRPr="00124345" w:rsidRDefault="008A5B12" w:rsidP="00007FA5">
            <w:pPr>
              <w:rPr>
                <w:rFonts w:ascii="Arial" w:hAnsi="Arial" w:cs="Arial"/>
                <w:sz w:val="24"/>
                <w:szCs w:val="24"/>
              </w:rPr>
            </w:pPr>
            <w:r>
              <w:rPr>
                <w:rFonts w:ascii="Arial" w:hAnsi="Arial" w:cs="Arial"/>
                <w:sz w:val="24"/>
                <w:szCs w:val="24"/>
              </w:rPr>
              <w:t>Midlands</w:t>
            </w:r>
          </w:p>
        </w:tc>
        <w:tc>
          <w:tcPr>
            <w:tcW w:w="2293" w:type="dxa"/>
          </w:tcPr>
          <w:p w:rsidR="008A5B12" w:rsidRPr="00124345" w:rsidRDefault="008A5B12" w:rsidP="00007FA5">
            <w:pPr>
              <w:rPr>
                <w:rFonts w:ascii="Arial" w:hAnsi="Arial" w:cs="Arial"/>
                <w:sz w:val="24"/>
                <w:szCs w:val="24"/>
              </w:rPr>
            </w:pPr>
            <w:r w:rsidRPr="008A5B12">
              <w:rPr>
                <w:rFonts w:ascii="Arial" w:hAnsi="Arial" w:cs="Arial"/>
                <w:sz w:val="24"/>
                <w:szCs w:val="24"/>
              </w:rPr>
              <w:t>Angharad Bullward</w:t>
            </w:r>
          </w:p>
        </w:tc>
        <w:tc>
          <w:tcPr>
            <w:tcW w:w="2163" w:type="dxa"/>
          </w:tcPr>
          <w:p w:rsidR="008A5B12" w:rsidRPr="008A5B12" w:rsidRDefault="008A5B12" w:rsidP="001331D6">
            <w:pPr>
              <w:rPr>
                <w:rFonts w:ascii="Arial" w:hAnsi="Arial" w:cs="Arial"/>
                <w:sz w:val="20"/>
                <w:szCs w:val="20"/>
              </w:rPr>
            </w:pPr>
            <w:r w:rsidRPr="008A5B12">
              <w:rPr>
                <w:rFonts w:ascii="Arial" w:hAnsi="Arial" w:cs="Arial"/>
                <w:sz w:val="20"/>
                <w:szCs w:val="20"/>
              </w:rPr>
              <w:t>Angharad.Bullward@homesengland.gov.uk</w:t>
            </w:r>
          </w:p>
        </w:tc>
        <w:tc>
          <w:tcPr>
            <w:tcW w:w="2829" w:type="dxa"/>
          </w:tcPr>
          <w:p w:rsidR="008A5B12" w:rsidRPr="00124345" w:rsidRDefault="008A5B12" w:rsidP="001331D6">
            <w:pPr>
              <w:rPr>
                <w:rFonts w:ascii="Arial" w:hAnsi="Arial" w:cs="Arial"/>
                <w:sz w:val="24"/>
                <w:szCs w:val="24"/>
              </w:rPr>
            </w:pPr>
            <w:r>
              <w:rPr>
                <w:rFonts w:ascii="Arial" w:hAnsi="Arial" w:cs="Arial"/>
                <w:sz w:val="24"/>
                <w:szCs w:val="24"/>
              </w:rPr>
              <w:t>0</w:t>
            </w:r>
            <w:r w:rsidRPr="00124345">
              <w:rPr>
                <w:rFonts w:ascii="Arial" w:hAnsi="Arial" w:cs="Arial"/>
                <w:sz w:val="24"/>
                <w:szCs w:val="24"/>
              </w:rPr>
              <w:t>1212349925</w:t>
            </w:r>
          </w:p>
        </w:tc>
      </w:tr>
      <w:tr w:rsidR="008A5B12" w:rsidRPr="00124345" w:rsidTr="008A5B12">
        <w:tc>
          <w:tcPr>
            <w:tcW w:w="1849" w:type="dxa"/>
          </w:tcPr>
          <w:p w:rsidR="008A5B12" w:rsidRPr="00124345" w:rsidRDefault="008A5B12" w:rsidP="000A7EF8">
            <w:pPr>
              <w:rPr>
                <w:rFonts w:ascii="Arial" w:hAnsi="Arial" w:cs="Arial"/>
                <w:sz w:val="24"/>
                <w:szCs w:val="24"/>
              </w:rPr>
            </w:pPr>
            <w:r w:rsidRPr="00124345">
              <w:rPr>
                <w:rFonts w:ascii="Arial" w:hAnsi="Arial" w:cs="Arial"/>
                <w:sz w:val="24"/>
                <w:szCs w:val="24"/>
              </w:rPr>
              <w:t>N</w:t>
            </w:r>
            <w:r>
              <w:rPr>
                <w:rFonts w:ascii="Arial" w:hAnsi="Arial" w:cs="Arial"/>
                <w:sz w:val="24"/>
                <w:szCs w:val="24"/>
              </w:rPr>
              <w:t>orth East, Yorkshire and the Humber</w:t>
            </w:r>
          </w:p>
        </w:tc>
        <w:tc>
          <w:tcPr>
            <w:tcW w:w="2293" w:type="dxa"/>
          </w:tcPr>
          <w:p w:rsidR="008A5B12" w:rsidRPr="00124345" w:rsidRDefault="008A5B12" w:rsidP="00007FA5">
            <w:pPr>
              <w:rPr>
                <w:rFonts w:ascii="Arial" w:hAnsi="Arial" w:cs="Arial"/>
                <w:sz w:val="24"/>
                <w:szCs w:val="24"/>
              </w:rPr>
            </w:pPr>
            <w:r w:rsidRPr="008A5B12">
              <w:rPr>
                <w:rFonts w:ascii="Arial" w:hAnsi="Arial" w:cs="Arial"/>
                <w:sz w:val="24"/>
                <w:szCs w:val="24"/>
              </w:rPr>
              <w:t>Karen Anderson</w:t>
            </w:r>
          </w:p>
        </w:tc>
        <w:tc>
          <w:tcPr>
            <w:tcW w:w="2163" w:type="dxa"/>
          </w:tcPr>
          <w:p w:rsidR="008A5B12" w:rsidRPr="008A5B12" w:rsidRDefault="008A5B12" w:rsidP="00007FA5">
            <w:pPr>
              <w:rPr>
                <w:rFonts w:ascii="Arial" w:hAnsi="Arial" w:cs="Arial"/>
                <w:sz w:val="20"/>
                <w:szCs w:val="20"/>
              </w:rPr>
            </w:pPr>
            <w:r w:rsidRPr="008A5B12">
              <w:rPr>
                <w:rFonts w:ascii="Arial" w:hAnsi="Arial" w:cs="Arial"/>
                <w:sz w:val="20"/>
                <w:szCs w:val="20"/>
              </w:rPr>
              <w:t>Karen.Anderson@homesengland.gov.uk</w:t>
            </w:r>
          </w:p>
        </w:tc>
        <w:tc>
          <w:tcPr>
            <w:tcW w:w="2829" w:type="dxa"/>
          </w:tcPr>
          <w:p w:rsidR="008A5B12" w:rsidRPr="00124345" w:rsidRDefault="008A5B12" w:rsidP="00007FA5">
            <w:pPr>
              <w:rPr>
                <w:rFonts w:ascii="Arial" w:hAnsi="Arial" w:cs="Arial"/>
                <w:sz w:val="24"/>
                <w:szCs w:val="24"/>
              </w:rPr>
            </w:pPr>
            <w:r>
              <w:rPr>
                <w:rFonts w:ascii="Arial" w:hAnsi="Arial" w:cs="Arial"/>
                <w:sz w:val="24"/>
                <w:szCs w:val="24"/>
              </w:rPr>
              <w:t>0</w:t>
            </w:r>
            <w:r w:rsidRPr="00124345">
              <w:rPr>
                <w:rFonts w:ascii="Arial" w:hAnsi="Arial" w:cs="Arial"/>
                <w:sz w:val="24"/>
                <w:szCs w:val="24"/>
              </w:rPr>
              <w:t>1914977642</w:t>
            </w:r>
          </w:p>
        </w:tc>
      </w:tr>
      <w:tr w:rsidR="008A5B12" w:rsidRPr="00124345" w:rsidTr="008A5B12">
        <w:tc>
          <w:tcPr>
            <w:tcW w:w="1849" w:type="dxa"/>
          </w:tcPr>
          <w:p w:rsidR="008A5B12" w:rsidRPr="00124345" w:rsidRDefault="008A5B12" w:rsidP="00007FA5">
            <w:pPr>
              <w:rPr>
                <w:rFonts w:ascii="Arial" w:hAnsi="Arial" w:cs="Arial"/>
                <w:sz w:val="24"/>
                <w:szCs w:val="24"/>
              </w:rPr>
            </w:pPr>
            <w:r>
              <w:rPr>
                <w:rFonts w:ascii="Arial" w:hAnsi="Arial" w:cs="Arial"/>
                <w:sz w:val="24"/>
                <w:szCs w:val="24"/>
              </w:rPr>
              <w:t>North West</w:t>
            </w:r>
          </w:p>
        </w:tc>
        <w:tc>
          <w:tcPr>
            <w:tcW w:w="2293" w:type="dxa"/>
          </w:tcPr>
          <w:p w:rsidR="008A5B12" w:rsidRPr="00124345" w:rsidRDefault="008A5B12" w:rsidP="00124345">
            <w:pPr>
              <w:rPr>
                <w:rFonts w:ascii="Arial" w:hAnsi="Arial" w:cs="Arial"/>
                <w:sz w:val="24"/>
                <w:szCs w:val="24"/>
              </w:rPr>
            </w:pPr>
            <w:r w:rsidRPr="008A5B12">
              <w:rPr>
                <w:rFonts w:ascii="Arial" w:hAnsi="Arial" w:cs="Arial"/>
                <w:sz w:val="24"/>
                <w:szCs w:val="24"/>
              </w:rPr>
              <w:t>Susan Mackie</w:t>
            </w:r>
            <w:r w:rsidRPr="00124345">
              <w:rPr>
                <w:rFonts w:ascii="Arial" w:hAnsi="Arial" w:cs="Arial"/>
                <w:sz w:val="24"/>
                <w:szCs w:val="24"/>
              </w:rPr>
              <w:t xml:space="preserve"> </w:t>
            </w:r>
          </w:p>
        </w:tc>
        <w:tc>
          <w:tcPr>
            <w:tcW w:w="2163" w:type="dxa"/>
          </w:tcPr>
          <w:p w:rsidR="008A5B12" w:rsidRPr="008A5B12" w:rsidRDefault="008A5B12" w:rsidP="00124345">
            <w:pPr>
              <w:rPr>
                <w:rFonts w:ascii="Arial" w:hAnsi="Arial" w:cs="Arial"/>
                <w:sz w:val="20"/>
                <w:szCs w:val="20"/>
              </w:rPr>
            </w:pPr>
            <w:r w:rsidRPr="008A5B12">
              <w:rPr>
                <w:rFonts w:ascii="Arial" w:hAnsi="Arial" w:cs="Arial"/>
                <w:sz w:val="20"/>
                <w:szCs w:val="20"/>
              </w:rPr>
              <w:t>Susan.Mackie@homesengland.gov.uk</w:t>
            </w:r>
          </w:p>
        </w:tc>
        <w:tc>
          <w:tcPr>
            <w:tcW w:w="2829" w:type="dxa"/>
          </w:tcPr>
          <w:p w:rsidR="008A5B12" w:rsidRPr="00124345" w:rsidRDefault="008A5B12" w:rsidP="00124345">
            <w:pPr>
              <w:rPr>
                <w:rFonts w:ascii="Arial" w:hAnsi="Arial" w:cs="Arial"/>
                <w:sz w:val="24"/>
                <w:szCs w:val="24"/>
              </w:rPr>
            </w:pPr>
            <w:r>
              <w:rPr>
                <w:rFonts w:ascii="Arial" w:hAnsi="Arial" w:cs="Arial"/>
                <w:sz w:val="24"/>
                <w:szCs w:val="24"/>
              </w:rPr>
              <w:t>0</w:t>
            </w:r>
            <w:r w:rsidRPr="00124345">
              <w:rPr>
                <w:rFonts w:ascii="Arial" w:hAnsi="Arial" w:cs="Arial"/>
                <w:sz w:val="24"/>
                <w:szCs w:val="24"/>
              </w:rPr>
              <w:t>1612006151</w:t>
            </w:r>
          </w:p>
        </w:tc>
      </w:tr>
      <w:tr w:rsidR="008A5B12" w:rsidRPr="00124345" w:rsidTr="008A5B12">
        <w:tc>
          <w:tcPr>
            <w:tcW w:w="1849" w:type="dxa"/>
          </w:tcPr>
          <w:p w:rsidR="008A5B12" w:rsidRPr="00124345" w:rsidRDefault="008A5B12" w:rsidP="00007FA5">
            <w:pPr>
              <w:rPr>
                <w:rFonts w:ascii="Arial" w:hAnsi="Arial" w:cs="Arial"/>
                <w:sz w:val="24"/>
                <w:szCs w:val="24"/>
              </w:rPr>
            </w:pPr>
            <w:r>
              <w:rPr>
                <w:rFonts w:ascii="Arial" w:hAnsi="Arial" w:cs="Arial"/>
                <w:sz w:val="24"/>
                <w:szCs w:val="24"/>
              </w:rPr>
              <w:t>South East</w:t>
            </w:r>
          </w:p>
        </w:tc>
        <w:tc>
          <w:tcPr>
            <w:tcW w:w="2293" w:type="dxa"/>
          </w:tcPr>
          <w:p w:rsidR="008A5B12" w:rsidRPr="00124345" w:rsidRDefault="008A5B12" w:rsidP="00007FA5">
            <w:pPr>
              <w:rPr>
                <w:rFonts w:ascii="Arial" w:hAnsi="Arial" w:cs="Arial"/>
                <w:sz w:val="24"/>
                <w:szCs w:val="24"/>
              </w:rPr>
            </w:pPr>
            <w:r w:rsidRPr="008A5B12">
              <w:rPr>
                <w:rFonts w:ascii="Arial" w:hAnsi="Arial" w:cs="Arial"/>
                <w:sz w:val="24"/>
                <w:szCs w:val="24"/>
              </w:rPr>
              <w:t>Becky Ashley</w:t>
            </w:r>
          </w:p>
        </w:tc>
        <w:tc>
          <w:tcPr>
            <w:tcW w:w="2163" w:type="dxa"/>
          </w:tcPr>
          <w:p w:rsidR="008A5B12" w:rsidRPr="008A5B12" w:rsidRDefault="008A5B12" w:rsidP="00007FA5">
            <w:pPr>
              <w:rPr>
                <w:rFonts w:ascii="Arial" w:hAnsi="Arial" w:cs="Arial"/>
                <w:sz w:val="20"/>
                <w:szCs w:val="20"/>
              </w:rPr>
            </w:pPr>
            <w:r w:rsidRPr="008A5B12">
              <w:rPr>
                <w:rFonts w:ascii="Arial" w:hAnsi="Arial" w:cs="Arial"/>
                <w:sz w:val="20"/>
                <w:szCs w:val="20"/>
              </w:rPr>
              <w:t>Becky.Ashley@homesengland.gov.uk</w:t>
            </w:r>
          </w:p>
        </w:tc>
        <w:tc>
          <w:tcPr>
            <w:tcW w:w="2829" w:type="dxa"/>
          </w:tcPr>
          <w:p w:rsidR="008A5B12" w:rsidRPr="00124345" w:rsidRDefault="008A5B12" w:rsidP="00007FA5">
            <w:pPr>
              <w:rPr>
                <w:rFonts w:ascii="Arial" w:hAnsi="Arial" w:cs="Arial"/>
                <w:sz w:val="24"/>
                <w:szCs w:val="24"/>
              </w:rPr>
            </w:pPr>
            <w:r>
              <w:rPr>
                <w:rFonts w:ascii="Arial" w:hAnsi="Arial" w:cs="Arial"/>
                <w:sz w:val="24"/>
                <w:szCs w:val="24"/>
              </w:rPr>
              <w:t>0</w:t>
            </w:r>
            <w:r w:rsidRPr="00124345">
              <w:rPr>
                <w:rFonts w:ascii="Arial" w:hAnsi="Arial" w:cs="Arial"/>
                <w:sz w:val="24"/>
                <w:szCs w:val="24"/>
              </w:rPr>
              <w:t>1223374001</w:t>
            </w:r>
          </w:p>
        </w:tc>
      </w:tr>
      <w:tr w:rsidR="008A5B12" w:rsidRPr="00124345" w:rsidTr="008A5B12">
        <w:tc>
          <w:tcPr>
            <w:tcW w:w="1849" w:type="dxa"/>
          </w:tcPr>
          <w:p w:rsidR="008A5B12" w:rsidRPr="00124345" w:rsidRDefault="008A5B12" w:rsidP="00007FA5">
            <w:pPr>
              <w:rPr>
                <w:rFonts w:ascii="Arial" w:hAnsi="Arial" w:cs="Arial"/>
                <w:sz w:val="24"/>
                <w:szCs w:val="24"/>
              </w:rPr>
            </w:pPr>
            <w:r>
              <w:rPr>
                <w:rFonts w:ascii="Arial" w:hAnsi="Arial" w:cs="Arial"/>
                <w:sz w:val="24"/>
                <w:szCs w:val="24"/>
              </w:rPr>
              <w:t>South West</w:t>
            </w:r>
          </w:p>
        </w:tc>
        <w:tc>
          <w:tcPr>
            <w:tcW w:w="2293" w:type="dxa"/>
          </w:tcPr>
          <w:p w:rsidR="008A5B12" w:rsidRPr="00124345" w:rsidRDefault="008A5B12" w:rsidP="00007FA5">
            <w:pPr>
              <w:rPr>
                <w:rFonts w:ascii="Arial" w:hAnsi="Arial" w:cs="Arial"/>
                <w:sz w:val="24"/>
                <w:szCs w:val="24"/>
              </w:rPr>
            </w:pPr>
            <w:r w:rsidRPr="008A5B12">
              <w:rPr>
                <w:rFonts w:ascii="Arial" w:hAnsi="Arial" w:cs="Arial"/>
                <w:sz w:val="24"/>
                <w:szCs w:val="24"/>
              </w:rPr>
              <w:t>Lisa Clayton</w:t>
            </w:r>
          </w:p>
        </w:tc>
        <w:tc>
          <w:tcPr>
            <w:tcW w:w="2163" w:type="dxa"/>
          </w:tcPr>
          <w:p w:rsidR="008A5B12" w:rsidRPr="008A5B12" w:rsidRDefault="008A5B12" w:rsidP="00007FA5">
            <w:pPr>
              <w:rPr>
                <w:rFonts w:ascii="Arial" w:hAnsi="Arial" w:cs="Arial"/>
                <w:sz w:val="20"/>
                <w:szCs w:val="20"/>
              </w:rPr>
            </w:pPr>
            <w:r w:rsidRPr="008A5B12">
              <w:rPr>
                <w:rFonts w:ascii="Arial" w:hAnsi="Arial" w:cs="Arial"/>
                <w:sz w:val="20"/>
                <w:szCs w:val="20"/>
              </w:rPr>
              <w:t>Lisa.Clayton@homesengland.gov.uk</w:t>
            </w:r>
          </w:p>
        </w:tc>
        <w:tc>
          <w:tcPr>
            <w:tcW w:w="2829" w:type="dxa"/>
          </w:tcPr>
          <w:p w:rsidR="008A5B12" w:rsidRPr="00124345" w:rsidRDefault="008A5B12" w:rsidP="00007FA5">
            <w:pPr>
              <w:rPr>
                <w:rFonts w:ascii="Arial" w:hAnsi="Arial" w:cs="Arial"/>
                <w:sz w:val="24"/>
                <w:szCs w:val="24"/>
              </w:rPr>
            </w:pPr>
            <w:r>
              <w:rPr>
                <w:rFonts w:ascii="Arial" w:hAnsi="Arial" w:cs="Arial"/>
                <w:sz w:val="24"/>
                <w:szCs w:val="24"/>
              </w:rPr>
              <w:t>0</w:t>
            </w:r>
            <w:r w:rsidRPr="00124345">
              <w:rPr>
                <w:rFonts w:ascii="Arial" w:hAnsi="Arial" w:cs="Arial"/>
                <w:sz w:val="24"/>
                <w:szCs w:val="24"/>
              </w:rPr>
              <w:t>1179377211</w:t>
            </w:r>
          </w:p>
        </w:tc>
      </w:tr>
    </w:tbl>
    <w:p w:rsidR="008C3D50" w:rsidRPr="00124345" w:rsidRDefault="008C3D50" w:rsidP="008C3D50">
      <w:pPr>
        <w:rPr>
          <w:rFonts w:ascii="Arial" w:eastAsia="Times New Roman" w:hAnsi="Arial" w:cs="Arial"/>
          <w:b/>
          <w:sz w:val="24"/>
          <w:szCs w:val="24"/>
          <w:lang w:eastAsia="en-GB"/>
        </w:rPr>
      </w:pPr>
    </w:p>
    <w:p w:rsidR="00EB6529" w:rsidRDefault="00EB6529" w:rsidP="00EB6529">
      <w:pPr>
        <w:rPr>
          <w:rFonts w:ascii="Arial" w:eastAsia="Times New Roman" w:hAnsi="Arial" w:cs="Arial"/>
          <w:lang w:eastAsia="en-GB"/>
        </w:rPr>
      </w:pPr>
    </w:p>
    <w:p w:rsidR="008A5B12" w:rsidRPr="004F3C7B" w:rsidRDefault="008A5B12" w:rsidP="004F3C7B">
      <w:pPr>
        <w:spacing w:after="0"/>
        <w:rPr>
          <w:rFonts w:ascii="Arial" w:eastAsia="Times New Roman" w:hAnsi="Arial" w:cs="Arial"/>
          <w:b/>
          <w:sz w:val="28"/>
          <w:szCs w:val="24"/>
          <w:lang w:eastAsia="en-GB"/>
        </w:rPr>
      </w:pPr>
      <w:r w:rsidRPr="004F3C7B">
        <w:rPr>
          <w:rFonts w:ascii="Arial" w:eastAsia="Times New Roman" w:hAnsi="Arial" w:cs="Arial"/>
          <w:b/>
          <w:sz w:val="28"/>
          <w:szCs w:val="24"/>
          <w:lang w:eastAsia="en-GB"/>
        </w:rPr>
        <w:t>Annex 1</w:t>
      </w:r>
    </w:p>
    <w:p w:rsidR="008A5B12" w:rsidRDefault="008A5B12" w:rsidP="00EB6529">
      <w:pPr>
        <w:tabs>
          <w:tab w:val="left" w:pos="3654"/>
        </w:tabs>
        <w:rPr>
          <w:rFonts w:ascii="Arial" w:eastAsia="Times New Roman" w:hAnsi="Arial" w:cs="Arial"/>
          <w:lang w:eastAsia="en-GB"/>
        </w:rPr>
      </w:pPr>
    </w:p>
    <w:p w:rsidR="008A5B12" w:rsidRPr="008A5B12" w:rsidRDefault="008A5B12" w:rsidP="008A5B12">
      <w:pPr>
        <w:spacing w:after="0"/>
        <w:ind w:firstLine="360"/>
        <w:rPr>
          <w:rFonts w:ascii="Arial" w:eastAsia="Times New Roman" w:hAnsi="Arial" w:cs="Arial"/>
          <w:b/>
          <w:sz w:val="24"/>
          <w:szCs w:val="24"/>
          <w:lang w:eastAsia="en-GB"/>
        </w:rPr>
      </w:pPr>
      <w:r w:rsidRPr="008A5B12">
        <w:rPr>
          <w:rFonts w:ascii="Arial" w:eastAsia="Times New Roman" w:hAnsi="Arial" w:cs="Arial"/>
          <w:b/>
          <w:sz w:val="24"/>
          <w:szCs w:val="24"/>
          <w:lang w:eastAsia="en-GB"/>
        </w:rPr>
        <w:t>Supporting statement outline</w:t>
      </w:r>
    </w:p>
    <w:p w:rsidR="008A5B12" w:rsidRPr="005C3E1B" w:rsidRDefault="008A5B12" w:rsidP="008A5B12">
      <w:pPr>
        <w:spacing w:after="0"/>
        <w:rPr>
          <w:rFonts w:ascii="Arial" w:eastAsia="Times New Roman" w:hAnsi="Arial" w:cs="Arial"/>
          <w:b/>
          <w:sz w:val="24"/>
          <w:szCs w:val="24"/>
          <w:lang w:eastAsia="en-GB"/>
        </w:rPr>
      </w:pPr>
    </w:p>
    <w:p w:rsidR="008A5B12" w:rsidRPr="005C3E1B" w:rsidRDefault="008A5B12" w:rsidP="008A5B12">
      <w:pPr>
        <w:numPr>
          <w:ilvl w:val="0"/>
          <w:numId w:val="4"/>
        </w:numPr>
        <w:spacing w:after="0" w:line="240" w:lineRule="auto"/>
        <w:contextualSpacing/>
        <w:rPr>
          <w:rFonts w:ascii="Arial" w:eastAsia="Times New Roman" w:hAnsi="Arial" w:cs="Arial"/>
          <w:b/>
          <w:sz w:val="24"/>
          <w:szCs w:val="24"/>
          <w:lang w:eastAsia="en-GB"/>
        </w:rPr>
      </w:pPr>
      <w:r w:rsidRPr="005C3E1B">
        <w:rPr>
          <w:rFonts w:ascii="Arial" w:eastAsia="Times New Roman" w:hAnsi="Arial" w:cs="Arial"/>
          <w:b/>
          <w:sz w:val="24"/>
          <w:szCs w:val="24"/>
          <w:lang w:eastAsia="en-GB"/>
        </w:rPr>
        <w:t xml:space="preserve">Innovation and sustainability </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spacing w:after="0"/>
        <w:rPr>
          <w:rFonts w:ascii="Arial" w:eastAsia="Times New Roman" w:hAnsi="Arial" w:cs="Arial"/>
          <w:sz w:val="24"/>
          <w:szCs w:val="24"/>
          <w:lang w:eastAsia="en-GB"/>
        </w:rPr>
      </w:pPr>
      <w:r w:rsidRPr="005C3E1B">
        <w:rPr>
          <w:rFonts w:ascii="Arial" w:eastAsia="Times New Roman" w:hAnsi="Arial" w:cs="Arial"/>
          <w:b/>
          <w:sz w:val="24"/>
          <w:szCs w:val="24"/>
          <w:lang w:eastAsia="en-GB"/>
        </w:rPr>
        <w:t>Q1 - Scheme outline:</w:t>
      </w:r>
      <w:r w:rsidRPr="005C3E1B">
        <w:rPr>
          <w:rFonts w:ascii="Arial" w:eastAsia="Times New Roman" w:hAnsi="Arial" w:cs="Arial"/>
          <w:sz w:val="24"/>
          <w:szCs w:val="24"/>
          <w:lang w:eastAsia="en-GB"/>
        </w:rPr>
        <w:t xml:space="preserve"> Please provide an outline of the scheme proposal, including where appropriate, information on:  </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numPr>
          <w:ilvl w:val="0"/>
          <w:numId w:val="5"/>
        </w:numPr>
        <w:spacing w:after="0"/>
        <w:contextualSpacing/>
        <w:rPr>
          <w:rFonts w:ascii="Arial" w:eastAsia="Times New Roman" w:hAnsi="Arial" w:cs="Arial"/>
          <w:sz w:val="24"/>
          <w:szCs w:val="24"/>
          <w:lang w:eastAsia="en-GB"/>
        </w:rPr>
      </w:pPr>
      <w:r w:rsidRPr="005C3E1B">
        <w:rPr>
          <w:rFonts w:ascii="Arial" w:eastAsia="Times New Roman" w:hAnsi="Arial" w:cs="Arial"/>
          <w:sz w:val="24"/>
          <w:szCs w:val="24"/>
          <w:lang w:eastAsia="en-GB"/>
        </w:rPr>
        <w:t>The level and type of care and/or support provided and any planned or existing links with local services and amenities.</w:t>
      </w:r>
    </w:p>
    <w:p w:rsidR="008A5B12" w:rsidRPr="005C3E1B" w:rsidRDefault="008A5B12" w:rsidP="008A5B12">
      <w:pPr>
        <w:numPr>
          <w:ilvl w:val="0"/>
          <w:numId w:val="5"/>
        </w:numPr>
        <w:spacing w:after="0"/>
        <w:contextualSpacing/>
        <w:rPr>
          <w:rFonts w:ascii="Arial" w:eastAsia="Times New Roman" w:hAnsi="Arial" w:cs="Arial"/>
          <w:sz w:val="24"/>
          <w:szCs w:val="24"/>
          <w:lang w:eastAsia="en-GB"/>
        </w:rPr>
      </w:pPr>
      <w:r w:rsidRPr="005C3E1B">
        <w:rPr>
          <w:rFonts w:ascii="Arial" w:eastAsia="Times New Roman" w:hAnsi="Arial" w:cs="Arial"/>
          <w:sz w:val="24"/>
          <w:szCs w:val="24"/>
          <w:lang w:eastAsia="en-GB"/>
        </w:rPr>
        <w:t>Any innovation in the use of communal/shared space which enhances recovery and well-being outcomes for the targeted client group and helps integration with the wider local community;</w:t>
      </w:r>
    </w:p>
    <w:p w:rsidR="008A5B12" w:rsidRPr="005C3E1B" w:rsidRDefault="008A5B12" w:rsidP="008A5B12">
      <w:pPr>
        <w:numPr>
          <w:ilvl w:val="0"/>
          <w:numId w:val="5"/>
        </w:numPr>
        <w:spacing w:after="0"/>
        <w:contextualSpacing/>
        <w:rPr>
          <w:rFonts w:ascii="Arial" w:eastAsia="Times New Roman" w:hAnsi="Arial" w:cs="Arial"/>
          <w:sz w:val="24"/>
          <w:szCs w:val="24"/>
          <w:lang w:eastAsia="en-GB"/>
        </w:rPr>
      </w:pPr>
      <w:r w:rsidRPr="005C3E1B">
        <w:rPr>
          <w:rFonts w:ascii="Arial" w:eastAsia="Times New Roman" w:hAnsi="Arial" w:cs="Arial"/>
          <w:sz w:val="24"/>
          <w:szCs w:val="24"/>
          <w:lang w:eastAsia="en-GB"/>
        </w:rPr>
        <w:t>How the scheme will be integrated with local health and social care and community service provision;</w:t>
      </w:r>
    </w:p>
    <w:p w:rsidR="008A5B12" w:rsidRPr="005C3E1B" w:rsidRDefault="008A5B12" w:rsidP="008A5B12">
      <w:pPr>
        <w:numPr>
          <w:ilvl w:val="0"/>
          <w:numId w:val="5"/>
        </w:numPr>
        <w:spacing w:after="0"/>
        <w:contextualSpacing/>
        <w:rPr>
          <w:rFonts w:ascii="Arial" w:eastAsia="Times New Roman" w:hAnsi="Arial" w:cs="Arial"/>
          <w:sz w:val="24"/>
          <w:szCs w:val="24"/>
          <w:lang w:eastAsia="en-GB"/>
        </w:rPr>
      </w:pPr>
      <w:r w:rsidRPr="005C3E1B">
        <w:rPr>
          <w:rFonts w:ascii="Arial" w:eastAsia="Times New Roman" w:hAnsi="Arial" w:cs="Arial"/>
          <w:sz w:val="24"/>
          <w:szCs w:val="24"/>
          <w:lang w:eastAsia="en-GB"/>
        </w:rPr>
        <w:lastRenderedPageBreak/>
        <w:t>Details of partnerships with NHS providers and commissioners and how they will help to ensure resources will be utilised effectively and reduce the burden on health and care budgets.</w:t>
      </w:r>
    </w:p>
    <w:p w:rsidR="008A5B12" w:rsidRPr="005C3E1B" w:rsidRDefault="008A5B12" w:rsidP="008A5B12">
      <w:pPr>
        <w:spacing w:after="0"/>
        <w:rPr>
          <w:rFonts w:ascii="Arial" w:eastAsia="Times New Roman" w:hAnsi="Arial" w:cs="Arial"/>
          <w:b/>
          <w:sz w:val="24"/>
          <w:szCs w:val="24"/>
          <w:lang w:eastAsia="en-GB"/>
        </w:rPr>
      </w:pPr>
    </w:p>
    <w:p w:rsidR="008A5B12" w:rsidRPr="005C3E1B" w:rsidRDefault="008A5B12" w:rsidP="008A5B12">
      <w:pPr>
        <w:spacing w:after="0"/>
        <w:rPr>
          <w:rFonts w:ascii="Arial" w:eastAsia="Times New Roman" w:hAnsi="Arial" w:cs="Arial"/>
          <w:sz w:val="24"/>
          <w:szCs w:val="24"/>
          <w:lang w:eastAsia="en-GB"/>
        </w:rPr>
      </w:pPr>
      <w:r w:rsidRPr="005C3E1B">
        <w:rPr>
          <w:rFonts w:ascii="Arial" w:eastAsia="Times New Roman" w:hAnsi="Arial" w:cs="Arial"/>
          <w:b/>
          <w:sz w:val="24"/>
          <w:szCs w:val="24"/>
          <w:lang w:eastAsia="en-GB"/>
        </w:rPr>
        <w:t>Q2 - Revenue funding</w:t>
      </w:r>
      <w:r w:rsidRPr="005C3E1B">
        <w:rPr>
          <w:rFonts w:ascii="Arial" w:eastAsia="Times New Roman" w:hAnsi="Arial" w:cs="Arial"/>
          <w:sz w:val="24"/>
          <w:szCs w:val="24"/>
          <w:lang w:eastAsia="en-GB"/>
        </w:rPr>
        <w:t xml:space="preserve">: Please provide details of the expected revenue funding for the scheme, </w:t>
      </w:r>
      <w:r w:rsidR="00587230">
        <w:rPr>
          <w:rFonts w:ascii="Arial" w:eastAsia="Times New Roman" w:hAnsi="Arial" w:cs="Arial"/>
          <w:sz w:val="24"/>
          <w:szCs w:val="24"/>
          <w:lang w:eastAsia="en-GB"/>
        </w:rPr>
        <w:t xml:space="preserve">where required, </w:t>
      </w:r>
      <w:r w:rsidRPr="005C3E1B">
        <w:rPr>
          <w:rFonts w:ascii="Arial" w:eastAsia="Times New Roman" w:hAnsi="Arial" w:cs="Arial"/>
          <w:sz w:val="24"/>
          <w:szCs w:val="24"/>
          <w:lang w:eastAsia="en-GB"/>
        </w:rPr>
        <w:t>or alternative mechanisms to ensure the scheme is managed effectively. Including details of agreed funding where available.</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spacing w:after="0"/>
        <w:rPr>
          <w:rFonts w:ascii="Arial" w:eastAsia="Times New Roman" w:hAnsi="Arial" w:cs="Arial"/>
          <w:b/>
          <w:sz w:val="24"/>
          <w:szCs w:val="24"/>
          <w:lang w:eastAsia="en-GB"/>
        </w:rPr>
      </w:pPr>
      <w:r w:rsidRPr="005C3E1B">
        <w:rPr>
          <w:rFonts w:ascii="Arial" w:eastAsia="Times New Roman" w:hAnsi="Arial" w:cs="Arial"/>
          <w:b/>
          <w:sz w:val="24"/>
          <w:szCs w:val="24"/>
          <w:lang w:eastAsia="en-GB"/>
        </w:rPr>
        <w:t>Q3 – Future flexibility/exit strategy:</w:t>
      </w:r>
      <w:r w:rsidRPr="005C3E1B">
        <w:rPr>
          <w:rFonts w:ascii="Arial" w:eastAsia="Times New Roman" w:hAnsi="Arial" w:cs="Arial"/>
          <w:sz w:val="24"/>
          <w:szCs w:val="24"/>
          <w:lang w:eastAsia="en-GB"/>
        </w:rPr>
        <w:t xml:space="preserve"> Please provide a description of how the design of the scheme will be resilient to the future needs of the client group (e.g. in terms of flexibility of use, robustness and environmental performance) including an exit strategy if local needs change, without requiring further government investment.</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numPr>
          <w:ilvl w:val="0"/>
          <w:numId w:val="4"/>
        </w:numPr>
        <w:spacing w:after="0"/>
        <w:contextualSpacing/>
        <w:rPr>
          <w:rFonts w:ascii="Arial" w:eastAsia="Times New Roman" w:hAnsi="Arial" w:cs="Arial"/>
          <w:sz w:val="24"/>
          <w:szCs w:val="24"/>
          <w:lang w:eastAsia="en-GB"/>
        </w:rPr>
      </w:pPr>
      <w:r w:rsidRPr="005C3E1B">
        <w:rPr>
          <w:rFonts w:ascii="Arial" w:eastAsia="Times New Roman" w:hAnsi="Arial" w:cs="Arial"/>
          <w:b/>
          <w:sz w:val="24"/>
          <w:szCs w:val="24"/>
          <w:lang w:eastAsia="en-GB"/>
        </w:rPr>
        <w:t xml:space="preserve"> Fit with local strategic priorities</w:t>
      </w:r>
      <w:r w:rsidRPr="005C3E1B">
        <w:rPr>
          <w:rFonts w:ascii="Arial" w:eastAsia="Times New Roman" w:hAnsi="Arial" w:cs="Arial"/>
          <w:sz w:val="24"/>
          <w:szCs w:val="24"/>
          <w:lang w:eastAsia="en-GB"/>
        </w:rPr>
        <w:t xml:space="preserve">: </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spacing w:after="0"/>
        <w:rPr>
          <w:rFonts w:ascii="Arial" w:eastAsia="Times New Roman" w:hAnsi="Arial" w:cs="Arial"/>
          <w:sz w:val="24"/>
          <w:szCs w:val="24"/>
          <w:lang w:eastAsia="en-GB"/>
        </w:rPr>
      </w:pPr>
      <w:r w:rsidRPr="005C3E1B">
        <w:rPr>
          <w:rFonts w:ascii="Arial" w:eastAsia="Times New Roman" w:hAnsi="Arial" w:cs="Arial"/>
          <w:b/>
          <w:sz w:val="24"/>
          <w:szCs w:val="24"/>
          <w:lang w:eastAsia="en-GB"/>
        </w:rPr>
        <w:t>Q1 -</w:t>
      </w:r>
      <w:r w:rsidRPr="005C3E1B">
        <w:rPr>
          <w:rFonts w:ascii="Arial" w:eastAsia="Times New Roman" w:hAnsi="Arial" w:cs="Arial"/>
          <w:sz w:val="24"/>
          <w:szCs w:val="24"/>
          <w:lang w:eastAsia="en-GB"/>
        </w:rPr>
        <w:t xml:space="preserve"> Please provide details of how the proposal fits with the priorities outlined in the relevant local authority’s strategic needs statements or other evidence to show fit with local housing, health and wellbeing needs and strategic priorities.</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numPr>
          <w:ilvl w:val="0"/>
          <w:numId w:val="4"/>
        </w:numPr>
        <w:spacing w:after="0" w:line="240" w:lineRule="auto"/>
        <w:contextualSpacing/>
        <w:rPr>
          <w:rFonts w:ascii="Arial" w:eastAsia="Times New Roman" w:hAnsi="Arial" w:cs="Arial"/>
          <w:b/>
          <w:sz w:val="24"/>
          <w:szCs w:val="24"/>
          <w:lang w:eastAsia="en-GB"/>
        </w:rPr>
      </w:pPr>
      <w:r w:rsidRPr="005C3E1B">
        <w:rPr>
          <w:rFonts w:ascii="Arial" w:eastAsia="Times New Roman" w:hAnsi="Arial" w:cs="Arial"/>
          <w:b/>
          <w:sz w:val="24"/>
          <w:szCs w:val="24"/>
          <w:lang w:eastAsia="en-GB"/>
        </w:rPr>
        <w:t xml:space="preserve">Design statement </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spacing w:after="0"/>
        <w:rPr>
          <w:rFonts w:ascii="Arial" w:eastAsia="Times New Roman" w:hAnsi="Arial" w:cs="Arial"/>
          <w:sz w:val="24"/>
          <w:szCs w:val="24"/>
          <w:lang w:eastAsia="en-GB"/>
        </w:rPr>
      </w:pPr>
      <w:r w:rsidRPr="005C3E1B">
        <w:rPr>
          <w:rFonts w:ascii="Arial" w:eastAsia="Times New Roman" w:hAnsi="Arial" w:cs="Arial"/>
          <w:b/>
          <w:sz w:val="24"/>
          <w:szCs w:val="24"/>
          <w:lang w:eastAsia="en-GB"/>
        </w:rPr>
        <w:t>Q1 -</w:t>
      </w:r>
      <w:r w:rsidRPr="005C3E1B">
        <w:rPr>
          <w:rFonts w:ascii="Arial" w:eastAsia="Times New Roman" w:hAnsi="Arial" w:cs="Arial"/>
          <w:sz w:val="24"/>
          <w:szCs w:val="24"/>
          <w:lang w:eastAsia="en-GB"/>
        </w:rPr>
        <w:t xml:space="preserve"> Please provide a description of the proposed design to show how the scheme will help residents to ach</w:t>
      </w:r>
      <w:r>
        <w:rPr>
          <w:rFonts w:ascii="Arial" w:eastAsia="Times New Roman" w:hAnsi="Arial" w:cs="Arial"/>
          <w:sz w:val="24"/>
          <w:szCs w:val="24"/>
          <w:lang w:eastAsia="en-GB"/>
        </w:rPr>
        <w:t>ieve optimal quality of life wi</w:t>
      </w:r>
      <w:r w:rsidRPr="005C3E1B">
        <w:rPr>
          <w:rFonts w:ascii="Arial" w:eastAsia="Times New Roman" w:hAnsi="Arial" w:cs="Arial"/>
          <w:sz w:val="24"/>
          <w:szCs w:val="24"/>
          <w:lang w:eastAsia="en-GB"/>
        </w:rPr>
        <w:t xml:space="preserve">thin their homes, including consideration of their future needs. </w:t>
      </w:r>
    </w:p>
    <w:p w:rsidR="008A5B12" w:rsidRPr="005C3E1B" w:rsidRDefault="008A5B12" w:rsidP="008A5B12">
      <w:pPr>
        <w:spacing w:after="0"/>
        <w:rPr>
          <w:rFonts w:ascii="Arial" w:eastAsia="Times New Roman" w:hAnsi="Arial" w:cs="Arial"/>
          <w:sz w:val="24"/>
          <w:szCs w:val="24"/>
          <w:lang w:eastAsia="en-GB"/>
        </w:rPr>
      </w:pPr>
    </w:p>
    <w:p w:rsidR="008A5B12" w:rsidRPr="005C3E1B" w:rsidRDefault="008A5B12" w:rsidP="008A5B12">
      <w:pPr>
        <w:spacing w:after="0"/>
        <w:rPr>
          <w:rFonts w:ascii="Arial" w:eastAsia="Times New Roman" w:hAnsi="Arial" w:cs="Arial"/>
          <w:sz w:val="24"/>
          <w:szCs w:val="24"/>
          <w:lang w:eastAsia="en-GB"/>
        </w:rPr>
      </w:pPr>
      <w:r w:rsidRPr="005C3E1B">
        <w:rPr>
          <w:rFonts w:ascii="Arial" w:eastAsia="Times New Roman" w:hAnsi="Arial" w:cs="Arial"/>
          <w:sz w:val="24"/>
          <w:szCs w:val="24"/>
          <w:lang w:eastAsia="en-GB"/>
        </w:rPr>
        <w:t>Where relevant, this statement should demonstrate where the scheme is meeting current good practice, for example by including a response to the 10 HAPPI design principles, which may apply to all client groups including people with disabilities or mental health problems, and/or provide examples of innovative design elements that will enable the owner or tenant to live independently, with support where necessary, for as long as they wish to.</w:t>
      </w:r>
    </w:p>
    <w:p w:rsidR="008A5B12" w:rsidRPr="005C3E1B" w:rsidRDefault="008A5B12" w:rsidP="008A5B12">
      <w:pPr>
        <w:spacing w:after="0"/>
        <w:rPr>
          <w:rFonts w:ascii="Arial" w:eastAsia="Times New Roman" w:hAnsi="Arial" w:cs="Arial"/>
          <w:sz w:val="24"/>
          <w:szCs w:val="24"/>
          <w:lang w:eastAsia="en-GB"/>
        </w:rPr>
      </w:pPr>
    </w:p>
    <w:p w:rsidR="008A5B12" w:rsidRPr="00124345" w:rsidRDefault="008A5B12" w:rsidP="008A5B12">
      <w:pPr>
        <w:spacing w:after="0"/>
        <w:rPr>
          <w:rFonts w:ascii="Arial" w:eastAsia="Times New Roman" w:hAnsi="Arial" w:cs="Arial"/>
          <w:i/>
          <w:sz w:val="24"/>
          <w:szCs w:val="24"/>
          <w:lang w:eastAsia="en-GB"/>
        </w:rPr>
      </w:pPr>
      <w:r w:rsidRPr="005C3E1B">
        <w:rPr>
          <w:rFonts w:ascii="Arial" w:eastAsia="Times New Roman" w:hAnsi="Arial" w:cs="Arial"/>
          <w:i/>
          <w:sz w:val="24"/>
          <w:szCs w:val="24"/>
          <w:lang w:eastAsia="en-GB"/>
        </w:rPr>
        <w:t>(Site and floor plans, where appropriate, should be e-mailed to Bids.CSDH@homesengland.gov.uk)</w:t>
      </w:r>
    </w:p>
    <w:p w:rsidR="008A5B12" w:rsidRPr="00124345" w:rsidRDefault="008A5B12" w:rsidP="008A5B12">
      <w:pPr>
        <w:spacing w:after="0"/>
        <w:rPr>
          <w:rFonts w:ascii="Arial" w:eastAsia="Times New Roman" w:hAnsi="Arial" w:cs="Arial"/>
          <w:i/>
          <w:sz w:val="24"/>
          <w:szCs w:val="24"/>
          <w:lang w:eastAsia="en-GB"/>
        </w:rPr>
      </w:pPr>
    </w:p>
    <w:p w:rsidR="008A5B12" w:rsidRPr="00124345" w:rsidRDefault="008A5B12" w:rsidP="008A5B12">
      <w:pPr>
        <w:numPr>
          <w:ilvl w:val="0"/>
          <w:numId w:val="4"/>
        </w:numPr>
        <w:spacing w:after="0" w:line="240" w:lineRule="auto"/>
        <w:contextualSpacing/>
        <w:rPr>
          <w:rFonts w:ascii="Arial" w:eastAsia="Times New Roman" w:hAnsi="Arial" w:cs="Arial"/>
          <w:b/>
          <w:sz w:val="24"/>
          <w:szCs w:val="24"/>
          <w:lang w:eastAsia="en-GB"/>
        </w:rPr>
      </w:pPr>
      <w:r w:rsidRPr="00124345">
        <w:rPr>
          <w:rFonts w:ascii="Arial" w:eastAsia="Times New Roman" w:hAnsi="Arial" w:cs="Arial"/>
          <w:b/>
          <w:sz w:val="24"/>
          <w:szCs w:val="24"/>
          <w:lang w:eastAsia="en-GB"/>
        </w:rPr>
        <w:t xml:space="preserve">Employment and Skills </w:t>
      </w:r>
    </w:p>
    <w:p w:rsidR="008A5B12" w:rsidRPr="00124345" w:rsidRDefault="008A5B12" w:rsidP="008A5B12">
      <w:pPr>
        <w:spacing w:after="0"/>
        <w:rPr>
          <w:rFonts w:ascii="Arial" w:eastAsia="Times New Roman" w:hAnsi="Arial" w:cs="Arial"/>
          <w:sz w:val="24"/>
          <w:szCs w:val="24"/>
          <w:lang w:eastAsia="en-GB"/>
        </w:rPr>
      </w:pPr>
    </w:p>
    <w:p w:rsidR="008A5B12" w:rsidRPr="00124345" w:rsidRDefault="008A5B12" w:rsidP="008A5B12">
      <w:pPr>
        <w:spacing w:after="0"/>
        <w:rPr>
          <w:rFonts w:ascii="Arial" w:eastAsia="Times New Roman" w:hAnsi="Arial" w:cs="Arial"/>
          <w:sz w:val="24"/>
          <w:szCs w:val="24"/>
          <w:lang w:eastAsia="en-GB"/>
        </w:rPr>
      </w:pPr>
      <w:r w:rsidRPr="00124345">
        <w:rPr>
          <w:rFonts w:ascii="Arial" w:eastAsia="Times New Roman" w:hAnsi="Arial" w:cs="Arial"/>
          <w:b/>
          <w:sz w:val="24"/>
          <w:szCs w:val="24"/>
          <w:lang w:eastAsia="en-GB"/>
        </w:rPr>
        <w:t>Q1 -</w:t>
      </w:r>
      <w:r w:rsidRPr="00124345">
        <w:rPr>
          <w:rFonts w:ascii="Arial" w:eastAsia="Times New Roman" w:hAnsi="Arial" w:cs="Arial"/>
          <w:sz w:val="24"/>
          <w:szCs w:val="24"/>
          <w:lang w:eastAsia="en-GB"/>
        </w:rPr>
        <w:t xml:space="preserve"> Please provide a description of how the proposed scheme will support employment and skills opportunities in the local area.</w:t>
      </w:r>
    </w:p>
    <w:p w:rsidR="00EB6529" w:rsidRPr="00EB6529" w:rsidRDefault="00EB6529" w:rsidP="00EB6529">
      <w:pPr>
        <w:tabs>
          <w:tab w:val="left" w:pos="3654"/>
        </w:tabs>
        <w:rPr>
          <w:rFonts w:ascii="Arial" w:eastAsia="Times New Roman" w:hAnsi="Arial" w:cs="Arial"/>
          <w:lang w:eastAsia="en-GB"/>
        </w:rPr>
      </w:pPr>
      <w:r>
        <w:rPr>
          <w:rFonts w:ascii="Arial" w:eastAsia="Times New Roman" w:hAnsi="Arial" w:cs="Arial"/>
          <w:lang w:eastAsia="en-GB"/>
        </w:rPr>
        <w:tab/>
      </w:r>
    </w:p>
    <w:sectPr w:rsidR="00EB6529" w:rsidRPr="00EB6529" w:rsidSect="00AB73F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D1" w:rsidRDefault="004D6AD1" w:rsidP="00A557E1">
      <w:pPr>
        <w:spacing w:after="0" w:line="240" w:lineRule="auto"/>
      </w:pPr>
      <w:r>
        <w:separator/>
      </w:r>
    </w:p>
  </w:endnote>
  <w:endnote w:type="continuationSeparator" w:id="0">
    <w:p w:rsidR="004D6AD1" w:rsidRDefault="004D6AD1" w:rsidP="00A5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0" w:rsidRDefault="00587230" w:rsidP="00AB73F4">
    <w:pPr>
      <w:pStyle w:val="Footer"/>
    </w:pPr>
    <w:bookmarkStart w:id="1" w:name="aliashAdvancedFooterprot1FooterEvenPages"/>
  </w:p>
  <w:bookmarkEnd w:id="1"/>
  <w:p w:rsidR="00A557E1" w:rsidRDefault="00A55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0" w:rsidRDefault="00587230" w:rsidP="00AB73F4">
    <w:pPr>
      <w:pStyle w:val="Footer"/>
    </w:pPr>
    <w:bookmarkStart w:id="2" w:name="aliashAdvancedFooterprotec1FooterPrimary"/>
  </w:p>
  <w:bookmarkEnd w:id="2"/>
  <w:p w:rsidR="00A557E1" w:rsidRDefault="00A55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0" w:rsidRDefault="00587230" w:rsidP="00AB73F4">
    <w:pPr>
      <w:pStyle w:val="Footer"/>
    </w:pPr>
    <w:bookmarkStart w:id="3" w:name="aliashAdvancedFooterprot1FooterFirstPage"/>
  </w:p>
  <w:bookmarkEnd w:id="3"/>
  <w:p w:rsidR="00A557E1" w:rsidRDefault="00A5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D1" w:rsidRDefault="004D6AD1" w:rsidP="00A557E1">
      <w:pPr>
        <w:spacing w:after="0" w:line="240" w:lineRule="auto"/>
      </w:pPr>
      <w:r>
        <w:separator/>
      </w:r>
    </w:p>
  </w:footnote>
  <w:footnote w:type="continuationSeparator" w:id="0">
    <w:p w:rsidR="004D6AD1" w:rsidRDefault="004D6AD1" w:rsidP="00A5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EB" w:rsidRDefault="00D13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E1" w:rsidRDefault="00A55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EB" w:rsidRDefault="00D1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BF4"/>
    <w:multiLevelType w:val="hybridMultilevel"/>
    <w:tmpl w:val="D41A9E3E"/>
    <w:lvl w:ilvl="0" w:tplc="2A7066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D96C14"/>
    <w:multiLevelType w:val="hybridMultilevel"/>
    <w:tmpl w:val="06762988"/>
    <w:lvl w:ilvl="0" w:tplc="96861D68">
      <w:start w:val="1"/>
      <w:numFmt w:val="bullet"/>
      <w:lvlText w:val=""/>
      <w:lvlJc w:val="left"/>
      <w:pPr>
        <w:ind w:left="928"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D605F"/>
    <w:multiLevelType w:val="hybridMultilevel"/>
    <w:tmpl w:val="B5B6BD7A"/>
    <w:lvl w:ilvl="0" w:tplc="7CC4035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B78B8"/>
    <w:multiLevelType w:val="hybridMultilevel"/>
    <w:tmpl w:val="06D2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E7975"/>
    <w:multiLevelType w:val="hybridMultilevel"/>
    <w:tmpl w:val="60F2C188"/>
    <w:lvl w:ilvl="0" w:tplc="05C6FD92">
      <w:start w:val="1"/>
      <w:numFmt w:val="decimal"/>
      <w:pStyle w:val="Bodytext"/>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8847A4"/>
    <w:multiLevelType w:val="hybridMultilevel"/>
    <w:tmpl w:val="4E66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F7AE2"/>
    <w:multiLevelType w:val="hybridMultilevel"/>
    <w:tmpl w:val="6BFC29C2"/>
    <w:lvl w:ilvl="0" w:tplc="82927AC2">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nsid w:val="7BAF36AB"/>
    <w:multiLevelType w:val="hybridMultilevel"/>
    <w:tmpl w:val="05246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num>
  <w:num w:numId="4">
    <w:abstractNumId w:val="0"/>
  </w:num>
  <w:num w:numId="5">
    <w:abstractNumId w:val="5"/>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E1"/>
    <w:rsid w:val="00004B5B"/>
    <w:rsid w:val="000A6D76"/>
    <w:rsid w:val="000A7EF8"/>
    <w:rsid w:val="000D6972"/>
    <w:rsid w:val="000F1EC4"/>
    <w:rsid w:val="00124345"/>
    <w:rsid w:val="001331D6"/>
    <w:rsid w:val="002668BB"/>
    <w:rsid w:val="003D5C95"/>
    <w:rsid w:val="004041B2"/>
    <w:rsid w:val="00404A76"/>
    <w:rsid w:val="004230BE"/>
    <w:rsid w:val="004641CA"/>
    <w:rsid w:val="004A49D2"/>
    <w:rsid w:val="004C2311"/>
    <w:rsid w:val="004D6AD1"/>
    <w:rsid w:val="004F3C7B"/>
    <w:rsid w:val="00542C2F"/>
    <w:rsid w:val="0058559C"/>
    <w:rsid w:val="00587230"/>
    <w:rsid w:val="005C3E1B"/>
    <w:rsid w:val="005E2C83"/>
    <w:rsid w:val="006126B4"/>
    <w:rsid w:val="00712AA4"/>
    <w:rsid w:val="00777A0D"/>
    <w:rsid w:val="008941EB"/>
    <w:rsid w:val="008A5B12"/>
    <w:rsid w:val="008C3D50"/>
    <w:rsid w:val="00956C05"/>
    <w:rsid w:val="00A557E1"/>
    <w:rsid w:val="00AB73F4"/>
    <w:rsid w:val="00B907A0"/>
    <w:rsid w:val="00BC7326"/>
    <w:rsid w:val="00C00314"/>
    <w:rsid w:val="00C05206"/>
    <w:rsid w:val="00D13FEB"/>
    <w:rsid w:val="00DE2FE9"/>
    <w:rsid w:val="00E41B58"/>
    <w:rsid w:val="00EB6529"/>
    <w:rsid w:val="00EF5AF9"/>
    <w:rsid w:val="00F86983"/>
    <w:rsid w:val="00FA2D69"/>
    <w:rsid w:val="00F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E1"/>
  </w:style>
  <w:style w:type="paragraph" w:styleId="Footer">
    <w:name w:val="footer"/>
    <w:basedOn w:val="Normal"/>
    <w:link w:val="FooterChar"/>
    <w:uiPriority w:val="99"/>
    <w:unhideWhenUsed/>
    <w:rsid w:val="00A5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7E1"/>
  </w:style>
  <w:style w:type="character" w:styleId="Hyperlink">
    <w:name w:val="Hyperlink"/>
    <w:basedOn w:val="DefaultParagraphFont"/>
    <w:unhideWhenUsed/>
    <w:rsid w:val="000D6972"/>
    <w:rPr>
      <w:color w:val="0000FF" w:themeColor="hyperlink"/>
      <w:u w:val="single"/>
    </w:rPr>
  </w:style>
  <w:style w:type="paragraph" w:styleId="ListParagraph">
    <w:name w:val="List Paragraph"/>
    <w:basedOn w:val="Normal"/>
    <w:uiPriority w:val="34"/>
    <w:qFormat/>
    <w:rsid w:val="000D6972"/>
    <w:pPr>
      <w:ind w:left="720"/>
      <w:contextualSpacing/>
    </w:pPr>
  </w:style>
  <w:style w:type="paragraph" w:customStyle="1" w:styleId="Bodytext">
    <w:name w:val="Bodytext"/>
    <w:basedOn w:val="Normal"/>
    <w:autoRedefine/>
    <w:rsid w:val="004A49D2"/>
    <w:pPr>
      <w:numPr>
        <w:numId w:val="7"/>
      </w:numPr>
      <w:spacing w:after="0" w:line="240" w:lineRule="auto"/>
      <w:ind w:left="426" w:hanging="426"/>
    </w:pPr>
    <w:rPr>
      <w:rFonts w:ascii="Arial" w:eastAsia="Times New Roman" w:hAnsi="Arial" w:cs="Arial"/>
      <w:sz w:val="24"/>
      <w:szCs w:val="24"/>
    </w:rPr>
  </w:style>
  <w:style w:type="table" w:styleId="TableGrid">
    <w:name w:val="Table Grid"/>
    <w:basedOn w:val="TableNormal"/>
    <w:uiPriority w:val="59"/>
    <w:rsid w:val="008C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58"/>
    <w:rPr>
      <w:rFonts w:ascii="Tahoma" w:hAnsi="Tahoma" w:cs="Tahoma"/>
      <w:sz w:val="16"/>
      <w:szCs w:val="16"/>
    </w:rPr>
  </w:style>
  <w:style w:type="character" w:styleId="CommentReference">
    <w:name w:val="annotation reference"/>
    <w:basedOn w:val="DefaultParagraphFont"/>
    <w:uiPriority w:val="99"/>
    <w:semiHidden/>
    <w:unhideWhenUsed/>
    <w:rsid w:val="00124345"/>
    <w:rPr>
      <w:sz w:val="16"/>
      <w:szCs w:val="16"/>
    </w:rPr>
  </w:style>
  <w:style w:type="paragraph" w:styleId="CommentText">
    <w:name w:val="annotation text"/>
    <w:basedOn w:val="Normal"/>
    <w:link w:val="CommentTextChar"/>
    <w:uiPriority w:val="99"/>
    <w:semiHidden/>
    <w:unhideWhenUsed/>
    <w:rsid w:val="00124345"/>
    <w:pPr>
      <w:spacing w:line="240" w:lineRule="auto"/>
    </w:pPr>
    <w:rPr>
      <w:sz w:val="20"/>
      <w:szCs w:val="20"/>
    </w:rPr>
  </w:style>
  <w:style w:type="character" w:customStyle="1" w:styleId="CommentTextChar">
    <w:name w:val="Comment Text Char"/>
    <w:basedOn w:val="DefaultParagraphFont"/>
    <w:link w:val="CommentText"/>
    <w:uiPriority w:val="99"/>
    <w:semiHidden/>
    <w:rsid w:val="00124345"/>
    <w:rPr>
      <w:sz w:val="20"/>
      <w:szCs w:val="20"/>
    </w:rPr>
  </w:style>
  <w:style w:type="paragraph" w:styleId="CommentSubject">
    <w:name w:val="annotation subject"/>
    <w:basedOn w:val="CommentText"/>
    <w:next w:val="CommentText"/>
    <w:link w:val="CommentSubjectChar"/>
    <w:uiPriority w:val="99"/>
    <w:semiHidden/>
    <w:unhideWhenUsed/>
    <w:rsid w:val="00124345"/>
    <w:rPr>
      <w:b/>
      <w:bCs/>
    </w:rPr>
  </w:style>
  <w:style w:type="character" w:customStyle="1" w:styleId="CommentSubjectChar">
    <w:name w:val="Comment Subject Char"/>
    <w:basedOn w:val="CommentTextChar"/>
    <w:link w:val="CommentSubject"/>
    <w:uiPriority w:val="99"/>
    <w:semiHidden/>
    <w:rsid w:val="00124345"/>
    <w:rPr>
      <w:b/>
      <w:bCs/>
      <w:sz w:val="20"/>
      <w:szCs w:val="20"/>
    </w:rPr>
  </w:style>
  <w:style w:type="paragraph" w:customStyle="1" w:styleId="Default">
    <w:name w:val="Default"/>
    <w:rsid w:val="000A7EF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E1"/>
  </w:style>
  <w:style w:type="paragraph" w:styleId="Footer">
    <w:name w:val="footer"/>
    <w:basedOn w:val="Normal"/>
    <w:link w:val="FooterChar"/>
    <w:uiPriority w:val="99"/>
    <w:unhideWhenUsed/>
    <w:rsid w:val="00A5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7E1"/>
  </w:style>
  <w:style w:type="character" w:styleId="Hyperlink">
    <w:name w:val="Hyperlink"/>
    <w:basedOn w:val="DefaultParagraphFont"/>
    <w:unhideWhenUsed/>
    <w:rsid w:val="000D6972"/>
    <w:rPr>
      <w:color w:val="0000FF" w:themeColor="hyperlink"/>
      <w:u w:val="single"/>
    </w:rPr>
  </w:style>
  <w:style w:type="paragraph" w:styleId="ListParagraph">
    <w:name w:val="List Paragraph"/>
    <w:basedOn w:val="Normal"/>
    <w:uiPriority w:val="34"/>
    <w:qFormat/>
    <w:rsid w:val="000D6972"/>
    <w:pPr>
      <w:ind w:left="720"/>
      <w:contextualSpacing/>
    </w:pPr>
  </w:style>
  <w:style w:type="paragraph" w:customStyle="1" w:styleId="Bodytext">
    <w:name w:val="Bodytext"/>
    <w:basedOn w:val="Normal"/>
    <w:autoRedefine/>
    <w:rsid w:val="004A49D2"/>
    <w:pPr>
      <w:numPr>
        <w:numId w:val="7"/>
      </w:numPr>
      <w:spacing w:after="0" w:line="240" w:lineRule="auto"/>
      <w:ind w:left="426" w:hanging="426"/>
    </w:pPr>
    <w:rPr>
      <w:rFonts w:ascii="Arial" w:eastAsia="Times New Roman" w:hAnsi="Arial" w:cs="Arial"/>
      <w:sz w:val="24"/>
      <w:szCs w:val="24"/>
    </w:rPr>
  </w:style>
  <w:style w:type="table" w:styleId="TableGrid">
    <w:name w:val="Table Grid"/>
    <w:basedOn w:val="TableNormal"/>
    <w:uiPriority w:val="59"/>
    <w:rsid w:val="008C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58"/>
    <w:rPr>
      <w:rFonts w:ascii="Tahoma" w:hAnsi="Tahoma" w:cs="Tahoma"/>
      <w:sz w:val="16"/>
      <w:szCs w:val="16"/>
    </w:rPr>
  </w:style>
  <w:style w:type="character" w:styleId="CommentReference">
    <w:name w:val="annotation reference"/>
    <w:basedOn w:val="DefaultParagraphFont"/>
    <w:uiPriority w:val="99"/>
    <w:semiHidden/>
    <w:unhideWhenUsed/>
    <w:rsid w:val="00124345"/>
    <w:rPr>
      <w:sz w:val="16"/>
      <w:szCs w:val="16"/>
    </w:rPr>
  </w:style>
  <w:style w:type="paragraph" w:styleId="CommentText">
    <w:name w:val="annotation text"/>
    <w:basedOn w:val="Normal"/>
    <w:link w:val="CommentTextChar"/>
    <w:uiPriority w:val="99"/>
    <w:semiHidden/>
    <w:unhideWhenUsed/>
    <w:rsid w:val="00124345"/>
    <w:pPr>
      <w:spacing w:line="240" w:lineRule="auto"/>
    </w:pPr>
    <w:rPr>
      <w:sz w:val="20"/>
      <w:szCs w:val="20"/>
    </w:rPr>
  </w:style>
  <w:style w:type="character" w:customStyle="1" w:styleId="CommentTextChar">
    <w:name w:val="Comment Text Char"/>
    <w:basedOn w:val="DefaultParagraphFont"/>
    <w:link w:val="CommentText"/>
    <w:uiPriority w:val="99"/>
    <w:semiHidden/>
    <w:rsid w:val="00124345"/>
    <w:rPr>
      <w:sz w:val="20"/>
      <w:szCs w:val="20"/>
    </w:rPr>
  </w:style>
  <w:style w:type="paragraph" w:styleId="CommentSubject">
    <w:name w:val="annotation subject"/>
    <w:basedOn w:val="CommentText"/>
    <w:next w:val="CommentText"/>
    <w:link w:val="CommentSubjectChar"/>
    <w:uiPriority w:val="99"/>
    <w:semiHidden/>
    <w:unhideWhenUsed/>
    <w:rsid w:val="00124345"/>
    <w:rPr>
      <w:b/>
      <w:bCs/>
    </w:rPr>
  </w:style>
  <w:style w:type="character" w:customStyle="1" w:styleId="CommentSubjectChar">
    <w:name w:val="Comment Subject Char"/>
    <w:basedOn w:val="CommentTextChar"/>
    <w:link w:val="CommentSubject"/>
    <w:uiPriority w:val="99"/>
    <w:semiHidden/>
    <w:rsid w:val="00124345"/>
    <w:rPr>
      <w:b/>
      <w:bCs/>
      <w:sz w:val="20"/>
      <w:szCs w:val="20"/>
    </w:rPr>
  </w:style>
  <w:style w:type="paragraph" w:customStyle="1" w:styleId="Default">
    <w:name w:val="Default"/>
    <w:rsid w:val="000A7E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5235">
      <w:bodyDiv w:val="1"/>
      <w:marLeft w:val="0"/>
      <w:marRight w:val="0"/>
      <w:marTop w:val="0"/>
      <w:marBottom w:val="0"/>
      <w:divBdr>
        <w:top w:val="none" w:sz="0" w:space="0" w:color="auto"/>
        <w:left w:val="none" w:sz="0" w:space="0" w:color="auto"/>
        <w:bottom w:val="none" w:sz="0" w:space="0" w:color="auto"/>
        <w:right w:val="none" w:sz="0" w:space="0" w:color="auto"/>
      </w:divBdr>
    </w:div>
    <w:div w:id="20433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CSDH@homesengland.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12891/CaSSH_Fund_Guidance_for_IMS_phase2_v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are-and-support-specialised-housing-fund-phase-2-prospect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33370789</Template>
  <TotalTime>0</TotalTime>
  <Pages>5</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Eveson</dc:creator>
  <cp:lastModifiedBy>Charlotte Bevan</cp:lastModifiedBy>
  <cp:revision>2</cp:revision>
  <dcterms:created xsi:type="dcterms:W3CDTF">2018-08-02T12:52:00Z</dcterms:created>
  <dcterms:modified xsi:type="dcterms:W3CDTF">2018-08-02T12:52:00Z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ba5bb807-646a-4c9c-b7c9-59aa59ed0a2a</vt:lpwstr>
  </property>
  <property fmtid="{D5CDD505-2E9C-101B-9397-08002B2CF9AE}" pid="3" name="HCAGPMS">
    <vt:lpwstr>OFFICIAL</vt:lpwstr>
  </property>
</Properties>
</file>