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F0F2F" w14:textId="2CC1272D" w:rsidR="00F31873" w:rsidRDefault="00D82888" w:rsidP="00B01CB1">
      <w:pPr>
        <w:pStyle w:val="Heading1"/>
        <w:spacing w:after="0"/>
        <w:ind w:right="1693"/>
      </w:pPr>
      <w:bookmarkStart w:id="0" w:name="_Toc515627952"/>
      <w:bookmarkStart w:id="1" w:name="_Toc517090171"/>
      <w:bookmarkStart w:id="2" w:name="_GoBack"/>
      <w:bookmarkEnd w:id="2"/>
      <w:r>
        <w:t>State</w:t>
      </w:r>
      <w:r w:rsidR="002C428A">
        <w:t>-</w:t>
      </w:r>
      <w:r>
        <w:t>funded school</w:t>
      </w:r>
      <w:r w:rsidR="003A0E67">
        <w:t>s</w:t>
      </w:r>
      <w:r w:rsidR="004838AD" w:rsidRPr="004838AD">
        <w:t xml:space="preserve"> inspections and outcomes as at 31 </w:t>
      </w:r>
      <w:r w:rsidR="004838AD">
        <w:t>March 2018</w:t>
      </w:r>
      <w:bookmarkEnd w:id="0"/>
      <w:bookmarkEnd w:id="1"/>
    </w:p>
    <w:p w14:paraId="40065D88" w14:textId="77777777" w:rsidR="00314584" w:rsidRDefault="00314584" w:rsidP="00BC0468">
      <w:pPr>
        <w:tabs>
          <w:tab w:val="left" w:pos="1276"/>
        </w:tabs>
        <w:rPr>
          <w:lang w:eastAsia="en-GB"/>
        </w:rPr>
      </w:pPr>
      <w:r>
        <w:rPr>
          <w:lang w:eastAsia="en-GB"/>
        </w:rPr>
        <w:t>This release contains:</w:t>
      </w:r>
    </w:p>
    <w:p w14:paraId="4F3F13FB" w14:textId="77777777" w:rsidR="00314584" w:rsidRPr="00B7798C" w:rsidRDefault="00635B19" w:rsidP="00314584">
      <w:pPr>
        <w:numPr>
          <w:ilvl w:val="0"/>
          <w:numId w:val="27"/>
        </w:numPr>
      </w:pPr>
      <w:r>
        <w:rPr>
          <w:rFonts w:eastAsia="Tahoma"/>
        </w:rPr>
        <w:t xml:space="preserve">schools’ </w:t>
      </w:r>
      <w:r w:rsidR="00314584" w:rsidRPr="00CD7960">
        <w:rPr>
          <w:rFonts w:eastAsia="Tahoma"/>
        </w:rPr>
        <w:t>most recent inspection</w:t>
      </w:r>
      <w:r w:rsidR="004838AD">
        <w:rPr>
          <w:rFonts w:eastAsia="Tahoma"/>
        </w:rPr>
        <w:t>s and</w:t>
      </w:r>
      <w:r w:rsidR="00314584" w:rsidRPr="00CD7960">
        <w:rPr>
          <w:rFonts w:eastAsia="Tahoma"/>
        </w:rPr>
        <w:t xml:space="preserve"> outcomes as at </w:t>
      </w:r>
      <w:r w:rsidR="004838AD">
        <w:rPr>
          <w:rFonts w:eastAsia="Tahoma"/>
        </w:rPr>
        <w:t>31 March 2018</w:t>
      </w:r>
      <w:r w:rsidR="009444AC">
        <w:rPr>
          <w:rFonts w:eastAsia="Tahoma"/>
        </w:rPr>
        <w:t>, now based on a new statistical methodology</w:t>
      </w:r>
    </w:p>
    <w:p w14:paraId="41EE5B66" w14:textId="77777777" w:rsidR="00B72056" w:rsidRDefault="009E58A0" w:rsidP="00B72056">
      <w:pPr>
        <w:numPr>
          <w:ilvl w:val="0"/>
          <w:numId w:val="27"/>
        </w:numPr>
      </w:pPr>
      <w:r>
        <w:t>r</w:t>
      </w:r>
      <w:r w:rsidR="00B72056">
        <w:t xml:space="preserve">evised most recent inspection outcomes of schools at 31 August, for each year from 2010 onwards, based on the new </w:t>
      </w:r>
      <w:r w:rsidR="00B72056">
        <w:rPr>
          <w:rFonts w:eastAsia="Tahoma"/>
        </w:rPr>
        <w:t>statistical methodology</w:t>
      </w:r>
    </w:p>
    <w:p w14:paraId="70354260" w14:textId="1F37C133" w:rsidR="004838AD" w:rsidRDefault="004838AD" w:rsidP="004838AD">
      <w:pPr>
        <w:numPr>
          <w:ilvl w:val="0"/>
          <w:numId w:val="27"/>
        </w:numPr>
      </w:pPr>
      <w:r w:rsidRPr="004838AD">
        <w:t xml:space="preserve">provisional data for inspections completed between 1 </w:t>
      </w:r>
      <w:r>
        <w:t>January</w:t>
      </w:r>
      <w:r w:rsidRPr="004838AD">
        <w:t xml:space="preserve"> and 31 </w:t>
      </w:r>
      <w:r>
        <w:t>March</w:t>
      </w:r>
      <w:r w:rsidR="00AA6025">
        <w:t xml:space="preserve"> </w:t>
      </w:r>
      <w:r w:rsidR="00AA6025" w:rsidRPr="004838AD">
        <w:t>201</w:t>
      </w:r>
      <w:r w:rsidR="00AA6025">
        <w:t>8</w:t>
      </w:r>
    </w:p>
    <w:p w14:paraId="46405369" w14:textId="77777777" w:rsidR="00314584" w:rsidRDefault="00314584" w:rsidP="00570EE4">
      <w:pPr>
        <w:numPr>
          <w:ilvl w:val="0"/>
          <w:numId w:val="27"/>
        </w:numPr>
      </w:pPr>
      <w:proofErr w:type="gramStart"/>
      <w:r w:rsidRPr="00CD7960">
        <w:t>revised</w:t>
      </w:r>
      <w:proofErr w:type="gramEnd"/>
      <w:r w:rsidRPr="00CD7960">
        <w:t xml:space="preserve"> data for inspections completed between </w:t>
      </w:r>
      <w:r w:rsidR="003F3BB3">
        <w:t>1 Sep</w:t>
      </w:r>
      <w:r w:rsidR="00B217FE">
        <w:t>tember 2017 and 31 December 2017</w:t>
      </w:r>
      <w:r w:rsidR="004838AD">
        <w:t>.</w:t>
      </w:r>
    </w:p>
    <w:p w14:paraId="2CCCCAC6" w14:textId="77777777" w:rsidR="00DC3BB1" w:rsidRPr="00F3457D" w:rsidRDefault="00DC3BB1" w:rsidP="00DC3BB1">
      <w:pPr>
        <w:ind w:left="720"/>
        <w:rPr>
          <w:rStyle w:val="SubtleEmphasis"/>
          <w:rFonts w:cs="Tahoma"/>
          <w:szCs w:val="16"/>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6437"/>
      </w:tblGrid>
      <w:tr w:rsidR="009057EC" w:rsidRPr="007E785D" w14:paraId="1C5F71D5" w14:textId="77777777" w:rsidTr="002B59C0">
        <w:trPr>
          <w:trHeight w:val="1579"/>
        </w:trPr>
        <w:tc>
          <w:tcPr>
            <w:tcW w:w="1600" w:type="pct"/>
            <w:tcBorders>
              <w:top w:val="single" w:sz="36" w:space="0" w:color="FFFFFF"/>
              <w:left w:val="single" w:sz="36" w:space="0" w:color="FFFFFF"/>
              <w:bottom w:val="single" w:sz="36" w:space="0" w:color="FFFFFF"/>
              <w:right w:val="single" w:sz="36" w:space="0" w:color="FFFFFF"/>
            </w:tcBorders>
            <w:shd w:val="clear" w:color="auto" w:fill="DEEAF6"/>
          </w:tcPr>
          <w:p w14:paraId="478BC96C" w14:textId="77777777" w:rsidR="00293FD9" w:rsidRPr="00293FD9" w:rsidRDefault="008D7805" w:rsidP="009B3F26">
            <w:pPr>
              <w:rPr>
                <w:sz w:val="26"/>
                <w:szCs w:val="26"/>
              </w:rPr>
            </w:pPr>
            <w:r>
              <w:rPr>
                <w:color w:val="auto"/>
                <w:szCs w:val="26"/>
              </w:rPr>
              <w:t>T</w:t>
            </w:r>
            <w:r w:rsidRPr="008D7805">
              <w:rPr>
                <w:color w:val="auto"/>
                <w:szCs w:val="26"/>
              </w:rPr>
              <w:t xml:space="preserve">here has been a </w:t>
            </w:r>
            <w:r w:rsidR="009444AC">
              <w:rPr>
                <w:color w:val="auto"/>
                <w:szCs w:val="26"/>
              </w:rPr>
              <w:t>substantial</w:t>
            </w:r>
            <w:r w:rsidRPr="008D7805">
              <w:rPr>
                <w:color w:val="auto"/>
                <w:szCs w:val="26"/>
              </w:rPr>
              <w:t xml:space="preserve"> growth in the proportion</w:t>
            </w:r>
            <w:r w:rsidR="005F5236">
              <w:rPr>
                <w:color w:val="auto"/>
                <w:szCs w:val="26"/>
              </w:rPr>
              <w:t xml:space="preserve"> of</w:t>
            </w:r>
            <w:r w:rsidRPr="008D7805">
              <w:rPr>
                <w:color w:val="auto"/>
                <w:szCs w:val="26"/>
              </w:rPr>
              <w:t xml:space="preserve"> good </w:t>
            </w:r>
            <w:r w:rsidR="008E2FBE">
              <w:rPr>
                <w:color w:val="auto"/>
                <w:szCs w:val="26"/>
              </w:rPr>
              <w:t>and</w:t>
            </w:r>
            <w:r w:rsidRPr="008D7805">
              <w:rPr>
                <w:color w:val="auto"/>
                <w:szCs w:val="26"/>
              </w:rPr>
              <w:t xml:space="preserve"> outstanding schools over the past eight years</w:t>
            </w:r>
            <w:r w:rsidRPr="00293FD9">
              <w:rPr>
                <w:sz w:val="26"/>
                <w:szCs w:val="26"/>
              </w:rPr>
              <w:t xml:space="preserve"> </w:t>
            </w:r>
          </w:p>
        </w:tc>
        <w:tc>
          <w:tcPr>
            <w:tcW w:w="3400" w:type="pct"/>
            <w:tcBorders>
              <w:top w:val="single" w:sz="36" w:space="0" w:color="FFFFFF"/>
              <w:left w:val="single" w:sz="36" w:space="0" w:color="FFFFFF"/>
              <w:bottom w:val="nil"/>
              <w:right w:val="single" w:sz="12" w:space="0" w:color="FFFFFF"/>
            </w:tcBorders>
            <w:shd w:val="clear" w:color="auto" w:fill="auto"/>
          </w:tcPr>
          <w:p w14:paraId="58BB169D" w14:textId="22D86C9F" w:rsidR="00314584" w:rsidRPr="00C0281D" w:rsidRDefault="00E271FE">
            <w:r>
              <w:rPr>
                <w:lang w:eastAsia="en-GB"/>
              </w:rPr>
              <w:t xml:space="preserve">Revised data shows that the </w:t>
            </w:r>
            <w:r w:rsidR="008D7805">
              <w:rPr>
                <w:lang w:eastAsia="en-GB"/>
              </w:rPr>
              <w:t xml:space="preserve">proportion of outstanding schools has increased </w:t>
            </w:r>
            <w:r w:rsidR="008D7805" w:rsidRPr="00365FEC">
              <w:rPr>
                <w:lang w:eastAsia="en-GB"/>
              </w:rPr>
              <w:t xml:space="preserve">from 18% </w:t>
            </w:r>
            <w:r>
              <w:rPr>
                <w:lang w:eastAsia="en-GB"/>
              </w:rPr>
              <w:t xml:space="preserve">at 31 August 2010 to </w:t>
            </w:r>
            <w:r w:rsidR="008D7805" w:rsidRPr="00365FEC">
              <w:rPr>
                <w:lang w:eastAsia="en-GB"/>
              </w:rPr>
              <w:t xml:space="preserve">21% </w:t>
            </w:r>
            <w:r>
              <w:rPr>
                <w:lang w:eastAsia="en-GB"/>
              </w:rPr>
              <w:t>at 31 March 2018. The</w:t>
            </w:r>
            <w:r w:rsidR="008D7805" w:rsidRPr="00365FEC">
              <w:rPr>
                <w:lang w:eastAsia="en-GB"/>
              </w:rPr>
              <w:t xml:space="preserve"> proportion of good</w:t>
            </w:r>
            <w:r w:rsidR="005F5236" w:rsidRPr="00365FEC">
              <w:rPr>
                <w:lang w:eastAsia="en-GB"/>
              </w:rPr>
              <w:t xml:space="preserve"> schools </w:t>
            </w:r>
            <w:r w:rsidR="00D27EFA">
              <w:rPr>
                <w:lang w:eastAsia="en-GB"/>
              </w:rPr>
              <w:t>also</w:t>
            </w:r>
            <w:r w:rsidRPr="00365FEC">
              <w:rPr>
                <w:lang w:eastAsia="en-GB"/>
              </w:rPr>
              <w:t xml:space="preserve"> </w:t>
            </w:r>
            <w:r w:rsidR="005F5236" w:rsidRPr="00365FEC">
              <w:rPr>
                <w:lang w:eastAsia="en-GB"/>
              </w:rPr>
              <w:t>increased</w:t>
            </w:r>
            <w:r w:rsidR="006A7AE1">
              <w:rPr>
                <w:lang w:eastAsia="en-GB"/>
              </w:rPr>
              <w:t>,</w:t>
            </w:r>
            <w:r w:rsidR="008D7805" w:rsidRPr="00365FEC">
              <w:rPr>
                <w:lang w:eastAsia="en-GB"/>
              </w:rPr>
              <w:t xml:space="preserve"> from 50% to 65%.</w:t>
            </w:r>
            <w:r w:rsidR="0027062D">
              <w:rPr>
                <w:lang w:eastAsia="en-GB"/>
              </w:rPr>
              <w:t xml:space="preserve"> </w:t>
            </w:r>
          </w:p>
        </w:tc>
      </w:tr>
      <w:tr w:rsidR="00314584" w:rsidRPr="0026196E" w14:paraId="5B345946" w14:textId="77777777" w:rsidTr="00363745">
        <w:trPr>
          <w:trHeight w:val="1647"/>
        </w:trPr>
        <w:tc>
          <w:tcPr>
            <w:tcW w:w="1600" w:type="pct"/>
            <w:tcBorders>
              <w:top w:val="single" w:sz="36" w:space="0" w:color="FFFFFF"/>
              <w:left w:val="single" w:sz="36" w:space="0" w:color="FFFFFF"/>
              <w:bottom w:val="single" w:sz="36" w:space="0" w:color="FFFFFF"/>
              <w:right w:val="single" w:sz="36" w:space="0" w:color="FFFFFF"/>
            </w:tcBorders>
            <w:shd w:val="clear" w:color="auto" w:fill="DEEAF6"/>
          </w:tcPr>
          <w:p w14:paraId="149EC855" w14:textId="1CEC8297" w:rsidR="00293FD9" w:rsidRDefault="006B538C" w:rsidP="006B538C">
            <w:r>
              <w:t>The c</w:t>
            </w:r>
            <w:r w:rsidR="003F3BB3">
              <w:t>onversion rate</w:t>
            </w:r>
            <w:r>
              <w:t xml:space="preserve"> for</w:t>
            </w:r>
            <w:r w:rsidR="003F3BB3">
              <w:t xml:space="preserve"> short inspections </w:t>
            </w:r>
            <w:r>
              <w:t xml:space="preserve">has </w:t>
            </w:r>
            <w:r w:rsidR="003F3BB3">
              <w:t xml:space="preserve">fallen to </w:t>
            </w:r>
            <w:r w:rsidR="003C6F1E">
              <w:t>one per cent</w:t>
            </w:r>
            <w:r w:rsidR="003F3BB3">
              <w:t xml:space="preserve"> since January 2018</w:t>
            </w:r>
            <w:r w:rsidR="009444AC">
              <w:t>, due to a change in policy</w:t>
            </w:r>
          </w:p>
        </w:tc>
        <w:tc>
          <w:tcPr>
            <w:tcW w:w="3400" w:type="pct"/>
            <w:tcBorders>
              <w:top w:val="nil"/>
              <w:left w:val="single" w:sz="36" w:space="0" w:color="FFFFFF"/>
              <w:bottom w:val="nil"/>
              <w:right w:val="nil"/>
            </w:tcBorders>
            <w:shd w:val="clear" w:color="auto" w:fill="auto"/>
          </w:tcPr>
          <w:p w14:paraId="2A781117" w14:textId="77777777" w:rsidR="00314584" w:rsidRDefault="00767621" w:rsidP="00DB2FCF">
            <w:r>
              <w:t xml:space="preserve">In January, </w:t>
            </w:r>
            <w:r w:rsidRPr="00320C3A">
              <w:t xml:space="preserve">Ofsted introduced </w:t>
            </w:r>
            <w:r>
              <w:t xml:space="preserve">changes </w:t>
            </w:r>
            <w:r w:rsidRPr="00320C3A">
              <w:t xml:space="preserve">to reduce the number of </w:t>
            </w:r>
            <w:r>
              <w:t xml:space="preserve">short </w:t>
            </w:r>
            <w:r w:rsidRPr="00320C3A">
              <w:t>inspections that convert</w:t>
            </w:r>
            <w:r>
              <w:t xml:space="preserve"> to a full inspection</w:t>
            </w:r>
            <w:r>
              <w:rPr>
                <w:rStyle w:val="FootnoteReference"/>
              </w:rPr>
              <w:footnoteReference w:id="1"/>
            </w:r>
            <w:r w:rsidRPr="00320C3A">
              <w:t>.</w:t>
            </w:r>
            <w:r>
              <w:t xml:space="preserve"> As a result, </w:t>
            </w:r>
            <w:r w:rsidR="00E16F11">
              <w:t>t</w:t>
            </w:r>
            <w:r w:rsidR="003F3BB3">
              <w:t xml:space="preserve">he proportion of short </w:t>
            </w:r>
            <w:r w:rsidR="00C250ED">
              <w:t>inspections</w:t>
            </w:r>
            <w:r w:rsidR="00DB2FCF">
              <w:t xml:space="preserve"> </w:t>
            </w:r>
            <w:r w:rsidR="00E16F11">
              <w:t xml:space="preserve">that </w:t>
            </w:r>
            <w:r w:rsidR="003C6F1E">
              <w:t>convert</w:t>
            </w:r>
            <w:r w:rsidR="00DB2FCF">
              <w:t>ed in this academic year</w:t>
            </w:r>
            <w:r w:rsidR="003C6F1E">
              <w:t xml:space="preserve"> </w:t>
            </w:r>
            <w:r w:rsidR="00850110">
              <w:t xml:space="preserve">fell </w:t>
            </w:r>
            <w:r w:rsidR="003F3BB3">
              <w:t xml:space="preserve">from </w:t>
            </w:r>
            <w:r w:rsidR="00910AB2">
              <w:t>22</w:t>
            </w:r>
            <w:r w:rsidR="003F3BB3">
              <w:t xml:space="preserve">% </w:t>
            </w:r>
            <w:r w:rsidR="00850110">
              <w:t xml:space="preserve">before </w:t>
            </w:r>
            <w:r w:rsidR="00DB2FCF">
              <w:t xml:space="preserve">the change </w:t>
            </w:r>
            <w:r w:rsidR="00850110">
              <w:t xml:space="preserve">to </w:t>
            </w:r>
            <w:r w:rsidR="00910AB2">
              <w:t xml:space="preserve">one per cent </w:t>
            </w:r>
            <w:r w:rsidR="00850110">
              <w:t>after</w:t>
            </w:r>
            <w:r w:rsidR="00A12B7C">
              <w:t xml:space="preserve"> the change</w:t>
            </w:r>
            <w:r w:rsidR="00BF2820">
              <w:t xml:space="preserve">. </w:t>
            </w:r>
          </w:p>
        </w:tc>
      </w:tr>
    </w:tbl>
    <w:p w14:paraId="0251BBEF" w14:textId="6F2F8565" w:rsidR="0073033C" w:rsidRPr="0093756F" w:rsidRDefault="00154143" w:rsidP="0073033C">
      <w:pPr>
        <w:rPr>
          <w:lang w:eastAsia="en-GB"/>
        </w:rPr>
      </w:pPr>
      <w:r w:rsidRPr="003E1168">
        <w:rPr>
          <w:rStyle w:val="SubtleEmphasis"/>
          <w:rFonts w:cs="Tahoma"/>
          <w:szCs w:val="16"/>
        </w:rPr>
        <w:br/>
      </w:r>
      <w:r w:rsidR="0073033C">
        <w:rPr>
          <w:b/>
          <w:lang w:eastAsia="en-GB"/>
        </w:rPr>
        <w:t xml:space="preserve">Figure 1: </w:t>
      </w:r>
      <w:r w:rsidR="0073033C" w:rsidRPr="000F12A3">
        <w:rPr>
          <w:b/>
          <w:lang w:eastAsia="en-GB"/>
        </w:rPr>
        <w:t>Most recent overall eff</w:t>
      </w:r>
      <w:r w:rsidR="0073033C">
        <w:rPr>
          <w:b/>
          <w:lang w:eastAsia="en-GB"/>
        </w:rPr>
        <w:t xml:space="preserve">ectiveness </w:t>
      </w:r>
      <w:r w:rsidR="009444AC">
        <w:rPr>
          <w:b/>
          <w:lang w:eastAsia="en-GB"/>
        </w:rPr>
        <w:t xml:space="preserve">grades </w:t>
      </w:r>
      <w:r w:rsidR="0073033C">
        <w:rPr>
          <w:b/>
          <w:lang w:eastAsia="en-GB"/>
        </w:rPr>
        <w:t>of schools over time</w:t>
      </w:r>
      <w:r w:rsidR="0073033C">
        <w:rPr>
          <w:rStyle w:val="FootnoteReference"/>
          <w:b/>
          <w:lang w:eastAsia="en-GB"/>
        </w:rPr>
        <w:footnoteReference w:id="2"/>
      </w:r>
    </w:p>
    <w:p w14:paraId="14A369B6" w14:textId="0E90F264" w:rsidR="00FA2FE7" w:rsidRPr="00F3457D" w:rsidRDefault="00EF7B7A" w:rsidP="00FA2FE7">
      <w:pPr>
        <w:rPr>
          <w:lang w:eastAsia="en-GB"/>
        </w:rPr>
      </w:pPr>
      <w:r>
        <w:rPr>
          <w:noProof/>
          <w:lang w:eastAsia="en-GB"/>
        </w:rPr>
        <w:drawing>
          <wp:inline distT="0" distB="0" distL="0" distR="0" wp14:anchorId="2D0EDB92" wp14:editId="75497E9B">
            <wp:extent cx="4544696" cy="2329378"/>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7728" cy="2346308"/>
                    </a:xfrm>
                    <a:prstGeom prst="rect">
                      <a:avLst/>
                    </a:prstGeom>
                    <a:noFill/>
                  </pic:spPr>
                </pic:pic>
              </a:graphicData>
            </a:graphic>
          </wp:inline>
        </w:drawing>
      </w:r>
      <w:r w:rsidR="000A1841">
        <w:br w:type="page"/>
      </w:r>
    </w:p>
    <w:p w14:paraId="5C1B3333" w14:textId="77777777" w:rsidR="00BB4268" w:rsidRDefault="00BB4268" w:rsidP="00F0253C">
      <w:pPr>
        <w:pStyle w:val="Heading1"/>
      </w:pPr>
      <w:bookmarkStart w:id="3" w:name="_Toc500431980"/>
      <w:bookmarkStart w:id="4" w:name="_Toc515627954"/>
      <w:bookmarkStart w:id="5" w:name="_Toc517090172"/>
      <w:r>
        <w:lastRenderedPageBreak/>
        <w:t>Contents</w:t>
      </w:r>
      <w:bookmarkEnd w:id="3"/>
      <w:bookmarkEnd w:id="4"/>
      <w:bookmarkEnd w:id="5"/>
      <w:r w:rsidR="00F1199E">
        <w:t xml:space="preserve"> </w:t>
      </w:r>
    </w:p>
    <w:p w14:paraId="1A881255" w14:textId="77777777" w:rsidR="00F0253C" w:rsidRPr="00F0253C" w:rsidRDefault="00F0253C" w:rsidP="00F0253C">
      <w:pPr>
        <w:rPr>
          <w:lang w:eastAsia="en-GB"/>
        </w:rPr>
      </w:pPr>
    </w:p>
    <w:p w14:paraId="27527326" w14:textId="77777777" w:rsidR="00B01CB1" w:rsidRDefault="00B72D32">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17090171" w:history="1">
        <w:r w:rsidR="00B01CB1" w:rsidRPr="004F247A">
          <w:rPr>
            <w:rStyle w:val="Hyperlink"/>
            <w:noProof/>
          </w:rPr>
          <w:t>State-funded schools inspections and outcomes as at 31 March 2018</w:t>
        </w:r>
        <w:r w:rsidR="00B01CB1">
          <w:rPr>
            <w:noProof/>
            <w:webHidden/>
          </w:rPr>
          <w:tab/>
        </w:r>
        <w:r w:rsidR="00B01CB1">
          <w:rPr>
            <w:noProof/>
            <w:webHidden/>
          </w:rPr>
          <w:fldChar w:fldCharType="begin"/>
        </w:r>
        <w:r w:rsidR="00B01CB1">
          <w:rPr>
            <w:noProof/>
            <w:webHidden/>
          </w:rPr>
          <w:instrText xml:space="preserve"> PAGEREF _Toc517090171 \h </w:instrText>
        </w:r>
        <w:r w:rsidR="00B01CB1">
          <w:rPr>
            <w:noProof/>
            <w:webHidden/>
          </w:rPr>
        </w:r>
        <w:r w:rsidR="00B01CB1">
          <w:rPr>
            <w:noProof/>
            <w:webHidden/>
          </w:rPr>
          <w:fldChar w:fldCharType="separate"/>
        </w:r>
        <w:r w:rsidR="00E2632C">
          <w:rPr>
            <w:noProof/>
            <w:webHidden/>
          </w:rPr>
          <w:t>1</w:t>
        </w:r>
        <w:r w:rsidR="00B01CB1">
          <w:rPr>
            <w:noProof/>
            <w:webHidden/>
          </w:rPr>
          <w:fldChar w:fldCharType="end"/>
        </w:r>
      </w:hyperlink>
    </w:p>
    <w:p w14:paraId="21184263" w14:textId="77777777" w:rsidR="00B01CB1" w:rsidRDefault="00E2632C">
      <w:pPr>
        <w:pStyle w:val="TOC1"/>
        <w:rPr>
          <w:rFonts w:asciiTheme="minorHAnsi" w:eastAsiaTheme="minorEastAsia" w:hAnsiTheme="minorHAnsi" w:cstheme="minorBidi"/>
          <w:b w:val="0"/>
          <w:noProof/>
          <w:color w:val="auto"/>
          <w:sz w:val="22"/>
          <w:szCs w:val="22"/>
          <w:lang w:eastAsia="en-GB"/>
        </w:rPr>
      </w:pPr>
      <w:hyperlink w:anchor="_Toc517090172" w:history="1">
        <w:r w:rsidR="00B01CB1" w:rsidRPr="004F247A">
          <w:rPr>
            <w:rStyle w:val="Hyperlink"/>
            <w:noProof/>
          </w:rPr>
          <w:t>Contents</w:t>
        </w:r>
        <w:r w:rsidR="00B01CB1">
          <w:rPr>
            <w:noProof/>
            <w:webHidden/>
          </w:rPr>
          <w:tab/>
        </w:r>
        <w:r w:rsidR="00B01CB1">
          <w:rPr>
            <w:noProof/>
            <w:webHidden/>
          </w:rPr>
          <w:fldChar w:fldCharType="begin"/>
        </w:r>
        <w:r w:rsidR="00B01CB1">
          <w:rPr>
            <w:noProof/>
            <w:webHidden/>
          </w:rPr>
          <w:instrText xml:space="preserve"> PAGEREF _Toc517090172 \h </w:instrText>
        </w:r>
        <w:r w:rsidR="00B01CB1">
          <w:rPr>
            <w:noProof/>
            <w:webHidden/>
          </w:rPr>
        </w:r>
        <w:r w:rsidR="00B01CB1">
          <w:rPr>
            <w:noProof/>
            <w:webHidden/>
          </w:rPr>
          <w:fldChar w:fldCharType="separate"/>
        </w:r>
        <w:r>
          <w:rPr>
            <w:noProof/>
            <w:webHidden/>
          </w:rPr>
          <w:t>2</w:t>
        </w:r>
        <w:r w:rsidR="00B01CB1">
          <w:rPr>
            <w:noProof/>
            <w:webHidden/>
          </w:rPr>
          <w:fldChar w:fldCharType="end"/>
        </w:r>
      </w:hyperlink>
    </w:p>
    <w:p w14:paraId="3AB791AD" w14:textId="0A756747" w:rsidR="00B01CB1" w:rsidRDefault="00E2632C">
      <w:pPr>
        <w:pStyle w:val="TOC1"/>
        <w:rPr>
          <w:rFonts w:asciiTheme="minorHAnsi" w:eastAsiaTheme="minorEastAsia" w:hAnsiTheme="minorHAnsi" w:cstheme="minorBidi"/>
          <w:b w:val="0"/>
          <w:noProof/>
          <w:color w:val="auto"/>
          <w:sz w:val="22"/>
          <w:szCs w:val="22"/>
          <w:lang w:eastAsia="en-GB"/>
        </w:rPr>
      </w:pPr>
      <w:hyperlink w:anchor="_Toc517090173" w:history="1">
        <w:r w:rsidR="00B01CB1" w:rsidRPr="004F247A">
          <w:rPr>
            <w:rStyle w:val="Hyperlink"/>
            <w:noProof/>
          </w:rPr>
          <w:t>Acknowledgements</w:t>
        </w:r>
        <w:r w:rsidR="00B01CB1">
          <w:rPr>
            <w:noProof/>
            <w:webHidden/>
          </w:rPr>
          <w:tab/>
        </w:r>
        <w:r w:rsidR="00B01CB1">
          <w:rPr>
            <w:noProof/>
            <w:webHidden/>
          </w:rPr>
          <w:fldChar w:fldCharType="begin"/>
        </w:r>
        <w:r w:rsidR="00B01CB1">
          <w:rPr>
            <w:noProof/>
            <w:webHidden/>
          </w:rPr>
          <w:instrText xml:space="preserve"> PAGEREF _Toc517090173 \h </w:instrText>
        </w:r>
        <w:r w:rsidR="00B01CB1">
          <w:rPr>
            <w:noProof/>
            <w:webHidden/>
          </w:rPr>
        </w:r>
        <w:r w:rsidR="00B01CB1">
          <w:rPr>
            <w:noProof/>
            <w:webHidden/>
          </w:rPr>
          <w:fldChar w:fldCharType="separate"/>
        </w:r>
        <w:r>
          <w:rPr>
            <w:noProof/>
            <w:webHidden/>
          </w:rPr>
          <w:t>2</w:t>
        </w:r>
        <w:r w:rsidR="00B01CB1">
          <w:rPr>
            <w:noProof/>
            <w:webHidden/>
          </w:rPr>
          <w:fldChar w:fldCharType="end"/>
        </w:r>
      </w:hyperlink>
    </w:p>
    <w:p w14:paraId="2F5C7F27" w14:textId="5507CF28" w:rsidR="00B01CB1" w:rsidRDefault="00E2632C">
      <w:pPr>
        <w:pStyle w:val="TOC1"/>
        <w:rPr>
          <w:rFonts w:asciiTheme="minorHAnsi" w:eastAsiaTheme="minorEastAsia" w:hAnsiTheme="minorHAnsi" w:cstheme="minorBidi"/>
          <w:b w:val="0"/>
          <w:noProof/>
          <w:color w:val="auto"/>
          <w:sz w:val="22"/>
          <w:szCs w:val="22"/>
          <w:lang w:eastAsia="en-GB"/>
        </w:rPr>
      </w:pPr>
      <w:hyperlink w:anchor="_Toc517090174" w:history="1">
        <w:r w:rsidR="00B01CB1" w:rsidRPr="004F247A">
          <w:rPr>
            <w:rStyle w:val="Hyperlink"/>
            <w:noProof/>
          </w:rPr>
          <w:t>Introduction</w:t>
        </w:r>
        <w:r w:rsidR="00B01CB1">
          <w:rPr>
            <w:noProof/>
            <w:webHidden/>
          </w:rPr>
          <w:tab/>
        </w:r>
        <w:r w:rsidR="00B01CB1">
          <w:rPr>
            <w:noProof/>
            <w:webHidden/>
          </w:rPr>
          <w:fldChar w:fldCharType="begin"/>
        </w:r>
        <w:r w:rsidR="00B01CB1">
          <w:rPr>
            <w:noProof/>
            <w:webHidden/>
          </w:rPr>
          <w:instrText xml:space="preserve"> PAGEREF _Toc517090174 \h </w:instrText>
        </w:r>
        <w:r w:rsidR="00B01CB1">
          <w:rPr>
            <w:noProof/>
            <w:webHidden/>
          </w:rPr>
        </w:r>
        <w:r w:rsidR="00B01CB1">
          <w:rPr>
            <w:noProof/>
            <w:webHidden/>
          </w:rPr>
          <w:fldChar w:fldCharType="separate"/>
        </w:r>
        <w:r>
          <w:rPr>
            <w:noProof/>
            <w:webHidden/>
          </w:rPr>
          <w:t>3</w:t>
        </w:r>
        <w:r w:rsidR="00B01CB1">
          <w:rPr>
            <w:noProof/>
            <w:webHidden/>
          </w:rPr>
          <w:fldChar w:fldCharType="end"/>
        </w:r>
      </w:hyperlink>
    </w:p>
    <w:p w14:paraId="0A86C4D3" w14:textId="27A30C7F" w:rsidR="00B01CB1" w:rsidRDefault="00E2632C">
      <w:pPr>
        <w:pStyle w:val="TOC1"/>
        <w:rPr>
          <w:rFonts w:asciiTheme="minorHAnsi" w:eastAsiaTheme="minorEastAsia" w:hAnsiTheme="minorHAnsi" w:cstheme="minorBidi"/>
          <w:b w:val="0"/>
          <w:noProof/>
          <w:color w:val="auto"/>
          <w:sz w:val="22"/>
          <w:szCs w:val="22"/>
          <w:lang w:eastAsia="en-GB"/>
        </w:rPr>
      </w:pPr>
      <w:hyperlink w:anchor="_Toc517090175" w:history="1">
        <w:r w:rsidR="00B01CB1" w:rsidRPr="004F247A">
          <w:rPr>
            <w:rStyle w:val="Hyperlink"/>
            <w:noProof/>
          </w:rPr>
          <w:t>Main findings</w:t>
        </w:r>
        <w:r w:rsidR="00B01CB1">
          <w:rPr>
            <w:noProof/>
            <w:webHidden/>
          </w:rPr>
          <w:tab/>
        </w:r>
        <w:r w:rsidR="00B01CB1">
          <w:rPr>
            <w:noProof/>
            <w:webHidden/>
          </w:rPr>
          <w:fldChar w:fldCharType="begin"/>
        </w:r>
        <w:r w:rsidR="00B01CB1">
          <w:rPr>
            <w:noProof/>
            <w:webHidden/>
          </w:rPr>
          <w:instrText xml:space="preserve"> PAGEREF _Toc517090175 \h </w:instrText>
        </w:r>
        <w:r w:rsidR="00B01CB1">
          <w:rPr>
            <w:noProof/>
            <w:webHidden/>
          </w:rPr>
        </w:r>
        <w:r w:rsidR="00B01CB1">
          <w:rPr>
            <w:noProof/>
            <w:webHidden/>
          </w:rPr>
          <w:fldChar w:fldCharType="separate"/>
        </w:r>
        <w:r>
          <w:rPr>
            <w:noProof/>
            <w:webHidden/>
          </w:rPr>
          <w:t>5</w:t>
        </w:r>
        <w:r w:rsidR="00B01CB1">
          <w:rPr>
            <w:noProof/>
            <w:webHidden/>
          </w:rPr>
          <w:fldChar w:fldCharType="end"/>
        </w:r>
      </w:hyperlink>
    </w:p>
    <w:p w14:paraId="6F399B55" w14:textId="35232B3F" w:rsidR="00B01CB1" w:rsidRDefault="00E2632C">
      <w:pPr>
        <w:pStyle w:val="TOC2"/>
        <w:rPr>
          <w:rFonts w:asciiTheme="minorHAnsi" w:eastAsiaTheme="minorEastAsia" w:hAnsiTheme="minorHAnsi" w:cstheme="minorBidi"/>
          <w:noProof/>
          <w:color w:val="auto"/>
          <w:sz w:val="22"/>
          <w:szCs w:val="22"/>
          <w:lang w:eastAsia="en-GB"/>
        </w:rPr>
      </w:pPr>
      <w:hyperlink w:anchor="_Toc517090176" w:history="1">
        <w:r w:rsidR="00B01CB1" w:rsidRPr="004F247A">
          <w:rPr>
            <w:rStyle w:val="Hyperlink"/>
            <w:noProof/>
          </w:rPr>
          <w:t>Schools at their most recent inspection</w:t>
        </w:r>
        <w:r w:rsidR="00B01CB1">
          <w:rPr>
            <w:noProof/>
            <w:webHidden/>
          </w:rPr>
          <w:tab/>
        </w:r>
        <w:r w:rsidR="00B01CB1">
          <w:rPr>
            <w:noProof/>
            <w:webHidden/>
          </w:rPr>
          <w:fldChar w:fldCharType="begin"/>
        </w:r>
        <w:r w:rsidR="00B01CB1">
          <w:rPr>
            <w:noProof/>
            <w:webHidden/>
          </w:rPr>
          <w:instrText xml:space="preserve"> PAGEREF _Toc517090176 \h </w:instrText>
        </w:r>
        <w:r w:rsidR="00B01CB1">
          <w:rPr>
            <w:noProof/>
            <w:webHidden/>
          </w:rPr>
        </w:r>
        <w:r w:rsidR="00B01CB1">
          <w:rPr>
            <w:noProof/>
            <w:webHidden/>
          </w:rPr>
          <w:fldChar w:fldCharType="separate"/>
        </w:r>
        <w:r>
          <w:rPr>
            <w:noProof/>
            <w:webHidden/>
          </w:rPr>
          <w:t>5</w:t>
        </w:r>
        <w:r w:rsidR="00B01CB1">
          <w:rPr>
            <w:noProof/>
            <w:webHidden/>
          </w:rPr>
          <w:fldChar w:fldCharType="end"/>
        </w:r>
      </w:hyperlink>
    </w:p>
    <w:p w14:paraId="1008ED10" w14:textId="213ED1D3" w:rsidR="00B01CB1" w:rsidRDefault="00E2632C">
      <w:pPr>
        <w:pStyle w:val="TOC2"/>
        <w:rPr>
          <w:rFonts w:asciiTheme="minorHAnsi" w:eastAsiaTheme="minorEastAsia" w:hAnsiTheme="minorHAnsi" w:cstheme="minorBidi"/>
          <w:noProof/>
          <w:color w:val="auto"/>
          <w:sz w:val="22"/>
          <w:szCs w:val="22"/>
          <w:lang w:eastAsia="en-GB"/>
        </w:rPr>
      </w:pPr>
      <w:hyperlink w:anchor="_Toc517090177" w:history="1">
        <w:r w:rsidR="00B01CB1" w:rsidRPr="004F247A">
          <w:rPr>
            <w:rStyle w:val="Hyperlink"/>
            <w:noProof/>
          </w:rPr>
          <w:t>Inspections between 1 September 2017 and 31 March 2018</w:t>
        </w:r>
        <w:r w:rsidR="00B01CB1">
          <w:rPr>
            <w:noProof/>
            <w:webHidden/>
          </w:rPr>
          <w:tab/>
        </w:r>
        <w:r w:rsidR="00B01CB1">
          <w:rPr>
            <w:noProof/>
            <w:webHidden/>
          </w:rPr>
          <w:fldChar w:fldCharType="begin"/>
        </w:r>
        <w:r w:rsidR="00B01CB1">
          <w:rPr>
            <w:noProof/>
            <w:webHidden/>
          </w:rPr>
          <w:instrText xml:space="preserve"> PAGEREF _Toc517090177 \h </w:instrText>
        </w:r>
        <w:r w:rsidR="00B01CB1">
          <w:rPr>
            <w:noProof/>
            <w:webHidden/>
          </w:rPr>
        </w:r>
        <w:r w:rsidR="00B01CB1">
          <w:rPr>
            <w:noProof/>
            <w:webHidden/>
          </w:rPr>
          <w:fldChar w:fldCharType="separate"/>
        </w:r>
        <w:r>
          <w:rPr>
            <w:noProof/>
            <w:webHidden/>
          </w:rPr>
          <w:t>6</w:t>
        </w:r>
        <w:r w:rsidR="00B01CB1">
          <w:rPr>
            <w:noProof/>
            <w:webHidden/>
          </w:rPr>
          <w:fldChar w:fldCharType="end"/>
        </w:r>
      </w:hyperlink>
    </w:p>
    <w:p w14:paraId="417B48EB" w14:textId="02045F80" w:rsidR="00B01CB1" w:rsidRDefault="00E2632C">
      <w:pPr>
        <w:pStyle w:val="TOC2"/>
        <w:rPr>
          <w:rFonts w:asciiTheme="minorHAnsi" w:eastAsiaTheme="minorEastAsia" w:hAnsiTheme="minorHAnsi" w:cstheme="minorBidi"/>
          <w:noProof/>
          <w:color w:val="auto"/>
          <w:sz w:val="22"/>
          <w:szCs w:val="22"/>
          <w:lang w:eastAsia="en-GB"/>
        </w:rPr>
      </w:pPr>
      <w:hyperlink w:anchor="_Toc517090178" w:history="1">
        <w:r w:rsidR="00B01CB1" w:rsidRPr="004F247A">
          <w:rPr>
            <w:rStyle w:val="Hyperlink"/>
            <w:noProof/>
          </w:rPr>
          <w:t>Short inspections</w:t>
        </w:r>
        <w:r w:rsidR="00B01CB1">
          <w:rPr>
            <w:noProof/>
            <w:webHidden/>
          </w:rPr>
          <w:tab/>
        </w:r>
        <w:r w:rsidR="00B01CB1">
          <w:rPr>
            <w:noProof/>
            <w:webHidden/>
          </w:rPr>
          <w:fldChar w:fldCharType="begin"/>
        </w:r>
        <w:r w:rsidR="00B01CB1">
          <w:rPr>
            <w:noProof/>
            <w:webHidden/>
          </w:rPr>
          <w:instrText xml:space="preserve"> PAGEREF _Toc517090178 \h </w:instrText>
        </w:r>
        <w:r w:rsidR="00B01CB1">
          <w:rPr>
            <w:noProof/>
            <w:webHidden/>
          </w:rPr>
        </w:r>
        <w:r w:rsidR="00B01CB1">
          <w:rPr>
            <w:noProof/>
            <w:webHidden/>
          </w:rPr>
          <w:fldChar w:fldCharType="separate"/>
        </w:r>
        <w:r>
          <w:rPr>
            <w:noProof/>
            <w:webHidden/>
          </w:rPr>
          <w:t>7</w:t>
        </w:r>
        <w:r w:rsidR="00B01CB1">
          <w:rPr>
            <w:noProof/>
            <w:webHidden/>
          </w:rPr>
          <w:fldChar w:fldCharType="end"/>
        </w:r>
      </w:hyperlink>
    </w:p>
    <w:p w14:paraId="31A92B80" w14:textId="6CD44173" w:rsidR="00B01CB1" w:rsidRDefault="00E2632C">
      <w:pPr>
        <w:pStyle w:val="TOC1"/>
        <w:rPr>
          <w:rFonts w:asciiTheme="minorHAnsi" w:eastAsiaTheme="minorEastAsia" w:hAnsiTheme="minorHAnsi" w:cstheme="minorBidi"/>
          <w:b w:val="0"/>
          <w:noProof/>
          <w:color w:val="auto"/>
          <w:sz w:val="22"/>
          <w:szCs w:val="22"/>
          <w:lang w:eastAsia="en-GB"/>
        </w:rPr>
      </w:pPr>
      <w:hyperlink w:anchor="_Toc517090179" w:history="1">
        <w:r w:rsidR="00B01CB1" w:rsidRPr="004F247A">
          <w:rPr>
            <w:rStyle w:val="Hyperlink"/>
            <w:noProof/>
          </w:rPr>
          <w:t>Revisions to previous release</w:t>
        </w:r>
        <w:r w:rsidR="00B01CB1">
          <w:rPr>
            <w:noProof/>
            <w:webHidden/>
          </w:rPr>
          <w:tab/>
        </w:r>
        <w:r w:rsidR="00B01CB1">
          <w:rPr>
            <w:noProof/>
            <w:webHidden/>
          </w:rPr>
          <w:fldChar w:fldCharType="begin"/>
        </w:r>
        <w:r w:rsidR="00B01CB1">
          <w:rPr>
            <w:noProof/>
            <w:webHidden/>
          </w:rPr>
          <w:instrText xml:space="preserve"> PAGEREF _Toc517090179 \h </w:instrText>
        </w:r>
        <w:r w:rsidR="00B01CB1">
          <w:rPr>
            <w:noProof/>
            <w:webHidden/>
          </w:rPr>
        </w:r>
        <w:r w:rsidR="00B01CB1">
          <w:rPr>
            <w:noProof/>
            <w:webHidden/>
          </w:rPr>
          <w:fldChar w:fldCharType="separate"/>
        </w:r>
        <w:r>
          <w:rPr>
            <w:noProof/>
            <w:webHidden/>
          </w:rPr>
          <w:t>9</w:t>
        </w:r>
        <w:r w:rsidR="00B01CB1">
          <w:rPr>
            <w:noProof/>
            <w:webHidden/>
          </w:rPr>
          <w:fldChar w:fldCharType="end"/>
        </w:r>
      </w:hyperlink>
    </w:p>
    <w:p w14:paraId="41F695F5" w14:textId="7CD06ECA" w:rsidR="00B01CB1" w:rsidRDefault="00E2632C">
      <w:pPr>
        <w:pStyle w:val="TOC1"/>
        <w:rPr>
          <w:rFonts w:asciiTheme="minorHAnsi" w:eastAsiaTheme="minorEastAsia" w:hAnsiTheme="minorHAnsi" w:cstheme="minorBidi"/>
          <w:b w:val="0"/>
          <w:noProof/>
          <w:color w:val="auto"/>
          <w:sz w:val="22"/>
          <w:szCs w:val="22"/>
          <w:lang w:eastAsia="en-GB"/>
        </w:rPr>
      </w:pPr>
      <w:hyperlink w:anchor="_Toc517090180" w:history="1">
        <w:r w:rsidR="00B01CB1" w:rsidRPr="004F247A">
          <w:rPr>
            <w:rStyle w:val="Hyperlink"/>
            <w:noProof/>
          </w:rPr>
          <w:t>Notes</w:t>
        </w:r>
        <w:r w:rsidR="00B01CB1">
          <w:rPr>
            <w:noProof/>
            <w:webHidden/>
          </w:rPr>
          <w:tab/>
        </w:r>
        <w:r w:rsidR="00B01CB1">
          <w:rPr>
            <w:noProof/>
            <w:webHidden/>
          </w:rPr>
          <w:fldChar w:fldCharType="begin"/>
        </w:r>
        <w:r w:rsidR="00B01CB1">
          <w:rPr>
            <w:noProof/>
            <w:webHidden/>
          </w:rPr>
          <w:instrText xml:space="preserve"> PAGEREF _Toc517090180 \h </w:instrText>
        </w:r>
        <w:r w:rsidR="00B01CB1">
          <w:rPr>
            <w:noProof/>
            <w:webHidden/>
          </w:rPr>
        </w:r>
        <w:r w:rsidR="00B01CB1">
          <w:rPr>
            <w:noProof/>
            <w:webHidden/>
          </w:rPr>
          <w:fldChar w:fldCharType="separate"/>
        </w:r>
        <w:r>
          <w:rPr>
            <w:noProof/>
            <w:webHidden/>
          </w:rPr>
          <w:t>10</w:t>
        </w:r>
        <w:r w:rsidR="00B01CB1">
          <w:rPr>
            <w:noProof/>
            <w:webHidden/>
          </w:rPr>
          <w:fldChar w:fldCharType="end"/>
        </w:r>
      </w:hyperlink>
    </w:p>
    <w:p w14:paraId="2BE3A448" w14:textId="63372B8D" w:rsidR="00B01CB1" w:rsidRDefault="00E2632C">
      <w:pPr>
        <w:pStyle w:val="TOC1"/>
        <w:rPr>
          <w:rFonts w:asciiTheme="minorHAnsi" w:eastAsiaTheme="minorEastAsia" w:hAnsiTheme="minorHAnsi" w:cstheme="minorBidi"/>
          <w:b w:val="0"/>
          <w:noProof/>
          <w:color w:val="auto"/>
          <w:sz w:val="22"/>
          <w:szCs w:val="22"/>
          <w:lang w:eastAsia="en-GB"/>
        </w:rPr>
      </w:pPr>
      <w:hyperlink w:anchor="_Toc517090181" w:history="1">
        <w:r w:rsidR="00B01CB1" w:rsidRPr="004F247A">
          <w:rPr>
            <w:rStyle w:val="Hyperlink"/>
            <w:noProof/>
          </w:rPr>
          <w:t>Glossary</w:t>
        </w:r>
        <w:r w:rsidR="00B01CB1">
          <w:rPr>
            <w:noProof/>
            <w:webHidden/>
          </w:rPr>
          <w:tab/>
        </w:r>
        <w:r w:rsidR="00B01CB1">
          <w:rPr>
            <w:noProof/>
            <w:webHidden/>
          </w:rPr>
          <w:fldChar w:fldCharType="begin"/>
        </w:r>
        <w:r w:rsidR="00B01CB1">
          <w:rPr>
            <w:noProof/>
            <w:webHidden/>
          </w:rPr>
          <w:instrText xml:space="preserve"> PAGEREF _Toc517090181 \h </w:instrText>
        </w:r>
        <w:r w:rsidR="00B01CB1">
          <w:rPr>
            <w:noProof/>
            <w:webHidden/>
          </w:rPr>
        </w:r>
        <w:r w:rsidR="00B01CB1">
          <w:rPr>
            <w:noProof/>
            <w:webHidden/>
          </w:rPr>
          <w:fldChar w:fldCharType="separate"/>
        </w:r>
        <w:r>
          <w:rPr>
            <w:noProof/>
            <w:webHidden/>
          </w:rPr>
          <w:t>11</w:t>
        </w:r>
        <w:r w:rsidR="00B01CB1">
          <w:rPr>
            <w:noProof/>
            <w:webHidden/>
          </w:rPr>
          <w:fldChar w:fldCharType="end"/>
        </w:r>
      </w:hyperlink>
    </w:p>
    <w:p w14:paraId="5A146057" w14:textId="77777777" w:rsidR="00F0253C" w:rsidRPr="00F0253C" w:rsidRDefault="00B72D32" w:rsidP="00B72D32">
      <w:pPr>
        <w:rPr>
          <w:lang w:eastAsia="en-GB"/>
        </w:rPr>
      </w:pPr>
      <w:r>
        <w:rPr>
          <w:b/>
          <w:bCs/>
          <w:noProof/>
        </w:rPr>
        <w:fldChar w:fldCharType="end"/>
      </w:r>
    </w:p>
    <w:p w14:paraId="5AC0E084" w14:textId="77777777" w:rsidR="00F0253C" w:rsidRPr="00F0253C" w:rsidRDefault="00F0253C" w:rsidP="00F0253C">
      <w:pPr>
        <w:rPr>
          <w:lang w:eastAsia="en-GB"/>
        </w:rPr>
      </w:pPr>
    </w:p>
    <w:p w14:paraId="34720BE9" w14:textId="77777777" w:rsidR="00F0253C" w:rsidRPr="00F0253C" w:rsidRDefault="00F0253C" w:rsidP="00F0253C">
      <w:pPr>
        <w:rPr>
          <w:lang w:eastAsia="en-GB"/>
        </w:rPr>
      </w:pPr>
    </w:p>
    <w:p w14:paraId="163FA8F6" w14:textId="77777777" w:rsidR="00F0253C" w:rsidRPr="00F0253C" w:rsidRDefault="00F0253C" w:rsidP="00F0253C">
      <w:pPr>
        <w:rPr>
          <w:lang w:eastAsia="en-GB"/>
        </w:rPr>
      </w:pPr>
    </w:p>
    <w:p w14:paraId="2341AB81" w14:textId="77777777" w:rsidR="00F0253C" w:rsidRPr="00F0253C" w:rsidRDefault="00F0253C" w:rsidP="00F0253C">
      <w:pPr>
        <w:rPr>
          <w:lang w:eastAsia="en-GB"/>
        </w:rPr>
      </w:pPr>
    </w:p>
    <w:p w14:paraId="295D27F1" w14:textId="77777777" w:rsidR="00F0253C" w:rsidRPr="00F0253C" w:rsidRDefault="00F0253C" w:rsidP="00F0253C">
      <w:pPr>
        <w:rPr>
          <w:lang w:eastAsia="en-GB"/>
        </w:rPr>
      </w:pPr>
    </w:p>
    <w:p w14:paraId="75D2053D" w14:textId="77777777" w:rsidR="00F0253C" w:rsidRPr="00F0253C" w:rsidRDefault="00F0253C" w:rsidP="00F0253C">
      <w:pPr>
        <w:rPr>
          <w:lang w:eastAsia="en-GB"/>
        </w:rPr>
      </w:pPr>
    </w:p>
    <w:p w14:paraId="151FFA50" w14:textId="77777777" w:rsidR="00F0253C" w:rsidRPr="00F0253C" w:rsidRDefault="00F0253C" w:rsidP="00F0253C">
      <w:pPr>
        <w:rPr>
          <w:lang w:eastAsia="en-GB"/>
        </w:rPr>
      </w:pPr>
    </w:p>
    <w:p w14:paraId="06D27A00" w14:textId="77777777" w:rsidR="00F0253C" w:rsidRPr="00F0253C" w:rsidRDefault="00F0253C" w:rsidP="00F0253C">
      <w:pPr>
        <w:rPr>
          <w:lang w:eastAsia="en-GB"/>
        </w:rPr>
      </w:pPr>
    </w:p>
    <w:p w14:paraId="539F088C" w14:textId="77777777" w:rsidR="00F0253C" w:rsidRPr="00F0253C" w:rsidRDefault="00F0253C" w:rsidP="00F0253C">
      <w:pPr>
        <w:rPr>
          <w:lang w:eastAsia="en-GB"/>
        </w:rPr>
      </w:pPr>
    </w:p>
    <w:p w14:paraId="1717C5B1" w14:textId="77777777" w:rsidR="00F0253C" w:rsidRPr="00F0253C" w:rsidRDefault="00F0253C" w:rsidP="00F0253C">
      <w:pPr>
        <w:rPr>
          <w:lang w:eastAsia="en-GB"/>
        </w:rPr>
      </w:pPr>
    </w:p>
    <w:p w14:paraId="0607E12F" w14:textId="77777777" w:rsidR="00F0253C" w:rsidRPr="00F0253C" w:rsidRDefault="00F0253C" w:rsidP="00F0253C">
      <w:pPr>
        <w:rPr>
          <w:lang w:eastAsia="en-GB"/>
        </w:rPr>
      </w:pPr>
    </w:p>
    <w:p w14:paraId="77567F4B" w14:textId="77777777" w:rsidR="00F0253C" w:rsidRPr="00F0253C" w:rsidRDefault="00F0253C" w:rsidP="00F0253C">
      <w:pPr>
        <w:rPr>
          <w:lang w:eastAsia="en-GB"/>
        </w:rPr>
      </w:pPr>
    </w:p>
    <w:p w14:paraId="4C5E5B6E" w14:textId="77777777" w:rsidR="00F0253C" w:rsidRPr="00F0253C" w:rsidRDefault="00F0253C" w:rsidP="00F0253C">
      <w:pPr>
        <w:rPr>
          <w:lang w:eastAsia="en-GB"/>
        </w:rPr>
      </w:pPr>
    </w:p>
    <w:p w14:paraId="5AE6561D" w14:textId="77777777" w:rsidR="00F0253C" w:rsidRPr="00F0253C" w:rsidRDefault="00F0253C" w:rsidP="00F0253C">
      <w:pPr>
        <w:rPr>
          <w:lang w:eastAsia="en-GB"/>
        </w:rPr>
      </w:pPr>
    </w:p>
    <w:p w14:paraId="5182777E" w14:textId="77777777" w:rsidR="00F0253C" w:rsidRPr="00F0253C" w:rsidRDefault="00F0253C" w:rsidP="00F0253C">
      <w:pPr>
        <w:rPr>
          <w:lang w:eastAsia="en-GB"/>
        </w:rPr>
      </w:pPr>
    </w:p>
    <w:p w14:paraId="152EF844" w14:textId="77777777" w:rsidR="00F0253C" w:rsidRPr="00F0253C" w:rsidRDefault="00F0253C" w:rsidP="00F0253C">
      <w:pPr>
        <w:rPr>
          <w:lang w:eastAsia="en-GB"/>
        </w:rPr>
      </w:pPr>
    </w:p>
    <w:p w14:paraId="45F6F3DD" w14:textId="77777777" w:rsidR="00F0253C" w:rsidRPr="00F0253C" w:rsidRDefault="00F0253C" w:rsidP="00F0253C">
      <w:pPr>
        <w:rPr>
          <w:lang w:eastAsia="en-GB"/>
        </w:rPr>
      </w:pPr>
    </w:p>
    <w:p w14:paraId="2DF630BD" w14:textId="77777777" w:rsidR="00F0253C" w:rsidRPr="00F0253C" w:rsidRDefault="00F0253C" w:rsidP="00F0253C">
      <w:pPr>
        <w:rPr>
          <w:lang w:eastAsia="en-GB"/>
        </w:rPr>
      </w:pPr>
    </w:p>
    <w:p w14:paraId="58B89920" w14:textId="77777777" w:rsidR="00F0253C" w:rsidRPr="00F0253C" w:rsidRDefault="00F0253C" w:rsidP="00F0253C">
      <w:pPr>
        <w:rPr>
          <w:lang w:eastAsia="en-GB"/>
        </w:rPr>
      </w:pPr>
    </w:p>
    <w:p w14:paraId="3CD751FE" w14:textId="77777777" w:rsidR="00F0253C" w:rsidRDefault="00F0253C" w:rsidP="00F0253C">
      <w:pPr>
        <w:rPr>
          <w:lang w:eastAsia="en-GB"/>
        </w:rPr>
      </w:pPr>
    </w:p>
    <w:p w14:paraId="2B71504C" w14:textId="77777777" w:rsidR="005B37A6" w:rsidRDefault="005B37A6" w:rsidP="00F0253C">
      <w:pPr>
        <w:rPr>
          <w:lang w:eastAsia="en-GB"/>
        </w:rPr>
      </w:pPr>
    </w:p>
    <w:p w14:paraId="1F8B00E3" w14:textId="77777777" w:rsidR="00A25FEF" w:rsidRDefault="00A25FEF" w:rsidP="00F0253C">
      <w:pPr>
        <w:rPr>
          <w:lang w:eastAsia="en-GB"/>
        </w:rPr>
      </w:pPr>
    </w:p>
    <w:p w14:paraId="5175BC2F" w14:textId="77777777" w:rsidR="00A25FEF" w:rsidRDefault="00A25FEF" w:rsidP="00F0253C">
      <w:pPr>
        <w:rPr>
          <w:lang w:eastAsia="en-GB"/>
        </w:rPr>
      </w:pPr>
    </w:p>
    <w:p w14:paraId="00DC89E0" w14:textId="77777777" w:rsidR="007B3E24" w:rsidRPr="00F0253C" w:rsidRDefault="007B3E24" w:rsidP="00F0253C">
      <w:pPr>
        <w:rPr>
          <w:lang w:eastAsia="en-GB"/>
        </w:rPr>
      </w:pPr>
    </w:p>
    <w:p w14:paraId="27A1FE3D" w14:textId="77777777" w:rsidR="00F0253C" w:rsidRPr="009A6870" w:rsidRDefault="00F0253C" w:rsidP="00F0253C">
      <w:pPr>
        <w:pStyle w:val="Heading1"/>
      </w:pPr>
      <w:bookmarkStart w:id="6" w:name="_Toc517090173"/>
      <w:bookmarkStart w:id="7" w:name="_Toc500431981"/>
      <w:r w:rsidRPr="009A6870">
        <w:t>Acknowledgements</w:t>
      </w:r>
      <w:bookmarkEnd w:id="6"/>
      <w:r>
        <w:t xml:space="preserve"> </w:t>
      </w:r>
      <w:bookmarkEnd w:id="7"/>
    </w:p>
    <w:p w14:paraId="0CA335EB" w14:textId="77777777" w:rsidR="00F0253C" w:rsidRDefault="004838AD" w:rsidP="00190AC9">
      <w:r w:rsidRPr="004838AD">
        <w:t>Thanks to the following for their contribution to this statistical release: Michael Taylor</w:t>
      </w:r>
      <w:r w:rsidR="00BB704A">
        <w:t>,</w:t>
      </w:r>
      <w:r w:rsidRPr="004838AD">
        <w:t xml:space="preserve"> </w:t>
      </w:r>
      <w:r w:rsidR="00BB704A" w:rsidRPr="004838AD">
        <w:t>James Jordan</w:t>
      </w:r>
      <w:r w:rsidR="00E94E98">
        <w:t>,</w:t>
      </w:r>
      <w:r w:rsidRPr="004838AD">
        <w:t xml:space="preserve"> Chris Foley</w:t>
      </w:r>
      <w:r w:rsidR="00E94E98">
        <w:t xml:space="preserve"> and George Deacon</w:t>
      </w:r>
      <w:r w:rsidRPr="004838AD">
        <w:t>.</w:t>
      </w:r>
    </w:p>
    <w:p w14:paraId="6C58297C" w14:textId="77777777" w:rsidR="005C1916" w:rsidRDefault="000B0459" w:rsidP="000B0459">
      <w:pPr>
        <w:pStyle w:val="Heading1"/>
      </w:pPr>
      <w:r w:rsidRPr="00F0253C">
        <w:br w:type="page"/>
      </w:r>
      <w:bookmarkStart w:id="8" w:name="_Toc517090174"/>
      <w:r w:rsidR="00F0253C">
        <w:lastRenderedPageBreak/>
        <w:t>Introduction</w:t>
      </w:r>
      <w:bookmarkEnd w:id="8"/>
    </w:p>
    <w:p w14:paraId="0D3C6995" w14:textId="77777777" w:rsidR="00247C1E" w:rsidRDefault="00247C1E" w:rsidP="00247C1E">
      <w:pPr>
        <w:rPr>
          <w:color w:val="auto"/>
        </w:rPr>
      </w:pPr>
      <w:r w:rsidRPr="00571105">
        <w:rPr>
          <w:color w:val="auto"/>
        </w:rPr>
        <w:t xml:space="preserve">The purpose of these official statistics is to disseminate the data </w:t>
      </w:r>
      <w:r w:rsidR="00635B19">
        <w:rPr>
          <w:color w:val="auto"/>
        </w:rPr>
        <w:t>on</w:t>
      </w:r>
      <w:r w:rsidRPr="00571105">
        <w:rPr>
          <w:color w:val="auto"/>
        </w:rPr>
        <w:t xml:space="preserve"> school</w:t>
      </w:r>
      <w:r w:rsidR="00635B19">
        <w:rPr>
          <w:color w:val="auto"/>
        </w:rPr>
        <w:t xml:space="preserve"> standards collected</w:t>
      </w:r>
      <w:r w:rsidRPr="00571105">
        <w:rPr>
          <w:color w:val="auto"/>
        </w:rPr>
        <w:t xml:space="preserve"> through </w:t>
      </w:r>
      <w:r w:rsidR="00E41367">
        <w:rPr>
          <w:color w:val="auto"/>
        </w:rPr>
        <w:t>Ofsted’s</w:t>
      </w:r>
      <w:r w:rsidR="00E41367" w:rsidRPr="00571105">
        <w:rPr>
          <w:color w:val="auto"/>
        </w:rPr>
        <w:t xml:space="preserve"> </w:t>
      </w:r>
      <w:r w:rsidRPr="00571105">
        <w:rPr>
          <w:color w:val="auto"/>
        </w:rPr>
        <w:t xml:space="preserve">role as an inspectorate. They provide information about how the judgements of schools have changed over time and vary across different phases of education and different parts of the country. </w:t>
      </w:r>
    </w:p>
    <w:p w14:paraId="61AB27CF" w14:textId="77777777" w:rsidR="00247C1E" w:rsidRDefault="00247C1E" w:rsidP="00247C1E">
      <w:pPr>
        <w:rPr>
          <w:color w:val="auto"/>
        </w:rPr>
      </w:pPr>
    </w:p>
    <w:p w14:paraId="7E231041" w14:textId="198D9A3D" w:rsidR="00D8030B" w:rsidRDefault="00D8030B" w:rsidP="00D8030B">
      <w:pPr>
        <w:rPr>
          <w:color w:val="auto"/>
        </w:rPr>
      </w:pPr>
      <w:r w:rsidRPr="00571105">
        <w:rPr>
          <w:color w:val="auto"/>
        </w:rPr>
        <w:t xml:space="preserve">This official statistics release reports on the outcomes of </w:t>
      </w:r>
      <w:r w:rsidR="00FB0707">
        <w:rPr>
          <w:color w:val="auto"/>
        </w:rPr>
        <w:t>state</w:t>
      </w:r>
      <w:r w:rsidR="005F5236">
        <w:rPr>
          <w:color w:val="auto"/>
        </w:rPr>
        <w:t>-</w:t>
      </w:r>
      <w:r w:rsidR="00FB0707">
        <w:rPr>
          <w:color w:val="auto"/>
        </w:rPr>
        <w:t xml:space="preserve">funded </w:t>
      </w:r>
      <w:r w:rsidRPr="00571105">
        <w:rPr>
          <w:color w:val="auto"/>
        </w:rPr>
        <w:t xml:space="preserve">school inspections </w:t>
      </w:r>
      <w:r w:rsidR="002248C1">
        <w:rPr>
          <w:color w:val="auto"/>
        </w:rPr>
        <w:t>carried out under</w:t>
      </w:r>
      <w:r w:rsidR="0011151E" w:rsidRPr="00571105">
        <w:rPr>
          <w:color w:val="auto"/>
        </w:rPr>
        <w:t xml:space="preserve"> sections 5 or 8 of </w:t>
      </w:r>
      <w:r w:rsidR="0011151E" w:rsidRPr="00B7798C">
        <w:t xml:space="preserve">the </w:t>
      </w:r>
      <w:hyperlink r:id="rId13" w:history="1">
        <w:r w:rsidR="009D3784" w:rsidRPr="00B7798C">
          <w:rPr>
            <w:rStyle w:val="Hyperlink"/>
            <w:color w:val="000000"/>
          </w:rPr>
          <w:t>Education Act 2005</w:t>
        </w:r>
      </w:hyperlink>
      <w:r w:rsidR="00FF2B8D" w:rsidRPr="00B7798C">
        <w:t>:</w:t>
      </w:r>
      <w:r w:rsidR="00FF2B8D">
        <w:rPr>
          <w:color w:val="auto"/>
        </w:rPr>
        <w:t xml:space="preserve"> </w:t>
      </w:r>
      <w:hyperlink r:id="rId14" w:tooltip="Link to the Education Act 2005. This opens in a new webpage" w:history="1">
        <w:r w:rsidR="00161135" w:rsidRPr="00EB1A60">
          <w:rPr>
            <w:rStyle w:val="Hyperlink"/>
          </w:rPr>
          <w:t>www.legislation.gov.uk/ukpga/2005/18/contents</w:t>
        </w:r>
        <w:r w:rsidR="00D83BAE" w:rsidRPr="00EB1A60">
          <w:rPr>
            <w:rStyle w:val="Hyperlink"/>
          </w:rPr>
          <w:t>ation.gov.uk/ukpga/2005/18/contents</w:t>
        </w:r>
      </w:hyperlink>
      <w:r w:rsidR="00FF2B8D" w:rsidRPr="00B7798C">
        <w:rPr>
          <w:rStyle w:val="Hyperlink"/>
        </w:rPr>
        <w:t>.</w:t>
      </w:r>
      <w:r w:rsidR="00FF2B8D" w:rsidRPr="00571105">
        <w:rPr>
          <w:color w:val="auto"/>
        </w:rPr>
        <w:t xml:space="preserve"> </w:t>
      </w:r>
      <w:r w:rsidR="0011151E">
        <w:rPr>
          <w:color w:val="auto"/>
        </w:rPr>
        <w:t xml:space="preserve">These </w:t>
      </w:r>
      <w:r w:rsidR="000E093A">
        <w:rPr>
          <w:color w:val="auto"/>
        </w:rPr>
        <w:t xml:space="preserve">inspections </w:t>
      </w:r>
      <w:r w:rsidR="0011151E">
        <w:rPr>
          <w:color w:val="auto"/>
        </w:rPr>
        <w:t>were</w:t>
      </w:r>
      <w:r w:rsidRPr="00571105">
        <w:rPr>
          <w:color w:val="auto"/>
        </w:rPr>
        <w:t xml:space="preserve"> conducted between 1 </w:t>
      </w:r>
      <w:r>
        <w:rPr>
          <w:color w:val="auto"/>
        </w:rPr>
        <w:t>September</w:t>
      </w:r>
      <w:r w:rsidRPr="00571105">
        <w:rPr>
          <w:color w:val="auto"/>
        </w:rPr>
        <w:t xml:space="preserve"> 201</w:t>
      </w:r>
      <w:r>
        <w:rPr>
          <w:color w:val="auto"/>
        </w:rPr>
        <w:t>7</w:t>
      </w:r>
      <w:r w:rsidRPr="00571105">
        <w:rPr>
          <w:color w:val="auto"/>
        </w:rPr>
        <w:t xml:space="preserve"> and 3</w:t>
      </w:r>
      <w:r>
        <w:rPr>
          <w:color w:val="auto"/>
        </w:rPr>
        <w:t xml:space="preserve">1 March </w:t>
      </w:r>
      <w:r w:rsidRPr="00571105">
        <w:rPr>
          <w:color w:val="auto"/>
        </w:rPr>
        <w:t>201</w:t>
      </w:r>
      <w:r>
        <w:rPr>
          <w:color w:val="auto"/>
        </w:rPr>
        <w:t>8</w:t>
      </w:r>
      <w:r w:rsidRPr="00571105">
        <w:rPr>
          <w:color w:val="auto"/>
        </w:rPr>
        <w:t>. This release also includes the most recent inspection</w:t>
      </w:r>
      <w:r w:rsidR="00AA6025">
        <w:rPr>
          <w:color w:val="auto"/>
        </w:rPr>
        <w:t>s and</w:t>
      </w:r>
      <w:r w:rsidRPr="00571105">
        <w:rPr>
          <w:color w:val="auto"/>
        </w:rPr>
        <w:t xml:space="preserve"> outcomes for all schools that have been inspected, as at 3</w:t>
      </w:r>
      <w:r>
        <w:rPr>
          <w:color w:val="auto"/>
        </w:rPr>
        <w:t>1 March 2018</w:t>
      </w:r>
      <w:r w:rsidRPr="00571105">
        <w:rPr>
          <w:color w:val="auto"/>
        </w:rPr>
        <w:t xml:space="preserve">. </w:t>
      </w:r>
    </w:p>
    <w:p w14:paraId="22338893" w14:textId="77777777" w:rsidR="00EE29BE" w:rsidRDefault="00EE29BE" w:rsidP="00D8030B">
      <w:pPr>
        <w:rPr>
          <w:color w:val="auto"/>
        </w:rPr>
      </w:pPr>
    </w:p>
    <w:p w14:paraId="2E0B25BA" w14:textId="521BB609" w:rsidR="00196D09" w:rsidRPr="001629FC" w:rsidRDefault="00B76BFF" w:rsidP="00196D09">
      <w:r>
        <w:t xml:space="preserve">Following a </w:t>
      </w:r>
      <w:hyperlink r:id="rId15" w:history="1">
        <w:r w:rsidR="00363745" w:rsidRPr="00B7798C">
          <w:t>consultation</w:t>
        </w:r>
      </w:hyperlink>
      <w:r w:rsidR="00363745">
        <w:t>, t</w:t>
      </w:r>
      <w:r w:rsidR="00D82888" w:rsidRPr="00E83304">
        <w:t xml:space="preserve">his release </w:t>
      </w:r>
      <w:r w:rsidR="00FB5F70">
        <w:t>contains</w:t>
      </w:r>
      <w:r w:rsidR="00D82888" w:rsidRPr="00E83304">
        <w:t xml:space="preserve"> </w:t>
      </w:r>
      <w:r w:rsidR="00FB5F70">
        <w:t>some c</w:t>
      </w:r>
      <w:r w:rsidR="00D82888" w:rsidRPr="00E83304">
        <w:t>hange</w:t>
      </w:r>
      <w:r w:rsidR="001107E8" w:rsidRPr="00E83304">
        <w:t>s</w:t>
      </w:r>
      <w:r w:rsidR="00D82888" w:rsidRPr="00E83304">
        <w:t xml:space="preserve"> to the way in which we report on schools</w:t>
      </w:r>
      <w:r w:rsidR="00FB5F70">
        <w:t>’</w:t>
      </w:r>
      <w:r w:rsidR="00D82888" w:rsidRPr="00E83304">
        <w:t xml:space="preserve"> </w:t>
      </w:r>
      <w:r w:rsidR="00FB5F70">
        <w:t>most recent</w:t>
      </w:r>
      <w:r w:rsidR="00D82888" w:rsidRPr="00E83304">
        <w:t xml:space="preserve"> inspection</w:t>
      </w:r>
      <w:r w:rsidR="00FB5F70">
        <w:t xml:space="preserve"> grades</w:t>
      </w:r>
      <w:r w:rsidR="006A7AE1">
        <w:t>. See</w:t>
      </w:r>
      <w:r w:rsidR="0030082B">
        <w:t xml:space="preserve">: </w:t>
      </w:r>
      <w:hyperlink r:id="rId16" w:tooltip="Link to gov.uk webpage on changes to Ofsted’s statistical reporting of inspection outcomes for maintained schools and academies. This opens in a new webpage" w:history="1">
        <w:r w:rsidR="00B32CCB">
          <w:rPr>
            <w:rStyle w:val="Hyperlink"/>
          </w:rPr>
          <w:t>http://www.gov.uk/government/consultations/changes-to-ofsteds-statistical-reporting-of-inspection-outcomes-for-maintained-schools-and-academies</w:t>
        </w:r>
      </w:hyperlink>
      <w:r w:rsidR="006A7AE1">
        <w:rPr>
          <w:rStyle w:val="Hyperlink"/>
        </w:rPr>
        <w:t xml:space="preserve"> </w:t>
      </w:r>
      <w:r w:rsidR="006A7AE1" w:rsidRPr="001629FC">
        <w:rPr>
          <w:rStyle w:val="Hyperlink"/>
          <w:color w:val="000000"/>
        </w:rPr>
        <w:t>for the consultation and an analysis of the responses</w:t>
      </w:r>
      <w:r w:rsidR="00D82888" w:rsidRPr="001629FC">
        <w:t xml:space="preserve">. </w:t>
      </w:r>
      <w:r w:rsidR="001107E8" w:rsidRPr="001629FC">
        <w:t xml:space="preserve">The changes </w:t>
      </w:r>
      <w:r w:rsidRPr="001629FC">
        <w:t>include</w:t>
      </w:r>
      <w:r w:rsidR="00196D09" w:rsidRPr="001629FC">
        <w:t>:</w:t>
      </w:r>
    </w:p>
    <w:p w14:paraId="7CB31E7E" w14:textId="77777777" w:rsidR="00196D09" w:rsidRDefault="00196D09" w:rsidP="00196D09">
      <w:pPr>
        <w:rPr>
          <w:color w:val="auto"/>
        </w:rPr>
      </w:pPr>
    </w:p>
    <w:p w14:paraId="7EA5C460" w14:textId="21401CF7" w:rsidR="00196D09" w:rsidRDefault="006F6CA9" w:rsidP="00196D09">
      <w:pPr>
        <w:numPr>
          <w:ilvl w:val="0"/>
          <w:numId w:val="38"/>
        </w:numPr>
        <w:rPr>
          <w:color w:val="auto"/>
        </w:rPr>
      </w:pPr>
      <w:r>
        <w:rPr>
          <w:color w:val="auto"/>
        </w:rPr>
        <w:t>Adding</w:t>
      </w:r>
      <w:r w:rsidR="00B76BFF">
        <w:rPr>
          <w:color w:val="auto"/>
        </w:rPr>
        <w:t xml:space="preserve"> the grades</w:t>
      </w:r>
      <w:r w:rsidR="00196D09" w:rsidRPr="00196D09">
        <w:rPr>
          <w:color w:val="auto"/>
        </w:rPr>
        <w:t xml:space="preserve"> of predecessor schools in</w:t>
      </w:r>
      <w:r w:rsidR="00E41367">
        <w:rPr>
          <w:color w:val="auto"/>
        </w:rPr>
        <w:t xml:space="preserve"> the</w:t>
      </w:r>
      <w:r w:rsidR="00196D09" w:rsidRPr="00196D09">
        <w:rPr>
          <w:color w:val="auto"/>
        </w:rPr>
        <w:t xml:space="preserve"> dataset</w:t>
      </w:r>
      <w:r w:rsidR="005F5236">
        <w:rPr>
          <w:color w:val="auto"/>
        </w:rPr>
        <w:t xml:space="preserve"> for schools that have not yet been inspected in their current form</w:t>
      </w:r>
      <w:r w:rsidR="00E41367">
        <w:rPr>
          <w:rStyle w:val="FootnoteReference"/>
          <w:color w:val="auto"/>
        </w:rPr>
        <w:footnoteReference w:id="3"/>
      </w:r>
      <w:r w:rsidR="00B76BFF">
        <w:rPr>
          <w:color w:val="auto"/>
        </w:rPr>
        <w:t>, which</w:t>
      </w:r>
      <w:r w:rsidR="00196D09" w:rsidRPr="00196D09">
        <w:rPr>
          <w:color w:val="auto"/>
        </w:rPr>
        <w:t xml:space="preserve"> give</w:t>
      </w:r>
      <w:r w:rsidR="00B76BFF">
        <w:rPr>
          <w:color w:val="auto"/>
        </w:rPr>
        <w:t>s</w:t>
      </w:r>
      <w:r w:rsidR="00196D09" w:rsidRPr="00196D09">
        <w:rPr>
          <w:color w:val="auto"/>
        </w:rPr>
        <w:t xml:space="preserve"> a more comprehensive view of the sector.</w:t>
      </w:r>
    </w:p>
    <w:p w14:paraId="386B99C7" w14:textId="77777777" w:rsidR="00196D09" w:rsidRDefault="00196D09" w:rsidP="00196D09">
      <w:pPr>
        <w:rPr>
          <w:color w:val="auto"/>
        </w:rPr>
      </w:pPr>
    </w:p>
    <w:p w14:paraId="72EC59B8" w14:textId="55A2218B" w:rsidR="005D08E2" w:rsidRDefault="00C250ED" w:rsidP="00196D09">
      <w:pPr>
        <w:numPr>
          <w:ilvl w:val="0"/>
          <w:numId w:val="38"/>
        </w:numPr>
        <w:rPr>
          <w:color w:val="auto"/>
        </w:rPr>
      </w:pPr>
      <w:r>
        <w:rPr>
          <w:color w:val="auto"/>
        </w:rPr>
        <w:t>The</w:t>
      </w:r>
      <w:r w:rsidR="00FB5F70">
        <w:rPr>
          <w:color w:val="auto"/>
        </w:rPr>
        <w:t xml:space="preserve"> i</w:t>
      </w:r>
      <w:r w:rsidR="00196D09" w:rsidRPr="00196D09">
        <w:rPr>
          <w:color w:val="auto"/>
        </w:rPr>
        <w:t>ntroduc</w:t>
      </w:r>
      <w:r w:rsidR="00FB0707">
        <w:rPr>
          <w:color w:val="auto"/>
        </w:rPr>
        <w:t xml:space="preserve">tion of </w:t>
      </w:r>
      <w:r w:rsidR="00196D09" w:rsidRPr="00196D09">
        <w:rPr>
          <w:color w:val="auto"/>
        </w:rPr>
        <w:t>new fie</w:t>
      </w:r>
      <w:r w:rsidR="00FB5F70">
        <w:rPr>
          <w:color w:val="auto"/>
        </w:rPr>
        <w:t xml:space="preserve">lds to </w:t>
      </w:r>
      <w:r w:rsidR="00196D09" w:rsidRPr="00196D09">
        <w:rPr>
          <w:color w:val="auto"/>
        </w:rPr>
        <w:t>school</w:t>
      </w:r>
      <w:r w:rsidR="0062387E">
        <w:rPr>
          <w:color w:val="auto"/>
        </w:rPr>
        <w:t>-</w:t>
      </w:r>
      <w:r w:rsidR="00196D09" w:rsidRPr="00196D09">
        <w:rPr>
          <w:color w:val="auto"/>
        </w:rPr>
        <w:t>level dataset</w:t>
      </w:r>
      <w:r w:rsidR="00FB5F70">
        <w:rPr>
          <w:color w:val="auto"/>
        </w:rPr>
        <w:t>s</w:t>
      </w:r>
      <w:r w:rsidR="00196D09" w:rsidRPr="00196D09">
        <w:rPr>
          <w:color w:val="auto"/>
        </w:rPr>
        <w:t xml:space="preserve"> </w:t>
      </w:r>
      <w:r w:rsidR="00B76BFF">
        <w:rPr>
          <w:color w:val="auto"/>
        </w:rPr>
        <w:t>which</w:t>
      </w:r>
      <w:r w:rsidR="00196D09" w:rsidRPr="00196D09">
        <w:rPr>
          <w:color w:val="auto"/>
        </w:rPr>
        <w:t xml:space="preserve"> </w:t>
      </w:r>
      <w:r w:rsidR="00B76BFF">
        <w:rPr>
          <w:color w:val="auto"/>
        </w:rPr>
        <w:t xml:space="preserve">indicate </w:t>
      </w:r>
      <w:r w:rsidR="00FB5F70">
        <w:rPr>
          <w:color w:val="auto"/>
        </w:rPr>
        <w:t>whether the</w:t>
      </w:r>
      <w:r w:rsidR="00B76BFF">
        <w:rPr>
          <w:color w:val="auto"/>
        </w:rPr>
        <w:t xml:space="preserve"> grades</w:t>
      </w:r>
      <w:r w:rsidR="00196D09" w:rsidRPr="00196D09">
        <w:rPr>
          <w:color w:val="auto"/>
        </w:rPr>
        <w:t xml:space="preserve"> </w:t>
      </w:r>
      <w:r w:rsidR="00FB5F70">
        <w:rPr>
          <w:color w:val="auto"/>
        </w:rPr>
        <w:t>relate to an inspection of the school in its current form or a predecesso</w:t>
      </w:r>
      <w:r w:rsidR="00FB5F70" w:rsidRPr="00365FEC">
        <w:t>r</w:t>
      </w:r>
      <w:r w:rsidR="00AE6D47">
        <w:t xml:space="preserve"> school</w:t>
      </w:r>
      <w:r w:rsidR="00E41367">
        <w:t>.</w:t>
      </w:r>
      <w:r w:rsidR="00FB5F70">
        <w:rPr>
          <w:color w:val="auto"/>
        </w:rPr>
        <w:t xml:space="preserve"> </w:t>
      </w:r>
    </w:p>
    <w:p w14:paraId="2EADB383" w14:textId="77777777" w:rsidR="00196D09" w:rsidRDefault="00196D09" w:rsidP="004E4B79"/>
    <w:p w14:paraId="58CC802E" w14:textId="0BA8E2FA" w:rsidR="00F11846" w:rsidRPr="00F11846" w:rsidRDefault="00CA5404" w:rsidP="00CA5404">
      <w:pPr>
        <w:numPr>
          <w:ilvl w:val="0"/>
          <w:numId w:val="38"/>
        </w:numPr>
        <w:rPr>
          <w:color w:val="auto"/>
        </w:rPr>
      </w:pPr>
      <w:r>
        <w:rPr>
          <w:color w:val="auto"/>
        </w:rPr>
        <w:t xml:space="preserve">An additional category </w:t>
      </w:r>
      <w:r w:rsidR="009247F7">
        <w:rPr>
          <w:color w:val="auto"/>
        </w:rPr>
        <w:t xml:space="preserve">of </w:t>
      </w:r>
      <w:r>
        <w:rPr>
          <w:color w:val="auto"/>
        </w:rPr>
        <w:t>schools that are ‘n</w:t>
      </w:r>
      <w:r w:rsidRPr="00F11846">
        <w:rPr>
          <w:color w:val="auto"/>
        </w:rPr>
        <w:t xml:space="preserve">ot inspected in </w:t>
      </w:r>
      <w:r>
        <w:rPr>
          <w:color w:val="auto"/>
        </w:rPr>
        <w:t xml:space="preserve">their </w:t>
      </w:r>
      <w:r w:rsidRPr="00F11846">
        <w:rPr>
          <w:color w:val="auto"/>
        </w:rPr>
        <w:t>cu</w:t>
      </w:r>
      <w:r>
        <w:rPr>
          <w:color w:val="auto"/>
        </w:rPr>
        <w:t xml:space="preserve">rrent form’ has been added </w:t>
      </w:r>
      <w:r w:rsidR="00C250ED">
        <w:rPr>
          <w:color w:val="auto"/>
        </w:rPr>
        <w:t>to ‘Chart</w:t>
      </w:r>
      <w:r w:rsidRPr="00CA5404">
        <w:rPr>
          <w:color w:val="auto"/>
        </w:rPr>
        <w:t xml:space="preserve"> 6: Most recent overall effectiveness for schools, by type of education and phase</w:t>
      </w:r>
      <w:r>
        <w:rPr>
          <w:color w:val="auto"/>
        </w:rPr>
        <w:t>’</w:t>
      </w:r>
      <w:r w:rsidR="00196D09" w:rsidRPr="00F11846">
        <w:rPr>
          <w:color w:val="auto"/>
        </w:rPr>
        <w:t xml:space="preserve"> of the </w:t>
      </w:r>
      <w:r>
        <w:rPr>
          <w:color w:val="auto"/>
        </w:rPr>
        <w:t>Excel</w:t>
      </w:r>
      <w:r w:rsidR="009247F7">
        <w:rPr>
          <w:color w:val="auto"/>
        </w:rPr>
        <w:t xml:space="preserve"> </w:t>
      </w:r>
      <w:r w:rsidR="00DF7974" w:rsidRPr="004E4B79">
        <w:rPr>
          <w:color w:val="auto"/>
        </w:rPr>
        <w:t>charts and tables file accompanying this release</w:t>
      </w:r>
      <w:r w:rsidR="00DF7974">
        <w:rPr>
          <w:rFonts w:ascii="Times New Roman" w:hAnsi="Times New Roman"/>
          <w:lang w:val="en" w:eastAsia="en-GB"/>
        </w:rPr>
        <w:t>:</w:t>
      </w:r>
      <w:r>
        <w:rPr>
          <w:color w:val="auto"/>
        </w:rPr>
        <w:t xml:space="preserve"> </w:t>
      </w:r>
      <w:hyperlink r:id="rId17" w:tooltip="Link to gov.uk webpage on state-funded schools inspections and outcomes as at 31 March 2018. This opens in a new webpage" w:history="1">
        <w:r w:rsidR="00DF7974" w:rsidRPr="004E4B79">
          <w:rPr>
            <w:rStyle w:val="Hyperlink"/>
          </w:rPr>
          <w:t>www.gov.uk/government/statistics/state-funded-schools-inspections-and-outcomes-as-at-31-march-2018</w:t>
        </w:r>
        <w:r w:rsidR="00196D09" w:rsidRPr="004E4B79">
          <w:rPr>
            <w:rStyle w:val="Hyperlink"/>
          </w:rPr>
          <w:t>.</w:t>
        </w:r>
      </w:hyperlink>
      <w:r w:rsidR="00F11846" w:rsidRPr="00F11846">
        <w:t xml:space="preserve"> </w:t>
      </w:r>
    </w:p>
    <w:p w14:paraId="385E4B83" w14:textId="77777777" w:rsidR="00B822B2" w:rsidRDefault="00B822B2" w:rsidP="00B822B2">
      <w:pPr>
        <w:ind w:left="720"/>
        <w:rPr>
          <w:color w:val="auto"/>
        </w:rPr>
      </w:pPr>
    </w:p>
    <w:p w14:paraId="1483C286" w14:textId="6918542E" w:rsidR="00D82888" w:rsidRDefault="00B76BFF" w:rsidP="00306A09">
      <w:pPr>
        <w:numPr>
          <w:ilvl w:val="0"/>
          <w:numId w:val="38"/>
        </w:numPr>
        <w:rPr>
          <w:color w:val="auto"/>
        </w:rPr>
      </w:pPr>
      <w:r w:rsidRPr="00B76BFF">
        <w:rPr>
          <w:color w:val="auto"/>
        </w:rPr>
        <w:t>U</w:t>
      </w:r>
      <w:r w:rsidR="00F11846" w:rsidRPr="00B76BFF">
        <w:rPr>
          <w:color w:val="auto"/>
        </w:rPr>
        <w:t xml:space="preserve">niversity technical colleges and studio schools </w:t>
      </w:r>
      <w:r w:rsidRPr="00B76BFF">
        <w:rPr>
          <w:color w:val="auto"/>
        </w:rPr>
        <w:t xml:space="preserve">are </w:t>
      </w:r>
      <w:r w:rsidR="00B822B2">
        <w:rPr>
          <w:color w:val="auto"/>
        </w:rPr>
        <w:t xml:space="preserve">now </w:t>
      </w:r>
      <w:r w:rsidRPr="00B76BFF">
        <w:rPr>
          <w:color w:val="auto"/>
        </w:rPr>
        <w:t xml:space="preserve">reported on </w:t>
      </w:r>
      <w:r w:rsidR="003A0E67">
        <w:rPr>
          <w:color w:val="auto"/>
        </w:rPr>
        <w:t xml:space="preserve">as </w:t>
      </w:r>
      <w:r w:rsidRPr="00B76BFF">
        <w:rPr>
          <w:color w:val="auto"/>
        </w:rPr>
        <w:t>separate</w:t>
      </w:r>
      <w:r w:rsidR="003A0E67">
        <w:rPr>
          <w:color w:val="auto"/>
        </w:rPr>
        <w:t xml:space="preserve"> groups</w:t>
      </w:r>
      <w:r w:rsidRPr="00B76BFF">
        <w:rPr>
          <w:color w:val="auto"/>
        </w:rPr>
        <w:t xml:space="preserve"> and no longer included in the ‘sponsor-led </w:t>
      </w:r>
      <w:r w:rsidR="00C250ED" w:rsidRPr="00B76BFF">
        <w:rPr>
          <w:color w:val="auto"/>
        </w:rPr>
        <w:t>academy</w:t>
      </w:r>
      <w:r w:rsidRPr="00B76BFF">
        <w:rPr>
          <w:color w:val="auto"/>
        </w:rPr>
        <w:t>’ category</w:t>
      </w:r>
      <w:r w:rsidR="00DA04F5">
        <w:rPr>
          <w:color w:val="auto"/>
        </w:rPr>
        <w:t>, although t</w:t>
      </w:r>
      <w:r w:rsidRPr="00B76BFF">
        <w:rPr>
          <w:color w:val="auto"/>
        </w:rPr>
        <w:t xml:space="preserve">hey are </w:t>
      </w:r>
      <w:r w:rsidR="003A0E67">
        <w:rPr>
          <w:color w:val="auto"/>
        </w:rPr>
        <w:t xml:space="preserve">still </w:t>
      </w:r>
      <w:r w:rsidRPr="00B76BFF">
        <w:rPr>
          <w:color w:val="auto"/>
        </w:rPr>
        <w:t xml:space="preserve">included in </w:t>
      </w:r>
      <w:r w:rsidR="00C250ED" w:rsidRPr="00B76BFF">
        <w:rPr>
          <w:color w:val="auto"/>
        </w:rPr>
        <w:t>the ‘all</w:t>
      </w:r>
      <w:r w:rsidR="00F11846" w:rsidRPr="00B76BFF">
        <w:rPr>
          <w:color w:val="auto"/>
        </w:rPr>
        <w:t xml:space="preserve"> academies’ and ‘all types of school’ categories</w:t>
      </w:r>
      <w:r w:rsidR="00DE7145">
        <w:rPr>
          <w:rStyle w:val="FootnoteReference"/>
          <w:color w:val="auto"/>
        </w:rPr>
        <w:footnoteReference w:id="4"/>
      </w:r>
      <w:r>
        <w:rPr>
          <w:color w:val="auto"/>
        </w:rPr>
        <w:t>.</w:t>
      </w:r>
    </w:p>
    <w:p w14:paraId="1DCA51AB" w14:textId="77777777" w:rsidR="00B76BFF" w:rsidRDefault="00B76BFF" w:rsidP="00CA5404">
      <w:pPr>
        <w:rPr>
          <w:color w:val="auto"/>
        </w:rPr>
      </w:pPr>
    </w:p>
    <w:p w14:paraId="75ABCF6E" w14:textId="563903A4" w:rsidR="003A0E67" w:rsidRDefault="002248C1" w:rsidP="00CA5404">
      <w:pPr>
        <w:rPr>
          <w:color w:val="auto"/>
        </w:rPr>
      </w:pPr>
      <w:r>
        <w:rPr>
          <w:color w:val="auto"/>
        </w:rPr>
        <w:t>Alongside this release, we published a</w:t>
      </w:r>
      <w:r w:rsidR="003A0E67">
        <w:rPr>
          <w:color w:val="auto"/>
        </w:rPr>
        <w:t xml:space="preserve"> one-off </w:t>
      </w:r>
      <w:r>
        <w:rPr>
          <w:color w:val="auto"/>
        </w:rPr>
        <w:t>analysis</w:t>
      </w:r>
      <w:r w:rsidR="003A0E67">
        <w:rPr>
          <w:color w:val="auto"/>
        </w:rPr>
        <w:t xml:space="preserve"> of the impact of the methodology changes. Please see ‘</w:t>
      </w:r>
      <w:r w:rsidR="003A0E67" w:rsidRPr="000E093A">
        <w:rPr>
          <w:color w:val="auto"/>
        </w:rPr>
        <w:t>Changes to Ofsted’s statistical reporting of inspection outcomes for state-funded school</w:t>
      </w:r>
      <w:r w:rsidR="003A0E67" w:rsidRPr="00FA1464">
        <w:rPr>
          <w:color w:val="auto"/>
        </w:rPr>
        <w:t xml:space="preserve">s: An </w:t>
      </w:r>
      <w:r w:rsidR="003A0E67" w:rsidRPr="000E093A">
        <w:rPr>
          <w:color w:val="auto"/>
        </w:rPr>
        <w:t>analysis of the changes’</w:t>
      </w:r>
      <w:r w:rsidR="003A0E67">
        <w:rPr>
          <w:color w:val="auto"/>
        </w:rPr>
        <w:t xml:space="preserve"> which is available here: </w:t>
      </w:r>
      <w:hyperlink r:id="rId18" w:history="1">
        <w:r w:rsidR="00E945BD" w:rsidRPr="00E945BD">
          <w:rPr>
            <w:rStyle w:val="Hyperlink"/>
          </w:rPr>
          <w:t>www.gov.uk/government/consultations/changes-to-ofsteds-statistical-reporting-of-inspection-outcomes-for-maintained-schools-and-academies.</w:t>
        </w:r>
      </w:hyperlink>
      <w:r w:rsidR="00045044" w:rsidRPr="00045044" w:rsidDel="00045044">
        <w:rPr>
          <w:rStyle w:val="Hyperlink"/>
          <w:color w:val="auto"/>
        </w:rPr>
        <w:t xml:space="preserve"> </w:t>
      </w:r>
      <w:r w:rsidR="007452DC">
        <w:rPr>
          <w:color w:val="auto"/>
        </w:rPr>
        <w:t xml:space="preserve"> This includes detailed comparisons of the data before and after the methodology change, by phase, type of school, region, local authority area, and over time.</w:t>
      </w:r>
    </w:p>
    <w:p w14:paraId="5B41A5A5" w14:textId="77777777" w:rsidR="003A0E67" w:rsidRPr="00B76BFF" w:rsidRDefault="003A0E67" w:rsidP="00CA5404">
      <w:pPr>
        <w:rPr>
          <w:color w:val="auto"/>
        </w:rPr>
      </w:pPr>
    </w:p>
    <w:p w14:paraId="007CA05C" w14:textId="7A5E5F5E" w:rsidR="00FB0707" w:rsidRDefault="003A0E67" w:rsidP="00FB0707">
      <w:pPr>
        <w:rPr>
          <w:color w:val="auto"/>
        </w:rPr>
      </w:pPr>
      <w:r>
        <w:rPr>
          <w:color w:val="auto"/>
        </w:rPr>
        <w:t xml:space="preserve">In addition, </w:t>
      </w:r>
      <w:r w:rsidR="007452DC">
        <w:rPr>
          <w:color w:val="auto"/>
        </w:rPr>
        <w:t xml:space="preserve">this year </w:t>
      </w:r>
      <w:r>
        <w:rPr>
          <w:color w:val="auto"/>
        </w:rPr>
        <w:t>t</w:t>
      </w:r>
      <w:r w:rsidR="00B76BFF">
        <w:rPr>
          <w:color w:val="auto"/>
        </w:rPr>
        <w:t xml:space="preserve">here have </w:t>
      </w:r>
      <w:r w:rsidR="008F5C85">
        <w:rPr>
          <w:color w:val="auto"/>
        </w:rPr>
        <w:t xml:space="preserve">also </w:t>
      </w:r>
      <w:r w:rsidR="00B76BFF">
        <w:rPr>
          <w:color w:val="auto"/>
        </w:rPr>
        <w:t xml:space="preserve">been </w:t>
      </w:r>
      <w:r w:rsidR="00CA5404">
        <w:rPr>
          <w:color w:val="auto"/>
        </w:rPr>
        <w:t xml:space="preserve">some </w:t>
      </w:r>
      <w:r w:rsidR="00B76BFF">
        <w:rPr>
          <w:color w:val="auto"/>
        </w:rPr>
        <w:t xml:space="preserve">changes to which schools </w:t>
      </w:r>
      <w:r w:rsidR="00C250ED">
        <w:rPr>
          <w:color w:val="auto"/>
        </w:rPr>
        <w:t>receive</w:t>
      </w:r>
      <w:r w:rsidR="00B76BFF">
        <w:rPr>
          <w:color w:val="auto"/>
        </w:rPr>
        <w:t xml:space="preserve"> a short inspection and </w:t>
      </w:r>
      <w:r w:rsidR="00CA5404">
        <w:rPr>
          <w:color w:val="auto"/>
        </w:rPr>
        <w:t xml:space="preserve">to the criteria for deciding whether </w:t>
      </w:r>
      <w:r>
        <w:rPr>
          <w:color w:val="auto"/>
        </w:rPr>
        <w:t>short inspections</w:t>
      </w:r>
      <w:r w:rsidR="00CA5404">
        <w:rPr>
          <w:color w:val="auto"/>
        </w:rPr>
        <w:t xml:space="preserve"> convert to a full inspection</w:t>
      </w:r>
      <w:r>
        <w:rPr>
          <w:color w:val="auto"/>
        </w:rPr>
        <w:t>. These policy changes affect the data and the trends seen in this release.</w:t>
      </w:r>
      <w:r w:rsidR="00CA5404">
        <w:rPr>
          <w:color w:val="auto"/>
        </w:rPr>
        <w:t xml:space="preserve"> More detail is </w:t>
      </w:r>
      <w:r>
        <w:rPr>
          <w:color w:val="auto"/>
        </w:rPr>
        <w:t xml:space="preserve">available </w:t>
      </w:r>
      <w:r w:rsidR="003B0B43">
        <w:rPr>
          <w:color w:val="auto"/>
        </w:rPr>
        <w:t xml:space="preserve">on the webpage </w:t>
      </w:r>
      <w:r w:rsidR="003B0B43">
        <w:rPr>
          <w:lang w:val="en"/>
        </w:rPr>
        <w:t>‘</w:t>
      </w:r>
      <w:r w:rsidR="003B0B43" w:rsidRPr="0038111B">
        <w:t>Ofsted confirms new arrangements for short inspections’</w:t>
      </w:r>
      <w:r w:rsidR="00CA5404">
        <w:rPr>
          <w:color w:val="auto"/>
        </w:rPr>
        <w:t xml:space="preserve">: </w:t>
      </w:r>
      <w:hyperlink r:id="rId19" w:tooltip="Link to gov.uk webpage Ofsted confirms new arrangements for short inspections. This opens in a new webpage" w:history="1">
        <w:r w:rsidR="00FB0707" w:rsidRPr="00190439">
          <w:rPr>
            <w:rStyle w:val="Hyperlink"/>
          </w:rPr>
          <w:t>www.gov.uk/government/news/ofsted-confirms-new-arrangements-for-short-inspections</w:t>
        </w:r>
      </w:hyperlink>
    </w:p>
    <w:p w14:paraId="48208EBC" w14:textId="77777777" w:rsidR="00127F9B" w:rsidRDefault="00127F9B" w:rsidP="00FB0707">
      <w:pPr>
        <w:rPr>
          <w:color w:val="auto"/>
        </w:rPr>
      </w:pPr>
    </w:p>
    <w:p w14:paraId="2410ADAC" w14:textId="117D8F50" w:rsidR="00F0253C" w:rsidRDefault="00571105" w:rsidP="00571105">
      <w:r w:rsidRPr="00571105">
        <w:rPr>
          <w:color w:val="auto"/>
        </w:rPr>
        <w:t xml:space="preserve">Throughout this release, the term ‘schools’ is used to cover all </w:t>
      </w:r>
      <w:r w:rsidR="00D82888">
        <w:rPr>
          <w:color w:val="auto"/>
        </w:rPr>
        <w:t xml:space="preserve">local authority </w:t>
      </w:r>
      <w:r w:rsidRPr="00571105">
        <w:rPr>
          <w:color w:val="auto"/>
        </w:rPr>
        <w:t xml:space="preserve">maintained schools, state-funded academies </w:t>
      </w:r>
      <w:r w:rsidR="00DE7145">
        <w:rPr>
          <w:color w:val="auto"/>
        </w:rPr>
        <w:t>a</w:t>
      </w:r>
      <w:r w:rsidRPr="00571105">
        <w:rPr>
          <w:color w:val="auto"/>
        </w:rPr>
        <w:t>nd non-maintained special schools in England that Ofsted is required to inspect under section 5</w:t>
      </w:r>
      <w:r w:rsidR="00B822B2">
        <w:rPr>
          <w:color w:val="auto"/>
        </w:rPr>
        <w:t xml:space="preserve"> of the </w:t>
      </w:r>
      <w:hyperlink r:id="rId20" w:tooltip="Link to the Education Act 2005. This opens in a new webpage" w:history="1">
        <w:r w:rsidR="00C250ED" w:rsidRPr="00FA1464">
          <w:rPr>
            <w:rStyle w:val="Hyperlink"/>
          </w:rPr>
          <w:t>Education</w:t>
        </w:r>
        <w:r w:rsidR="00B822B2" w:rsidRPr="00FA1464">
          <w:rPr>
            <w:rStyle w:val="Hyperlink"/>
          </w:rPr>
          <w:t xml:space="preserve"> Act 2005</w:t>
        </w:r>
      </w:hyperlink>
      <w:r w:rsidRPr="00571105">
        <w:rPr>
          <w:color w:val="auto"/>
        </w:rPr>
        <w:t xml:space="preserve">. </w:t>
      </w:r>
    </w:p>
    <w:p w14:paraId="2EE36997" w14:textId="77777777" w:rsidR="00F0253C" w:rsidRDefault="00751F17" w:rsidP="00F0253C">
      <w:pPr>
        <w:pStyle w:val="Heading1"/>
      </w:pPr>
      <w:r>
        <w:br w:type="page"/>
      </w:r>
      <w:bookmarkStart w:id="9" w:name="_Toc517090175"/>
      <w:r w:rsidR="00F0253C">
        <w:t>Main findings</w:t>
      </w:r>
      <w:bookmarkEnd w:id="9"/>
    </w:p>
    <w:p w14:paraId="655691FB" w14:textId="77777777" w:rsidR="00F3429A" w:rsidRPr="002D2228" w:rsidRDefault="00F3429A" w:rsidP="002D2228">
      <w:pPr>
        <w:pStyle w:val="Heading2"/>
      </w:pPr>
      <w:bookmarkStart w:id="10" w:name="_Toc508870202"/>
      <w:bookmarkStart w:id="11" w:name="_Toc517090176"/>
      <w:bookmarkStart w:id="12" w:name="Son"/>
      <w:bookmarkStart w:id="13" w:name="_Toc508870200"/>
      <w:bookmarkStart w:id="14" w:name="_Toc498512326"/>
      <w:r w:rsidRPr="002D2228">
        <w:t>Schools at their most recent inspection</w:t>
      </w:r>
      <w:bookmarkEnd w:id="10"/>
      <w:bookmarkEnd w:id="11"/>
    </w:p>
    <w:bookmarkEnd w:id="12"/>
    <w:p w14:paraId="452B3901" w14:textId="29E9F84B" w:rsidR="007452DC" w:rsidRDefault="0060649E" w:rsidP="0093756F">
      <w:pPr>
        <w:rPr>
          <w:lang w:eastAsia="en-GB"/>
        </w:rPr>
      </w:pPr>
      <w:r>
        <w:rPr>
          <w:lang w:eastAsia="en-GB"/>
        </w:rPr>
        <w:t>The change</w:t>
      </w:r>
      <w:r w:rsidR="007452DC">
        <w:rPr>
          <w:lang w:eastAsia="en-GB"/>
        </w:rPr>
        <w:t>s</w:t>
      </w:r>
      <w:r>
        <w:rPr>
          <w:lang w:eastAsia="en-GB"/>
        </w:rPr>
        <w:t xml:space="preserve"> to the statistical methodology </w:t>
      </w:r>
      <w:r w:rsidR="007452DC">
        <w:rPr>
          <w:lang w:eastAsia="en-GB"/>
        </w:rPr>
        <w:t xml:space="preserve">following the consultation </w:t>
      </w:r>
      <w:r>
        <w:rPr>
          <w:lang w:eastAsia="en-GB"/>
        </w:rPr>
        <w:t>ha</w:t>
      </w:r>
      <w:r w:rsidR="007452DC">
        <w:rPr>
          <w:lang w:eastAsia="en-GB"/>
        </w:rPr>
        <w:t>ve</w:t>
      </w:r>
      <w:r>
        <w:rPr>
          <w:lang w:eastAsia="en-GB"/>
        </w:rPr>
        <w:t xml:space="preserve"> led to </w:t>
      </w:r>
      <w:r w:rsidR="007452DC">
        <w:rPr>
          <w:lang w:eastAsia="en-GB"/>
        </w:rPr>
        <w:t xml:space="preserve">a </w:t>
      </w:r>
      <w:r>
        <w:rPr>
          <w:lang w:eastAsia="en-GB"/>
        </w:rPr>
        <w:t xml:space="preserve">small </w:t>
      </w:r>
      <w:r w:rsidR="00426456">
        <w:rPr>
          <w:lang w:eastAsia="en-GB"/>
        </w:rPr>
        <w:t xml:space="preserve">reduction </w:t>
      </w:r>
      <w:r w:rsidR="007452DC">
        <w:rPr>
          <w:lang w:eastAsia="en-GB"/>
        </w:rPr>
        <w:t>in the proportion of schools judged good or outstanding</w:t>
      </w:r>
      <w:r w:rsidR="001B5526">
        <w:rPr>
          <w:lang w:eastAsia="en-GB"/>
        </w:rPr>
        <w:t xml:space="preserve">. Based on the previous methodology, 88% of schools would have been good or outstanding at </w:t>
      </w:r>
      <w:r w:rsidR="007452DC">
        <w:rPr>
          <w:lang w:eastAsia="en-GB"/>
        </w:rPr>
        <w:t xml:space="preserve">31 March 2018, </w:t>
      </w:r>
      <w:r w:rsidR="001B5526">
        <w:rPr>
          <w:lang w:eastAsia="en-GB"/>
        </w:rPr>
        <w:t xml:space="preserve">compared </w:t>
      </w:r>
      <w:r w:rsidR="007452DC">
        <w:rPr>
          <w:lang w:eastAsia="en-GB"/>
        </w:rPr>
        <w:t xml:space="preserve">to 86% </w:t>
      </w:r>
      <w:r w:rsidR="001B5526">
        <w:rPr>
          <w:lang w:eastAsia="en-GB"/>
        </w:rPr>
        <w:t xml:space="preserve">based </w:t>
      </w:r>
      <w:r w:rsidR="007452DC">
        <w:rPr>
          <w:lang w:eastAsia="en-GB"/>
        </w:rPr>
        <w:t xml:space="preserve">on the new methodology. Please see the accompanying release </w:t>
      </w:r>
      <w:r w:rsidR="00426456">
        <w:rPr>
          <w:lang w:eastAsia="en-GB"/>
        </w:rPr>
        <w:t>‘</w:t>
      </w:r>
      <w:hyperlink r:id="rId21" w:history="1">
        <w:r w:rsidR="00426456" w:rsidRPr="00B7798C">
          <w:rPr>
            <w:lang w:eastAsia="en-GB"/>
          </w:rPr>
          <w:t>Changes to Ofsted’s statistical reporting of inspection outcomes for state-funded schools: An analysis of the changes</w:t>
        </w:r>
      </w:hyperlink>
      <w:r w:rsidR="00426456">
        <w:rPr>
          <w:lang w:eastAsia="en-GB"/>
        </w:rPr>
        <w:t xml:space="preserve">’: </w:t>
      </w:r>
      <w:hyperlink r:id="rId22" w:tooltip="Link to gov.uk webpage on changes to Ofsted’s statistical reporting of inspection outcomes for state-funded schools: An analysis of the changes. This opens in a new webpage" w:history="1">
        <w:r w:rsidR="006F5125" w:rsidRPr="006F5125">
          <w:rPr>
            <w:rStyle w:val="Hyperlink"/>
            <w:lang w:eastAsia="en-GB"/>
          </w:rPr>
          <w:t>www.gov.uk/government/statistics/changes-to-ofsteds-statistical-reporting-of-inspection-outcomes-for-state-funded-schools-an-analysis-of-the-changes</w:t>
        </w:r>
      </w:hyperlink>
      <w:r w:rsidR="00086BCF">
        <w:rPr>
          <w:lang w:eastAsia="en-GB"/>
        </w:rPr>
        <w:t xml:space="preserve"> for a full analysis of the changes.</w:t>
      </w:r>
    </w:p>
    <w:p w14:paraId="2636A7A4" w14:textId="77777777" w:rsidR="00C577A0" w:rsidRDefault="00C577A0" w:rsidP="0093756F">
      <w:pPr>
        <w:rPr>
          <w:lang w:eastAsia="en-GB"/>
        </w:rPr>
      </w:pPr>
    </w:p>
    <w:p w14:paraId="19CA14F9" w14:textId="0751F95F" w:rsidR="00C577A0" w:rsidRPr="00002288" w:rsidRDefault="00C577A0" w:rsidP="00C577A0">
      <w:pPr>
        <w:rPr>
          <w:lang w:eastAsia="en-GB"/>
        </w:rPr>
      </w:pPr>
      <w:r>
        <w:rPr>
          <w:lang w:eastAsia="en-GB"/>
        </w:rPr>
        <w:t xml:space="preserve">Figure 2 shows revised data </w:t>
      </w:r>
      <w:r w:rsidR="00154464">
        <w:rPr>
          <w:lang w:eastAsia="en-GB"/>
        </w:rPr>
        <w:t>as at 31 August for each year, based on the new methodology. This still shows</w:t>
      </w:r>
      <w:r>
        <w:rPr>
          <w:lang w:eastAsia="en-GB"/>
        </w:rPr>
        <w:t xml:space="preserve"> a substantial growth in the proportion of good and outstanding schools over the past eight </w:t>
      </w:r>
      <w:r w:rsidRPr="00365FEC">
        <w:rPr>
          <w:lang w:eastAsia="en-GB"/>
        </w:rPr>
        <w:t xml:space="preserve">years. </w:t>
      </w:r>
      <w:r w:rsidR="00D62AC4">
        <w:rPr>
          <w:lang w:eastAsia="en-GB"/>
        </w:rPr>
        <w:t>S</w:t>
      </w:r>
      <w:r w:rsidRPr="00365FEC">
        <w:rPr>
          <w:lang w:eastAsia="en-GB"/>
        </w:rPr>
        <w:t xml:space="preserve">ince 31 August 2010 the proportion of outstanding </w:t>
      </w:r>
      <w:r w:rsidRPr="00002288">
        <w:rPr>
          <w:lang w:eastAsia="en-GB"/>
        </w:rPr>
        <w:t>schools has increased from 18% to 21%, and the proportion of good schools from 50% to 65%.</w:t>
      </w:r>
    </w:p>
    <w:p w14:paraId="7893587D" w14:textId="77777777" w:rsidR="000F12A3" w:rsidRDefault="000F12A3" w:rsidP="0093756F">
      <w:pPr>
        <w:rPr>
          <w:lang w:eastAsia="en-GB"/>
        </w:rPr>
      </w:pPr>
    </w:p>
    <w:p w14:paraId="47B6B0EA" w14:textId="77777777" w:rsidR="0093756F" w:rsidRDefault="000F12A3" w:rsidP="0093756F">
      <w:pPr>
        <w:rPr>
          <w:b/>
          <w:lang w:eastAsia="en-GB"/>
        </w:rPr>
      </w:pPr>
      <w:r>
        <w:rPr>
          <w:b/>
          <w:lang w:eastAsia="en-GB"/>
        </w:rPr>
        <w:t xml:space="preserve">Figure </w:t>
      </w:r>
      <w:r w:rsidR="00F525B7">
        <w:rPr>
          <w:b/>
          <w:lang w:eastAsia="en-GB"/>
        </w:rPr>
        <w:t>2</w:t>
      </w:r>
      <w:r>
        <w:rPr>
          <w:b/>
          <w:lang w:eastAsia="en-GB"/>
        </w:rPr>
        <w:t xml:space="preserve">: </w:t>
      </w:r>
      <w:r w:rsidRPr="000F12A3">
        <w:rPr>
          <w:b/>
          <w:lang w:eastAsia="en-GB"/>
        </w:rPr>
        <w:t>Most recent overall eff</w:t>
      </w:r>
      <w:r>
        <w:rPr>
          <w:b/>
          <w:lang w:eastAsia="en-GB"/>
        </w:rPr>
        <w:t>ectiveness of schools over time</w:t>
      </w:r>
      <w:r w:rsidR="00180A49">
        <w:rPr>
          <w:rStyle w:val="FootnoteReference"/>
          <w:b/>
          <w:lang w:eastAsia="en-GB"/>
        </w:rPr>
        <w:footnoteReference w:id="5"/>
      </w:r>
    </w:p>
    <w:p w14:paraId="18B19077" w14:textId="1EF1F915" w:rsidR="00A84254" w:rsidRPr="0093756F" w:rsidRDefault="00EF7B7A" w:rsidP="0093756F">
      <w:pPr>
        <w:rPr>
          <w:lang w:eastAsia="en-GB"/>
        </w:rPr>
      </w:pPr>
      <w:r>
        <w:rPr>
          <w:noProof/>
          <w:lang w:eastAsia="en-GB"/>
        </w:rPr>
        <w:drawing>
          <wp:inline distT="0" distB="0" distL="0" distR="0" wp14:anchorId="69F67115" wp14:editId="279429E9">
            <wp:extent cx="5566410" cy="28530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6410" cy="2853055"/>
                    </a:xfrm>
                    <a:prstGeom prst="rect">
                      <a:avLst/>
                    </a:prstGeom>
                    <a:noFill/>
                  </pic:spPr>
                </pic:pic>
              </a:graphicData>
            </a:graphic>
          </wp:inline>
        </w:drawing>
      </w:r>
    </w:p>
    <w:p w14:paraId="182177F4" w14:textId="77777777" w:rsidR="00F2016E" w:rsidRPr="00702B7C" w:rsidRDefault="00F2016E" w:rsidP="00702B7C">
      <w:pPr>
        <w:rPr>
          <w:lang w:eastAsia="en-GB"/>
        </w:rPr>
      </w:pPr>
    </w:p>
    <w:p w14:paraId="57038842" w14:textId="77777777" w:rsidR="00D62AC4" w:rsidRDefault="00D62AC4" w:rsidP="00D62AC4">
      <w:pPr>
        <w:rPr>
          <w:lang w:eastAsia="en-GB"/>
        </w:rPr>
      </w:pPr>
      <w:bookmarkStart w:id="15" w:name="Volumes"/>
      <w:r>
        <w:rPr>
          <w:lang w:eastAsia="en-GB"/>
        </w:rPr>
        <w:t>In addition to the methodology change, r</w:t>
      </w:r>
      <w:r w:rsidRPr="00086BCF">
        <w:rPr>
          <w:lang w:eastAsia="en-GB"/>
        </w:rPr>
        <w:t xml:space="preserve">ecent inspection outcomes have also led to very </w:t>
      </w:r>
      <w:r>
        <w:rPr>
          <w:lang w:eastAsia="en-GB"/>
        </w:rPr>
        <w:t>minor</w:t>
      </w:r>
      <w:r w:rsidRPr="00086BCF">
        <w:rPr>
          <w:lang w:eastAsia="en-GB"/>
        </w:rPr>
        <w:t xml:space="preserve"> changes in the pattern of inspection outcomes. Under the revised methodology 87% of schools were judged good or outstanding at the end of August 2017, compared to 86% at the</w:t>
      </w:r>
      <w:r w:rsidRPr="00D62AC4">
        <w:rPr>
          <w:lang w:eastAsia="en-GB"/>
        </w:rPr>
        <w:t xml:space="preserve"> end of March 2018. </w:t>
      </w:r>
      <w:r>
        <w:rPr>
          <w:lang w:eastAsia="en-GB"/>
        </w:rPr>
        <w:t>This is a reduction of 0.6 percentage points.</w:t>
      </w:r>
      <w:r w:rsidRPr="00086BCF" w:rsidDel="00086BCF">
        <w:rPr>
          <w:lang w:eastAsia="en-GB"/>
        </w:rPr>
        <w:t xml:space="preserve"> </w:t>
      </w:r>
    </w:p>
    <w:p w14:paraId="3D8F23CB" w14:textId="77777777" w:rsidR="00F3429A" w:rsidRDefault="005C3649" w:rsidP="00F3429A">
      <w:pPr>
        <w:pStyle w:val="Heading2"/>
      </w:pPr>
      <w:r>
        <w:br w:type="column"/>
      </w:r>
      <w:bookmarkStart w:id="16" w:name="_Toc517090177"/>
      <w:r w:rsidR="00F3429A" w:rsidRPr="00F3429A">
        <w:t xml:space="preserve">Inspections between 1 September 2017 and 31 </w:t>
      </w:r>
      <w:r w:rsidR="00F3429A">
        <w:t>March 2018</w:t>
      </w:r>
      <w:bookmarkEnd w:id="13"/>
      <w:bookmarkEnd w:id="16"/>
    </w:p>
    <w:p w14:paraId="375CF817" w14:textId="77777777" w:rsidR="00050000" w:rsidRDefault="004D6053" w:rsidP="00E063F0">
      <w:bookmarkStart w:id="17" w:name="_Toc508870201"/>
      <w:bookmarkEnd w:id="15"/>
      <w:r>
        <w:t>T</w:t>
      </w:r>
      <w:r w:rsidRPr="00B56573">
        <w:t xml:space="preserve">here </w:t>
      </w:r>
      <w:r w:rsidRPr="00050000">
        <w:t xml:space="preserve">were </w:t>
      </w:r>
      <w:r>
        <w:t>4</w:t>
      </w:r>
      <w:r w:rsidRPr="00B56573">
        <w:t>,</w:t>
      </w:r>
      <w:r>
        <w:t>104</w:t>
      </w:r>
      <w:r w:rsidRPr="00050000">
        <w:t xml:space="preserve"> full</w:t>
      </w:r>
      <w:r w:rsidR="009F652B">
        <w:t xml:space="preserve"> and short</w:t>
      </w:r>
      <w:r w:rsidRPr="00050000">
        <w:t xml:space="preserve"> inspections of</w:t>
      </w:r>
      <w:r w:rsidRPr="00B56573">
        <w:t xml:space="preserve"> school</w:t>
      </w:r>
      <w:r>
        <w:t>s b</w:t>
      </w:r>
      <w:r w:rsidRPr="00B56573">
        <w:t xml:space="preserve">etween 1 September 2017 and 31 </w:t>
      </w:r>
      <w:r>
        <w:t>March 2018.</w:t>
      </w:r>
    </w:p>
    <w:p w14:paraId="04A65FED" w14:textId="77777777" w:rsidR="004D6053" w:rsidRDefault="004D6053" w:rsidP="00E063F0"/>
    <w:p w14:paraId="7DBACB34" w14:textId="77777777" w:rsidR="00B56573" w:rsidRPr="00B56573" w:rsidRDefault="004D6053" w:rsidP="00E063F0">
      <w:r>
        <w:t xml:space="preserve">Of these, </w:t>
      </w:r>
      <w:r w:rsidR="00050000" w:rsidRPr="00050000">
        <w:t>1,611</w:t>
      </w:r>
      <w:r>
        <w:t xml:space="preserve"> were</w:t>
      </w:r>
      <w:r w:rsidR="00050000" w:rsidRPr="00050000">
        <w:t xml:space="preserve"> full inspections</w:t>
      </w:r>
      <w:r>
        <w:t>. T</w:t>
      </w:r>
      <w:r w:rsidR="00050000" w:rsidRPr="00B56573">
        <w:t xml:space="preserve">hese </w:t>
      </w:r>
      <w:r w:rsidR="00B56573" w:rsidRPr="00B56573">
        <w:t>consisted of:</w:t>
      </w:r>
    </w:p>
    <w:p w14:paraId="02128E5E" w14:textId="43ED4BEF" w:rsidR="00B56573" w:rsidRPr="00B56573" w:rsidRDefault="009D3A4F" w:rsidP="009F0B29">
      <w:pPr>
        <w:numPr>
          <w:ilvl w:val="0"/>
          <w:numId w:val="49"/>
        </w:numPr>
      </w:pPr>
      <w:r w:rsidRPr="00365FEC">
        <w:t>1,222</w:t>
      </w:r>
      <w:r w:rsidR="00B56573">
        <w:t xml:space="preserve"> </w:t>
      </w:r>
      <w:r w:rsidR="00B56573" w:rsidRPr="00B56573">
        <w:t xml:space="preserve">inspections </w:t>
      </w:r>
      <w:r w:rsidR="00D941C2">
        <w:t>that</w:t>
      </w:r>
      <w:r w:rsidR="00B56573" w:rsidRPr="00B56573">
        <w:t xml:space="preserve"> were planned to be full inspections (conducted under section 5 of the </w:t>
      </w:r>
      <w:hyperlink r:id="rId23" w:tooltip="Link to the Education Act 2005. This opens in a new webpage" w:history="1">
        <w:r w:rsidR="00E063F0" w:rsidRPr="00FA1464">
          <w:rPr>
            <w:rStyle w:val="Hyperlink"/>
          </w:rPr>
          <w:t>Education Act 2005</w:t>
        </w:r>
      </w:hyperlink>
      <w:r w:rsidR="00B56573" w:rsidRPr="00B56573">
        <w:t>)</w:t>
      </w:r>
      <w:r w:rsidR="00F525B7">
        <w:t>,</w:t>
      </w:r>
    </w:p>
    <w:p w14:paraId="1CEC6505" w14:textId="77777777" w:rsidR="00B56573" w:rsidRPr="00B56573" w:rsidRDefault="009D3A4F" w:rsidP="009F0B29">
      <w:pPr>
        <w:numPr>
          <w:ilvl w:val="0"/>
          <w:numId w:val="49"/>
        </w:numPr>
      </w:pPr>
      <w:r w:rsidRPr="00365FEC">
        <w:t>88</w:t>
      </w:r>
      <w:r w:rsidR="00B56573" w:rsidRPr="00365FEC">
        <w:t xml:space="preserve"> i</w:t>
      </w:r>
      <w:r w:rsidR="00B56573" w:rsidRPr="00B56573">
        <w:t>nspections conducted under section 8 of the act</w:t>
      </w:r>
      <w:r w:rsidR="00F525B7">
        <w:t xml:space="preserve"> (for instance monitoring visits)</w:t>
      </w:r>
      <w:r w:rsidR="00F025AB">
        <w:t>,</w:t>
      </w:r>
      <w:r w:rsidR="00B56573" w:rsidRPr="00B56573">
        <w:t xml:space="preserve"> </w:t>
      </w:r>
      <w:r w:rsidR="00D941C2">
        <w:t>that</w:t>
      </w:r>
      <w:r w:rsidR="00B56573" w:rsidRPr="00B56573">
        <w:t xml:space="preserve"> became full </w:t>
      </w:r>
      <w:r w:rsidR="00F525B7">
        <w:t xml:space="preserve">section 5 </w:t>
      </w:r>
      <w:r w:rsidR="00B56573" w:rsidRPr="00B56573">
        <w:t>inspections part way through the inspection, in order to gather further evidence and make an overall effectiveness judgement</w:t>
      </w:r>
      <w:r w:rsidR="00F525B7">
        <w:t>,</w:t>
      </w:r>
    </w:p>
    <w:p w14:paraId="33EC457D" w14:textId="77777777" w:rsidR="00050000" w:rsidRPr="00F15408" w:rsidRDefault="009D3A4F" w:rsidP="009F0B29">
      <w:pPr>
        <w:numPr>
          <w:ilvl w:val="0"/>
          <w:numId w:val="49"/>
        </w:numPr>
      </w:pPr>
      <w:r>
        <w:t>301</w:t>
      </w:r>
      <w:r w:rsidR="00B56573" w:rsidRPr="00B56573">
        <w:t xml:space="preserve"> short inspections</w:t>
      </w:r>
      <w:r w:rsidR="00D941C2">
        <w:t xml:space="preserve"> that</w:t>
      </w:r>
      <w:r w:rsidR="00B56573" w:rsidRPr="00B56573">
        <w:t xml:space="preserve"> converted </w:t>
      </w:r>
      <w:r w:rsidR="00D93AD3">
        <w:t xml:space="preserve">from a section 8 </w:t>
      </w:r>
      <w:r w:rsidR="00B56573" w:rsidRPr="00B56573">
        <w:t xml:space="preserve">to a full section 5 inspection </w:t>
      </w:r>
      <w:r w:rsidR="00717328">
        <w:t xml:space="preserve">where </w:t>
      </w:r>
      <w:r w:rsidR="000D1C2A" w:rsidRPr="000D1C2A">
        <w:t>evidence suggest</w:t>
      </w:r>
      <w:r w:rsidR="00AE6D47">
        <w:t>ed</w:t>
      </w:r>
      <w:r w:rsidR="000D1C2A" w:rsidRPr="000D1C2A">
        <w:t xml:space="preserve"> </w:t>
      </w:r>
      <w:r w:rsidR="000D1C2A">
        <w:t>a full inspection might not</w:t>
      </w:r>
      <w:r w:rsidR="00B56573" w:rsidRPr="00B56573">
        <w:t xml:space="preserve"> confirm the </w:t>
      </w:r>
      <w:r w:rsidR="000D1C2A">
        <w:t>grade of the previous inspection</w:t>
      </w:r>
      <w:r w:rsidR="00B56573" w:rsidRPr="00B56573">
        <w:t xml:space="preserve">, or where there </w:t>
      </w:r>
      <w:r w:rsidR="00B56573" w:rsidRPr="00365FEC">
        <w:t>were serious concerns on safeguarding, behaviour or th</w:t>
      </w:r>
      <w:r w:rsidRPr="00365FEC">
        <w:t xml:space="preserve">e quality of education. </w:t>
      </w:r>
    </w:p>
    <w:p w14:paraId="0A32A0A2" w14:textId="77777777" w:rsidR="00050000" w:rsidRPr="00F15408" w:rsidRDefault="00050000" w:rsidP="00F15408">
      <w:pPr>
        <w:ind w:left="720"/>
      </w:pPr>
    </w:p>
    <w:p w14:paraId="5349209F" w14:textId="77777777" w:rsidR="00050000" w:rsidRDefault="00050000" w:rsidP="00F15408">
      <w:r w:rsidRPr="00365FEC">
        <w:t>In total there were</w:t>
      </w:r>
      <w:r w:rsidR="009D3A4F" w:rsidRPr="00365FEC">
        <w:t xml:space="preserve"> 2</w:t>
      </w:r>
      <w:r w:rsidR="00B56573" w:rsidRPr="00365FEC">
        <w:t>,</w:t>
      </w:r>
      <w:r w:rsidR="009D3A4F" w:rsidRPr="00365FEC">
        <w:t>794 short inspections</w:t>
      </w:r>
      <w:r w:rsidR="009D3A4F">
        <w:t xml:space="preserve"> conducted</w:t>
      </w:r>
      <w:r w:rsidR="00514E7B">
        <w:t xml:space="preserve"> between 1 September 2017 and 31 March 2018</w:t>
      </w:r>
      <w:r w:rsidR="00E94E98">
        <w:t>.</w:t>
      </w:r>
      <w:r w:rsidR="009D3A4F">
        <w:t xml:space="preserve"> </w:t>
      </w:r>
      <w:r w:rsidR="00E94E98">
        <w:t>O</w:t>
      </w:r>
      <w:r>
        <w:t>f</w:t>
      </w:r>
      <w:r w:rsidR="00E94E98">
        <w:t xml:space="preserve"> these,</w:t>
      </w:r>
      <w:r>
        <w:t xml:space="preserve"> </w:t>
      </w:r>
      <w:r w:rsidR="009D3A4F">
        <w:t>2</w:t>
      </w:r>
      <w:r w:rsidR="00B56573" w:rsidRPr="00B56573">
        <w:t>,</w:t>
      </w:r>
      <w:r w:rsidR="009D3A4F">
        <w:t>493</w:t>
      </w:r>
      <w:r w:rsidR="00B56573" w:rsidRPr="00B56573">
        <w:t xml:space="preserve"> </w:t>
      </w:r>
      <w:r w:rsidR="00F22A57">
        <w:t xml:space="preserve">(89%) </w:t>
      </w:r>
      <w:r w:rsidR="00B56573" w:rsidRPr="00B56573">
        <w:t xml:space="preserve">did not convert and </w:t>
      </w:r>
      <w:r w:rsidR="000D1C2A">
        <w:t xml:space="preserve">therefore </w:t>
      </w:r>
      <w:r w:rsidR="00B56573" w:rsidRPr="00B56573">
        <w:t xml:space="preserve">confirmed the grade given at the school’s previous </w:t>
      </w:r>
      <w:r w:rsidR="00717328">
        <w:t xml:space="preserve">full </w:t>
      </w:r>
      <w:r w:rsidR="00B56573" w:rsidRPr="00B56573">
        <w:t>section 5 inspection.</w:t>
      </w:r>
      <w:r>
        <w:t xml:space="preserve"> </w:t>
      </w:r>
    </w:p>
    <w:p w14:paraId="37754F53" w14:textId="77777777" w:rsidR="00F15408" w:rsidRDefault="00F15408" w:rsidP="00F15408"/>
    <w:p w14:paraId="2A70FBA5" w14:textId="77777777" w:rsidR="00B56573" w:rsidRPr="00B56573" w:rsidRDefault="00C250ED" w:rsidP="009F0B29">
      <w:r>
        <w:t>Eighty</w:t>
      </w:r>
      <w:r w:rsidR="009D3A4F">
        <w:t>-two per cent of the 4</w:t>
      </w:r>
      <w:r w:rsidR="00B56573" w:rsidRPr="00B56573">
        <w:t>,</w:t>
      </w:r>
      <w:r w:rsidR="009D3A4F">
        <w:t>104</w:t>
      </w:r>
      <w:r w:rsidR="00B56573" w:rsidRPr="00B56573">
        <w:t xml:space="preserve"> schools receiving a full or short inspection were judged good or outstanding over the period. The majority of schools were judged </w:t>
      </w:r>
      <w:r w:rsidR="00717328">
        <w:t xml:space="preserve">to be </w:t>
      </w:r>
      <w:r w:rsidR="00B56573" w:rsidRPr="00B56573">
        <w:t>good, across each phase of education, except for nursery schools where nearly two thirds were judged outstanding</w:t>
      </w:r>
      <w:r w:rsidR="007505D5">
        <w:t>.</w:t>
      </w:r>
      <w:r w:rsidR="00B56573" w:rsidRPr="00B56573">
        <w:t xml:space="preserve"> Pupil referral units and secondary schools </w:t>
      </w:r>
      <w:r w:rsidR="00A35FE4">
        <w:t>continue to have the</w:t>
      </w:r>
      <w:r w:rsidR="00B56573" w:rsidRPr="00B56573">
        <w:t xml:space="preserve"> highest proportion of schools judged inadequate</w:t>
      </w:r>
      <w:r w:rsidR="009D3A4F">
        <w:t>, both at 6%</w:t>
      </w:r>
      <w:r w:rsidR="00B56573" w:rsidRPr="00B56573">
        <w:t>.</w:t>
      </w:r>
    </w:p>
    <w:p w14:paraId="4B72B046" w14:textId="77777777" w:rsidR="009F0B29" w:rsidRDefault="009F0B29" w:rsidP="009F0B29"/>
    <w:p w14:paraId="09E14446" w14:textId="77777777" w:rsidR="00403D37" w:rsidRPr="00403D37" w:rsidRDefault="00403D37" w:rsidP="00AE6D47">
      <w:r>
        <w:t xml:space="preserve">Of </w:t>
      </w:r>
      <w:r w:rsidRPr="00365FEC">
        <w:t xml:space="preserve">the </w:t>
      </w:r>
      <w:r w:rsidR="00C0177C" w:rsidRPr="00365FEC">
        <w:t>4,104</w:t>
      </w:r>
      <w:r w:rsidR="00B56573" w:rsidRPr="00365FEC">
        <w:t xml:space="preserve"> inspection</w:t>
      </w:r>
      <w:r w:rsidR="000E5960" w:rsidRPr="00365FEC">
        <w:t>s in</w:t>
      </w:r>
      <w:r w:rsidRPr="00365FEC">
        <w:t xml:space="preserve"> this academic year</w:t>
      </w:r>
      <w:r w:rsidR="00B56573" w:rsidRPr="00365FEC">
        <w:t xml:space="preserve">, </w:t>
      </w:r>
      <w:r w:rsidR="00C0177C" w:rsidRPr="00365FEC">
        <w:t>4,081</w:t>
      </w:r>
      <w:r w:rsidR="00B56573" w:rsidRPr="00365FEC">
        <w:t xml:space="preserve"> </w:t>
      </w:r>
      <w:r w:rsidR="000E5960" w:rsidRPr="00365FEC">
        <w:t>were of</w:t>
      </w:r>
      <w:r w:rsidR="0090059F" w:rsidRPr="00365FEC">
        <w:t xml:space="preserve"> </w:t>
      </w:r>
      <w:r w:rsidR="000E5960" w:rsidRPr="00365FEC">
        <w:t>schools that</w:t>
      </w:r>
      <w:r w:rsidR="00B56573" w:rsidRPr="00365FEC">
        <w:t xml:space="preserve"> had been inspected before</w:t>
      </w:r>
      <w:r w:rsidR="00B56573" w:rsidRPr="00B56573">
        <w:t xml:space="preserve">. </w:t>
      </w:r>
      <w:r w:rsidR="00DF23E9">
        <w:t>Most</w:t>
      </w:r>
      <w:r w:rsidR="00346698">
        <w:t xml:space="preserve"> of the previous inspections were of the school in its current form (same URN), and some were of a predecessor school of the current school. </w:t>
      </w:r>
      <w:r w:rsidR="0060532C">
        <w:t xml:space="preserve">Overall </w:t>
      </w:r>
      <w:r w:rsidR="00F525B7">
        <w:t xml:space="preserve">slightly </w:t>
      </w:r>
      <w:r w:rsidR="00B56573" w:rsidRPr="00B56573">
        <w:t xml:space="preserve">more </w:t>
      </w:r>
      <w:r w:rsidR="007F0F4F" w:rsidRPr="00B56573">
        <w:t xml:space="preserve">schools </w:t>
      </w:r>
      <w:r w:rsidR="007F0F4F">
        <w:t>declined</w:t>
      </w:r>
      <w:r w:rsidR="00EF0A40">
        <w:t xml:space="preserve"> this year</w:t>
      </w:r>
      <w:r w:rsidR="00B56573" w:rsidRPr="00B56573">
        <w:t xml:space="preserve"> than </w:t>
      </w:r>
      <w:r w:rsidR="00B56573" w:rsidRPr="00365FEC">
        <w:t>improved; 1</w:t>
      </w:r>
      <w:r w:rsidR="00FB7F5C" w:rsidRPr="00365FEC">
        <w:t>4</w:t>
      </w:r>
      <w:r w:rsidR="00B56573" w:rsidRPr="00365FEC">
        <w:t xml:space="preserve">% compared with 12%. </w:t>
      </w:r>
      <w:r w:rsidR="0060532C" w:rsidRPr="00365FEC">
        <w:t>A large majority (75%) of schools retained their previous grade</w:t>
      </w:r>
      <w:r w:rsidR="0060532C">
        <w:t>.</w:t>
      </w:r>
    </w:p>
    <w:p w14:paraId="2204F8EA" w14:textId="77777777" w:rsidR="00127F9B" w:rsidRDefault="00127F9B" w:rsidP="00B56573">
      <w:pPr>
        <w:pStyle w:val="Heading2"/>
      </w:pPr>
      <w:bookmarkStart w:id="18" w:name="Short"/>
    </w:p>
    <w:p w14:paraId="33CDE76D" w14:textId="77777777" w:rsidR="00F3429A" w:rsidRDefault="00127F9B" w:rsidP="00B56573">
      <w:pPr>
        <w:pStyle w:val="Heading2"/>
        <w:rPr>
          <w:color w:val="FF0000"/>
        </w:rPr>
      </w:pPr>
      <w:r>
        <w:br w:type="page"/>
      </w:r>
      <w:bookmarkStart w:id="19" w:name="_Toc517090178"/>
      <w:r w:rsidR="00F3429A" w:rsidRPr="00F3429A">
        <w:t>Short inspections</w:t>
      </w:r>
      <w:bookmarkEnd w:id="17"/>
      <w:bookmarkEnd w:id="19"/>
      <w:r w:rsidR="00AF7804">
        <w:t xml:space="preserve"> </w:t>
      </w:r>
    </w:p>
    <w:bookmarkEnd w:id="18"/>
    <w:p w14:paraId="7D33FFD5" w14:textId="77777777" w:rsidR="00402848" w:rsidRDefault="00346698" w:rsidP="00402848">
      <w:pPr>
        <w:autoSpaceDE w:val="0"/>
        <w:autoSpaceDN w:val="0"/>
        <w:adjustRightInd w:val="0"/>
        <w:spacing w:after="267"/>
        <w:contextualSpacing/>
        <w:rPr>
          <w:rFonts w:cs="Tahoma"/>
          <w:lang w:eastAsia="en-GB"/>
        </w:rPr>
      </w:pPr>
      <w:r>
        <w:rPr>
          <w:rFonts w:cs="Tahoma"/>
          <w:lang w:eastAsia="en-GB"/>
        </w:rPr>
        <w:t>In</w:t>
      </w:r>
      <w:r w:rsidR="00402848" w:rsidRPr="00776664">
        <w:rPr>
          <w:rFonts w:cs="Tahoma"/>
          <w:lang w:eastAsia="en-GB"/>
        </w:rPr>
        <w:t xml:space="preserve"> September 2015, Ofsted introduced short inspections </w:t>
      </w:r>
      <w:r w:rsidR="00402848">
        <w:rPr>
          <w:rFonts w:cs="Tahoma"/>
          <w:lang w:eastAsia="en-GB"/>
        </w:rPr>
        <w:t>for s</w:t>
      </w:r>
      <w:r w:rsidR="00402848" w:rsidRPr="00776664">
        <w:rPr>
          <w:rFonts w:cs="Tahoma"/>
          <w:lang w:eastAsia="en-GB"/>
        </w:rPr>
        <w:t xml:space="preserve">chools that were judged </w:t>
      </w:r>
      <w:proofErr w:type="gramStart"/>
      <w:r w:rsidR="00402848" w:rsidRPr="00776664">
        <w:rPr>
          <w:rFonts w:cs="Tahoma"/>
          <w:lang w:eastAsia="en-GB"/>
        </w:rPr>
        <w:t>good</w:t>
      </w:r>
      <w:proofErr w:type="gramEnd"/>
      <w:r w:rsidR="00402848" w:rsidRPr="00776664">
        <w:rPr>
          <w:rFonts w:cs="Tahoma"/>
          <w:lang w:eastAsia="en-GB"/>
        </w:rPr>
        <w:t xml:space="preserve"> at their most recent </w:t>
      </w:r>
      <w:r w:rsidR="00402848">
        <w:rPr>
          <w:rFonts w:cs="Tahoma"/>
          <w:lang w:eastAsia="en-GB"/>
        </w:rPr>
        <w:t>full</w:t>
      </w:r>
      <w:r w:rsidR="00402848" w:rsidRPr="00776664">
        <w:rPr>
          <w:rFonts w:cs="Tahoma"/>
          <w:lang w:eastAsia="en-GB"/>
        </w:rPr>
        <w:t xml:space="preserve"> inspection</w:t>
      </w:r>
      <w:r>
        <w:rPr>
          <w:rFonts w:cs="Tahoma"/>
          <w:lang w:eastAsia="en-GB"/>
        </w:rPr>
        <w:t>,</w:t>
      </w:r>
      <w:r w:rsidR="00402848">
        <w:rPr>
          <w:rFonts w:cs="Tahoma"/>
          <w:lang w:eastAsia="en-GB"/>
        </w:rPr>
        <w:t xml:space="preserve"> and for </w:t>
      </w:r>
      <w:r w:rsidR="00402848" w:rsidRPr="00776664">
        <w:rPr>
          <w:rFonts w:cs="Tahoma"/>
          <w:lang w:eastAsia="en-GB"/>
        </w:rPr>
        <w:t>pupil referral units</w:t>
      </w:r>
      <w:r w:rsidR="00402848">
        <w:rPr>
          <w:rFonts w:cs="Tahoma"/>
          <w:lang w:eastAsia="en-GB"/>
        </w:rPr>
        <w:t>, special schools</w:t>
      </w:r>
      <w:r w:rsidR="00402848" w:rsidRPr="00776664">
        <w:rPr>
          <w:rFonts w:cs="Tahoma"/>
          <w:lang w:eastAsia="en-GB"/>
        </w:rPr>
        <w:t xml:space="preserve"> and maintained nursery schools that were </w:t>
      </w:r>
      <w:r w:rsidR="00A56E8A">
        <w:rPr>
          <w:rFonts w:cs="Tahoma"/>
          <w:lang w:eastAsia="en-GB"/>
        </w:rPr>
        <w:t xml:space="preserve">previously </w:t>
      </w:r>
      <w:r w:rsidR="00402848" w:rsidRPr="00776664">
        <w:rPr>
          <w:rFonts w:cs="Tahoma"/>
          <w:lang w:eastAsia="en-GB"/>
        </w:rPr>
        <w:t>judged outstanding. Short inspections last for one day and take place approximately every four years. A short inspection determines whether the school continues to provide a good</w:t>
      </w:r>
      <w:r w:rsidR="00A56E8A">
        <w:rPr>
          <w:rFonts w:cs="Tahoma"/>
          <w:lang w:eastAsia="en-GB"/>
        </w:rPr>
        <w:t xml:space="preserve"> or outstanding</w:t>
      </w:r>
      <w:r w:rsidR="00402848" w:rsidRPr="00776664">
        <w:rPr>
          <w:rFonts w:cs="Tahoma"/>
          <w:lang w:eastAsia="en-GB"/>
        </w:rPr>
        <w:t xml:space="preserve"> standard of education for the pupils and </w:t>
      </w:r>
      <w:r w:rsidR="00402848">
        <w:rPr>
          <w:rFonts w:cs="Tahoma"/>
          <w:lang w:eastAsia="en-GB"/>
        </w:rPr>
        <w:t>that safeguarding is effective.</w:t>
      </w:r>
    </w:p>
    <w:p w14:paraId="4EEA9A45" w14:textId="77777777" w:rsidR="00402848" w:rsidRPr="007B3E24" w:rsidRDefault="00402848" w:rsidP="007B3E24">
      <w:pPr>
        <w:autoSpaceDE w:val="0"/>
        <w:autoSpaceDN w:val="0"/>
        <w:adjustRightInd w:val="0"/>
        <w:spacing w:after="267"/>
        <w:contextualSpacing/>
        <w:rPr>
          <w:rFonts w:cs="Tahoma"/>
          <w:lang w:eastAsia="en-GB"/>
        </w:rPr>
      </w:pPr>
    </w:p>
    <w:p w14:paraId="192D27B4" w14:textId="603B6EDF" w:rsidR="00F525B7" w:rsidRPr="007B3E24" w:rsidRDefault="00AF7804" w:rsidP="007B3E24">
      <w:pPr>
        <w:autoSpaceDE w:val="0"/>
        <w:autoSpaceDN w:val="0"/>
        <w:adjustRightInd w:val="0"/>
        <w:spacing w:after="267"/>
        <w:contextualSpacing/>
        <w:rPr>
          <w:rFonts w:cs="Tahoma"/>
          <w:lang w:eastAsia="en-GB"/>
        </w:rPr>
      </w:pPr>
      <w:bookmarkStart w:id="20" w:name="_Toc515627961"/>
      <w:r w:rsidRPr="007B3E24">
        <w:rPr>
          <w:rFonts w:cs="Tahoma"/>
          <w:lang w:eastAsia="en-GB"/>
        </w:rPr>
        <w:t>Between 1 September 2017 and 31 Marc</w:t>
      </w:r>
      <w:r w:rsidR="00A73D57" w:rsidRPr="007B3E24">
        <w:rPr>
          <w:rFonts w:cs="Tahoma"/>
          <w:lang w:eastAsia="en-GB"/>
        </w:rPr>
        <w:t>h 2018</w:t>
      </w:r>
      <w:r w:rsidR="00AE6FCD">
        <w:rPr>
          <w:rFonts w:cs="Tahoma"/>
          <w:lang w:eastAsia="en-GB"/>
        </w:rPr>
        <w:t>,</w:t>
      </w:r>
      <w:r w:rsidR="00A73D57" w:rsidRPr="007B3E24">
        <w:rPr>
          <w:rFonts w:cs="Tahoma"/>
          <w:lang w:eastAsia="en-GB"/>
        </w:rPr>
        <w:t xml:space="preserve"> 2,794 schools were subject to a short inspection. </w:t>
      </w:r>
      <w:r w:rsidR="001D4725" w:rsidRPr="007B3E24">
        <w:rPr>
          <w:rFonts w:cs="Tahoma"/>
          <w:lang w:eastAsia="en-GB"/>
        </w:rPr>
        <w:t>Ninety-four per</w:t>
      </w:r>
      <w:r w:rsidR="00AE6FCD">
        <w:rPr>
          <w:rFonts w:cs="Tahoma"/>
          <w:lang w:eastAsia="en-GB"/>
        </w:rPr>
        <w:t xml:space="preserve"> </w:t>
      </w:r>
      <w:r w:rsidR="001D4725" w:rsidRPr="007B3E24">
        <w:rPr>
          <w:rFonts w:cs="Tahoma"/>
          <w:lang w:eastAsia="en-GB"/>
        </w:rPr>
        <w:t>cent</w:t>
      </w:r>
      <w:r w:rsidR="0027486D" w:rsidRPr="007B3E24">
        <w:rPr>
          <w:rFonts w:cs="Tahoma"/>
          <w:lang w:eastAsia="en-GB"/>
        </w:rPr>
        <w:t xml:space="preserve"> were of schools previously judged to be good.</w:t>
      </w:r>
      <w:r w:rsidR="00905291" w:rsidRPr="007B3E24">
        <w:rPr>
          <w:rFonts w:cs="Tahoma"/>
          <w:lang w:eastAsia="en-GB"/>
        </w:rPr>
        <w:t xml:space="preserve"> </w:t>
      </w:r>
      <w:r w:rsidR="0034786E" w:rsidRPr="007B3E24">
        <w:rPr>
          <w:rFonts w:cs="Tahoma"/>
          <w:lang w:eastAsia="en-GB"/>
        </w:rPr>
        <w:t xml:space="preserve">Figure </w:t>
      </w:r>
      <w:r w:rsidR="009700CB" w:rsidRPr="007B3E24">
        <w:rPr>
          <w:rFonts w:cs="Tahoma"/>
          <w:lang w:eastAsia="en-GB"/>
        </w:rPr>
        <w:t>3</w:t>
      </w:r>
      <w:r w:rsidR="0034786E" w:rsidRPr="007B3E24">
        <w:rPr>
          <w:rFonts w:cs="Tahoma"/>
          <w:lang w:eastAsia="en-GB"/>
        </w:rPr>
        <w:t xml:space="preserve"> shows that o</w:t>
      </w:r>
      <w:r w:rsidR="00905291" w:rsidRPr="007B3E24">
        <w:rPr>
          <w:rFonts w:cs="Tahoma"/>
          <w:lang w:eastAsia="en-GB"/>
        </w:rPr>
        <w:t xml:space="preserve">f these, </w:t>
      </w:r>
      <w:r w:rsidR="000841ED" w:rsidRPr="007B3E24">
        <w:rPr>
          <w:rFonts w:cs="Tahoma"/>
          <w:lang w:eastAsia="en-GB"/>
        </w:rPr>
        <w:t>92</w:t>
      </w:r>
      <w:r w:rsidR="00905291" w:rsidRPr="007B3E24">
        <w:rPr>
          <w:rFonts w:cs="Tahoma"/>
          <w:lang w:eastAsia="en-GB"/>
        </w:rPr>
        <w:t xml:space="preserve">% remained good, </w:t>
      </w:r>
      <w:r w:rsidR="00152897" w:rsidRPr="007B3E24">
        <w:rPr>
          <w:rFonts w:cs="Tahoma"/>
          <w:lang w:eastAsia="en-GB"/>
        </w:rPr>
        <w:t>five per cent</w:t>
      </w:r>
      <w:r w:rsidR="00905291" w:rsidRPr="007B3E24">
        <w:rPr>
          <w:rFonts w:cs="Tahoma"/>
          <w:lang w:eastAsia="en-GB"/>
        </w:rPr>
        <w:t xml:space="preserve"> decline</w:t>
      </w:r>
      <w:r w:rsidR="005E6096" w:rsidRPr="007B3E24">
        <w:rPr>
          <w:rFonts w:cs="Tahoma"/>
          <w:lang w:eastAsia="en-GB"/>
        </w:rPr>
        <w:t>d</w:t>
      </w:r>
      <w:r w:rsidR="00905291" w:rsidRPr="007B3E24">
        <w:rPr>
          <w:rFonts w:cs="Tahoma"/>
          <w:lang w:eastAsia="en-GB"/>
        </w:rPr>
        <w:t xml:space="preserve"> to </w:t>
      </w:r>
      <w:r w:rsidR="00717328" w:rsidRPr="007B3E24">
        <w:rPr>
          <w:rFonts w:cs="Tahoma"/>
          <w:lang w:eastAsia="en-GB"/>
        </w:rPr>
        <w:t xml:space="preserve">requires improvement </w:t>
      </w:r>
      <w:r w:rsidR="000841ED" w:rsidRPr="007B3E24">
        <w:rPr>
          <w:rFonts w:cs="Tahoma"/>
          <w:lang w:eastAsia="en-GB"/>
        </w:rPr>
        <w:t>or</w:t>
      </w:r>
      <w:r w:rsidR="00905291" w:rsidRPr="007B3E24">
        <w:rPr>
          <w:rFonts w:cs="Tahoma"/>
          <w:lang w:eastAsia="en-GB"/>
        </w:rPr>
        <w:t xml:space="preserve"> inadequate and </w:t>
      </w:r>
      <w:r w:rsidR="00152897" w:rsidRPr="007B3E24">
        <w:rPr>
          <w:rFonts w:cs="Tahoma"/>
          <w:lang w:eastAsia="en-GB"/>
        </w:rPr>
        <w:t xml:space="preserve">three per cent </w:t>
      </w:r>
      <w:r w:rsidR="00905291" w:rsidRPr="007B3E24">
        <w:rPr>
          <w:rFonts w:cs="Tahoma"/>
          <w:lang w:eastAsia="en-GB"/>
        </w:rPr>
        <w:t>improved to outstanding.</w:t>
      </w:r>
      <w:bookmarkEnd w:id="20"/>
    </w:p>
    <w:p w14:paraId="7458E7AC" w14:textId="77777777" w:rsidR="00F525B7" w:rsidRPr="007B3E24" w:rsidRDefault="00F525B7" w:rsidP="007B3E24">
      <w:pPr>
        <w:autoSpaceDE w:val="0"/>
        <w:autoSpaceDN w:val="0"/>
        <w:adjustRightInd w:val="0"/>
        <w:spacing w:after="267"/>
        <w:contextualSpacing/>
        <w:rPr>
          <w:rFonts w:cs="Tahoma"/>
          <w:lang w:eastAsia="en-GB"/>
        </w:rPr>
      </w:pPr>
    </w:p>
    <w:p w14:paraId="56A55F27" w14:textId="77777777" w:rsidR="006B3D6A" w:rsidRDefault="000841ED" w:rsidP="00B01CB1">
      <w:r w:rsidRPr="00B01CB1">
        <w:rPr>
          <w:b/>
        </w:rPr>
        <w:t xml:space="preserve">Figure </w:t>
      </w:r>
      <w:r w:rsidR="00F525B7" w:rsidRPr="00B01CB1">
        <w:rPr>
          <w:b/>
        </w:rPr>
        <w:t>3</w:t>
      </w:r>
      <w:r w:rsidRPr="00B01CB1">
        <w:rPr>
          <w:b/>
        </w:rPr>
        <w:t xml:space="preserve">: </w:t>
      </w:r>
      <w:r w:rsidR="00022BDC">
        <w:rPr>
          <w:b/>
        </w:rPr>
        <w:t>Outcomes of short inspections of previously good schools, September 2017 to March 2018</w:t>
      </w:r>
      <w:r w:rsidR="007D5C4A" w:rsidRPr="00B01CB1">
        <w:rPr>
          <w:rStyle w:val="FootnoteReference"/>
          <w:b/>
        </w:rPr>
        <w:footnoteReference w:id="6"/>
      </w:r>
      <w:r w:rsidR="007B3E24">
        <w:t xml:space="preserve"> </w:t>
      </w:r>
    </w:p>
    <w:p w14:paraId="6DE73D0E" w14:textId="477FA2C4" w:rsidR="00EF7B7A" w:rsidRDefault="00EF7B7A" w:rsidP="00B01CB1">
      <w:r>
        <w:rPr>
          <w:noProof/>
          <w:lang w:eastAsia="en-GB"/>
        </w:rPr>
        <w:drawing>
          <wp:inline distT="0" distB="0" distL="0" distR="0" wp14:anchorId="1E7D31F8" wp14:editId="6EB59770">
            <wp:extent cx="5566410" cy="2536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6410" cy="2536190"/>
                    </a:xfrm>
                    <a:prstGeom prst="rect">
                      <a:avLst/>
                    </a:prstGeom>
                    <a:noFill/>
                  </pic:spPr>
                </pic:pic>
              </a:graphicData>
            </a:graphic>
          </wp:inline>
        </w:drawing>
      </w:r>
    </w:p>
    <w:p w14:paraId="11BCB609" w14:textId="0186D73C" w:rsidR="002D0C5F" w:rsidRPr="002D0C5F" w:rsidRDefault="002D0C5F" w:rsidP="00B01CB1"/>
    <w:p w14:paraId="0FA03730" w14:textId="517ADE0E" w:rsidR="00A73D57" w:rsidRDefault="00260820" w:rsidP="007B3E24">
      <w:bookmarkStart w:id="21" w:name="_Toc515627962"/>
      <w:r>
        <w:t>Before November</w:t>
      </w:r>
      <w:r w:rsidR="00EE581B">
        <w:t xml:space="preserve"> 2017</w:t>
      </w:r>
      <w:r>
        <w:t>,</w:t>
      </w:r>
      <w:r w:rsidR="00455B79">
        <w:t xml:space="preserve"> good</w:t>
      </w:r>
      <w:r>
        <w:t xml:space="preserve"> primary and secondary </w:t>
      </w:r>
      <w:r w:rsidR="00D10D76">
        <w:t xml:space="preserve">schools </w:t>
      </w:r>
      <w:r>
        <w:t xml:space="preserve">would normally </w:t>
      </w:r>
      <w:r w:rsidR="00EE581B">
        <w:t>have</w:t>
      </w:r>
      <w:r w:rsidR="00402848">
        <w:t xml:space="preserve"> a short inspection unless there were safeguarding concerns. </w:t>
      </w:r>
      <w:r w:rsidR="00402848" w:rsidRPr="00EE581B">
        <w:t xml:space="preserve">From November onwards, </w:t>
      </w:r>
      <w:r w:rsidR="00717328">
        <w:t>around 20% of</w:t>
      </w:r>
      <w:r w:rsidR="00346698">
        <w:t xml:space="preserve"> </w:t>
      </w:r>
      <w:r w:rsidR="00AC02AC">
        <w:t>these</w:t>
      </w:r>
      <w:r w:rsidR="003F2549" w:rsidRPr="00EE581B">
        <w:t xml:space="preserve"> </w:t>
      </w:r>
      <w:r w:rsidR="00402848" w:rsidRPr="00EE581B">
        <w:t xml:space="preserve">schools </w:t>
      </w:r>
      <w:r w:rsidR="00717328">
        <w:t xml:space="preserve">could </w:t>
      </w:r>
      <w:r w:rsidR="00402848" w:rsidRPr="00EE581B">
        <w:t>have a full inspection</w:t>
      </w:r>
      <w:r w:rsidR="005F36A2" w:rsidRPr="00EE581B">
        <w:t xml:space="preserve"> </w:t>
      </w:r>
      <w:r w:rsidR="00663960" w:rsidRPr="00EE581B">
        <w:t>where a</w:t>
      </w:r>
      <w:r w:rsidR="00BD3BCC" w:rsidRPr="00EE581B">
        <w:t xml:space="preserve"> </w:t>
      </w:r>
      <w:r w:rsidR="003F2549" w:rsidRPr="00EE581B">
        <w:t>risk assessment suggest</w:t>
      </w:r>
      <w:r w:rsidR="00717328">
        <w:t>ed</w:t>
      </w:r>
      <w:r w:rsidR="003F2549" w:rsidRPr="00EE581B">
        <w:t xml:space="preserve"> they would be</w:t>
      </w:r>
      <w:r w:rsidR="00624960" w:rsidRPr="00EE581B">
        <w:t xml:space="preserve"> </w:t>
      </w:r>
      <w:r w:rsidR="00EE581B">
        <w:t>un</w:t>
      </w:r>
      <w:r w:rsidR="00624960" w:rsidRPr="00EE581B">
        <w:t>likely to retain their grade. Consequen</w:t>
      </w:r>
      <w:r w:rsidR="00583D15" w:rsidRPr="00EE581B">
        <w:t xml:space="preserve">tly </w:t>
      </w:r>
      <w:r w:rsidR="00AC02AC">
        <w:t>there are</w:t>
      </w:r>
      <w:r w:rsidR="00141BEC">
        <w:t xml:space="preserve"> proportionately </w:t>
      </w:r>
      <w:r w:rsidR="00F40709">
        <w:t>fewer</w:t>
      </w:r>
      <w:r w:rsidR="00F40709" w:rsidRPr="00EE581B">
        <w:t xml:space="preserve"> </w:t>
      </w:r>
      <w:r w:rsidR="00583D15" w:rsidRPr="00EE581B">
        <w:t>short inspections</w:t>
      </w:r>
      <w:r w:rsidR="00AC02AC">
        <w:t xml:space="preserve"> and more full inspections</w:t>
      </w:r>
      <w:r w:rsidR="00346698">
        <w:t xml:space="preserve"> since November</w:t>
      </w:r>
      <w:r w:rsidR="00624960" w:rsidRPr="00EE581B">
        <w:t xml:space="preserve">: </w:t>
      </w:r>
      <w:r w:rsidR="00583D15" w:rsidRPr="00EE581B">
        <w:t>96%</w:t>
      </w:r>
      <w:r w:rsidR="00AC02AC">
        <w:t xml:space="preserve"> of inspections of good schools</w:t>
      </w:r>
      <w:r w:rsidR="00583D15" w:rsidRPr="00EE581B">
        <w:t xml:space="preserve"> in </w:t>
      </w:r>
      <w:r w:rsidR="00624960" w:rsidRPr="00EE581B">
        <w:t>September and October 2017</w:t>
      </w:r>
      <w:r w:rsidR="00AC02AC">
        <w:t xml:space="preserve"> were short</w:t>
      </w:r>
      <w:r w:rsidR="00717328">
        <w:t xml:space="preserve"> inspections</w:t>
      </w:r>
      <w:r w:rsidR="00AC02AC">
        <w:t>,</w:t>
      </w:r>
      <w:r w:rsidR="00EE581B">
        <w:t xml:space="preserve"> compared to</w:t>
      </w:r>
      <w:r w:rsidR="00AC02AC">
        <w:t xml:space="preserve"> 76%</w:t>
      </w:r>
      <w:r w:rsidR="00EE581B">
        <w:t xml:space="preserve"> </w:t>
      </w:r>
      <w:r w:rsidR="00EE581B" w:rsidRPr="00EE581B">
        <w:t xml:space="preserve">between November 2017 </w:t>
      </w:r>
      <w:r w:rsidR="007F0F4F">
        <w:t>and</w:t>
      </w:r>
      <w:r w:rsidR="007F0F4F" w:rsidRPr="00EE581B">
        <w:t xml:space="preserve"> </w:t>
      </w:r>
      <w:r w:rsidR="00BB3C35">
        <w:t>March</w:t>
      </w:r>
      <w:r w:rsidR="00BB3C35" w:rsidRPr="00EE581B">
        <w:t xml:space="preserve"> </w:t>
      </w:r>
      <w:r w:rsidR="00EE581B" w:rsidRPr="00EE581B">
        <w:t>2018</w:t>
      </w:r>
      <w:r w:rsidR="00583D15" w:rsidRPr="00EE581B">
        <w:t>.</w:t>
      </w:r>
      <w:bookmarkEnd w:id="21"/>
    </w:p>
    <w:p w14:paraId="1071DD98" w14:textId="77777777" w:rsidR="007B3E24" w:rsidRPr="00EE581B" w:rsidRDefault="007B3E24" w:rsidP="007B3E24"/>
    <w:p w14:paraId="7B4EC9AF" w14:textId="77777777" w:rsidR="002E010B" w:rsidRDefault="00BD3BCC" w:rsidP="00A12A55">
      <w:r w:rsidRPr="00D135CB">
        <w:rPr>
          <w:lang w:eastAsia="en-GB"/>
        </w:rPr>
        <w:t>From January</w:t>
      </w:r>
      <w:r w:rsidR="00F40709">
        <w:rPr>
          <w:lang w:eastAsia="en-GB"/>
        </w:rPr>
        <w:t xml:space="preserve"> 2018</w:t>
      </w:r>
      <w:r w:rsidRPr="00D135CB">
        <w:rPr>
          <w:lang w:eastAsia="en-GB"/>
        </w:rPr>
        <w:t>, th</w:t>
      </w:r>
      <w:r w:rsidR="003F2549" w:rsidRPr="00D135CB">
        <w:rPr>
          <w:lang w:eastAsia="en-GB"/>
        </w:rPr>
        <w:t xml:space="preserve">ere have also been </w:t>
      </w:r>
      <w:r w:rsidRPr="00D135CB">
        <w:rPr>
          <w:lang w:eastAsia="en-GB"/>
        </w:rPr>
        <w:t>changes</w:t>
      </w:r>
      <w:r>
        <w:rPr>
          <w:lang w:eastAsia="en-GB"/>
        </w:rPr>
        <w:t xml:space="preserve"> </w:t>
      </w:r>
      <w:r w:rsidR="00DB2FCF">
        <w:rPr>
          <w:lang w:eastAsia="en-GB"/>
        </w:rPr>
        <w:t xml:space="preserve">to reduce the </w:t>
      </w:r>
      <w:r w:rsidR="00D83BAE">
        <w:rPr>
          <w:lang w:eastAsia="en-GB"/>
        </w:rPr>
        <w:t>proportion</w:t>
      </w:r>
      <w:r w:rsidR="00DB2FCF">
        <w:rPr>
          <w:lang w:eastAsia="en-GB"/>
        </w:rPr>
        <w:t xml:space="preserve"> of</w:t>
      </w:r>
      <w:r>
        <w:rPr>
          <w:lang w:eastAsia="en-GB"/>
        </w:rPr>
        <w:t xml:space="preserve"> short</w:t>
      </w:r>
      <w:r w:rsidR="003F2549">
        <w:rPr>
          <w:lang w:eastAsia="en-GB"/>
        </w:rPr>
        <w:t xml:space="preserve"> inspec</w:t>
      </w:r>
      <w:r>
        <w:rPr>
          <w:lang w:eastAsia="en-GB"/>
        </w:rPr>
        <w:t xml:space="preserve">tions </w:t>
      </w:r>
      <w:r w:rsidR="00A12B7C">
        <w:rPr>
          <w:lang w:eastAsia="en-GB"/>
        </w:rPr>
        <w:t xml:space="preserve">that </w:t>
      </w:r>
      <w:r>
        <w:rPr>
          <w:lang w:eastAsia="en-GB"/>
        </w:rPr>
        <w:t>convert</w:t>
      </w:r>
      <w:r w:rsidR="003F2549">
        <w:rPr>
          <w:lang w:eastAsia="en-GB"/>
        </w:rPr>
        <w:t xml:space="preserve">. </w:t>
      </w:r>
      <w:r w:rsidR="000D1C2A">
        <w:rPr>
          <w:lang w:eastAsia="en-GB"/>
        </w:rPr>
        <w:t>For schools</w:t>
      </w:r>
      <w:r w:rsidR="00D10D76">
        <w:rPr>
          <w:lang w:eastAsia="en-GB"/>
        </w:rPr>
        <w:t xml:space="preserve"> </w:t>
      </w:r>
      <w:r w:rsidR="000D1C2A">
        <w:rPr>
          <w:lang w:eastAsia="en-GB"/>
        </w:rPr>
        <w:t xml:space="preserve">that </w:t>
      </w:r>
      <w:r w:rsidR="00D10D76">
        <w:rPr>
          <w:lang w:eastAsia="en-GB"/>
        </w:rPr>
        <w:t xml:space="preserve">were previously good, inspections will </w:t>
      </w:r>
      <w:r w:rsidR="001E4161">
        <w:rPr>
          <w:lang w:eastAsia="en-GB"/>
        </w:rPr>
        <w:t xml:space="preserve">only convert </w:t>
      </w:r>
      <w:r w:rsidR="00B8615F">
        <w:rPr>
          <w:lang w:eastAsia="en-GB"/>
        </w:rPr>
        <w:t>if</w:t>
      </w:r>
      <w:r w:rsidR="001E4161">
        <w:rPr>
          <w:lang w:eastAsia="en-GB"/>
        </w:rPr>
        <w:t xml:space="preserve"> </w:t>
      </w:r>
      <w:r w:rsidR="00260820" w:rsidRPr="00776664">
        <w:t xml:space="preserve">the lead inspector has gathered evidence that suggests the school </w:t>
      </w:r>
      <w:r w:rsidR="005F36A2">
        <w:t>might</w:t>
      </w:r>
      <w:r w:rsidR="00260820" w:rsidRPr="00776664">
        <w:t xml:space="preserve"> be </w:t>
      </w:r>
      <w:r w:rsidR="005F36A2">
        <w:t xml:space="preserve">judged </w:t>
      </w:r>
      <w:r w:rsidR="00260820" w:rsidRPr="00776664">
        <w:t xml:space="preserve">inadequate in one or more of the judgements </w:t>
      </w:r>
      <w:r w:rsidR="00D10D76">
        <w:t>at a full inspection, or</w:t>
      </w:r>
      <w:r w:rsidR="00260820" w:rsidRPr="00776664">
        <w:t xml:space="preserve"> there are serious concerns about safeguarding</w:t>
      </w:r>
      <w:r w:rsidR="00D10D76">
        <w:t xml:space="preserve">, behaviour or </w:t>
      </w:r>
      <w:r w:rsidR="00260820" w:rsidRPr="00776664">
        <w:t>the quality of education</w:t>
      </w:r>
      <w:r w:rsidR="00D10D76">
        <w:t xml:space="preserve">. </w:t>
      </w:r>
      <w:r w:rsidR="00DB3858">
        <w:t xml:space="preserve">A further full inspection is scheduled, </w:t>
      </w:r>
      <w:r w:rsidR="00DB3858" w:rsidRPr="00776664">
        <w:t>typically within two years</w:t>
      </w:r>
      <w:r w:rsidR="00DB3858">
        <w:t>, w</w:t>
      </w:r>
      <w:r w:rsidR="00DB3858" w:rsidRPr="00DB3858">
        <w:t xml:space="preserve">here inspectors have reason to believe that the school may not have retained its judgement of </w:t>
      </w:r>
      <w:r w:rsidR="00DB3858">
        <w:t xml:space="preserve">good or improved to outstanding </w:t>
      </w:r>
      <w:r w:rsidR="00DB3858" w:rsidRPr="00DB3858">
        <w:t xml:space="preserve">had it received a full section 5 inspection on </w:t>
      </w:r>
      <w:r w:rsidR="00DB3858">
        <w:t>the</w:t>
      </w:r>
      <w:r w:rsidR="00DB3858" w:rsidRPr="00DB3858">
        <w:t xml:space="preserve"> day</w:t>
      </w:r>
      <w:r w:rsidR="00663960">
        <w:t xml:space="preserve">. </w:t>
      </w:r>
      <w:r w:rsidR="00D10D76">
        <w:t xml:space="preserve">Before </w:t>
      </w:r>
      <w:r w:rsidR="00663960">
        <w:t>January</w:t>
      </w:r>
      <w:r w:rsidR="00F40709">
        <w:t xml:space="preserve"> 2018</w:t>
      </w:r>
      <w:r w:rsidR="00663960">
        <w:t xml:space="preserve"> </w:t>
      </w:r>
      <w:r w:rsidR="00D10D76">
        <w:t xml:space="preserve">these </w:t>
      </w:r>
      <w:r w:rsidR="0052186F">
        <w:t xml:space="preserve">short </w:t>
      </w:r>
      <w:r w:rsidR="005F36A2">
        <w:t>inspection</w:t>
      </w:r>
      <w:r w:rsidR="0052186F">
        <w:t>s</w:t>
      </w:r>
      <w:r w:rsidR="005F36A2">
        <w:t xml:space="preserve"> </w:t>
      </w:r>
      <w:r w:rsidR="00D10D76">
        <w:t xml:space="preserve">would </w:t>
      </w:r>
      <w:r w:rsidR="005F36A2">
        <w:t xml:space="preserve">also </w:t>
      </w:r>
      <w:r w:rsidR="00D10D76">
        <w:t xml:space="preserve">have converted. </w:t>
      </w:r>
      <w:r w:rsidR="0052186F">
        <w:t>This change in policy has led to a substantial decrease in the proportion of short inspections that convert to a full inspection.</w:t>
      </w:r>
    </w:p>
    <w:p w14:paraId="189C4AFE" w14:textId="77777777" w:rsidR="002E010B" w:rsidRDefault="002E010B" w:rsidP="00A12A55"/>
    <w:p w14:paraId="3EF5B509" w14:textId="77777777" w:rsidR="00127F9B" w:rsidRDefault="002E010B" w:rsidP="000921F9">
      <w:r>
        <w:t xml:space="preserve">For schools previously judged good, the proportion of short </w:t>
      </w:r>
      <w:r w:rsidR="00C250ED">
        <w:t>inspections</w:t>
      </w:r>
      <w:r>
        <w:t xml:space="preserve"> converting has fallen to </w:t>
      </w:r>
      <w:r w:rsidR="0052186F">
        <w:t xml:space="preserve">just </w:t>
      </w:r>
      <w:r w:rsidR="00AD6CBF">
        <w:t>one per cent</w:t>
      </w:r>
      <w:r>
        <w:t xml:space="preserve"> at inspections since January, down from 21% in November and December 2017 </w:t>
      </w:r>
      <w:r w:rsidR="00C250ED">
        <w:t>and</w:t>
      </w:r>
      <w:r>
        <w:t xml:space="preserve"> 22% in September and October. </w:t>
      </w:r>
      <w:r w:rsidR="00D10D76">
        <w:t xml:space="preserve">Figure </w:t>
      </w:r>
      <w:r w:rsidR="00F525B7">
        <w:t>4</w:t>
      </w:r>
      <w:r w:rsidR="00D10D76">
        <w:t xml:space="preserve"> shows how conversion rates </w:t>
      </w:r>
      <w:r w:rsidR="0052186F">
        <w:t xml:space="preserve">have </w:t>
      </w:r>
      <w:r w:rsidR="00D10D76">
        <w:t>chan</w:t>
      </w:r>
      <w:r w:rsidR="00624960">
        <w:t>ged over time</w:t>
      </w:r>
      <w:r>
        <w:t xml:space="preserve">. </w:t>
      </w:r>
    </w:p>
    <w:p w14:paraId="732EEE09" w14:textId="77777777" w:rsidR="00127F9B" w:rsidRDefault="00127F9B" w:rsidP="000921F9"/>
    <w:p w14:paraId="6A6ED251" w14:textId="77777777" w:rsidR="00AF7804" w:rsidRDefault="001E4161" w:rsidP="000921F9">
      <w:pPr>
        <w:rPr>
          <w:b/>
          <w:lang w:eastAsia="en-GB"/>
        </w:rPr>
      </w:pPr>
      <w:r>
        <w:rPr>
          <w:b/>
          <w:lang w:eastAsia="en-GB"/>
        </w:rPr>
        <w:t>F</w:t>
      </w:r>
      <w:r w:rsidR="000921F9" w:rsidRPr="000921F9">
        <w:rPr>
          <w:b/>
          <w:lang w:eastAsia="en-GB"/>
        </w:rPr>
        <w:t xml:space="preserve">igure </w:t>
      </w:r>
      <w:r w:rsidR="00F525B7">
        <w:rPr>
          <w:b/>
          <w:lang w:eastAsia="en-GB"/>
        </w:rPr>
        <w:t>4</w:t>
      </w:r>
      <w:r w:rsidR="000921F9">
        <w:rPr>
          <w:b/>
          <w:lang w:eastAsia="en-GB"/>
        </w:rPr>
        <w:t>:</w:t>
      </w:r>
      <w:r w:rsidR="000921F9" w:rsidRPr="000921F9">
        <w:rPr>
          <w:b/>
          <w:lang w:eastAsia="en-GB"/>
        </w:rPr>
        <w:t xml:space="preserve"> Conversion rate</w:t>
      </w:r>
      <w:r w:rsidR="000921F9">
        <w:rPr>
          <w:b/>
          <w:lang w:eastAsia="en-GB"/>
        </w:rPr>
        <w:t>s</w:t>
      </w:r>
      <w:r w:rsidR="000921F9" w:rsidRPr="000921F9">
        <w:rPr>
          <w:b/>
          <w:lang w:eastAsia="en-GB"/>
        </w:rPr>
        <w:t xml:space="preserve"> for short inspections of previously good schools</w:t>
      </w:r>
    </w:p>
    <w:p w14:paraId="02018504" w14:textId="07DC9F06" w:rsidR="00EF7B7A" w:rsidRPr="000921F9" w:rsidRDefault="00EC051B" w:rsidP="000921F9">
      <w:pPr>
        <w:rPr>
          <w:b/>
          <w:lang w:eastAsia="en-GB"/>
        </w:rPr>
      </w:pPr>
      <w:r>
        <w:rPr>
          <w:b/>
          <w:noProof/>
          <w:lang w:eastAsia="en-GB"/>
        </w:rPr>
        <w:drawing>
          <wp:inline distT="0" distB="0" distL="0" distR="0" wp14:anchorId="67401ED9" wp14:editId="6482C56C">
            <wp:extent cx="5566410" cy="25425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66410" cy="2542540"/>
                    </a:xfrm>
                    <a:prstGeom prst="rect">
                      <a:avLst/>
                    </a:prstGeom>
                    <a:noFill/>
                  </pic:spPr>
                </pic:pic>
              </a:graphicData>
            </a:graphic>
          </wp:inline>
        </w:drawing>
      </w:r>
    </w:p>
    <w:p w14:paraId="388761CA" w14:textId="5370C43F" w:rsidR="00F0253C" w:rsidRDefault="00A21250" w:rsidP="00F0253C">
      <w:pPr>
        <w:pStyle w:val="Heading1"/>
      </w:pPr>
      <w:bookmarkStart w:id="22" w:name="_Toc517090179"/>
      <w:r>
        <w:br w:type="page"/>
      </w:r>
      <w:r w:rsidR="00F0253C" w:rsidRPr="00730187">
        <w:t>Revisions to previous release</w:t>
      </w:r>
      <w:bookmarkEnd w:id="14"/>
      <w:bookmarkEnd w:id="22"/>
      <w:r w:rsidR="00F0253C" w:rsidRPr="00730187">
        <w:t xml:space="preserve"> </w:t>
      </w:r>
    </w:p>
    <w:p w14:paraId="3CBF5F98" w14:textId="1CFF95AA" w:rsidR="000E0AA3" w:rsidRDefault="00F0253C" w:rsidP="00F0253C">
      <w:r>
        <w:br/>
      </w:r>
      <w:r w:rsidRPr="00350750">
        <w:t xml:space="preserve">The provisional data in the previous release related to inspections </w:t>
      </w:r>
      <w:r w:rsidR="00D74825">
        <w:t>that</w:t>
      </w:r>
      <w:r w:rsidRPr="00350750">
        <w:t xml:space="preserve"> took place between </w:t>
      </w:r>
      <w:r w:rsidR="00DC08BF">
        <w:t>1</w:t>
      </w:r>
      <w:r>
        <w:t xml:space="preserve"> </w:t>
      </w:r>
      <w:r w:rsidR="00DC08BF">
        <w:t>September</w:t>
      </w:r>
      <w:r>
        <w:t xml:space="preserve"> </w:t>
      </w:r>
      <w:r w:rsidR="00DC08BF">
        <w:t>2017</w:t>
      </w:r>
      <w:r w:rsidRPr="00350750">
        <w:t xml:space="preserve"> and </w:t>
      </w:r>
      <w:r w:rsidR="00DC08BF">
        <w:t>31</w:t>
      </w:r>
      <w:r>
        <w:t xml:space="preserve"> </w:t>
      </w:r>
      <w:r w:rsidR="00DC08BF">
        <w:t>December</w:t>
      </w:r>
      <w:r>
        <w:t xml:space="preserve"> </w:t>
      </w:r>
      <w:r w:rsidR="00DC08BF">
        <w:t>201</w:t>
      </w:r>
      <w:r w:rsidR="00FA46F3">
        <w:t>7</w:t>
      </w:r>
      <w:r w:rsidR="006216DE">
        <w:t>,</w:t>
      </w:r>
      <w:r w:rsidRPr="00350750">
        <w:t xml:space="preserve"> w</w:t>
      </w:r>
      <w:r w:rsidR="00D74825">
        <w:t xml:space="preserve">ith the </w:t>
      </w:r>
      <w:r w:rsidR="00FA46F3">
        <w:t>reports</w:t>
      </w:r>
      <w:r w:rsidRPr="00350750">
        <w:t xml:space="preserve"> published by </w:t>
      </w:r>
      <w:r w:rsidR="00DC08BF">
        <w:t>31 January 2018</w:t>
      </w:r>
      <w:r w:rsidRPr="00350750">
        <w:t xml:space="preserve">. </w:t>
      </w:r>
      <w:r w:rsidR="00DC08BF">
        <w:t>Revised data for</w:t>
      </w:r>
      <w:r w:rsidRPr="00350750">
        <w:t xml:space="preserve"> inspections </w:t>
      </w:r>
      <w:r w:rsidR="00DC08BF">
        <w:t xml:space="preserve">in this period </w:t>
      </w:r>
      <w:r w:rsidRPr="00350750">
        <w:t xml:space="preserve">is provided in </w:t>
      </w:r>
      <w:r w:rsidR="00DC08BF">
        <w:t xml:space="preserve">table </w:t>
      </w:r>
      <w:r w:rsidR="00896FC5">
        <w:t>1</w:t>
      </w:r>
      <w:r w:rsidR="00F57C8D">
        <w:t>R</w:t>
      </w:r>
      <w:r w:rsidR="00896FC5">
        <w:t xml:space="preserve"> and </w:t>
      </w:r>
      <w:r w:rsidR="00F57C8D">
        <w:t>2</w:t>
      </w:r>
      <w:r w:rsidR="00896FC5">
        <w:t>R</w:t>
      </w:r>
      <w:r w:rsidR="00DC08BF">
        <w:t xml:space="preserve"> of the</w:t>
      </w:r>
      <w:r w:rsidR="000E0AA3">
        <w:t xml:space="preserve"> </w:t>
      </w:r>
      <w:r w:rsidR="009750AC">
        <w:rPr>
          <w:color w:val="auto"/>
        </w:rPr>
        <w:t xml:space="preserve">Excel </w:t>
      </w:r>
      <w:r w:rsidR="009750AC" w:rsidRPr="00041FE1">
        <w:rPr>
          <w:color w:val="auto"/>
        </w:rPr>
        <w:t>file accompanying this release</w:t>
      </w:r>
      <w:r w:rsidR="009750AC">
        <w:rPr>
          <w:rFonts w:ascii="Times New Roman" w:hAnsi="Times New Roman"/>
          <w:lang w:val="en" w:eastAsia="en-GB"/>
        </w:rPr>
        <w:t>:</w:t>
      </w:r>
      <w:r w:rsidR="009750AC">
        <w:rPr>
          <w:color w:val="auto"/>
        </w:rPr>
        <w:t xml:space="preserve"> </w:t>
      </w:r>
      <w:hyperlink r:id="rId26" w:tooltip="Link to gov.uk webpage on state-funded schools inspections and outcomes as at 31 March 2018. This opens in a new webpage" w:history="1">
        <w:r w:rsidR="009750AC" w:rsidRPr="00041FE1">
          <w:rPr>
            <w:rStyle w:val="Hyperlink"/>
          </w:rPr>
          <w:t>www.gov.uk/government/statistics/state-funded-schools-inspections-and-outcomes-as-at-31-march-2018.</w:t>
        </w:r>
      </w:hyperlink>
    </w:p>
    <w:p w14:paraId="14C32290" w14:textId="77777777" w:rsidR="000E0AA3" w:rsidRDefault="000E0AA3" w:rsidP="00F0253C"/>
    <w:p w14:paraId="1D11A7B6" w14:textId="77777777" w:rsidR="00F94B20" w:rsidRDefault="00F0253C" w:rsidP="00F0253C">
      <w:r w:rsidRPr="00350750">
        <w:t xml:space="preserve">This revised data includes </w:t>
      </w:r>
      <w:r w:rsidR="00896FC5">
        <w:t>an additional 25</w:t>
      </w:r>
      <w:r w:rsidRPr="00350750">
        <w:t xml:space="preserve"> </w:t>
      </w:r>
      <w:r w:rsidR="00606C1B">
        <w:t xml:space="preserve">full </w:t>
      </w:r>
      <w:r w:rsidRPr="00350750">
        <w:t xml:space="preserve">inspections that </w:t>
      </w:r>
      <w:r w:rsidR="00FA46F3">
        <w:t xml:space="preserve">had not been published by 31 January but </w:t>
      </w:r>
      <w:r w:rsidRPr="00350750">
        <w:t xml:space="preserve">were published by </w:t>
      </w:r>
      <w:r w:rsidR="00DC08BF">
        <w:t>30 April</w:t>
      </w:r>
      <w:r>
        <w:t xml:space="preserve"> </w:t>
      </w:r>
      <w:r w:rsidR="00DC08BF">
        <w:t>2018</w:t>
      </w:r>
      <w:r w:rsidR="000E0AA3">
        <w:t xml:space="preserve">. Eighteen resulted in an inadequate judgement, five requires improvement and two </w:t>
      </w:r>
      <w:r w:rsidR="00FA46F3">
        <w:t xml:space="preserve">were </w:t>
      </w:r>
      <w:r w:rsidR="000E0AA3">
        <w:t>good.</w:t>
      </w:r>
    </w:p>
    <w:p w14:paraId="495BA9D6" w14:textId="77777777" w:rsidR="00F94B20" w:rsidRPr="00365FEC" w:rsidRDefault="00F94B20" w:rsidP="00F0253C"/>
    <w:p w14:paraId="5C8F63D6" w14:textId="12F013CE" w:rsidR="00F94B20" w:rsidRPr="00365FEC" w:rsidRDefault="000E0AA3" w:rsidP="00F0253C">
      <w:r w:rsidRPr="00365FEC">
        <w:t xml:space="preserve">The inclusion of these </w:t>
      </w:r>
      <w:r w:rsidR="004F585E" w:rsidRPr="00365FEC">
        <w:t xml:space="preserve">inspections </w:t>
      </w:r>
      <w:r w:rsidRPr="00365FEC">
        <w:t>results in the following changes to the proportion of all schools at each grade</w:t>
      </w:r>
      <w:r w:rsidR="00FA46F3">
        <w:t xml:space="preserve"> between September and December</w:t>
      </w:r>
      <w:r w:rsidR="00596E66">
        <w:t xml:space="preserve"> 2017</w:t>
      </w:r>
      <w:r w:rsidR="00F94B20" w:rsidRPr="00365FEC">
        <w:t>:</w:t>
      </w:r>
    </w:p>
    <w:p w14:paraId="03F5F491" w14:textId="77777777" w:rsidR="00F94B20" w:rsidRPr="00365FEC" w:rsidRDefault="00FA46F3" w:rsidP="00F94B20">
      <w:pPr>
        <w:numPr>
          <w:ilvl w:val="0"/>
          <w:numId w:val="43"/>
        </w:numPr>
      </w:pPr>
      <w:r>
        <w:t>t</w:t>
      </w:r>
      <w:r w:rsidR="00C250ED" w:rsidRPr="00365FEC">
        <w:t>he</w:t>
      </w:r>
      <w:r w:rsidR="00896FC5" w:rsidRPr="00365FEC">
        <w:t xml:space="preserve"> percentage outstanding has been revised down one percentage point to </w:t>
      </w:r>
      <w:r w:rsidR="00FD0D2B" w:rsidRPr="00365FEC">
        <w:t>nine per cent</w:t>
      </w:r>
      <w:r>
        <w:t>,</w:t>
      </w:r>
      <w:r w:rsidR="00896FC5" w:rsidRPr="00365FEC">
        <w:t xml:space="preserve"> </w:t>
      </w:r>
    </w:p>
    <w:p w14:paraId="0DB420C4" w14:textId="1F347950" w:rsidR="00F94B20" w:rsidRPr="00365FEC" w:rsidRDefault="00FA46F3" w:rsidP="00F94B20">
      <w:pPr>
        <w:numPr>
          <w:ilvl w:val="0"/>
          <w:numId w:val="43"/>
        </w:numPr>
      </w:pPr>
      <w:r>
        <w:t>t</w:t>
      </w:r>
      <w:r w:rsidR="00C250ED" w:rsidRPr="00365FEC">
        <w:t>he</w:t>
      </w:r>
      <w:r w:rsidR="00F94B20" w:rsidRPr="00365FEC">
        <w:t xml:space="preserve"> percentage of requires improvement has been revised down one percentage point to 37</w:t>
      </w:r>
      <w:r w:rsidR="00596E66">
        <w:t>%</w:t>
      </w:r>
      <w:r>
        <w:t>,</w:t>
      </w:r>
      <w:r w:rsidR="00F94B20" w:rsidRPr="00365FEC">
        <w:t xml:space="preserve"> </w:t>
      </w:r>
    </w:p>
    <w:p w14:paraId="5259BA9F" w14:textId="77777777" w:rsidR="00F0253C" w:rsidRPr="00365FEC" w:rsidRDefault="00FA46F3" w:rsidP="00F94B20">
      <w:pPr>
        <w:numPr>
          <w:ilvl w:val="0"/>
          <w:numId w:val="43"/>
        </w:numPr>
      </w:pPr>
      <w:proofErr w:type="gramStart"/>
      <w:r>
        <w:t>t</w:t>
      </w:r>
      <w:r w:rsidR="00C250ED" w:rsidRPr="00365FEC">
        <w:t>he</w:t>
      </w:r>
      <w:proofErr w:type="gramEnd"/>
      <w:r w:rsidR="00B637F2" w:rsidRPr="00365FEC">
        <w:t xml:space="preserve"> percentage of inadequate</w:t>
      </w:r>
      <w:r w:rsidR="00896FC5" w:rsidRPr="00365FEC">
        <w:t xml:space="preserve"> has been revised up </w:t>
      </w:r>
      <w:r w:rsidR="00FD0D2B" w:rsidRPr="00365FEC">
        <w:t>two percentage points to nine per cent.</w:t>
      </w:r>
    </w:p>
    <w:p w14:paraId="5759412C" w14:textId="77777777" w:rsidR="00F94B20" w:rsidRPr="00365FEC" w:rsidRDefault="00F94B20" w:rsidP="00F0253C"/>
    <w:p w14:paraId="162625E7" w14:textId="77777777" w:rsidR="00F94B20" w:rsidRPr="00365FEC" w:rsidRDefault="000E0AA3" w:rsidP="00F0253C">
      <w:r w:rsidRPr="00365FEC">
        <w:t>Fifteen of the additional inspections were of p</w:t>
      </w:r>
      <w:r w:rsidR="00F94B20" w:rsidRPr="00365FEC">
        <w:t>rimary schools</w:t>
      </w:r>
      <w:r w:rsidRPr="00365FEC">
        <w:t xml:space="preserve">. </w:t>
      </w:r>
      <w:r w:rsidR="000D45E5" w:rsidRPr="00365FEC">
        <w:t>As a result</w:t>
      </w:r>
      <w:r w:rsidR="00F57C8D" w:rsidRPr="00365FEC">
        <w:t>:</w:t>
      </w:r>
    </w:p>
    <w:p w14:paraId="5088DE7E" w14:textId="77777777" w:rsidR="00F94B20" w:rsidRPr="00365FEC" w:rsidRDefault="00FA46F3" w:rsidP="00F94B20">
      <w:pPr>
        <w:numPr>
          <w:ilvl w:val="0"/>
          <w:numId w:val="44"/>
        </w:numPr>
      </w:pPr>
      <w:r>
        <w:t>t</w:t>
      </w:r>
      <w:r w:rsidR="00C250ED" w:rsidRPr="00365FEC">
        <w:t>he</w:t>
      </w:r>
      <w:r w:rsidR="00F94B20" w:rsidRPr="00365FEC">
        <w:t xml:space="preserve"> percentage </w:t>
      </w:r>
      <w:r>
        <w:t xml:space="preserve">judged </w:t>
      </w:r>
      <w:r w:rsidR="00F94B20" w:rsidRPr="00365FEC">
        <w:t>good has been revise</w:t>
      </w:r>
      <w:r w:rsidR="00F57C8D" w:rsidRPr="00365FEC">
        <w:t>d</w:t>
      </w:r>
      <w:r w:rsidR="00F94B20" w:rsidRPr="00365FEC">
        <w:t xml:space="preserve"> down one percentage point to 46%</w:t>
      </w:r>
      <w:r>
        <w:t>,</w:t>
      </w:r>
    </w:p>
    <w:p w14:paraId="2DCC5DDE" w14:textId="77777777" w:rsidR="00F94B20" w:rsidRPr="00365FEC" w:rsidRDefault="00FA46F3" w:rsidP="00F94B20">
      <w:pPr>
        <w:numPr>
          <w:ilvl w:val="0"/>
          <w:numId w:val="44"/>
        </w:numPr>
      </w:pPr>
      <w:proofErr w:type="gramStart"/>
      <w:r>
        <w:t>t</w:t>
      </w:r>
      <w:r w:rsidR="00C250ED" w:rsidRPr="00365FEC">
        <w:t>he</w:t>
      </w:r>
      <w:proofErr w:type="gramEnd"/>
      <w:r w:rsidR="00F94B20" w:rsidRPr="00365FEC">
        <w:t xml:space="preserve"> percentage </w:t>
      </w:r>
      <w:r w:rsidR="00F57C8D" w:rsidRPr="00365FEC">
        <w:t xml:space="preserve">inadequate has </w:t>
      </w:r>
      <w:r w:rsidR="00F94B20" w:rsidRPr="00365FEC">
        <w:t>been revise</w:t>
      </w:r>
      <w:r w:rsidR="00F57C8D" w:rsidRPr="00365FEC">
        <w:t>d</w:t>
      </w:r>
      <w:r w:rsidR="00F94B20" w:rsidRPr="00365FEC">
        <w:t xml:space="preserve"> </w:t>
      </w:r>
      <w:r w:rsidR="00F57C8D" w:rsidRPr="00365FEC">
        <w:t>up two</w:t>
      </w:r>
      <w:r w:rsidR="00F94B20" w:rsidRPr="00365FEC">
        <w:t xml:space="preserve"> percentage point</w:t>
      </w:r>
      <w:r w:rsidR="00F57C8D" w:rsidRPr="00365FEC">
        <w:t>s</w:t>
      </w:r>
      <w:r w:rsidR="00F94B20" w:rsidRPr="00365FEC">
        <w:t xml:space="preserve"> to </w:t>
      </w:r>
      <w:r w:rsidR="00EB6D1F" w:rsidRPr="00365FEC">
        <w:t>8</w:t>
      </w:r>
      <w:r w:rsidR="00F94B20" w:rsidRPr="00365FEC">
        <w:t>%.</w:t>
      </w:r>
    </w:p>
    <w:p w14:paraId="1439DC2D" w14:textId="77777777" w:rsidR="00F57C8D" w:rsidRPr="00365FEC" w:rsidRDefault="00F57C8D" w:rsidP="00F57C8D">
      <w:pPr>
        <w:ind w:left="720"/>
      </w:pPr>
    </w:p>
    <w:p w14:paraId="0AC06B9D" w14:textId="77777777" w:rsidR="007E3AEB" w:rsidRPr="00365FEC" w:rsidRDefault="000E0AA3" w:rsidP="007E3AEB">
      <w:r w:rsidRPr="00365FEC">
        <w:t xml:space="preserve">Eight were of </w:t>
      </w:r>
      <w:r w:rsidR="00F57C8D" w:rsidRPr="00365FEC">
        <w:t>secondary schools</w:t>
      </w:r>
      <w:r w:rsidR="00B637F2" w:rsidRPr="00365FEC">
        <w:t>,</w:t>
      </w:r>
      <w:r w:rsidR="007E3AEB" w:rsidRPr="00365FEC">
        <w:t xml:space="preserve"> </w:t>
      </w:r>
      <w:r w:rsidR="00B637F2" w:rsidRPr="00365FEC">
        <w:t>a</w:t>
      </w:r>
      <w:r w:rsidR="007E3AEB" w:rsidRPr="00365FEC">
        <w:t>s a result:</w:t>
      </w:r>
    </w:p>
    <w:p w14:paraId="12ED2188" w14:textId="77777777" w:rsidR="00F57C8D" w:rsidRPr="00365FEC" w:rsidRDefault="00FA46F3" w:rsidP="00F57C8D">
      <w:pPr>
        <w:numPr>
          <w:ilvl w:val="0"/>
          <w:numId w:val="44"/>
        </w:numPr>
      </w:pPr>
      <w:r>
        <w:t>t</w:t>
      </w:r>
      <w:r w:rsidR="00C250ED" w:rsidRPr="00365FEC">
        <w:t>he</w:t>
      </w:r>
      <w:r w:rsidR="00F57C8D" w:rsidRPr="00365FEC">
        <w:t xml:space="preserve"> percentage outstanding, good and requires improvement have all been revised down one percentage point to eight per</w:t>
      </w:r>
      <w:r w:rsidR="000D45E5" w:rsidRPr="00365FEC">
        <w:t xml:space="preserve"> </w:t>
      </w:r>
      <w:r w:rsidR="00F57C8D" w:rsidRPr="00365FEC">
        <w:t>cent, 44% and 38% respectively</w:t>
      </w:r>
      <w:r>
        <w:t>,</w:t>
      </w:r>
    </w:p>
    <w:p w14:paraId="2E2C1A6D" w14:textId="6C18AC41" w:rsidR="00F57C8D" w:rsidRPr="00365FEC" w:rsidRDefault="00FA46F3" w:rsidP="00F57C8D">
      <w:pPr>
        <w:numPr>
          <w:ilvl w:val="0"/>
          <w:numId w:val="44"/>
        </w:numPr>
      </w:pPr>
      <w:proofErr w:type="gramStart"/>
      <w:r>
        <w:t>t</w:t>
      </w:r>
      <w:r w:rsidR="00C250ED" w:rsidRPr="00365FEC">
        <w:t>he</w:t>
      </w:r>
      <w:proofErr w:type="gramEnd"/>
      <w:r w:rsidR="00F57C8D" w:rsidRPr="00365FEC">
        <w:t xml:space="preserve"> percentage inadequate has been revised up two percentage points to </w:t>
      </w:r>
      <w:r w:rsidR="000D64E6">
        <w:t>10%</w:t>
      </w:r>
      <w:r w:rsidR="00F57C8D" w:rsidRPr="00365FEC">
        <w:t>.</w:t>
      </w:r>
    </w:p>
    <w:p w14:paraId="6CFE8E07" w14:textId="77777777" w:rsidR="00F57C8D" w:rsidRPr="00365FEC" w:rsidRDefault="00F57C8D" w:rsidP="000E0AA3">
      <w:pPr>
        <w:ind w:left="720"/>
      </w:pPr>
    </w:p>
    <w:p w14:paraId="7C9B98DA" w14:textId="77777777" w:rsidR="007E3AEB" w:rsidRPr="00365FEC" w:rsidRDefault="000E0AA3" w:rsidP="007E3AEB">
      <w:r w:rsidRPr="00365FEC">
        <w:t>Two were of</w:t>
      </w:r>
      <w:r w:rsidR="00F57C8D" w:rsidRPr="00365FEC">
        <w:t xml:space="preserve"> special schools</w:t>
      </w:r>
      <w:r w:rsidR="00B637F2" w:rsidRPr="00365FEC">
        <w:t>,</w:t>
      </w:r>
      <w:r w:rsidRPr="00365FEC">
        <w:t xml:space="preserve"> </w:t>
      </w:r>
      <w:r w:rsidR="00B637F2" w:rsidRPr="00365FEC">
        <w:t>a</w:t>
      </w:r>
      <w:r w:rsidR="007E3AEB" w:rsidRPr="00365FEC">
        <w:t>s a result:</w:t>
      </w:r>
    </w:p>
    <w:p w14:paraId="7843DC34" w14:textId="77777777" w:rsidR="00F57C8D" w:rsidRPr="00365FEC" w:rsidRDefault="00FA46F3" w:rsidP="00F57C8D">
      <w:pPr>
        <w:numPr>
          <w:ilvl w:val="0"/>
          <w:numId w:val="45"/>
        </w:numPr>
      </w:pPr>
      <w:r>
        <w:t>t</w:t>
      </w:r>
      <w:r w:rsidR="00C250ED" w:rsidRPr="00365FEC">
        <w:t>he</w:t>
      </w:r>
      <w:r w:rsidR="00F57C8D" w:rsidRPr="00365FEC">
        <w:t xml:space="preserve"> percentage outstanding and requires improvement have both been revised down one percentage point to 36% and 13% respectively</w:t>
      </w:r>
      <w:r>
        <w:t>,</w:t>
      </w:r>
    </w:p>
    <w:p w14:paraId="5E639E37" w14:textId="77777777" w:rsidR="00F57C8D" w:rsidRPr="00365FEC" w:rsidRDefault="00FA46F3" w:rsidP="00F57C8D">
      <w:pPr>
        <w:numPr>
          <w:ilvl w:val="0"/>
          <w:numId w:val="45"/>
        </w:numPr>
      </w:pPr>
      <w:r>
        <w:t>t</w:t>
      </w:r>
      <w:r w:rsidR="00C250ED" w:rsidRPr="00365FEC">
        <w:t>he</w:t>
      </w:r>
      <w:r w:rsidR="00F57C8D" w:rsidRPr="00365FEC">
        <w:t xml:space="preserve"> percentage good has been revised down two percentage points </w:t>
      </w:r>
      <w:r w:rsidR="00EB6D1F" w:rsidRPr="00365FEC">
        <w:t xml:space="preserve">to </w:t>
      </w:r>
      <w:r w:rsidR="00F57C8D" w:rsidRPr="00365FEC">
        <w:t>40%</w:t>
      </w:r>
      <w:r>
        <w:t>,</w:t>
      </w:r>
    </w:p>
    <w:p w14:paraId="2EB99067" w14:textId="77777777" w:rsidR="00F57C8D" w:rsidRPr="00365FEC" w:rsidRDefault="00FA46F3" w:rsidP="00F57C8D">
      <w:pPr>
        <w:numPr>
          <w:ilvl w:val="0"/>
          <w:numId w:val="44"/>
        </w:numPr>
      </w:pPr>
      <w:proofErr w:type="gramStart"/>
      <w:r>
        <w:t>t</w:t>
      </w:r>
      <w:r w:rsidR="00C250ED" w:rsidRPr="00365FEC">
        <w:t>he</w:t>
      </w:r>
      <w:proofErr w:type="gramEnd"/>
      <w:r w:rsidR="00F57C8D" w:rsidRPr="00365FEC">
        <w:t xml:space="preserve"> percentage inadequate has been revised up </w:t>
      </w:r>
      <w:r w:rsidR="00B91AD3" w:rsidRPr="00365FEC">
        <w:t>four p</w:t>
      </w:r>
      <w:r w:rsidR="00F57C8D" w:rsidRPr="00365FEC">
        <w:t>ercentage points to 11%.</w:t>
      </w:r>
    </w:p>
    <w:p w14:paraId="1FE592E4" w14:textId="77777777" w:rsidR="00F57C8D" w:rsidRPr="00365FEC" w:rsidRDefault="00F57C8D" w:rsidP="00F57C8D">
      <w:pPr>
        <w:tabs>
          <w:tab w:val="left" w:pos="7689"/>
        </w:tabs>
      </w:pPr>
      <w:r w:rsidRPr="00365FEC">
        <w:tab/>
      </w:r>
    </w:p>
    <w:p w14:paraId="4540F5A4" w14:textId="4343A5FC" w:rsidR="006E3D50" w:rsidRPr="00365FEC" w:rsidRDefault="00596E66" w:rsidP="00F0253C">
      <w:r>
        <w:t>There were also</w:t>
      </w:r>
      <w:r w:rsidR="006E3D50" w:rsidRPr="00365FEC">
        <w:t xml:space="preserve"> five additional section 8 inspections:</w:t>
      </w:r>
    </w:p>
    <w:p w14:paraId="681C72FC" w14:textId="77777777" w:rsidR="006E3D50" w:rsidRPr="00365FEC" w:rsidRDefault="00FA46F3" w:rsidP="006E3D50">
      <w:pPr>
        <w:numPr>
          <w:ilvl w:val="0"/>
          <w:numId w:val="42"/>
        </w:numPr>
      </w:pPr>
      <w:r>
        <w:t>f</w:t>
      </w:r>
      <w:r w:rsidR="007F0F4F" w:rsidRPr="00365FEC">
        <w:t>our</w:t>
      </w:r>
      <w:r w:rsidR="006E3D50" w:rsidRPr="00365FEC">
        <w:t xml:space="preserve"> short inspections that did not convert: three of primary schools and one of a special school</w:t>
      </w:r>
      <w:r>
        <w:t>,</w:t>
      </w:r>
    </w:p>
    <w:p w14:paraId="267428A8" w14:textId="77777777" w:rsidR="006E3D50" w:rsidRPr="00365FEC" w:rsidRDefault="00FA46F3" w:rsidP="006E3D50">
      <w:pPr>
        <w:numPr>
          <w:ilvl w:val="0"/>
          <w:numId w:val="42"/>
        </w:numPr>
      </w:pPr>
      <w:proofErr w:type="gramStart"/>
      <w:r>
        <w:t>o</w:t>
      </w:r>
      <w:r w:rsidR="007F0F4F" w:rsidRPr="00365FEC">
        <w:t>ne</w:t>
      </w:r>
      <w:proofErr w:type="gramEnd"/>
      <w:r w:rsidR="006E3D50" w:rsidRPr="00365FEC">
        <w:t xml:space="preserve"> ‘</w:t>
      </w:r>
      <w:r w:rsidR="00F94B20" w:rsidRPr="00365FEC">
        <w:t>s</w:t>
      </w:r>
      <w:r w:rsidR="006E3D50" w:rsidRPr="00365FEC">
        <w:t>chools into special measures visit’ of a special school</w:t>
      </w:r>
      <w:r w:rsidR="00B637F2" w:rsidRPr="00365FEC">
        <w:t>.</w:t>
      </w:r>
    </w:p>
    <w:p w14:paraId="51487937" w14:textId="77777777" w:rsidR="00F0253C" w:rsidRPr="00365FEC" w:rsidRDefault="00F0253C" w:rsidP="00F0253C"/>
    <w:p w14:paraId="645F180F" w14:textId="5E2161F6" w:rsidR="00F0253C" w:rsidRPr="003C356C" w:rsidRDefault="00F0253C" w:rsidP="00F0253C">
      <w:r w:rsidRPr="00350750">
        <w:t>Revisions to data in this publication are published in line with Ofsted’s revisions policy for official statistics</w:t>
      </w:r>
      <w:r w:rsidR="003315F8">
        <w:t>:</w:t>
      </w:r>
      <w:r w:rsidRPr="00350750">
        <w:t xml:space="preserve"> </w:t>
      </w:r>
      <w:hyperlink r:id="rId27" w:tooltip="Link to gov.uk webpage on Ofsted standards for official statistics . This opens in a new webpage" w:history="1">
        <w:r w:rsidR="00D83BAE" w:rsidRPr="00D83BAE">
          <w:rPr>
            <w:rStyle w:val="Hyperlink"/>
          </w:rPr>
          <w:t>www.gov.uk/government/publications/ofsted-standards-for-official-statistics</w:t>
        </w:r>
      </w:hyperlink>
      <w:r w:rsidR="008200F0" w:rsidRPr="008200F0">
        <w:t>.</w:t>
      </w:r>
      <w:r>
        <w:br/>
      </w:r>
    </w:p>
    <w:p w14:paraId="2F2AD290" w14:textId="77777777" w:rsidR="00F0253C" w:rsidRDefault="00094802" w:rsidP="00F0253C">
      <w:pPr>
        <w:pStyle w:val="Heading1"/>
      </w:pPr>
      <w:bookmarkStart w:id="23" w:name="_Toc498512327"/>
      <w:r>
        <w:br w:type="page"/>
      </w:r>
      <w:bookmarkStart w:id="24" w:name="_Toc517090180"/>
      <w:r w:rsidR="00F0253C">
        <w:t>Notes</w:t>
      </w:r>
      <w:bookmarkEnd w:id="23"/>
      <w:bookmarkEnd w:id="24"/>
    </w:p>
    <w:p w14:paraId="18DCB35C" w14:textId="77777777" w:rsidR="00571105" w:rsidRDefault="00571105" w:rsidP="00571105">
      <w:bookmarkStart w:id="25" w:name="_Toc410906453"/>
      <w:bookmarkStart w:id="26" w:name="_Toc413415068"/>
      <w:r>
        <w:t xml:space="preserve">Data in this release </w:t>
      </w:r>
      <w:r w:rsidR="00070AE6">
        <w:t xml:space="preserve">is </w:t>
      </w:r>
      <w:r>
        <w:t xml:space="preserve">from inspections undertaken between 1 September 2017 and 31 </w:t>
      </w:r>
      <w:r w:rsidR="00A21250">
        <w:t>March</w:t>
      </w:r>
      <w:r>
        <w:t xml:space="preserve"> 201</w:t>
      </w:r>
      <w:r w:rsidR="00A21250">
        <w:t>8</w:t>
      </w:r>
      <w:r>
        <w:t xml:space="preserve"> and most recent inspections of schools </w:t>
      </w:r>
      <w:r w:rsidR="00DE7145">
        <w:t xml:space="preserve">that were open </w:t>
      </w:r>
      <w:r>
        <w:t xml:space="preserve">at 31 </w:t>
      </w:r>
      <w:r w:rsidR="00A21250">
        <w:t>March 2018</w:t>
      </w:r>
      <w:r>
        <w:t>, where the inspection report was published by 3</w:t>
      </w:r>
      <w:r w:rsidR="00A21250">
        <w:t>0 April</w:t>
      </w:r>
      <w:r>
        <w:t xml:space="preserve"> 2018. If an inspection report is not published by </w:t>
      </w:r>
      <w:r w:rsidR="00A21250" w:rsidRPr="00A21250">
        <w:t>30 April 2018</w:t>
      </w:r>
      <w:r w:rsidR="00A21250">
        <w:t xml:space="preserve"> </w:t>
      </w:r>
      <w:r>
        <w:t xml:space="preserve">then the previous inspection, </w:t>
      </w:r>
      <w:r w:rsidR="000C0D41">
        <w:t>where the school has one</w:t>
      </w:r>
      <w:r w:rsidR="00E7505C">
        <w:t xml:space="preserve">, </w:t>
      </w:r>
      <w:r>
        <w:t xml:space="preserve">will be reported as a school’s most recent inspection. </w:t>
      </w:r>
    </w:p>
    <w:p w14:paraId="65D98A1D" w14:textId="77777777" w:rsidR="00571105" w:rsidRDefault="00571105" w:rsidP="00571105"/>
    <w:p w14:paraId="6594757E" w14:textId="77777777" w:rsidR="00571105" w:rsidRDefault="00571105" w:rsidP="00571105">
      <w:r>
        <w:t xml:space="preserve">Inspections are conducted under sections 5 and 8 of the Education Act 2005. </w:t>
      </w:r>
    </w:p>
    <w:p w14:paraId="0B6C3F63" w14:textId="41B7F435" w:rsidR="0011151E" w:rsidRPr="00987CA9" w:rsidRDefault="0011151E" w:rsidP="0011151E">
      <w:pPr>
        <w:rPr>
          <w:color w:val="auto"/>
        </w:rPr>
      </w:pPr>
      <w:r w:rsidRPr="005F402F">
        <w:rPr>
          <w:color w:val="auto"/>
        </w:rPr>
        <w:t xml:space="preserve">The inspection </w:t>
      </w:r>
      <w:r w:rsidRPr="00987CA9">
        <w:rPr>
          <w:color w:val="auto"/>
        </w:rPr>
        <w:t>framework was most recently revised on 1 September 2015.</w:t>
      </w:r>
      <w:r w:rsidRPr="005F402F">
        <w:rPr>
          <w:color w:val="auto"/>
        </w:rPr>
        <w:t xml:space="preserve"> </w:t>
      </w:r>
      <w:r w:rsidRPr="00987CA9">
        <w:rPr>
          <w:color w:val="auto"/>
        </w:rPr>
        <w:t xml:space="preserve">Ofsted introduced a common inspection framework for all settings on the Early Years Register, </w:t>
      </w:r>
      <w:r w:rsidR="000C0D41">
        <w:rPr>
          <w:color w:val="auto"/>
        </w:rPr>
        <w:t>state-funded</w:t>
      </w:r>
      <w:r w:rsidRPr="00987CA9">
        <w:rPr>
          <w:color w:val="auto"/>
        </w:rPr>
        <w:t xml:space="preserve"> </w:t>
      </w:r>
      <w:r w:rsidR="00B61F99">
        <w:rPr>
          <w:color w:val="auto"/>
        </w:rPr>
        <w:t xml:space="preserve">schools, </w:t>
      </w:r>
      <w:r w:rsidRPr="00987CA9">
        <w:rPr>
          <w:color w:val="auto"/>
        </w:rPr>
        <w:t xml:space="preserve">non-association independent schools and further education and skills providers. The common inspection framework can be found at: </w:t>
      </w:r>
    </w:p>
    <w:p w14:paraId="52C87FEC" w14:textId="78F69B40" w:rsidR="0011151E" w:rsidRDefault="00E2632C" w:rsidP="0011151E">
      <w:pPr>
        <w:rPr>
          <w:color w:val="auto"/>
        </w:rPr>
      </w:pPr>
      <w:hyperlink r:id="rId28" w:tooltip="Link to gov.uk webpage on Common inspection framework: education, skills and early years from September 2015. This opens in a new webpage" w:history="1">
        <w:r w:rsidR="0011151E" w:rsidRPr="00190439">
          <w:rPr>
            <w:rStyle w:val="Hyperlink"/>
          </w:rPr>
          <w:t>www.gov.uk/government/publications/common-inspection-framework-education-skills-and-early-years-from-september-2015</w:t>
        </w:r>
      </w:hyperlink>
      <w:r w:rsidR="0011151E" w:rsidRPr="00987CA9">
        <w:rPr>
          <w:color w:val="auto"/>
        </w:rPr>
        <w:t>.</w:t>
      </w:r>
    </w:p>
    <w:p w14:paraId="70E05B18" w14:textId="77777777" w:rsidR="0011151E" w:rsidRDefault="0011151E" w:rsidP="00571105"/>
    <w:p w14:paraId="7393E9C2" w14:textId="505CC393" w:rsidR="00571105" w:rsidRDefault="00571105">
      <w:r>
        <w:t xml:space="preserve">An explanation of the main uses of this data and further contextual information and the arrangements for quality assurance is provided in the methodology: </w:t>
      </w:r>
      <w:hyperlink r:id="rId29" w:tooltip="Link to gov.uk webpage on maintained schools and academies inspections and outcomes as at 31 March 2018. This opens in a new webpage" w:history="1">
        <w:r w:rsidR="006F5125">
          <w:rPr>
            <w:rStyle w:val="Hyperlink"/>
          </w:rPr>
          <w:t>www.gov.uk/government/statistics/state-funded-schools-inspections-and-outcomes-as-at-31-march-2018</w:t>
        </w:r>
      </w:hyperlink>
      <w:r w:rsidR="00596E66">
        <w:rPr>
          <w:rStyle w:val="Hyperlink"/>
        </w:rPr>
        <w:t xml:space="preserve">. </w:t>
      </w:r>
      <w:r>
        <w:t xml:space="preserve">This report provides information about strengths and limitations of the statistics. </w:t>
      </w:r>
    </w:p>
    <w:p w14:paraId="0C7BB330" w14:textId="77777777" w:rsidR="00F0253C" w:rsidRPr="00C45CEC" w:rsidRDefault="00F0253C" w:rsidP="00F0253C"/>
    <w:p w14:paraId="0095E7B9" w14:textId="77777777" w:rsidR="00F0253C" w:rsidRDefault="00094802" w:rsidP="00F0253C">
      <w:pPr>
        <w:pStyle w:val="Heading1"/>
      </w:pPr>
      <w:bookmarkStart w:id="27" w:name="_Toc498512333"/>
      <w:r>
        <w:br w:type="page"/>
      </w:r>
      <w:bookmarkStart w:id="28" w:name="_Toc517090181"/>
      <w:r w:rsidR="00F0253C" w:rsidRPr="009E6F79">
        <w:t>Glossary</w:t>
      </w:r>
      <w:bookmarkEnd w:id="25"/>
      <w:bookmarkEnd w:id="26"/>
      <w:bookmarkEnd w:id="27"/>
      <w:bookmarkEnd w:id="28"/>
      <w:r w:rsidR="00F0253C" w:rsidRPr="009E6F79">
        <w:t xml:space="preserve"> </w:t>
      </w:r>
    </w:p>
    <w:p w14:paraId="11E748ED" w14:textId="77777777" w:rsidR="007B3E24" w:rsidRDefault="007B3E24" w:rsidP="00571105">
      <w:pPr>
        <w:pStyle w:val="Default"/>
        <w:tabs>
          <w:tab w:val="left" w:pos="2547"/>
        </w:tabs>
        <w:rPr>
          <w:b/>
          <w:szCs w:val="23"/>
        </w:rPr>
      </w:pPr>
    </w:p>
    <w:p w14:paraId="70E55FB9" w14:textId="77777777" w:rsidR="00571105" w:rsidRPr="001A4CE1" w:rsidRDefault="00571105" w:rsidP="00571105">
      <w:pPr>
        <w:pStyle w:val="Default"/>
        <w:tabs>
          <w:tab w:val="left" w:pos="2547"/>
        </w:tabs>
        <w:rPr>
          <w:b/>
          <w:szCs w:val="23"/>
        </w:rPr>
      </w:pPr>
      <w:r w:rsidRPr="001A4CE1">
        <w:rPr>
          <w:b/>
          <w:szCs w:val="23"/>
        </w:rPr>
        <w:t xml:space="preserve">Academies </w:t>
      </w:r>
      <w:r>
        <w:rPr>
          <w:b/>
          <w:szCs w:val="23"/>
        </w:rPr>
        <w:tab/>
      </w:r>
    </w:p>
    <w:p w14:paraId="2A962752" w14:textId="77777777" w:rsidR="00571105" w:rsidRPr="00C16219" w:rsidRDefault="00571105" w:rsidP="00571105">
      <w:pPr>
        <w:pStyle w:val="Default"/>
        <w:rPr>
          <w:szCs w:val="23"/>
        </w:rPr>
      </w:pPr>
      <w:r w:rsidRPr="00C16219">
        <w:rPr>
          <w:szCs w:val="23"/>
        </w:rPr>
        <w:t xml:space="preserve">Academies are publicly funded independent schools. Academies do not have to follow the national curriculum and can set their own term times. They still have to follow the same rules on admissions, special educational needs and exclusions as other state schools. </w:t>
      </w:r>
    </w:p>
    <w:p w14:paraId="5D6F2E42" w14:textId="77777777" w:rsidR="00571105" w:rsidRPr="00C16219" w:rsidRDefault="00571105" w:rsidP="00571105">
      <w:pPr>
        <w:pStyle w:val="Default"/>
        <w:rPr>
          <w:szCs w:val="23"/>
        </w:rPr>
      </w:pPr>
    </w:p>
    <w:p w14:paraId="0D4E8008" w14:textId="77777777" w:rsidR="00571105" w:rsidRPr="00C16219" w:rsidRDefault="00571105" w:rsidP="00571105">
      <w:pPr>
        <w:pStyle w:val="Default"/>
        <w:rPr>
          <w:szCs w:val="23"/>
        </w:rPr>
      </w:pPr>
      <w:r w:rsidRPr="00C16219">
        <w:rPr>
          <w:szCs w:val="23"/>
        </w:rPr>
        <w:t>Academies get money direct</w:t>
      </w:r>
      <w:r>
        <w:rPr>
          <w:szCs w:val="23"/>
        </w:rPr>
        <w:t>ly</w:t>
      </w:r>
      <w:r w:rsidRPr="00C16219">
        <w:rPr>
          <w:szCs w:val="23"/>
        </w:rPr>
        <w:t xml:space="preserve"> from the government, not the local authority. They are run by an academy trust, which employs the staff. Some academies have sponsors such as businesses, universities, other schools, faith groups or voluntary groups. Sponsors are responsible for improving the performance of their schools. </w:t>
      </w:r>
    </w:p>
    <w:p w14:paraId="17927585" w14:textId="77777777" w:rsidR="00571105" w:rsidRPr="00C16219" w:rsidRDefault="00571105" w:rsidP="00571105">
      <w:pPr>
        <w:pStyle w:val="Default"/>
        <w:rPr>
          <w:szCs w:val="23"/>
        </w:rPr>
      </w:pPr>
    </w:p>
    <w:p w14:paraId="68B33526" w14:textId="77777777" w:rsidR="00571105" w:rsidRPr="00C16219" w:rsidRDefault="00571105" w:rsidP="00571105">
      <w:pPr>
        <w:pStyle w:val="Default"/>
        <w:rPr>
          <w:szCs w:val="23"/>
        </w:rPr>
      </w:pPr>
      <w:r w:rsidRPr="00C16219">
        <w:rPr>
          <w:szCs w:val="23"/>
        </w:rPr>
        <w:t xml:space="preserve">Academies include converter and sponsor-led academies, free schools, university technical colleges and studio schools. </w:t>
      </w:r>
    </w:p>
    <w:p w14:paraId="3E0AD7BC" w14:textId="77777777" w:rsidR="00571105" w:rsidRPr="00C16219" w:rsidRDefault="00571105" w:rsidP="00571105">
      <w:pPr>
        <w:pStyle w:val="Default"/>
        <w:rPr>
          <w:szCs w:val="23"/>
        </w:rPr>
      </w:pPr>
    </w:p>
    <w:p w14:paraId="41031479" w14:textId="77777777" w:rsidR="00571105" w:rsidRPr="007463A0" w:rsidRDefault="00571105" w:rsidP="00571105">
      <w:pPr>
        <w:pStyle w:val="Default"/>
        <w:rPr>
          <w:b/>
          <w:szCs w:val="23"/>
        </w:rPr>
      </w:pPr>
      <w:r w:rsidRPr="007463A0">
        <w:rPr>
          <w:b/>
          <w:szCs w:val="23"/>
        </w:rPr>
        <w:t xml:space="preserve">Academy converters </w:t>
      </w:r>
    </w:p>
    <w:p w14:paraId="2E35433F" w14:textId="77777777" w:rsidR="00571105" w:rsidRPr="00C16219" w:rsidRDefault="00571105" w:rsidP="00571105">
      <w:pPr>
        <w:pStyle w:val="Default"/>
        <w:rPr>
          <w:szCs w:val="23"/>
        </w:rPr>
      </w:pPr>
      <w:r w:rsidRPr="00C16219">
        <w:rPr>
          <w:szCs w:val="23"/>
        </w:rPr>
        <w:t xml:space="preserve">Academy converters are schools which have opted to become an academy, most of which were good or outstanding local authority maintained schools before they became an academy. </w:t>
      </w:r>
    </w:p>
    <w:p w14:paraId="4C6180D5" w14:textId="77777777" w:rsidR="00571105" w:rsidRPr="00C16219" w:rsidRDefault="00571105" w:rsidP="00571105">
      <w:pPr>
        <w:pStyle w:val="Default"/>
        <w:rPr>
          <w:szCs w:val="23"/>
        </w:rPr>
      </w:pPr>
    </w:p>
    <w:p w14:paraId="53984704" w14:textId="77777777" w:rsidR="00571105" w:rsidRPr="007463A0" w:rsidRDefault="00571105" w:rsidP="00571105">
      <w:pPr>
        <w:pStyle w:val="Default"/>
        <w:rPr>
          <w:b/>
          <w:szCs w:val="23"/>
        </w:rPr>
      </w:pPr>
      <w:r w:rsidRPr="007463A0">
        <w:rPr>
          <w:b/>
          <w:szCs w:val="23"/>
        </w:rPr>
        <w:t xml:space="preserve">Sponsor-led academies </w:t>
      </w:r>
    </w:p>
    <w:p w14:paraId="13E943EA" w14:textId="77777777" w:rsidR="00571105" w:rsidRDefault="00571105" w:rsidP="00571105">
      <w:pPr>
        <w:pStyle w:val="Default"/>
        <w:rPr>
          <w:szCs w:val="23"/>
        </w:rPr>
      </w:pPr>
      <w:r w:rsidRPr="00C16219">
        <w:rPr>
          <w:szCs w:val="23"/>
        </w:rPr>
        <w:t xml:space="preserve">Sponsor-led academies are academies which have sponsors such as businesses, universities, other schools, faith groups or voluntary groups. Sponsors are responsible for improving the performance of their schools. </w:t>
      </w:r>
    </w:p>
    <w:p w14:paraId="76DF2B37" w14:textId="77777777" w:rsidR="00571105" w:rsidRPr="00C16219" w:rsidRDefault="00571105" w:rsidP="00571105">
      <w:pPr>
        <w:pStyle w:val="Default"/>
        <w:rPr>
          <w:szCs w:val="23"/>
        </w:rPr>
      </w:pPr>
    </w:p>
    <w:p w14:paraId="6A89DA8F" w14:textId="77777777" w:rsidR="00571105" w:rsidRPr="007463A0" w:rsidRDefault="00571105" w:rsidP="00571105">
      <w:pPr>
        <w:pStyle w:val="Default"/>
        <w:rPr>
          <w:b/>
          <w:szCs w:val="23"/>
        </w:rPr>
      </w:pPr>
      <w:r w:rsidRPr="007463A0">
        <w:rPr>
          <w:b/>
          <w:szCs w:val="23"/>
        </w:rPr>
        <w:t xml:space="preserve">Free schools </w:t>
      </w:r>
    </w:p>
    <w:p w14:paraId="45928A46" w14:textId="77777777" w:rsidR="00571105" w:rsidRPr="00C16219" w:rsidRDefault="006601C8" w:rsidP="00571105">
      <w:pPr>
        <w:pStyle w:val="Default"/>
        <w:rPr>
          <w:szCs w:val="23"/>
        </w:rPr>
      </w:pPr>
      <w:r>
        <w:rPr>
          <w:szCs w:val="23"/>
        </w:rPr>
        <w:t>As a type of academy, f</w:t>
      </w:r>
      <w:r w:rsidR="00571105" w:rsidRPr="00C16219">
        <w:rPr>
          <w:szCs w:val="23"/>
        </w:rPr>
        <w:t xml:space="preserve">ree schools are funded by the government </w:t>
      </w:r>
      <w:r w:rsidR="005223B1">
        <w:rPr>
          <w:szCs w:val="23"/>
        </w:rPr>
        <w:t>and</w:t>
      </w:r>
      <w:r w:rsidR="00571105">
        <w:rPr>
          <w:szCs w:val="23"/>
        </w:rPr>
        <w:t xml:space="preserve"> </w:t>
      </w:r>
      <w:r w:rsidR="00571105" w:rsidRPr="00C16219">
        <w:rPr>
          <w:szCs w:val="23"/>
        </w:rPr>
        <w:t>not run by the local authority. They are set</w:t>
      </w:r>
      <w:r>
        <w:rPr>
          <w:szCs w:val="23"/>
        </w:rPr>
        <w:t xml:space="preserve"> </w:t>
      </w:r>
      <w:r w:rsidR="00571105" w:rsidRPr="00C16219">
        <w:rPr>
          <w:szCs w:val="23"/>
        </w:rPr>
        <w:t>up on a not-for-profit basis by</w:t>
      </w:r>
      <w:r>
        <w:rPr>
          <w:szCs w:val="23"/>
        </w:rPr>
        <w:t xml:space="preserve"> academy trusts,</w:t>
      </w:r>
      <w:r w:rsidR="00571105" w:rsidRPr="00C16219">
        <w:rPr>
          <w:szCs w:val="23"/>
        </w:rPr>
        <w:t xml:space="preserve"> charities, universities, and community and faith groups, among others. </w:t>
      </w:r>
    </w:p>
    <w:p w14:paraId="21CF6F9B" w14:textId="77777777" w:rsidR="00B55251" w:rsidRDefault="00B55251" w:rsidP="00571105">
      <w:pPr>
        <w:pStyle w:val="Default"/>
        <w:rPr>
          <w:szCs w:val="23"/>
        </w:rPr>
      </w:pPr>
    </w:p>
    <w:p w14:paraId="2DF94E6C" w14:textId="77777777" w:rsidR="00B55251" w:rsidRDefault="00B55251" w:rsidP="00B55251">
      <w:pPr>
        <w:pStyle w:val="Default"/>
        <w:rPr>
          <w:b/>
          <w:szCs w:val="23"/>
        </w:rPr>
      </w:pPr>
      <w:r>
        <w:rPr>
          <w:b/>
          <w:szCs w:val="23"/>
        </w:rPr>
        <w:t>University t</w:t>
      </w:r>
      <w:r w:rsidRPr="00B55251">
        <w:rPr>
          <w:b/>
          <w:szCs w:val="23"/>
        </w:rPr>
        <w:t xml:space="preserve">echnical colleges </w:t>
      </w:r>
    </w:p>
    <w:p w14:paraId="50425927" w14:textId="5DE3C369" w:rsidR="00B55251" w:rsidRDefault="00B55251" w:rsidP="00B55251">
      <w:pPr>
        <w:pStyle w:val="Default"/>
        <w:rPr>
          <w:szCs w:val="23"/>
        </w:rPr>
      </w:pPr>
      <w:r w:rsidRPr="00B55251">
        <w:rPr>
          <w:szCs w:val="23"/>
        </w:rPr>
        <w:t xml:space="preserve">University technical </w:t>
      </w:r>
      <w:r w:rsidR="00C250ED" w:rsidRPr="00B55251">
        <w:rPr>
          <w:szCs w:val="23"/>
        </w:rPr>
        <w:t>colleges are</w:t>
      </w:r>
      <w:r w:rsidRPr="00B55251">
        <w:rPr>
          <w:szCs w:val="23"/>
        </w:rPr>
        <w:t xml:space="preserve"> </w:t>
      </w:r>
      <w:r w:rsidR="00163067">
        <w:rPr>
          <w:szCs w:val="23"/>
        </w:rPr>
        <w:t>a type of academy set up through the free schools programme</w:t>
      </w:r>
      <w:r w:rsidRPr="00B55251">
        <w:rPr>
          <w:szCs w:val="23"/>
        </w:rPr>
        <w:t xml:space="preserve"> for</w:t>
      </w:r>
      <w:r w:rsidR="00A40CC6">
        <w:rPr>
          <w:szCs w:val="23"/>
        </w:rPr>
        <w:t xml:space="preserve"> </w:t>
      </w:r>
      <w:r w:rsidRPr="00B55251">
        <w:rPr>
          <w:szCs w:val="23"/>
        </w:rPr>
        <w:t>14</w:t>
      </w:r>
      <w:r w:rsidR="00596E66">
        <w:rPr>
          <w:szCs w:val="23"/>
        </w:rPr>
        <w:t xml:space="preserve"> to </w:t>
      </w:r>
      <w:r w:rsidRPr="00B55251">
        <w:rPr>
          <w:szCs w:val="23"/>
        </w:rPr>
        <w:t>19 year-olds</w:t>
      </w:r>
      <w:r w:rsidR="00163067">
        <w:rPr>
          <w:szCs w:val="23"/>
        </w:rPr>
        <w:t>.</w:t>
      </w:r>
      <w:r w:rsidRPr="00B55251">
        <w:rPr>
          <w:szCs w:val="23"/>
        </w:rPr>
        <w:t xml:space="preserve"> </w:t>
      </w:r>
      <w:r w:rsidR="00163067">
        <w:rPr>
          <w:szCs w:val="23"/>
        </w:rPr>
        <w:t>They</w:t>
      </w:r>
      <w:r w:rsidR="00163067" w:rsidRPr="00B55251">
        <w:rPr>
          <w:szCs w:val="23"/>
        </w:rPr>
        <w:t xml:space="preserve"> </w:t>
      </w:r>
      <w:r w:rsidRPr="00B55251">
        <w:rPr>
          <w:szCs w:val="23"/>
        </w:rPr>
        <w:t>deliver technical education as well as core curriculum subjects</w:t>
      </w:r>
      <w:r w:rsidR="00B61F99">
        <w:rPr>
          <w:szCs w:val="23"/>
        </w:rPr>
        <w:t>,</w:t>
      </w:r>
      <w:r w:rsidR="00163067">
        <w:rPr>
          <w:szCs w:val="23"/>
        </w:rPr>
        <w:t xml:space="preserve"> and</w:t>
      </w:r>
      <w:r w:rsidR="0012012D">
        <w:rPr>
          <w:szCs w:val="23"/>
        </w:rPr>
        <w:t xml:space="preserve"> are</w:t>
      </w:r>
      <w:r w:rsidRPr="00B55251">
        <w:rPr>
          <w:szCs w:val="23"/>
        </w:rPr>
        <w:t xml:space="preserve"> sponsored by a university</w:t>
      </w:r>
      <w:r w:rsidR="0012012D">
        <w:rPr>
          <w:szCs w:val="23"/>
        </w:rPr>
        <w:t xml:space="preserve"> and employer partners</w:t>
      </w:r>
      <w:r w:rsidRPr="00B55251">
        <w:rPr>
          <w:szCs w:val="23"/>
        </w:rPr>
        <w:t>.</w:t>
      </w:r>
    </w:p>
    <w:p w14:paraId="1C6317CB" w14:textId="77777777" w:rsidR="00A40CC6" w:rsidRDefault="00A40CC6" w:rsidP="00B55251">
      <w:pPr>
        <w:pStyle w:val="Default"/>
        <w:rPr>
          <w:szCs w:val="23"/>
        </w:rPr>
      </w:pPr>
    </w:p>
    <w:p w14:paraId="20948C6F" w14:textId="77777777" w:rsidR="00A40CC6" w:rsidRDefault="00A40CC6" w:rsidP="00A40CC6">
      <w:pPr>
        <w:pStyle w:val="Default"/>
        <w:rPr>
          <w:b/>
          <w:szCs w:val="23"/>
        </w:rPr>
      </w:pPr>
      <w:r w:rsidRPr="00A40CC6">
        <w:rPr>
          <w:b/>
          <w:szCs w:val="23"/>
        </w:rPr>
        <w:t>Studio schools</w:t>
      </w:r>
    </w:p>
    <w:p w14:paraId="7DDC2EF3" w14:textId="05CC6AD1" w:rsidR="00A40CC6" w:rsidRPr="00B55251" w:rsidRDefault="00A40CC6" w:rsidP="00B55251">
      <w:pPr>
        <w:pStyle w:val="Default"/>
        <w:rPr>
          <w:b/>
          <w:szCs w:val="23"/>
        </w:rPr>
      </w:pPr>
      <w:r w:rsidRPr="00A40CC6">
        <w:rPr>
          <w:szCs w:val="23"/>
        </w:rPr>
        <w:t>Studio schools are small</w:t>
      </w:r>
      <w:r w:rsidR="00717328">
        <w:rPr>
          <w:szCs w:val="23"/>
        </w:rPr>
        <w:t xml:space="preserve"> </w:t>
      </w:r>
      <w:r w:rsidR="00E8461C">
        <w:rPr>
          <w:szCs w:val="23"/>
        </w:rPr>
        <w:t>academies</w:t>
      </w:r>
      <w:r w:rsidRPr="00A40CC6">
        <w:rPr>
          <w:szCs w:val="23"/>
        </w:rPr>
        <w:t xml:space="preserve"> (usually with around 300 pupils)</w:t>
      </w:r>
      <w:r w:rsidR="00B61F99">
        <w:rPr>
          <w:szCs w:val="23"/>
        </w:rPr>
        <w:t xml:space="preserve"> for 14</w:t>
      </w:r>
      <w:r w:rsidR="00596E66">
        <w:rPr>
          <w:szCs w:val="23"/>
        </w:rPr>
        <w:t xml:space="preserve"> to </w:t>
      </w:r>
      <w:r w:rsidR="00B61F99">
        <w:rPr>
          <w:szCs w:val="23"/>
        </w:rPr>
        <w:t>19 year olds,</w:t>
      </w:r>
      <w:r w:rsidRPr="00A40CC6">
        <w:rPr>
          <w:szCs w:val="23"/>
        </w:rPr>
        <w:t xml:space="preserve"> teaching mainstream qualifications through project-based learning. This means working in realistic situations as well as learning academic subjects.</w:t>
      </w:r>
    </w:p>
    <w:p w14:paraId="03021C10" w14:textId="77777777" w:rsidR="00571105" w:rsidRDefault="00571105" w:rsidP="00571105">
      <w:pPr>
        <w:rPr>
          <w:rFonts w:cs="Tahoma"/>
          <w:szCs w:val="23"/>
        </w:rPr>
      </w:pPr>
    </w:p>
    <w:p w14:paraId="02FB47FD" w14:textId="77777777" w:rsidR="00571105" w:rsidRPr="007463A0" w:rsidRDefault="00571105" w:rsidP="00571105">
      <w:pPr>
        <w:pStyle w:val="Default"/>
        <w:rPr>
          <w:b/>
          <w:szCs w:val="23"/>
        </w:rPr>
      </w:pPr>
      <w:r w:rsidRPr="007463A0">
        <w:rPr>
          <w:b/>
          <w:szCs w:val="23"/>
        </w:rPr>
        <w:t xml:space="preserve">Local authority maintained schools </w:t>
      </w:r>
    </w:p>
    <w:p w14:paraId="7D0574E6" w14:textId="77777777" w:rsidR="00571105" w:rsidRPr="00C16219" w:rsidRDefault="00571105" w:rsidP="00571105">
      <w:pPr>
        <w:pStyle w:val="Default"/>
        <w:rPr>
          <w:szCs w:val="23"/>
        </w:rPr>
      </w:pPr>
      <w:r w:rsidRPr="00C16219">
        <w:rPr>
          <w:szCs w:val="23"/>
        </w:rPr>
        <w:t xml:space="preserve">Maintained schools are </w:t>
      </w:r>
      <w:r w:rsidR="00E8461C">
        <w:rPr>
          <w:szCs w:val="23"/>
        </w:rPr>
        <w:t>state-</w:t>
      </w:r>
      <w:r w:rsidRPr="00C16219">
        <w:rPr>
          <w:szCs w:val="23"/>
        </w:rPr>
        <w:t>funded and</w:t>
      </w:r>
      <w:r w:rsidR="00E8461C">
        <w:rPr>
          <w:szCs w:val="23"/>
        </w:rPr>
        <w:t xml:space="preserve"> usually</w:t>
      </w:r>
      <w:r w:rsidRPr="00C16219">
        <w:rPr>
          <w:szCs w:val="23"/>
        </w:rPr>
        <w:t xml:space="preserve"> run by the local authority. They must follow the national curriculum. </w:t>
      </w:r>
    </w:p>
    <w:p w14:paraId="55629109" w14:textId="77777777" w:rsidR="00571105" w:rsidRPr="00C16219" w:rsidRDefault="00571105" w:rsidP="00571105">
      <w:pPr>
        <w:pStyle w:val="Default"/>
        <w:rPr>
          <w:szCs w:val="23"/>
        </w:rPr>
      </w:pPr>
    </w:p>
    <w:p w14:paraId="4162F7C9" w14:textId="77777777" w:rsidR="00F3457D" w:rsidRDefault="00F3457D">
      <w:pPr>
        <w:rPr>
          <w:rFonts w:cs="Tahoma"/>
          <w:b/>
          <w:szCs w:val="23"/>
          <w:lang w:eastAsia="en-GB"/>
        </w:rPr>
      </w:pPr>
      <w:r>
        <w:rPr>
          <w:b/>
          <w:szCs w:val="23"/>
        </w:rPr>
        <w:br w:type="page"/>
      </w:r>
    </w:p>
    <w:p w14:paraId="0CC8BAFB" w14:textId="77777777" w:rsidR="00571105" w:rsidRPr="00B97402" w:rsidRDefault="00571105" w:rsidP="00571105">
      <w:pPr>
        <w:pStyle w:val="Default"/>
        <w:rPr>
          <w:b/>
          <w:szCs w:val="23"/>
        </w:rPr>
      </w:pPr>
      <w:r w:rsidRPr="00B97402">
        <w:rPr>
          <w:b/>
          <w:szCs w:val="23"/>
        </w:rPr>
        <w:t xml:space="preserve">Short inspections </w:t>
      </w:r>
    </w:p>
    <w:p w14:paraId="0BB9E450" w14:textId="77777777" w:rsidR="00F14FB9" w:rsidRDefault="00571105" w:rsidP="00571105">
      <w:pPr>
        <w:autoSpaceDE w:val="0"/>
        <w:autoSpaceDN w:val="0"/>
        <w:adjustRightInd w:val="0"/>
        <w:rPr>
          <w:szCs w:val="23"/>
        </w:rPr>
      </w:pPr>
      <w:r>
        <w:rPr>
          <w:szCs w:val="23"/>
        </w:rPr>
        <w:t>Most</w:t>
      </w:r>
      <w:r w:rsidRPr="00C16219">
        <w:rPr>
          <w:szCs w:val="23"/>
        </w:rPr>
        <w:t xml:space="preserve"> good schools now receive short inspections, as do outstanding nursery, pupil referral units and special schools. Short inspections </w:t>
      </w:r>
      <w:r>
        <w:rPr>
          <w:szCs w:val="23"/>
        </w:rPr>
        <w:t>are</w:t>
      </w:r>
      <w:r w:rsidRPr="00C16219">
        <w:rPr>
          <w:szCs w:val="23"/>
        </w:rPr>
        <w:t xml:space="preserve"> </w:t>
      </w:r>
      <w:r>
        <w:rPr>
          <w:szCs w:val="23"/>
        </w:rPr>
        <w:t xml:space="preserve">a </w:t>
      </w:r>
      <w:r w:rsidRPr="00C16219">
        <w:rPr>
          <w:szCs w:val="23"/>
        </w:rPr>
        <w:t>one</w:t>
      </w:r>
      <w:r>
        <w:rPr>
          <w:szCs w:val="23"/>
        </w:rPr>
        <w:t>-</w:t>
      </w:r>
      <w:r w:rsidRPr="00C16219">
        <w:rPr>
          <w:szCs w:val="23"/>
        </w:rPr>
        <w:t xml:space="preserve">day </w:t>
      </w:r>
      <w:r>
        <w:rPr>
          <w:szCs w:val="23"/>
        </w:rPr>
        <w:t xml:space="preserve">inspection visit </w:t>
      </w:r>
      <w:r w:rsidRPr="00C16219">
        <w:rPr>
          <w:szCs w:val="23"/>
        </w:rPr>
        <w:t xml:space="preserve">and take place approximately every </w:t>
      </w:r>
      <w:r w:rsidR="00B101B3">
        <w:rPr>
          <w:szCs w:val="23"/>
        </w:rPr>
        <w:t>four y</w:t>
      </w:r>
      <w:r w:rsidRPr="00C16219">
        <w:rPr>
          <w:szCs w:val="23"/>
        </w:rPr>
        <w:t xml:space="preserve">ears. A short inspection determines whether the school continues to provide the same good or outstanding standard of education for pupils. A short inspection does not result in individual graded judgements </w:t>
      </w:r>
      <w:r w:rsidR="0015385D">
        <w:rPr>
          <w:szCs w:val="23"/>
        </w:rPr>
        <w:t>and</w:t>
      </w:r>
      <w:r w:rsidR="0015385D" w:rsidRPr="00C16219">
        <w:rPr>
          <w:szCs w:val="23"/>
        </w:rPr>
        <w:t xml:space="preserve"> </w:t>
      </w:r>
      <w:r w:rsidRPr="00C16219">
        <w:rPr>
          <w:szCs w:val="23"/>
        </w:rPr>
        <w:t xml:space="preserve">does </w:t>
      </w:r>
      <w:r w:rsidR="0015385D">
        <w:rPr>
          <w:szCs w:val="23"/>
        </w:rPr>
        <w:t>not</w:t>
      </w:r>
      <w:r w:rsidR="0015385D" w:rsidRPr="00C16219">
        <w:rPr>
          <w:szCs w:val="23"/>
        </w:rPr>
        <w:t xml:space="preserve"> </w:t>
      </w:r>
      <w:r w:rsidRPr="00C16219">
        <w:rPr>
          <w:szCs w:val="23"/>
        </w:rPr>
        <w:t xml:space="preserve">change the overall effectiveness grade of the school. </w:t>
      </w:r>
    </w:p>
    <w:p w14:paraId="75787C38" w14:textId="77777777" w:rsidR="00F14FB9" w:rsidRDefault="00F14FB9" w:rsidP="00571105">
      <w:pPr>
        <w:autoSpaceDE w:val="0"/>
        <w:autoSpaceDN w:val="0"/>
        <w:adjustRightInd w:val="0"/>
        <w:rPr>
          <w:szCs w:val="23"/>
        </w:rPr>
      </w:pPr>
    </w:p>
    <w:p w14:paraId="2A426229" w14:textId="77777777" w:rsidR="00F14FB9" w:rsidRDefault="00F14FB9" w:rsidP="00F14FB9">
      <w:pPr>
        <w:autoSpaceDE w:val="0"/>
        <w:autoSpaceDN w:val="0"/>
        <w:adjustRightInd w:val="0"/>
      </w:pPr>
      <w:r>
        <w:t>From November 2017</w:t>
      </w:r>
      <w:r w:rsidRPr="008D2FAE">
        <w:t xml:space="preserve"> </w:t>
      </w:r>
      <w:r>
        <w:t>around 20% of previously</w:t>
      </w:r>
      <w:r w:rsidRPr="008D2FAE">
        <w:t xml:space="preserve"> good schools </w:t>
      </w:r>
      <w:r>
        <w:t>are now</w:t>
      </w:r>
      <w:r w:rsidRPr="008D2FAE">
        <w:t xml:space="preserve"> subject to a full section 5 inspection instead of a short inspection</w:t>
      </w:r>
      <w:r>
        <w:t xml:space="preserve">, </w:t>
      </w:r>
      <w:r w:rsidRPr="004728AA">
        <w:rPr>
          <w:rFonts w:cs="Tahoma"/>
        </w:rPr>
        <w:t>where our risk assessment tells us that a short inspection would be highly likely to convert.</w:t>
      </w:r>
      <w:r>
        <w:t xml:space="preserve"> For example where a school underwent significant change, such as changing its age range, or</w:t>
      </w:r>
      <w:r w:rsidRPr="008D2FAE">
        <w:t xml:space="preserve"> where </w:t>
      </w:r>
      <w:r>
        <w:t xml:space="preserve">other performance measures indicate that </w:t>
      </w:r>
      <w:r w:rsidRPr="00AD140F">
        <w:t>the quality of provision may have deteriorated significantly</w:t>
      </w:r>
      <w:r w:rsidRPr="008D2FAE">
        <w:t>.</w:t>
      </w:r>
    </w:p>
    <w:p w14:paraId="4FBC9570" w14:textId="77777777" w:rsidR="00F14FB9" w:rsidRDefault="00F14FB9" w:rsidP="00F14FB9">
      <w:pPr>
        <w:autoSpaceDE w:val="0"/>
        <w:autoSpaceDN w:val="0"/>
        <w:adjustRightInd w:val="0"/>
      </w:pPr>
    </w:p>
    <w:p w14:paraId="10BDBBAA" w14:textId="77777777" w:rsidR="00F14FB9" w:rsidRDefault="00F14FB9" w:rsidP="00F14FB9">
      <w:pPr>
        <w:autoSpaceDE w:val="0"/>
        <w:autoSpaceDN w:val="0"/>
        <w:adjustRightInd w:val="0"/>
      </w:pPr>
      <w:r>
        <w:t xml:space="preserve">There have </w:t>
      </w:r>
      <w:r w:rsidR="0015385D">
        <w:t xml:space="preserve">also </w:t>
      </w:r>
      <w:r>
        <w:t>been changes to what determines whether a short inspection co</w:t>
      </w:r>
      <w:r w:rsidR="00B61F99">
        <w:t>n</w:t>
      </w:r>
      <w:r>
        <w:t>verts to a full inspection</w:t>
      </w:r>
    </w:p>
    <w:p w14:paraId="59D5114B" w14:textId="77777777" w:rsidR="00F14FB9" w:rsidRDefault="00F14FB9" w:rsidP="00571105">
      <w:pPr>
        <w:autoSpaceDE w:val="0"/>
        <w:autoSpaceDN w:val="0"/>
        <w:adjustRightInd w:val="0"/>
        <w:rPr>
          <w:szCs w:val="23"/>
        </w:rPr>
      </w:pPr>
    </w:p>
    <w:p w14:paraId="0C9B9FF3" w14:textId="195A46BC" w:rsidR="002C428A" w:rsidRDefault="00F14FB9" w:rsidP="004E4B79">
      <w:pPr>
        <w:autoSpaceDE w:val="0"/>
        <w:autoSpaceDN w:val="0"/>
        <w:adjustRightInd w:val="0"/>
        <w:rPr>
          <w:szCs w:val="23"/>
        </w:rPr>
      </w:pPr>
      <w:r>
        <w:rPr>
          <w:szCs w:val="23"/>
        </w:rPr>
        <w:t>Up until the end of December 2017</w:t>
      </w:r>
      <w:r w:rsidR="00596E66">
        <w:rPr>
          <w:szCs w:val="23"/>
        </w:rPr>
        <w:t xml:space="preserve">, </w:t>
      </w:r>
      <w:r>
        <w:rPr>
          <w:szCs w:val="23"/>
        </w:rPr>
        <w:t>short</w:t>
      </w:r>
      <w:r w:rsidRPr="007939B0">
        <w:rPr>
          <w:szCs w:val="23"/>
        </w:rPr>
        <w:t xml:space="preserve"> inspection</w:t>
      </w:r>
      <w:r w:rsidR="00596E66">
        <w:rPr>
          <w:szCs w:val="23"/>
        </w:rPr>
        <w:t>s</w:t>
      </w:r>
      <w:r w:rsidRPr="007939B0">
        <w:rPr>
          <w:szCs w:val="23"/>
        </w:rPr>
        <w:t xml:space="preserve"> </w:t>
      </w:r>
      <w:r>
        <w:rPr>
          <w:szCs w:val="23"/>
        </w:rPr>
        <w:t>could</w:t>
      </w:r>
      <w:r w:rsidRPr="007939B0">
        <w:rPr>
          <w:szCs w:val="23"/>
        </w:rPr>
        <w:t xml:space="preserve"> convert to a full inspection </w:t>
      </w:r>
      <w:r>
        <w:rPr>
          <w:szCs w:val="23"/>
        </w:rPr>
        <w:t>if</w:t>
      </w:r>
      <w:r w:rsidRPr="007939B0">
        <w:rPr>
          <w:szCs w:val="23"/>
        </w:rPr>
        <w:t xml:space="preserve"> </w:t>
      </w:r>
      <w:r>
        <w:rPr>
          <w:szCs w:val="23"/>
        </w:rPr>
        <w:t xml:space="preserve">there was evidence that </w:t>
      </w:r>
      <w:r w:rsidR="0015385D">
        <w:rPr>
          <w:szCs w:val="23"/>
        </w:rPr>
        <w:t>a full inspection might not confirm the grade of the school’s previous inspection.</w:t>
      </w:r>
      <w:r w:rsidR="00571105" w:rsidRPr="007939B0">
        <w:rPr>
          <w:szCs w:val="23"/>
        </w:rPr>
        <w:t xml:space="preserve"> </w:t>
      </w:r>
      <w:r w:rsidR="00A54C2D">
        <w:rPr>
          <w:szCs w:val="23"/>
        </w:rPr>
        <w:t xml:space="preserve">A </w:t>
      </w:r>
      <w:r w:rsidR="00571105" w:rsidRPr="00C16219">
        <w:rPr>
          <w:szCs w:val="23"/>
        </w:rPr>
        <w:t>full set of graded judgements</w:t>
      </w:r>
      <w:r w:rsidR="00A54C2D">
        <w:rPr>
          <w:szCs w:val="23"/>
        </w:rPr>
        <w:t>, as</w:t>
      </w:r>
      <w:r w:rsidR="00571105" w:rsidRPr="00C16219">
        <w:rPr>
          <w:szCs w:val="23"/>
        </w:rPr>
        <w:t xml:space="preserve"> </w:t>
      </w:r>
      <w:r w:rsidR="00A54C2D">
        <w:rPr>
          <w:szCs w:val="23"/>
        </w:rPr>
        <w:t>required under section 5 of the Education act, will be made at the converted inspection</w:t>
      </w:r>
      <w:r w:rsidR="00571105" w:rsidRPr="00C16219">
        <w:rPr>
          <w:szCs w:val="23"/>
        </w:rPr>
        <w:t>.</w:t>
      </w:r>
      <w:r w:rsidR="00571105">
        <w:rPr>
          <w:szCs w:val="23"/>
        </w:rPr>
        <w:t xml:space="preserve"> </w:t>
      </w:r>
    </w:p>
    <w:p w14:paraId="4953EB2B" w14:textId="77777777" w:rsidR="002C428A" w:rsidRDefault="002C428A" w:rsidP="00571105">
      <w:pPr>
        <w:autoSpaceDE w:val="0"/>
        <w:autoSpaceDN w:val="0"/>
        <w:adjustRightInd w:val="0"/>
      </w:pPr>
    </w:p>
    <w:p w14:paraId="6731638D" w14:textId="68D4B0AC" w:rsidR="00F14FB9" w:rsidRDefault="00DB2797" w:rsidP="004E4B79">
      <w:pPr>
        <w:autoSpaceDE w:val="0"/>
        <w:autoSpaceDN w:val="0"/>
        <w:adjustRightInd w:val="0"/>
      </w:pPr>
      <w:r>
        <w:t xml:space="preserve">From </w:t>
      </w:r>
      <w:r w:rsidRPr="00DB2797">
        <w:rPr>
          <w:szCs w:val="23"/>
        </w:rPr>
        <w:t>January 2018</w:t>
      </w:r>
      <w:r w:rsidR="00596E66">
        <w:rPr>
          <w:szCs w:val="23"/>
        </w:rPr>
        <w:t>, i</w:t>
      </w:r>
      <w:r w:rsidRPr="00DB2797">
        <w:rPr>
          <w:szCs w:val="23"/>
        </w:rPr>
        <w:t>nspectors will continue to convert short inspections, usually within 48 hours, if they have serious concerns about safeguarding or behaviour, or if they think the quality of education provided by a school has declined to inadequate</w:t>
      </w:r>
      <w:r w:rsidR="00596E66">
        <w:rPr>
          <w:szCs w:val="23"/>
        </w:rPr>
        <w:t xml:space="preserve">. </w:t>
      </w:r>
      <w:r w:rsidR="008D4C6F">
        <w:rPr>
          <w:szCs w:val="23"/>
        </w:rPr>
        <w:t>If</w:t>
      </w:r>
      <w:r w:rsidRPr="00DB2797">
        <w:rPr>
          <w:szCs w:val="23"/>
        </w:rPr>
        <w:t xml:space="preserve"> there are no significant issues with safeguarding or behaviour, but inspectors identify potential concerns about either the quality of education or leadership and management, the inspection will not convert. Instead, Ofsted will publish a letter setting out the school’s strengths and areas for improvement. A section 5 inspection will then take place later, typically within </w:t>
      </w:r>
      <w:r w:rsidR="008D4C6F">
        <w:rPr>
          <w:szCs w:val="23"/>
        </w:rPr>
        <w:t>two</w:t>
      </w:r>
      <w:r w:rsidRPr="00DB2797">
        <w:rPr>
          <w:szCs w:val="23"/>
        </w:rPr>
        <w:t xml:space="preserve"> years. This will give the school time to address any weaknesses and seek support from appropriate bodies. In the meantime, the letter will be clear that the school’s current overall effectiveness judgement has not changed.</w:t>
      </w:r>
      <w:r w:rsidR="00596E66">
        <w:rPr>
          <w:szCs w:val="23"/>
        </w:rPr>
        <w:t xml:space="preserve"> </w:t>
      </w:r>
      <w:r w:rsidR="001D37A1" w:rsidRPr="00DB2797">
        <w:rPr>
          <w:szCs w:val="23"/>
        </w:rPr>
        <w:t>When</w:t>
      </w:r>
      <w:r w:rsidRPr="00DB2797">
        <w:rPr>
          <w:szCs w:val="23"/>
        </w:rPr>
        <w:t xml:space="preserve"> inspectors have reason to believe that a school may be improving towards an outstanding judgement, Ofsted will publish a letter confirming that the school is still good and setting out its strengths and priorities for further improvement. A section 5 inspection will then take place within </w:t>
      </w:r>
      <w:r w:rsidR="008D4C6F">
        <w:rPr>
          <w:szCs w:val="23"/>
        </w:rPr>
        <w:t>two</w:t>
      </w:r>
      <w:r w:rsidRPr="00DB2797">
        <w:rPr>
          <w:szCs w:val="23"/>
        </w:rPr>
        <w:t xml:space="preserve"> years, giving the school time to consolidate its strong practice. However, requests from schools for early inspections will be considered. The majority of short inspections will confirm that the school remains good and, as now, Ofsted will return to carry out another short inspection after approximately </w:t>
      </w:r>
      <w:r w:rsidR="008D4C6F">
        <w:rPr>
          <w:szCs w:val="23"/>
        </w:rPr>
        <w:t>three</w:t>
      </w:r>
      <w:r w:rsidRPr="00DB2797">
        <w:rPr>
          <w:szCs w:val="23"/>
        </w:rPr>
        <w:t xml:space="preserve"> years.</w:t>
      </w:r>
    </w:p>
    <w:p w14:paraId="6CC517AC" w14:textId="77777777" w:rsidR="00F14FB9" w:rsidRDefault="00F14FB9" w:rsidP="00F14FB9">
      <w:pPr>
        <w:autoSpaceDE w:val="0"/>
        <w:autoSpaceDN w:val="0"/>
        <w:adjustRightInd w:val="0"/>
      </w:pPr>
    </w:p>
    <w:p w14:paraId="602A2090" w14:textId="4856259F" w:rsidR="009D69A1" w:rsidRPr="00BC745E" w:rsidRDefault="009D69A1" w:rsidP="00BC745E">
      <w:pPr>
        <w:autoSpaceDE w:val="0"/>
        <w:autoSpaceDN w:val="0"/>
        <w:adjustRightInd w:val="0"/>
        <w:rPr>
          <w:u w:val="single"/>
        </w:rPr>
      </w:pPr>
      <w:r>
        <w:rPr>
          <w:lang w:val="en"/>
        </w:rPr>
        <w:t>A summary of</w:t>
      </w:r>
      <w:r w:rsidRPr="009D69A1">
        <w:rPr>
          <w:lang w:val="en"/>
        </w:rPr>
        <w:t xml:space="preserve"> </w:t>
      </w:r>
      <w:r>
        <w:rPr>
          <w:lang w:val="en"/>
        </w:rPr>
        <w:t xml:space="preserve">the </w:t>
      </w:r>
      <w:r w:rsidRPr="009D69A1">
        <w:rPr>
          <w:lang w:val="en"/>
        </w:rPr>
        <w:t>changes to short inspection</w:t>
      </w:r>
      <w:r>
        <w:rPr>
          <w:lang w:val="en"/>
        </w:rPr>
        <w:t xml:space="preserve"> practice</w:t>
      </w:r>
      <w:r w:rsidRPr="009D69A1">
        <w:rPr>
          <w:lang w:val="en"/>
        </w:rPr>
        <w:t xml:space="preserve"> can be found </w:t>
      </w:r>
      <w:r w:rsidR="00FA3E15">
        <w:rPr>
          <w:lang w:val="en"/>
        </w:rPr>
        <w:t>in ‘</w:t>
      </w:r>
      <w:r w:rsidR="00D06867" w:rsidRPr="00B7798C">
        <w:t>Ofsted confirms new arrangements for short inspections’</w:t>
      </w:r>
      <w:r w:rsidR="00596E66">
        <w:t xml:space="preserve"> press release</w:t>
      </w:r>
      <w:r w:rsidRPr="009D69A1">
        <w:rPr>
          <w:lang w:val="en"/>
        </w:rPr>
        <w:t xml:space="preserve">: </w:t>
      </w:r>
      <w:hyperlink r:id="rId30" w:tooltip="Link to gov.uk webpage Ofsted confirms new arrangements for short inspections. This opens in a new webpage" w:history="1">
        <w:r w:rsidR="00174F4E">
          <w:rPr>
            <w:rStyle w:val="Hyperlink"/>
          </w:rPr>
          <w:t>www.gov.uk/government/news/ofsted-confirms-new-arrangements-for-short-inspections</w:t>
        </w:r>
      </w:hyperlink>
      <w:r w:rsidRPr="00BC745E">
        <w:rPr>
          <w:u w:val="single"/>
          <w:lang w:val="en"/>
        </w:rPr>
        <w:t xml:space="preserve">. </w:t>
      </w:r>
      <w:r w:rsidRPr="00BC745E">
        <w:t>More detail</w:t>
      </w:r>
      <w:r w:rsidR="00BC745E">
        <w:t xml:space="preserve"> can</w:t>
      </w:r>
      <w:r w:rsidR="00FE0EA8">
        <w:t xml:space="preserve"> </w:t>
      </w:r>
      <w:r w:rsidR="00BC745E">
        <w:t>be</w:t>
      </w:r>
      <w:r w:rsidRPr="00BC745E">
        <w:t xml:space="preserve"> found in the response to the </w:t>
      </w:r>
      <w:r>
        <w:t xml:space="preserve">consultation </w:t>
      </w:r>
      <w:r w:rsidR="00D06867">
        <w:rPr>
          <w:lang w:val="en"/>
        </w:rPr>
        <w:t>‘S</w:t>
      </w:r>
      <w:proofErr w:type="spellStart"/>
      <w:r w:rsidR="00D06867" w:rsidRPr="00B7798C">
        <w:t>hort</w:t>
      </w:r>
      <w:proofErr w:type="spellEnd"/>
      <w:r w:rsidR="00D06867" w:rsidRPr="00B7798C">
        <w:t xml:space="preserve"> inspections of good schools: maintained schools and academies</w:t>
      </w:r>
      <w:r w:rsidR="00D06867">
        <w:t>’</w:t>
      </w:r>
      <w:r w:rsidR="00D06867" w:rsidRPr="00B7798C">
        <w:t xml:space="preserve">: </w:t>
      </w:r>
      <w:hyperlink r:id="rId31" w:tooltip="Link to gov.uk webpage on short inspections of good schools: maintained schools and academies. This opens in a new webpage" w:history="1">
        <w:r w:rsidR="00086BCF" w:rsidRPr="00086BCF">
          <w:rPr>
            <w:rStyle w:val="Hyperlink"/>
            <w:lang w:val="en"/>
          </w:rPr>
          <w:t>www.gov.uk/government/consultations/short-inspections-of-good-schools-maintained-schools-and-academies</w:t>
        </w:r>
      </w:hyperlink>
    </w:p>
    <w:p w14:paraId="4B30108D" w14:textId="77777777" w:rsidR="00571105" w:rsidRDefault="00571105" w:rsidP="00571105">
      <w:pPr>
        <w:rPr>
          <w:rFonts w:cs="Tahoma"/>
        </w:rPr>
      </w:pPr>
    </w:p>
    <w:p w14:paraId="0DF7BBB4" w14:textId="77777777" w:rsidR="00571105" w:rsidRDefault="00571105" w:rsidP="00571105">
      <w:pPr>
        <w:rPr>
          <w:rFonts w:cs="Tahoma"/>
        </w:rPr>
      </w:pPr>
    </w:p>
    <w:p w14:paraId="73E8B0FE" w14:textId="77777777" w:rsidR="000B0459" w:rsidRDefault="00F0253C" w:rsidP="00571105">
      <w:r>
        <w:rPr>
          <w:rFonts w:cs="Tahoma"/>
        </w:rPr>
        <w:t xml:space="preserve">If you have any comments or feedback on this publication, please </w:t>
      </w:r>
      <w:r w:rsidR="00571105" w:rsidRPr="00711477">
        <w:t xml:space="preserve">contact Louise Butler on 03000 131 457 or </w:t>
      </w:r>
      <w:r w:rsidR="00FE0EA8">
        <w:t>inspection.insight@ofsted.gov.uk</w:t>
      </w:r>
      <w:r w:rsidR="00FE0EA8" w:rsidDel="00FE0EA8">
        <w:t xml:space="preserve"> </w:t>
      </w:r>
      <w:hyperlink r:id="rId32" w:history="1"/>
      <w:r w:rsidR="004A184C" w:rsidRPr="00635588">
        <w:t xml:space="preserve"> </w:t>
      </w:r>
    </w:p>
    <w:p w14:paraId="40DB00DA" w14:textId="77777777" w:rsidR="00F525B7" w:rsidRPr="00635588" w:rsidRDefault="00F525B7" w:rsidP="00571105">
      <w:r>
        <w:br w:type="page"/>
      </w:r>
    </w:p>
    <w:p w14:paraId="2CBC7959" w14:textId="77777777" w:rsidR="00F060A9" w:rsidRDefault="008C6E43" w:rsidP="00F060A9">
      <w:pPr>
        <w:pStyle w:val="Copyright"/>
        <w:spacing w:after="480" w:line="240" w:lineRule="auto"/>
        <w:rPr>
          <w:color w:val="auto"/>
        </w:rPr>
      </w:pPr>
      <w:r w:rsidRPr="00DE6820">
        <w:rPr>
          <w:noProof/>
          <w:lang w:eastAsia="en-GB"/>
        </w:rPr>
        <w:drawing>
          <wp:inline distT="0" distB="0" distL="0" distR="0" wp14:anchorId="65606098" wp14:editId="3D668D46">
            <wp:extent cx="1295400" cy="647700"/>
            <wp:effectExtent l="0" t="0" r="0" b="0"/>
            <wp:docPr id="5" name="Picture 7"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inline>
        </w:drawing>
      </w:r>
    </w:p>
    <w:p w14:paraId="5588101D" w14:textId="77777777" w:rsidR="00F060A9" w:rsidRPr="00595204" w:rsidRDefault="00F060A9" w:rsidP="00F060A9">
      <w:pPr>
        <w:pStyle w:val="Copyright"/>
        <w:ind w:right="1701"/>
        <w:rPr>
          <w:color w:val="auto"/>
        </w:rPr>
      </w:pPr>
      <w:r w:rsidRPr="00595204">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w:t>
      </w:r>
      <w:proofErr w:type="spellStart"/>
      <w:r w:rsidRPr="00595204">
        <w:rPr>
          <w:color w:val="auto"/>
        </w:rPr>
        <w:t>Cafcass</w:t>
      </w:r>
      <w:proofErr w:type="spellEnd"/>
      <w:r w:rsidRPr="00595204">
        <w:rPr>
          <w:color w:val="auto"/>
        </w:rPr>
        <w:t>), schools, colleges, initial teacher training, further education and skills, adult and community learning, and education and training in prisons and other secure establishments. It assesses council children’s services, and inspects services for children</w:t>
      </w:r>
      <w:r w:rsidR="00B53C1A" w:rsidRPr="00B53C1A">
        <w:rPr>
          <w:color w:val="auto"/>
        </w:rPr>
        <w:t xml:space="preserve"> </w:t>
      </w:r>
      <w:r w:rsidR="00B53C1A" w:rsidRPr="00595204">
        <w:rPr>
          <w:color w:val="auto"/>
        </w:rPr>
        <w:t>looked after</w:t>
      </w:r>
      <w:r w:rsidRPr="00595204">
        <w:rPr>
          <w:color w:val="auto"/>
        </w:rPr>
        <w:t>, safeguarding and child protection.</w:t>
      </w:r>
    </w:p>
    <w:p w14:paraId="5FDF1EFF" w14:textId="77777777" w:rsidR="00F060A9" w:rsidRPr="00595204" w:rsidRDefault="00F060A9" w:rsidP="00F060A9">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34" w:history="1">
        <w:r w:rsidRPr="003047C8">
          <w:rPr>
            <w:rStyle w:val="Hyperlink"/>
          </w:rPr>
          <w:t>enquiries@ofsted.gov.uk</w:t>
        </w:r>
      </w:hyperlink>
      <w:r w:rsidRPr="00595204">
        <w:rPr>
          <w:color w:val="auto"/>
        </w:rPr>
        <w:t>.</w:t>
      </w:r>
    </w:p>
    <w:p w14:paraId="0DB4FD26" w14:textId="77777777" w:rsidR="00F060A9" w:rsidRPr="00595204" w:rsidRDefault="00F060A9" w:rsidP="00F060A9">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35" w:tooltip="View the Open Government Licence. This opens in a new webpage"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36" w:history="1">
        <w:r w:rsidRPr="003047C8">
          <w:rPr>
            <w:rStyle w:val="Hyperlink"/>
          </w:rPr>
          <w:t>psi@nationalarchives.gsi.gov.uk</w:t>
        </w:r>
      </w:hyperlink>
      <w:r w:rsidRPr="00595204">
        <w:rPr>
          <w:color w:val="auto"/>
        </w:rPr>
        <w:t>.</w:t>
      </w:r>
    </w:p>
    <w:p w14:paraId="73604C7B" w14:textId="77777777" w:rsidR="00F060A9" w:rsidRPr="00595204" w:rsidRDefault="00F060A9" w:rsidP="00F060A9">
      <w:pPr>
        <w:pStyle w:val="Copyright"/>
        <w:ind w:right="1701"/>
        <w:rPr>
          <w:color w:val="auto"/>
        </w:rPr>
      </w:pPr>
      <w:r w:rsidRPr="00595204">
        <w:rPr>
          <w:color w:val="auto"/>
        </w:rPr>
        <w:t xml:space="preserve">This publication is available at </w:t>
      </w:r>
      <w:hyperlink r:id="rId37" w:tooltip="Link to the Ofsted page on gov.uk. This opens in a new webpage" w:history="1">
        <w:r w:rsidRPr="003047C8">
          <w:rPr>
            <w:rStyle w:val="Hyperlink"/>
          </w:rPr>
          <w:t>www.gov.uk/government/organisations/ofsted</w:t>
        </w:r>
      </w:hyperlink>
      <w:r w:rsidRPr="00595204">
        <w:rPr>
          <w:color w:val="auto"/>
        </w:rPr>
        <w:t>.</w:t>
      </w:r>
    </w:p>
    <w:p w14:paraId="5062F4EE" w14:textId="77777777" w:rsidR="00F060A9" w:rsidRDefault="00F060A9" w:rsidP="00F060A9">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38" w:tooltip="Link to subscribe to Ofsted's monthly newsletter. This opens in a new webpage" w:history="1">
        <w:r w:rsidRPr="003047C8">
          <w:rPr>
            <w:rStyle w:val="Hyperlink"/>
          </w:rPr>
          <w:t>http://eepurl.com/iTrDn</w:t>
        </w:r>
      </w:hyperlink>
      <w:r w:rsidRPr="00595204">
        <w:rPr>
          <w:color w:val="auto"/>
        </w:rPr>
        <w:t xml:space="preserve">. </w:t>
      </w:r>
    </w:p>
    <w:p w14:paraId="7F5B3E2D" w14:textId="77777777" w:rsidR="00F060A9" w:rsidRDefault="00F060A9" w:rsidP="00F060A9">
      <w:pPr>
        <w:pStyle w:val="Copyright"/>
        <w:spacing w:after="0"/>
        <w:ind w:right="1701"/>
        <w:rPr>
          <w:color w:val="auto"/>
        </w:rPr>
      </w:pPr>
    </w:p>
    <w:p w14:paraId="6A6D3DE1" w14:textId="77777777" w:rsidR="00F060A9" w:rsidRDefault="00F060A9" w:rsidP="00F060A9">
      <w:pPr>
        <w:pStyle w:val="Copyright"/>
        <w:spacing w:after="0"/>
        <w:ind w:right="1701"/>
      </w:pPr>
      <w:r w:rsidRPr="00D34558">
        <w:t>Piccadilly Gate</w:t>
      </w:r>
    </w:p>
    <w:p w14:paraId="7BEBD28D" w14:textId="77777777" w:rsidR="00F060A9" w:rsidRDefault="00F060A9" w:rsidP="00F060A9">
      <w:pPr>
        <w:pStyle w:val="Copyright"/>
        <w:spacing w:after="0"/>
        <w:ind w:right="1701"/>
      </w:pPr>
      <w:r>
        <w:t>Store Street</w:t>
      </w:r>
    </w:p>
    <w:p w14:paraId="20F9680E" w14:textId="77777777" w:rsidR="00F060A9" w:rsidRDefault="00F060A9" w:rsidP="00F060A9">
      <w:pPr>
        <w:pStyle w:val="Copyright"/>
        <w:spacing w:after="0"/>
        <w:ind w:right="1701"/>
      </w:pPr>
      <w:r w:rsidRPr="00D34558">
        <w:t>Manchester</w:t>
      </w:r>
    </w:p>
    <w:p w14:paraId="1B19AC3E" w14:textId="77777777" w:rsidR="00F060A9" w:rsidRPr="00D34558" w:rsidRDefault="00F060A9" w:rsidP="00F060A9">
      <w:pPr>
        <w:pStyle w:val="Copyright"/>
        <w:spacing w:after="0"/>
        <w:ind w:right="1701"/>
      </w:pPr>
      <w:r w:rsidRPr="00D34558">
        <w:t>M1 2WD</w:t>
      </w:r>
    </w:p>
    <w:p w14:paraId="42F1811E" w14:textId="77777777" w:rsidR="00F060A9" w:rsidRPr="00AF7EB5" w:rsidRDefault="00F060A9" w:rsidP="00F060A9">
      <w:pPr>
        <w:pStyle w:val="Copyright"/>
        <w:spacing w:after="0"/>
        <w:ind w:right="1701"/>
      </w:pPr>
    </w:p>
    <w:p w14:paraId="45F33763" w14:textId="77777777" w:rsidR="00F060A9" w:rsidRDefault="00F060A9" w:rsidP="00F060A9">
      <w:pPr>
        <w:pStyle w:val="Copyright"/>
        <w:spacing w:after="0"/>
        <w:ind w:right="1701"/>
      </w:pPr>
      <w:r>
        <w:t xml:space="preserve">T: </w:t>
      </w:r>
      <w:r w:rsidRPr="00F55763">
        <w:t>0300</w:t>
      </w:r>
      <w:r>
        <w:t xml:space="preserve"> </w:t>
      </w:r>
      <w:r w:rsidRPr="00F55763">
        <w:t>123</w:t>
      </w:r>
      <w:r>
        <w:t xml:space="preserve"> </w:t>
      </w:r>
      <w:r w:rsidRPr="00F55763">
        <w:t>1231</w:t>
      </w:r>
    </w:p>
    <w:p w14:paraId="1EA0A27D" w14:textId="77777777" w:rsidR="00F060A9" w:rsidRDefault="00F060A9" w:rsidP="00F060A9">
      <w:pPr>
        <w:pStyle w:val="Copyright"/>
        <w:spacing w:after="0"/>
        <w:ind w:right="1701"/>
      </w:pPr>
      <w:proofErr w:type="spellStart"/>
      <w:r>
        <w:t>Textphone</w:t>
      </w:r>
      <w:proofErr w:type="spellEnd"/>
      <w:r>
        <w:t>: 0161 618 8524</w:t>
      </w:r>
    </w:p>
    <w:p w14:paraId="138660DE" w14:textId="77777777" w:rsidR="00F060A9" w:rsidRPr="00512378" w:rsidRDefault="00F060A9" w:rsidP="00F060A9">
      <w:pPr>
        <w:pStyle w:val="Copyright"/>
        <w:spacing w:after="0"/>
        <w:ind w:right="1701"/>
      </w:pPr>
      <w:r>
        <w:t xml:space="preserve">E: </w:t>
      </w:r>
      <w:r w:rsidRPr="00826710">
        <w:rPr>
          <w:rStyle w:val="Hyperlink"/>
        </w:rPr>
        <w:t>enquiries@ofsted.gov.uk</w:t>
      </w:r>
    </w:p>
    <w:p w14:paraId="253ED4C1" w14:textId="77777777" w:rsidR="00F060A9" w:rsidRPr="00512378" w:rsidRDefault="00F060A9" w:rsidP="00F060A9">
      <w:pPr>
        <w:pStyle w:val="Copyright"/>
        <w:ind w:right="1701"/>
      </w:pPr>
      <w:r w:rsidRPr="00512378">
        <w:t>W:</w:t>
      </w:r>
      <w:r w:rsidRPr="009C0EC6">
        <w:t xml:space="preserve"> </w:t>
      </w:r>
      <w:hyperlink r:id="rId39" w:tooltip="Ofsted page on gov.uk. This opens in a new webpage" w:history="1">
        <w:r w:rsidRPr="003047C8">
          <w:rPr>
            <w:rStyle w:val="Hyperlink"/>
          </w:rPr>
          <w:t>www.gov.uk/ofsted</w:t>
        </w:r>
      </w:hyperlink>
      <w:r>
        <w:t xml:space="preserve"> </w:t>
      </w:r>
    </w:p>
    <w:p w14:paraId="7674BB1D" w14:textId="77777777" w:rsidR="00F060A9" w:rsidRDefault="003F1AB3" w:rsidP="00F060A9">
      <w:pPr>
        <w:pStyle w:val="Copyright"/>
        <w:spacing w:before="240"/>
        <w:ind w:right="1701"/>
      </w:pPr>
      <w:r>
        <w:t>© Crown copyright 201</w:t>
      </w:r>
      <w:r w:rsidR="00C1497B">
        <w:t>8</w:t>
      </w:r>
    </w:p>
    <w:p w14:paraId="773B40EA" w14:textId="77777777" w:rsidR="00571105" w:rsidRPr="00F76208" w:rsidRDefault="00571105" w:rsidP="00571105">
      <w:pPr>
        <w:rPr>
          <w:rFonts w:cs="Tahoma"/>
          <w:color w:val="FF0000"/>
        </w:rPr>
      </w:pPr>
      <w:r w:rsidRPr="00C16219">
        <w:rPr>
          <w:rFonts w:cs="Tahoma"/>
          <w:sz w:val="20"/>
          <w:szCs w:val="20"/>
        </w:rPr>
        <w:t xml:space="preserve">You may re-use this information (not including logos) free of charge in any format or medium, under the terms of the Open Government Licence. To view this licence, visit </w:t>
      </w:r>
      <w:hyperlink r:id="rId40" w:tooltip="Link to the open government Licence" w:history="1">
        <w:r w:rsidRPr="00711477">
          <w:rPr>
            <w:rStyle w:val="Hyperlink"/>
            <w:rFonts w:cs="Tahoma"/>
            <w:sz w:val="20"/>
            <w:szCs w:val="20"/>
          </w:rPr>
          <w:t>http://www.nationalarchives.gov.uk/doc/open-government-licence/</w:t>
        </w:r>
      </w:hyperlink>
      <w:r w:rsidRPr="00C16219">
        <w:rPr>
          <w:rFonts w:cs="Tahoma"/>
          <w:sz w:val="20"/>
          <w:szCs w:val="20"/>
        </w:rPr>
        <w:t xml:space="preserve"> or write to the Information Policy Team, The National Archives, </w:t>
      </w:r>
      <w:proofErr w:type="gramStart"/>
      <w:r w:rsidRPr="00C16219">
        <w:rPr>
          <w:rFonts w:cs="Tahoma"/>
          <w:sz w:val="20"/>
          <w:szCs w:val="20"/>
        </w:rPr>
        <w:t>Kew</w:t>
      </w:r>
      <w:proofErr w:type="gramEnd"/>
      <w:r w:rsidRPr="00C16219">
        <w:rPr>
          <w:rFonts w:cs="Tahoma"/>
          <w:sz w:val="20"/>
          <w:szCs w:val="20"/>
        </w:rPr>
        <w:t xml:space="preserve">, London, TW9 4DU or e-mail: </w:t>
      </w:r>
      <w:hyperlink r:id="rId41" w:tooltip="Email the National archives" w:history="1">
        <w:r w:rsidRPr="00711477">
          <w:rPr>
            <w:rStyle w:val="Hyperlink"/>
            <w:rFonts w:cs="Tahoma"/>
            <w:sz w:val="20"/>
            <w:szCs w:val="20"/>
          </w:rPr>
          <w:t>psi@nationalarchives.gsi.gov.uk</w:t>
        </w:r>
      </w:hyperlink>
    </w:p>
    <w:p w14:paraId="37365B1A" w14:textId="77777777" w:rsidR="000B0459" w:rsidRPr="000B0459" w:rsidRDefault="000B0459" w:rsidP="004E0E33"/>
    <w:sectPr w:rsidR="000B0459" w:rsidRPr="000B0459" w:rsidSect="002B59C0">
      <w:headerReference w:type="even" r:id="rId42"/>
      <w:headerReference w:type="default" r:id="rId43"/>
      <w:footerReference w:type="even" r:id="rId44"/>
      <w:footerReference w:type="default" r:id="rId45"/>
      <w:headerReference w:type="first" r:id="rId46"/>
      <w:footerReference w:type="first" r:id="rId47"/>
      <w:pgSz w:w="11899" w:h="16838"/>
      <w:pgMar w:top="1701" w:right="1134" w:bottom="1134" w:left="1134"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DD234" w14:textId="77777777" w:rsidR="00BD6A21" w:rsidRDefault="00BD6A21">
      <w:pPr>
        <w:pStyle w:val="Tabletext-left"/>
      </w:pPr>
      <w:r>
        <w:separator/>
      </w:r>
    </w:p>
    <w:p w14:paraId="3B86134C" w14:textId="77777777" w:rsidR="00BD6A21" w:rsidRDefault="00BD6A21"/>
    <w:p w14:paraId="219F0E7F" w14:textId="77777777" w:rsidR="00BD6A21" w:rsidRDefault="00BD6A21"/>
  </w:endnote>
  <w:endnote w:type="continuationSeparator" w:id="0">
    <w:p w14:paraId="73E6E033" w14:textId="77777777" w:rsidR="00BD6A21" w:rsidRDefault="00BD6A21">
      <w:pPr>
        <w:pStyle w:val="Tabletext-left"/>
      </w:pPr>
      <w:r>
        <w:continuationSeparator/>
      </w:r>
    </w:p>
    <w:p w14:paraId="7B33FE6F" w14:textId="77777777" w:rsidR="00BD6A21" w:rsidRDefault="00BD6A21"/>
    <w:p w14:paraId="14B4D68C" w14:textId="77777777" w:rsidR="00BD6A21" w:rsidRDefault="00BD6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6ACA9" w14:textId="77777777" w:rsidR="006A7AE1" w:rsidRDefault="006A7AE1"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C82BE7">
      <w:rPr>
        <w:rStyle w:val="PageNumber"/>
        <w:b w:val="0"/>
        <w:noProof/>
      </w:rPr>
      <w:t>4</w:t>
    </w:r>
    <w:r>
      <w:rPr>
        <w:rStyle w:val="PageNumber"/>
        <w:b w:val="0"/>
      </w:rPr>
      <w:fldChar w:fldCharType="end"/>
    </w:r>
  </w:p>
  <w:p w14:paraId="170A9A8D" w14:textId="77777777" w:rsidR="006A7AE1" w:rsidRDefault="006A7AE1" w:rsidP="005E5431">
    <w:pPr>
      <w:pStyle w:val="Footer-LHSEven"/>
      <w:tabs>
        <w:tab w:val="left" w:pos="720"/>
      </w:tabs>
      <w:jc w:val="right"/>
    </w:pPr>
    <w:r>
      <w:tab/>
    </w:r>
    <w:r>
      <w:tab/>
      <w:t>Document title goes here</w:t>
    </w:r>
  </w:p>
  <w:p w14:paraId="0CD7CDD2" w14:textId="77777777" w:rsidR="006A7AE1" w:rsidRDefault="006A7AE1" w:rsidP="005E5431">
    <w:pPr>
      <w:pStyle w:val="Footer-LHSEven"/>
      <w:tabs>
        <w:tab w:val="left" w:pos="720"/>
      </w:tabs>
      <w:jc w:val="right"/>
    </w:pPr>
    <w:r>
      <w:t xml:space="preserve">Month Year, No. </w:t>
    </w:r>
    <w:proofErr w:type="spellStart"/>
    <w:r>
      <w:t>xxxxxx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00207" w14:textId="77777777" w:rsidR="006A7AE1" w:rsidRDefault="006A7AE1" w:rsidP="0073785B">
    <w:pPr>
      <w:pStyle w:val="Header"/>
      <w:framePr w:h="550" w:hRule="exact" w:wrap="notBeside"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2632C">
      <w:rPr>
        <w:rStyle w:val="PageNumber"/>
        <w:b w:val="0"/>
        <w:noProof/>
      </w:rPr>
      <w:t>14</w:t>
    </w:r>
    <w:r>
      <w:rPr>
        <w:rStyle w:val="PageNumber"/>
        <w:b w:val="0"/>
      </w:rPr>
      <w:fldChar w:fldCharType="end"/>
    </w:r>
  </w:p>
  <w:p w14:paraId="0C7AB85D" w14:textId="77777777" w:rsidR="006A7AE1" w:rsidRDefault="006A7AE1" w:rsidP="00803596">
    <w:pPr>
      <w:pStyle w:val="Footer-RHSOdd"/>
      <w:tabs>
        <w:tab w:val="right" w:pos="8460"/>
      </w:tabs>
      <w:rPr>
        <w:szCs w:val="16"/>
      </w:rPr>
    </w:pPr>
    <w:r>
      <w:rPr>
        <w:szCs w:val="16"/>
      </w:rPr>
      <w:t xml:space="preserve">State-funded schools </w:t>
    </w:r>
    <w:r w:rsidRPr="00640ECD">
      <w:rPr>
        <w:szCs w:val="16"/>
      </w:rPr>
      <w:t>inspections and outcomes as at 31 March 2018</w:t>
    </w:r>
    <w:r>
      <w:rPr>
        <w:szCs w:val="16"/>
      </w:rPr>
      <w:br/>
    </w:r>
    <w:r w:rsidRPr="00810AD4">
      <w:rPr>
        <w:szCs w:val="16"/>
      </w:rPr>
      <w:t xml:space="preserve">Responsible Statistician: </w:t>
    </w:r>
    <w:r>
      <w:rPr>
        <w:szCs w:val="16"/>
      </w:rPr>
      <w:t>Louise Butler</w:t>
    </w:r>
    <w:r w:rsidRPr="00810AD4">
      <w:rPr>
        <w:szCs w:val="16"/>
      </w:rPr>
      <w:t xml:space="preserve">, </w:t>
    </w:r>
    <w:hyperlink r:id="rId1" w:tooltip="Email address of Louise Butler. Email opens in a new window." w:history="1">
      <w:r w:rsidRPr="00AF4444">
        <w:rPr>
          <w:rStyle w:val="Hyperlink"/>
          <w:szCs w:val="16"/>
        </w:rPr>
        <w:t>Louise.Butler@Ofsted.gov.uk</w:t>
      </w:r>
    </w:hyperlink>
  </w:p>
  <w:p w14:paraId="5AFF77E3" w14:textId="77777777" w:rsidR="006A7AE1" w:rsidRDefault="006A7AE1" w:rsidP="00803596">
    <w:pPr>
      <w:pStyle w:val="Footer-RHSOdd"/>
      <w:tabs>
        <w:tab w:val="right" w:pos="8460"/>
      </w:tabs>
    </w:pPr>
    <w:r>
      <w:t>Published on: 26 June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A09CA" w14:textId="77777777" w:rsidR="006A7AE1" w:rsidRDefault="006A7AE1" w:rsidP="00640ECD">
    <w:pPr>
      <w:pStyle w:val="Footer-RHSOdd"/>
      <w:tabs>
        <w:tab w:val="right" w:pos="8460"/>
      </w:tabs>
      <w:rPr>
        <w:color w:val="0000FF"/>
        <w:szCs w:val="16"/>
      </w:rPr>
    </w:pPr>
    <w:r>
      <w:rPr>
        <w:szCs w:val="16"/>
      </w:rPr>
      <w:t xml:space="preserve">State-funded </w:t>
    </w:r>
    <w:r w:rsidRPr="00640ECD">
      <w:rPr>
        <w:szCs w:val="16"/>
      </w:rPr>
      <w:t>school</w:t>
    </w:r>
    <w:r>
      <w:rPr>
        <w:szCs w:val="16"/>
      </w:rPr>
      <w:t>s</w:t>
    </w:r>
    <w:r w:rsidRPr="00640ECD">
      <w:rPr>
        <w:szCs w:val="16"/>
      </w:rPr>
      <w:t xml:space="preserve"> inspections and outcomes as at 31 March 2018</w:t>
    </w:r>
    <w:r>
      <w:rPr>
        <w:szCs w:val="16"/>
      </w:rPr>
      <w:br/>
    </w:r>
    <w:r w:rsidRPr="00810AD4">
      <w:rPr>
        <w:szCs w:val="16"/>
      </w:rPr>
      <w:t xml:space="preserve">Responsible Statistician: </w:t>
    </w:r>
    <w:r>
      <w:rPr>
        <w:szCs w:val="16"/>
      </w:rPr>
      <w:t>Louise Butler</w:t>
    </w:r>
    <w:r w:rsidRPr="00810AD4">
      <w:rPr>
        <w:szCs w:val="16"/>
      </w:rPr>
      <w:t xml:space="preserve">, </w:t>
    </w:r>
    <w:hyperlink r:id="rId1" w:tooltip="Email address of Louise Butler. Email opens in a new window." w:history="1">
      <w:r w:rsidRPr="00AF4444">
        <w:rPr>
          <w:rStyle w:val="Hyperlink"/>
          <w:szCs w:val="16"/>
        </w:rPr>
        <w:t>Louise.Butler@Ofsted.gov.uk</w:t>
      </w:r>
    </w:hyperlink>
    <w:r>
      <w:rPr>
        <w:color w:val="0000FF"/>
        <w:szCs w:val="16"/>
      </w:rPr>
      <w:t xml:space="preserve"> </w:t>
    </w:r>
  </w:p>
  <w:p w14:paraId="4AF6833E" w14:textId="77777777" w:rsidR="006A7AE1" w:rsidRDefault="006A7AE1" w:rsidP="00640ECD">
    <w:pPr>
      <w:pStyle w:val="Footer-RHSOdd"/>
      <w:tabs>
        <w:tab w:val="right" w:pos="8460"/>
      </w:tabs>
      <w:rPr>
        <w:vanish/>
        <w:color w:val="0000FF"/>
        <w:szCs w:val="16"/>
      </w:rPr>
    </w:pPr>
  </w:p>
  <w:p w14:paraId="6E15BAD6" w14:textId="77777777" w:rsidR="006A7AE1" w:rsidRDefault="006A7AE1" w:rsidP="00640ECD">
    <w:pPr>
      <w:pStyle w:val="Footer-RHSOdd"/>
      <w:tabs>
        <w:tab w:val="right" w:pos="8460"/>
      </w:tabs>
    </w:pPr>
    <w:r>
      <w:t>Published on: 26 June 2018.</w:t>
    </w:r>
  </w:p>
  <w:p w14:paraId="52AD915D" w14:textId="77777777" w:rsidR="006A7AE1" w:rsidRPr="00640ECD" w:rsidRDefault="006A7AE1" w:rsidP="00640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3347F" w14:textId="77777777" w:rsidR="00BD6A21" w:rsidRDefault="00BD6A21">
      <w:pPr>
        <w:pStyle w:val="Tabletext-left"/>
      </w:pPr>
      <w:r>
        <w:separator/>
      </w:r>
    </w:p>
  </w:footnote>
  <w:footnote w:type="continuationSeparator" w:id="0">
    <w:p w14:paraId="4A64319A" w14:textId="77777777" w:rsidR="00BD6A21" w:rsidRDefault="00BD6A21">
      <w:pPr>
        <w:pStyle w:val="Tabletext-left"/>
      </w:pPr>
      <w:r>
        <w:continuationSeparator/>
      </w:r>
    </w:p>
    <w:p w14:paraId="00CFCB7F" w14:textId="77777777" w:rsidR="00BD6A21" w:rsidRDefault="00BD6A21"/>
    <w:p w14:paraId="3EBE85DA" w14:textId="77777777" w:rsidR="00BD6A21" w:rsidRDefault="00BD6A21"/>
  </w:footnote>
  <w:footnote w:id="1">
    <w:p w14:paraId="6493E1BC" w14:textId="77777777" w:rsidR="006A7AE1" w:rsidRPr="00850110" w:rsidRDefault="006A7AE1">
      <w:pPr>
        <w:pStyle w:val="FootnoteText"/>
      </w:pPr>
      <w:r w:rsidRPr="00850110">
        <w:rPr>
          <w:rStyle w:val="FootnoteReference"/>
        </w:rPr>
        <w:footnoteRef/>
      </w:r>
      <w:r w:rsidRPr="00850110">
        <w:t xml:space="preserve"> </w:t>
      </w:r>
      <w:r>
        <w:t>C</w:t>
      </w:r>
      <w:r w:rsidRPr="00850110">
        <w:t xml:space="preserve">hanges were introduced </w:t>
      </w:r>
      <w:r>
        <w:t xml:space="preserve">in January </w:t>
      </w:r>
      <w:r w:rsidRPr="00850110">
        <w:t xml:space="preserve">to </w:t>
      </w:r>
      <w:r>
        <w:t xml:space="preserve">reduce </w:t>
      </w:r>
      <w:r w:rsidRPr="00850110">
        <w:t>the number of short inspections</w:t>
      </w:r>
      <w:r>
        <w:t xml:space="preserve"> that convert to a full inspection. They now only convert where there are</w:t>
      </w:r>
      <w:r w:rsidRPr="00850110">
        <w:t xml:space="preserve"> serious concerns about the quality of education, behaviour or safeguarding. Schools that would </w:t>
      </w:r>
      <w:r>
        <w:t xml:space="preserve">previously </w:t>
      </w:r>
      <w:r w:rsidRPr="00850110">
        <w:t>have been subject to an immediate conversion will be subject to a full section 5 inspection within two years.</w:t>
      </w:r>
      <w:r>
        <w:t xml:space="preserve"> See glossary for more detail on short inspections</w:t>
      </w:r>
    </w:p>
  </w:footnote>
  <w:footnote w:id="2">
    <w:p w14:paraId="1847D220" w14:textId="77777777" w:rsidR="006A7AE1" w:rsidRPr="000A65BC" w:rsidRDefault="006A7AE1" w:rsidP="0073033C">
      <w:pPr>
        <w:pStyle w:val="FootnoteText"/>
        <w:rPr>
          <w:sz w:val="18"/>
          <w:szCs w:val="18"/>
        </w:rPr>
      </w:pPr>
      <w:r w:rsidRPr="00850110">
        <w:rPr>
          <w:rStyle w:val="FootnoteReference"/>
        </w:rPr>
        <w:footnoteRef/>
      </w:r>
      <w:r w:rsidRPr="00850110">
        <w:t xml:space="preserve"> Data for all years includes outcomes for predecessor schools where the school is yet to be inspected in its current form, in line with the new reporting methodology introduced for this release. As a result, figures for previous years presented here differ slightly from data published in previous official statistics releases.</w:t>
      </w:r>
    </w:p>
  </w:footnote>
  <w:footnote w:id="3">
    <w:p w14:paraId="1654CD86" w14:textId="77777777" w:rsidR="006A7AE1" w:rsidRPr="00365FEC" w:rsidRDefault="006A7AE1" w:rsidP="00E41367">
      <w:pPr>
        <w:pStyle w:val="FootnoteText"/>
      </w:pPr>
      <w:r>
        <w:rPr>
          <w:rStyle w:val="FootnoteReference"/>
        </w:rPr>
        <w:footnoteRef/>
      </w:r>
      <w:r>
        <w:t xml:space="preserve"> </w:t>
      </w:r>
      <w:r w:rsidRPr="00365FEC">
        <w:t>The data include</w:t>
      </w:r>
      <w:r>
        <w:t>s</w:t>
      </w:r>
      <w:r w:rsidRPr="00365FEC">
        <w:t xml:space="preserve"> the most recent inspection grades for an inspection of an earlier version of the same school (inspected under</w:t>
      </w:r>
      <w:r w:rsidR="00AE6D47">
        <w:t xml:space="preserve"> a</w:t>
      </w:r>
      <w:r w:rsidRPr="00365FEC">
        <w:t xml:space="preserve"> different URN) for </w:t>
      </w:r>
      <w:r>
        <w:t>schools</w:t>
      </w:r>
      <w:r w:rsidRPr="00365FEC">
        <w:t xml:space="preserve"> yet to be inspected under their current URN. </w:t>
      </w:r>
    </w:p>
    <w:p w14:paraId="4E5D547D" w14:textId="77777777" w:rsidR="006A7AE1" w:rsidRDefault="006A7AE1">
      <w:pPr>
        <w:pStyle w:val="FootnoteText"/>
      </w:pPr>
    </w:p>
  </w:footnote>
  <w:footnote w:id="4">
    <w:p w14:paraId="6D7F0BD6" w14:textId="77777777" w:rsidR="006A7AE1" w:rsidRDefault="006A7AE1">
      <w:pPr>
        <w:pStyle w:val="FootnoteText"/>
      </w:pPr>
      <w:r>
        <w:rPr>
          <w:rStyle w:val="FootnoteReference"/>
        </w:rPr>
        <w:footnoteRef/>
      </w:r>
      <w:r>
        <w:t xml:space="preserve"> See glossary for fuller explanation of types of school.</w:t>
      </w:r>
    </w:p>
  </w:footnote>
  <w:footnote w:id="5">
    <w:p w14:paraId="3DF5F512" w14:textId="77777777" w:rsidR="006A7AE1" w:rsidRPr="000A65BC" w:rsidRDefault="006A7AE1">
      <w:pPr>
        <w:pStyle w:val="FootnoteText"/>
        <w:rPr>
          <w:sz w:val="18"/>
          <w:szCs w:val="18"/>
        </w:rPr>
      </w:pPr>
      <w:r w:rsidRPr="000A65BC">
        <w:rPr>
          <w:rStyle w:val="FootnoteReference"/>
          <w:sz w:val="18"/>
          <w:szCs w:val="18"/>
        </w:rPr>
        <w:footnoteRef/>
      </w:r>
      <w:r w:rsidRPr="000A65BC">
        <w:rPr>
          <w:sz w:val="18"/>
          <w:szCs w:val="18"/>
        </w:rPr>
        <w:t xml:space="preserve"> Data for all years</w:t>
      </w:r>
      <w:r>
        <w:rPr>
          <w:sz w:val="18"/>
          <w:szCs w:val="18"/>
        </w:rPr>
        <w:t xml:space="preserve"> includes outcomes for</w:t>
      </w:r>
      <w:r w:rsidRPr="000A65BC">
        <w:rPr>
          <w:sz w:val="18"/>
          <w:szCs w:val="18"/>
        </w:rPr>
        <w:t xml:space="preserve"> predecessor schools</w:t>
      </w:r>
      <w:r>
        <w:rPr>
          <w:sz w:val="18"/>
          <w:szCs w:val="18"/>
        </w:rPr>
        <w:t xml:space="preserve"> in line with the new reporting methodology introduced for this release. As a result, figures for previous years differ slightly from data published in previous official statistics releases.</w:t>
      </w:r>
    </w:p>
  </w:footnote>
  <w:footnote w:id="6">
    <w:p w14:paraId="1FC795C6" w14:textId="77777777" w:rsidR="006A7AE1" w:rsidRDefault="006A7AE1">
      <w:pPr>
        <w:pStyle w:val="FootnoteText"/>
      </w:pPr>
      <w:r>
        <w:rPr>
          <w:rStyle w:val="FootnoteReference"/>
        </w:rPr>
        <w:footnoteRef/>
      </w:r>
      <w:r>
        <w:t xml:space="preserve"> Schools that had a short inspection that didn’t convert are counted as retaining their grade, as these inspections confirm the grade of the last full section 5 inspection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363FB" w14:textId="77777777" w:rsidR="006A7AE1" w:rsidRDefault="008C6E43" w:rsidP="008A2ECC">
    <w:pPr>
      <w:pStyle w:val="Header"/>
      <w:pBdr>
        <w:bottom w:val="none" w:sz="0" w:space="0" w:color="auto"/>
      </w:pBdr>
    </w:pPr>
    <w:r>
      <w:rPr>
        <w:noProof/>
        <w:lang w:eastAsia="en-GB"/>
      </w:rPr>
      <w:drawing>
        <wp:anchor distT="0" distB="0" distL="114300" distR="114300" simplePos="0" relativeHeight="251657728" behindDoc="1" locked="1" layoutInCell="0" allowOverlap="0" wp14:anchorId="507536EE" wp14:editId="3BC931F6">
          <wp:simplePos x="0" y="0"/>
          <wp:positionH relativeFrom="page">
            <wp:posOffset>6120765</wp:posOffset>
          </wp:positionH>
          <wp:positionV relativeFrom="page">
            <wp:posOffset>323850</wp:posOffset>
          </wp:positionV>
          <wp:extent cx="1007745" cy="506095"/>
          <wp:effectExtent l="0" t="0" r="0" b="0"/>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F779D" w14:textId="77777777" w:rsidR="006A7AE1" w:rsidRDefault="006A7A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B4F97" w14:textId="77777777" w:rsidR="006A7AE1" w:rsidRDefault="008C6E43" w:rsidP="00F67AA1">
    <w:pPr>
      <w:pStyle w:val="Heading3"/>
    </w:pPr>
    <w:r>
      <w:rPr>
        <w:noProof/>
      </w:rPr>
      <w:drawing>
        <wp:anchor distT="0" distB="0" distL="114300" distR="114300" simplePos="0" relativeHeight="251656704" behindDoc="1" locked="1" layoutInCell="0" allowOverlap="0" wp14:anchorId="308E7A9E" wp14:editId="6502C77A">
          <wp:simplePos x="0" y="0"/>
          <wp:positionH relativeFrom="page">
            <wp:posOffset>6120765</wp:posOffset>
          </wp:positionH>
          <wp:positionV relativeFrom="page">
            <wp:posOffset>323850</wp:posOffset>
          </wp:positionV>
          <wp:extent cx="1007745" cy="506095"/>
          <wp:effectExtent l="0" t="0" r="0" b="0"/>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AE1">
      <w:t>Official Statistics</w:t>
    </w:r>
  </w:p>
  <w:p w14:paraId="7C192BAB" w14:textId="77777777" w:rsidR="006A7AE1" w:rsidRDefault="006A7A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92E66" w14:textId="77777777" w:rsidR="006A7AE1" w:rsidRDefault="008C6E43" w:rsidP="00F67AA1">
    <w:pPr>
      <w:pStyle w:val="Heading3"/>
    </w:pPr>
    <w:r>
      <w:rPr>
        <w:noProof/>
      </w:rPr>
      <w:drawing>
        <wp:anchor distT="0" distB="0" distL="114300" distR="114300" simplePos="0" relativeHeight="251658752" behindDoc="1" locked="0" layoutInCell="1" allowOverlap="1" wp14:anchorId="36AB897C" wp14:editId="6DC61EAE">
          <wp:simplePos x="0" y="0"/>
          <wp:positionH relativeFrom="page">
            <wp:posOffset>5832475</wp:posOffset>
          </wp:positionH>
          <wp:positionV relativeFrom="page">
            <wp:posOffset>280670</wp:posOffset>
          </wp:positionV>
          <wp:extent cx="1295400" cy="1098550"/>
          <wp:effectExtent l="0" t="0" r="0" b="0"/>
          <wp:wrapNone/>
          <wp:docPr id="68" name="Picture 68"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AE1">
      <w:t>Official Statistics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8669F4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597483"/>
    <w:multiLevelType w:val="hybridMultilevel"/>
    <w:tmpl w:val="4BC8CBBA"/>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24861"/>
    <w:multiLevelType w:val="multilevel"/>
    <w:tmpl w:val="0C8C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A1CCA"/>
    <w:multiLevelType w:val="hybridMultilevel"/>
    <w:tmpl w:val="31AAA4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92375"/>
    <w:multiLevelType w:val="hybridMultilevel"/>
    <w:tmpl w:val="E214A8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26E6C"/>
    <w:multiLevelType w:val="hybridMultilevel"/>
    <w:tmpl w:val="F13E76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B46856"/>
    <w:multiLevelType w:val="hybridMultilevel"/>
    <w:tmpl w:val="0100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315A7"/>
    <w:multiLevelType w:val="hybridMultilevel"/>
    <w:tmpl w:val="978408B6"/>
    <w:lvl w:ilvl="0" w:tplc="32D43D12">
      <w:start w:val="1"/>
      <w:numFmt w:val="bullet"/>
      <w:lvlText w:val=""/>
      <w:lvlJc w:val="left"/>
      <w:pPr>
        <w:ind w:left="680" w:hanging="34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E87D3F"/>
    <w:multiLevelType w:val="hybridMultilevel"/>
    <w:tmpl w:val="66B47AB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4506A3"/>
    <w:multiLevelType w:val="hybridMultilevel"/>
    <w:tmpl w:val="9F309E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5" w15:restartNumberingAfterBreak="0">
    <w:nsid w:val="341C4E80"/>
    <w:multiLevelType w:val="hybridMultilevel"/>
    <w:tmpl w:val="F266EB10"/>
    <w:lvl w:ilvl="0" w:tplc="6B5AD3B0">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150BF9"/>
    <w:multiLevelType w:val="hybridMultilevel"/>
    <w:tmpl w:val="F4FAAF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D4516"/>
    <w:multiLevelType w:val="hybridMultilevel"/>
    <w:tmpl w:val="3948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D6AE4"/>
    <w:multiLevelType w:val="hybridMultilevel"/>
    <w:tmpl w:val="8C9E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86742"/>
    <w:multiLevelType w:val="hybridMultilevel"/>
    <w:tmpl w:val="3AF8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A56F6"/>
    <w:multiLevelType w:val="hybridMultilevel"/>
    <w:tmpl w:val="E4CA9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426DB"/>
    <w:multiLevelType w:val="hybridMultilevel"/>
    <w:tmpl w:val="96DC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50593EE8"/>
    <w:multiLevelType w:val="hybridMultilevel"/>
    <w:tmpl w:val="7F2420AA"/>
    <w:lvl w:ilvl="0" w:tplc="8020E2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960024"/>
    <w:multiLevelType w:val="hybridMultilevel"/>
    <w:tmpl w:val="172C4872"/>
    <w:lvl w:ilvl="0" w:tplc="08090005">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6" w15:restartNumberingAfterBreak="0">
    <w:nsid w:val="595C6E12"/>
    <w:multiLevelType w:val="hybridMultilevel"/>
    <w:tmpl w:val="EA846B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62176C"/>
    <w:multiLevelType w:val="hybridMultilevel"/>
    <w:tmpl w:val="7B6AF85C"/>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5F6D1352"/>
    <w:multiLevelType w:val="hybridMultilevel"/>
    <w:tmpl w:val="BD2CEC0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30" w15:restartNumberingAfterBreak="0">
    <w:nsid w:val="6BFC018A"/>
    <w:multiLevelType w:val="hybridMultilevel"/>
    <w:tmpl w:val="85EC4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30D77"/>
    <w:multiLevelType w:val="hybridMultilevel"/>
    <w:tmpl w:val="6A2E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9A691C"/>
    <w:multiLevelType w:val="hybridMultilevel"/>
    <w:tmpl w:val="6366A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35" w15:restartNumberingAfterBreak="0">
    <w:nsid w:val="70EB274C"/>
    <w:multiLevelType w:val="hybridMultilevel"/>
    <w:tmpl w:val="76B6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8C63BF"/>
    <w:multiLevelType w:val="hybridMultilevel"/>
    <w:tmpl w:val="E89A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A615BE"/>
    <w:multiLevelType w:val="hybridMultilevel"/>
    <w:tmpl w:val="7CB80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394B3C"/>
    <w:multiLevelType w:val="hybridMultilevel"/>
    <w:tmpl w:val="FB32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91048"/>
    <w:multiLevelType w:val="hybridMultilevel"/>
    <w:tmpl w:val="9B7685D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7106D9"/>
    <w:multiLevelType w:val="hybridMultilevel"/>
    <w:tmpl w:val="BE52D4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855E5E"/>
    <w:multiLevelType w:val="hybridMultilevel"/>
    <w:tmpl w:val="33AA50E6"/>
    <w:lvl w:ilvl="0" w:tplc="1D78E7F6">
      <w:start w:val="1"/>
      <w:numFmt w:val="bullet"/>
      <w:lvlText w:val="•"/>
      <w:lvlJc w:val="left"/>
      <w:pPr>
        <w:tabs>
          <w:tab w:val="num" w:pos="720"/>
        </w:tabs>
        <w:ind w:left="720" w:hanging="360"/>
      </w:pPr>
      <w:rPr>
        <w:rFonts w:ascii="Arial" w:hAnsi="Arial" w:hint="default"/>
      </w:rPr>
    </w:lvl>
    <w:lvl w:ilvl="1" w:tplc="4A4251B2" w:tentative="1">
      <w:start w:val="1"/>
      <w:numFmt w:val="bullet"/>
      <w:lvlText w:val="•"/>
      <w:lvlJc w:val="left"/>
      <w:pPr>
        <w:tabs>
          <w:tab w:val="num" w:pos="1440"/>
        </w:tabs>
        <w:ind w:left="1440" w:hanging="360"/>
      </w:pPr>
      <w:rPr>
        <w:rFonts w:ascii="Arial" w:hAnsi="Arial" w:hint="default"/>
      </w:rPr>
    </w:lvl>
    <w:lvl w:ilvl="2" w:tplc="7A766E2E" w:tentative="1">
      <w:start w:val="1"/>
      <w:numFmt w:val="bullet"/>
      <w:lvlText w:val="•"/>
      <w:lvlJc w:val="left"/>
      <w:pPr>
        <w:tabs>
          <w:tab w:val="num" w:pos="2160"/>
        </w:tabs>
        <w:ind w:left="2160" w:hanging="360"/>
      </w:pPr>
      <w:rPr>
        <w:rFonts w:ascii="Arial" w:hAnsi="Arial" w:hint="default"/>
      </w:rPr>
    </w:lvl>
    <w:lvl w:ilvl="3" w:tplc="4516D29C" w:tentative="1">
      <w:start w:val="1"/>
      <w:numFmt w:val="bullet"/>
      <w:lvlText w:val="•"/>
      <w:lvlJc w:val="left"/>
      <w:pPr>
        <w:tabs>
          <w:tab w:val="num" w:pos="2880"/>
        </w:tabs>
        <w:ind w:left="2880" w:hanging="360"/>
      </w:pPr>
      <w:rPr>
        <w:rFonts w:ascii="Arial" w:hAnsi="Arial" w:hint="default"/>
      </w:rPr>
    </w:lvl>
    <w:lvl w:ilvl="4" w:tplc="3ADC8C4E" w:tentative="1">
      <w:start w:val="1"/>
      <w:numFmt w:val="bullet"/>
      <w:lvlText w:val="•"/>
      <w:lvlJc w:val="left"/>
      <w:pPr>
        <w:tabs>
          <w:tab w:val="num" w:pos="3600"/>
        </w:tabs>
        <w:ind w:left="3600" w:hanging="360"/>
      </w:pPr>
      <w:rPr>
        <w:rFonts w:ascii="Arial" w:hAnsi="Arial" w:hint="default"/>
      </w:rPr>
    </w:lvl>
    <w:lvl w:ilvl="5" w:tplc="01567C74" w:tentative="1">
      <w:start w:val="1"/>
      <w:numFmt w:val="bullet"/>
      <w:lvlText w:val="•"/>
      <w:lvlJc w:val="left"/>
      <w:pPr>
        <w:tabs>
          <w:tab w:val="num" w:pos="4320"/>
        </w:tabs>
        <w:ind w:left="4320" w:hanging="360"/>
      </w:pPr>
      <w:rPr>
        <w:rFonts w:ascii="Arial" w:hAnsi="Arial" w:hint="default"/>
      </w:rPr>
    </w:lvl>
    <w:lvl w:ilvl="6" w:tplc="D332ADFA" w:tentative="1">
      <w:start w:val="1"/>
      <w:numFmt w:val="bullet"/>
      <w:lvlText w:val="•"/>
      <w:lvlJc w:val="left"/>
      <w:pPr>
        <w:tabs>
          <w:tab w:val="num" w:pos="5040"/>
        </w:tabs>
        <w:ind w:left="5040" w:hanging="360"/>
      </w:pPr>
      <w:rPr>
        <w:rFonts w:ascii="Arial" w:hAnsi="Arial" w:hint="default"/>
      </w:rPr>
    </w:lvl>
    <w:lvl w:ilvl="7" w:tplc="F4646772" w:tentative="1">
      <w:start w:val="1"/>
      <w:numFmt w:val="bullet"/>
      <w:lvlText w:val="•"/>
      <w:lvlJc w:val="left"/>
      <w:pPr>
        <w:tabs>
          <w:tab w:val="num" w:pos="5760"/>
        </w:tabs>
        <w:ind w:left="5760" w:hanging="360"/>
      </w:pPr>
      <w:rPr>
        <w:rFonts w:ascii="Arial" w:hAnsi="Arial" w:hint="default"/>
      </w:rPr>
    </w:lvl>
    <w:lvl w:ilvl="8" w:tplc="F21C9CDA"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1"/>
  </w:num>
  <w:num w:numId="3">
    <w:abstractNumId w:val="32"/>
  </w:num>
  <w:num w:numId="4">
    <w:abstractNumId w:val="23"/>
  </w:num>
  <w:num w:numId="5">
    <w:abstractNumId w:val="0"/>
  </w:num>
  <w:num w:numId="6">
    <w:abstractNumId w:val="34"/>
  </w:num>
  <w:num w:numId="7">
    <w:abstractNumId w:val="10"/>
  </w:num>
  <w:num w:numId="8">
    <w:abstractNumId w:val="4"/>
  </w:num>
  <w:num w:numId="9">
    <w:abstractNumId w:val="32"/>
  </w:num>
  <w:num w:numId="10">
    <w:abstractNumId w:val="34"/>
  </w:num>
  <w:num w:numId="11">
    <w:abstractNumId w:val="34"/>
  </w:num>
  <w:num w:numId="12">
    <w:abstractNumId w:val="14"/>
  </w:num>
  <w:num w:numId="13">
    <w:abstractNumId w:val="29"/>
  </w:num>
  <w:num w:numId="14">
    <w:abstractNumId w:val="10"/>
  </w:num>
  <w:num w:numId="15">
    <w:abstractNumId w:val="10"/>
  </w:num>
  <w:num w:numId="16">
    <w:abstractNumId w:val="10"/>
  </w:num>
  <w:num w:numId="17">
    <w:abstractNumId w:val="10"/>
  </w:num>
  <w:num w:numId="18">
    <w:abstractNumId w:val="14"/>
  </w:num>
  <w:num w:numId="19">
    <w:abstractNumId w:val="7"/>
  </w:num>
  <w:num w:numId="20">
    <w:abstractNumId w:val="30"/>
  </w:num>
  <w:num w:numId="21">
    <w:abstractNumId w:val="41"/>
  </w:num>
  <w:num w:numId="22">
    <w:abstractNumId w:val="24"/>
  </w:num>
  <w:num w:numId="23">
    <w:abstractNumId w:val="27"/>
  </w:num>
  <w:num w:numId="24">
    <w:abstractNumId w:val="15"/>
  </w:num>
  <w:num w:numId="25">
    <w:abstractNumId w:val="37"/>
  </w:num>
  <w:num w:numId="26">
    <w:abstractNumId w:val="12"/>
  </w:num>
  <w:num w:numId="27">
    <w:abstractNumId w:val="33"/>
  </w:num>
  <w:num w:numId="28">
    <w:abstractNumId w:val="5"/>
  </w:num>
  <w:num w:numId="29">
    <w:abstractNumId w:val="1"/>
  </w:num>
  <w:num w:numId="30">
    <w:abstractNumId w:val="39"/>
  </w:num>
  <w:num w:numId="31">
    <w:abstractNumId w:val="28"/>
  </w:num>
  <w:num w:numId="32">
    <w:abstractNumId w:val="3"/>
  </w:num>
  <w:num w:numId="33">
    <w:abstractNumId w:val="25"/>
  </w:num>
  <w:num w:numId="34">
    <w:abstractNumId w:val="9"/>
  </w:num>
  <w:num w:numId="35">
    <w:abstractNumId w:val="6"/>
  </w:num>
  <w:num w:numId="36">
    <w:abstractNumId w:val="21"/>
  </w:num>
  <w:num w:numId="37">
    <w:abstractNumId w:val="31"/>
  </w:num>
  <w:num w:numId="38">
    <w:abstractNumId w:val="17"/>
  </w:num>
  <w:num w:numId="39">
    <w:abstractNumId w:val="26"/>
  </w:num>
  <w:num w:numId="40">
    <w:abstractNumId w:val="40"/>
  </w:num>
  <w:num w:numId="41">
    <w:abstractNumId w:val="13"/>
  </w:num>
  <w:num w:numId="42">
    <w:abstractNumId w:val="8"/>
  </w:num>
  <w:num w:numId="43">
    <w:abstractNumId w:val="22"/>
  </w:num>
  <w:num w:numId="44">
    <w:abstractNumId w:val="20"/>
  </w:num>
  <w:num w:numId="45">
    <w:abstractNumId w:val="18"/>
  </w:num>
  <w:num w:numId="46">
    <w:abstractNumId w:val="2"/>
  </w:num>
  <w:num w:numId="47">
    <w:abstractNumId w:val="38"/>
  </w:num>
  <w:num w:numId="48">
    <w:abstractNumId w:val="35"/>
  </w:num>
  <w:num w:numId="49">
    <w:abstractNumId w:val="19"/>
  </w:num>
  <w:num w:numId="50">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2288"/>
    <w:rsid w:val="0000319B"/>
    <w:rsid w:val="000036F4"/>
    <w:rsid w:val="0000389B"/>
    <w:rsid w:val="00007461"/>
    <w:rsid w:val="00007969"/>
    <w:rsid w:val="000114EE"/>
    <w:rsid w:val="0001349B"/>
    <w:rsid w:val="00013AC4"/>
    <w:rsid w:val="000162B1"/>
    <w:rsid w:val="00020FAF"/>
    <w:rsid w:val="00022BDC"/>
    <w:rsid w:val="0003086D"/>
    <w:rsid w:val="00030A7D"/>
    <w:rsid w:val="000314E9"/>
    <w:rsid w:val="00033081"/>
    <w:rsid w:val="000337F1"/>
    <w:rsid w:val="00044D4F"/>
    <w:rsid w:val="00045044"/>
    <w:rsid w:val="00045279"/>
    <w:rsid w:val="00047588"/>
    <w:rsid w:val="00047F83"/>
    <w:rsid w:val="00050000"/>
    <w:rsid w:val="00051CB0"/>
    <w:rsid w:val="00056597"/>
    <w:rsid w:val="0006161A"/>
    <w:rsid w:val="000633BF"/>
    <w:rsid w:val="00067C3E"/>
    <w:rsid w:val="00070AE6"/>
    <w:rsid w:val="00072C09"/>
    <w:rsid w:val="00074244"/>
    <w:rsid w:val="000765B5"/>
    <w:rsid w:val="00080F6A"/>
    <w:rsid w:val="0008102D"/>
    <w:rsid w:val="00082B40"/>
    <w:rsid w:val="000841ED"/>
    <w:rsid w:val="000860E5"/>
    <w:rsid w:val="00086BCF"/>
    <w:rsid w:val="00087056"/>
    <w:rsid w:val="00090A14"/>
    <w:rsid w:val="000921F9"/>
    <w:rsid w:val="00094802"/>
    <w:rsid w:val="00095DB4"/>
    <w:rsid w:val="00096DBA"/>
    <w:rsid w:val="000A129A"/>
    <w:rsid w:val="000A1841"/>
    <w:rsid w:val="000A5055"/>
    <w:rsid w:val="000A65BC"/>
    <w:rsid w:val="000A7031"/>
    <w:rsid w:val="000A7674"/>
    <w:rsid w:val="000B0459"/>
    <w:rsid w:val="000B2F99"/>
    <w:rsid w:val="000C0D41"/>
    <w:rsid w:val="000C1B7B"/>
    <w:rsid w:val="000C6789"/>
    <w:rsid w:val="000C6818"/>
    <w:rsid w:val="000D0750"/>
    <w:rsid w:val="000D1C2A"/>
    <w:rsid w:val="000D45E5"/>
    <w:rsid w:val="000D64E6"/>
    <w:rsid w:val="000D6886"/>
    <w:rsid w:val="000E0353"/>
    <w:rsid w:val="000E093A"/>
    <w:rsid w:val="000E0AA3"/>
    <w:rsid w:val="000E5165"/>
    <w:rsid w:val="000E5960"/>
    <w:rsid w:val="000F12A3"/>
    <w:rsid w:val="000F3F53"/>
    <w:rsid w:val="000F431C"/>
    <w:rsid w:val="00101994"/>
    <w:rsid w:val="001028F9"/>
    <w:rsid w:val="00103213"/>
    <w:rsid w:val="001107E8"/>
    <w:rsid w:val="0011151E"/>
    <w:rsid w:val="00111AA4"/>
    <w:rsid w:val="00114E4A"/>
    <w:rsid w:val="0012012D"/>
    <w:rsid w:val="00120582"/>
    <w:rsid w:val="0012126C"/>
    <w:rsid w:val="00122DF2"/>
    <w:rsid w:val="001251DC"/>
    <w:rsid w:val="001257DF"/>
    <w:rsid w:val="00127F9B"/>
    <w:rsid w:val="00131186"/>
    <w:rsid w:val="00137A41"/>
    <w:rsid w:val="00141BEC"/>
    <w:rsid w:val="00143858"/>
    <w:rsid w:val="0014479E"/>
    <w:rsid w:val="00152328"/>
    <w:rsid w:val="00152897"/>
    <w:rsid w:val="0015385D"/>
    <w:rsid w:val="00154143"/>
    <w:rsid w:val="00154464"/>
    <w:rsid w:val="00155A0F"/>
    <w:rsid w:val="001600F6"/>
    <w:rsid w:val="00161135"/>
    <w:rsid w:val="00162579"/>
    <w:rsid w:val="001629FC"/>
    <w:rsid w:val="00163067"/>
    <w:rsid w:val="00171AAB"/>
    <w:rsid w:val="00174D9B"/>
    <w:rsid w:val="00174F4E"/>
    <w:rsid w:val="00177472"/>
    <w:rsid w:val="00180A49"/>
    <w:rsid w:val="00183813"/>
    <w:rsid w:val="001840DE"/>
    <w:rsid w:val="001844EC"/>
    <w:rsid w:val="00190831"/>
    <w:rsid w:val="00190AC9"/>
    <w:rsid w:val="00190B7D"/>
    <w:rsid w:val="001915B4"/>
    <w:rsid w:val="00193C9B"/>
    <w:rsid w:val="00195358"/>
    <w:rsid w:val="00195824"/>
    <w:rsid w:val="00196D09"/>
    <w:rsid w:val="001A04F5"/>
    <w:rsid w:val="001A1900"/>
    <w:rsid w:val="001A311B"/>
    <w:rsid w:val="001A61EC"/>
    <w:rsid w:val="001B1B04"/>
    <w:rsid w:val="001B21F3"/>
    <w:rsid w:val="001B5526"/>
    <w:rsid w:val="001B57E8"/>
    <w:rsid w:val="001B687D"/>
    <w:rsid w:val="001B6888"/>
    <w:rsid w:val="001B7048"/>
    <w:rsid w:val="001C147A"/>
    <w:rsid w:val="001C21B3"/>
    <w:rsid w:val="001C26B8"/>
    <w:rsid w:val="001C35A4"/>
    <w:rsid w:val="001C35EF"/>
    <w:rsid w:val="001C5D85"/>
    <w:rsid w:val="001C74CA"/>
    <w:rsid w:val="001D37A1"/>
    <w:rsid w:val="001D4725"/>
    <w:rsid w:val="001D5616"/>
    <w:rsid w:val="001D747C"/>
    <w:rsid w:val="001E10F9"/>
    <w:rsid w:val="001E4161"/>
    <w:rsid w:val="001F3D48"/>
    <w:rsid w:val="001F3D85"/>
    <w:rsid w:val="0021517E"/>
    <w:rsid w:val="00215E9A"/>
    <w:rsid w:val="002227D5"/>
    <w:rsid w:val="002248C1"/>
    <w:rsid w:val="00227BCC"/>
    <w:rsid w:val="002333EB"/>
    <w:rsid w:val="00234121"/>
    <w:rsid w:val="00234C5E"/>
    <w:rsid w:val="00240233"/>
    <w:rsid w:val="00247C1E"/>
    <w:rsid w:val="002511DD"/>
    <w:rsid w:val="0025486B"/>
    <w:rsid w:val="00254E78"/>
    <w:rsid w:val="00254ED7"/>
    <w:rsid w:val="002578C2"/>
    <w:rsid w:val="0026011B"/>
    <w:rsid w:val="00260458"/>
    <w:rsid w:val="002607A5"/>
    <w:rsid w:val="00260820"/>
    <w:rsid w:val="00263AB6"/>
    <w:rsid w:val="0027062D"/>
    <w:rsid w:val="0027486D"/>
    <w:rsid w:val="002811EE"/>
    <w:rsid w:val="00281BD3"/>
    <w:rsid w:val="00281EA9"/>
    <w:rsid w:val="00293FD9"/>
    <w:rsid w:val="002A0231"/>
    <w:rsid w:val="002A098C"/>
    <w:rsid w:val="002A59F6"/>
    <w:rsid w:val="002A6188"/>
    <w:rsid w:val="002B3474"/>
    <w:rsid w:val="002B59C0"/>
    <w:rsid w:val="002C428A"/>
    <w:rsid w:val="002C42FC"/>
    <w:rsid w:val="002D0859"/>
    <w:rsid w:val="002D0C5F"/>
    <w:rsid w:val="002D2228"/>
    <w:rsid w:val="002E010B"/>
    <w:rsid w:val="002E31E7"/>
    <w:rsid w:val="002E55A9"/>
    <w:rsid w:val="002F2B43"/>
    <w:rsid w:val="002F3EBD"/>
    <w:rsid w:val="002F4B3A"/>
    <w:rsid w:val="002F662F"/>
    <w:rsid w:val="002F67F2"/>
    <w:rsid w:val="002F6C62"/>
    <w:rsid w:val="0030082B"/>
    <w:rsid w:val="003021B7"/>
    <w:rsid w:val="00304048"/>
    <w:rsid w:val="0030423A"/>
    <w:rsid w:val="00306A09"/>
    <w:rsid w:val="003105EA"/>
    <w:rsid w:val="00314584"/>
    <w:rsid w:val="00317361"/>
    <w:rsid w:val="0031768D"/>
    <w:rsid w:val="00321B22"/>
    <w:rsid w:val="00321B7B"/>
    <w:rsid w:val="00322EB2"/>
    <w:rsid w:val="00324CB7"/>
    <w:rsid w:val="00327CFF"/>
    <w:rsid w:val="003312DB"/>
    <w:rsid w:val="003315F8"/>
    <w:rsid w:val="00335FAF"/>
    <w:rsid w:val="00341E82"/>
    <w:rsid w:val="00346698"/>
    <w:rsid w:val="0034786E"/>
    <w:rsid w:val="003479AE"/>
    <w:rsid w:val="00347DA1"/>
    <w:rsid w:val="00350293"/>
    <w:rsid w:val="00351041"/>
    <w:rsid w:val="0035258C"/>
    <w:rsid w:val="00354637"/>
    <w:rsid w:val="00363745"/>
    <w:rsid w:val="00364344"/>
    <w:rsid w:val="00365FEC"/>
    <w:rsid w:val="00366EC9"/>
    <w:rsid w:val="00367308"/>
    <w:rsid w:val="003673BA"/>
    <w:rsid w:val="00370741"/>
    <w:rsid w:val="003707B0"/>
    <w:rsid w:val="00375225"/>
    <w:rsid w:val="00381840"/>
    <w:rsid w:val="00383833"/>
    <w:rsid w:val="003852DD"/>
    <w:rsid w:val="003860EC"/>
    <w:rsid w:val="0038619B"/>
    <w:rsid w:val="00386BC5"/>
    <w:rsid w:val="003918C9"/>
    <w:rsid w:val="00391FCB"/>
    <w:rsid w:val="003928E0"/>
    <w:rsid w:val="00397D4A"/>
    <w:rsid w:val="003A0566"/>
    <w:rsid w:val="003A0E67"/>
    <w:rsid w:val="003A3152"/>
    <w:rsid w:val="003A5FA1"/>
    <w:rsid w:val="003A632D"/>
    <w:rsid w:val="003A76EF"/>
    <w:rsid w:val="003B0AE1"/>
    <w:rsid w:val="003B0B43"/>
    <w:rsid w:val="003B0B5A"/>
    <w:rsid w:val="003B1959"/>
    <w:rsid w:val="003B43C7"/>
    <w:rsid w:val="003B68E5"/>
    <w:rsid w:val="003C5600"/>
    <w:rsid w:val="003C6F1E"/>
    <w:rsid w:val="003D0BDE"/>
    <w:rsid w:val="003D1569"/>
    <w:rsid w:val="003D1776"/>
    <w:rsid w:val="003D2521"/>
    <w:rsid w:val="003D443E"/>
    <w:rsid w:val="003D63B9"/>
    <w:rsid w:val="003D64E5"/>
    <w:rsid w:val="003E5868"/>
    <w:rsid w:val="003F1AB3"/>
    <w:rsid w:val="003F2549"/>
    <w:rsid w:val="003F274A"/>
    <w:rsid w:val="003F3BB3"/>
    <w:rsid w:val="003F694F"/>
    <w:rsid w:val="00400881"/>
    <w:rsid w:val="004026B4"/>
    <w:rsid w:val="00402848"/>
    <w:rsid w:val="00403D37"/>
    <w:rsid w:val="00406530"/>
    <w:rsid w:val="00411EC3"/>
    <w:rsid w:val="00417A19"/>
    <w:rsid w:val="00417E39"/>
    <w:rsid w:val="004205C9"/>
    <w:rsid w:val="004207BE"/>
    <w:rsid w:val="0042290D"/>
    <w:rsid w:val="0042352A"/>
    <w:rsid w:val="00424221"/>
    <w:rsid w:val="00426456"/>
    <w:rsid w:val="00436AA7"/>
    <w:rsid w:val="00442333"/>
    <w:rsid w:val="00443DAE"/>
    <w:rsid w:val="00445053"/>
    <w:rsid w:val="004530C1"/>
    <w:rsid w:val="00453427"/>
    <w:rsid w:val="004545D4"/>
    <w:rsid w:val="00454880"/>
    <w:rsid w:val="00455B79"/>
    <w:rsid w:val="00455E93"/>
    <w:rsid w:val="0045629E"/>
    <w:rsid w:val="004565C1"/>
    <w:rsid w:val="004572D6"/>
    <w:rsid w:val="004579E6"/>
    <w:rsid w:val="004624EA"/>
    <w:rsid w:val="00463288"/>
    <w:rsid w:val="00463A85"/>
    <w:rsid w:val="00464590"/>
    <w:rsid w:val="0046502D"/>
    <w:rsid w:val="0046526B"/>
    <w:rsid w:val="004708C5"/>
    <w:rsid w:val="00475C75"/>
    <w:rsid w:val="00476175"/>
    <w:rsid w:val="00480623"/>
    <w:rsid w:val="004838A2"/>
    <w:rsid w:val="004838AD"/>
    <w:rsid w:val="00487371"/>
    <w:rsid w:val="00490B8F"/>
    <w:rsid w:val="00490D4E"/>
    <w:rsid w:val="00497E3D"/>
    <w:rsid w:val="004A0983"/>
    <w:rsid w:val="004A1356"/>
    <w:rsid w:val="004A184C"/>
    <w:rsid w:val="004A3088"/>
    <w:rsid w:val="004A5DF1"/>
    <w:rsid w:val="004B019E"/>
    <w:rsid w:val="004B0EA3"/>
    <w:rsid w:val="004B5512"/>
    <w:rsid w:val="004C0ADD"/>
    <w:rsid w:val="004C578A"/>
    <w:rsid w:val="004C7B32"/>
    <w:rsid w:val="004D0511"/>
    <w:rsid w:val="004D5F03"/>
    <w:rsid w:val="004D6053"/>
    <w:rsid w:val="004D68D3"/>
    <w:rsid w:val="004D6F5A"/>
    <w:rsid w:val="004D7E32"/>
    <w:rsid w:val="004E0E33"/>
    <w:rsid w:val="004E3BEE"/>
    <w:rsid w:val="004E4B79"/>
    <w:rsid w:val="004E5A3B"/>
    <w:rsid w:val="004E6D3C"/>
    <w:rsid w:val="004E6F85"/>
    <w:rsid w:val="004F016D"/>
    <w:rsid w:val="004F297A"/>
    <w:rsid w:val="004F585E"/>
    <w:rsid w:val="004F6EE3"/>
    <w:rsid w:val="00501B4F"/>
    <w:rsid w:val="005045AA"/>
    <w:rsid w:val="005061FD"/>
    <w:rsid w:val="005066A4"/>
    <w:rsid w:val="005073A0"/>
    <w:rsid w:val="005077CD"/>
    <w:rsid w:val="00513659"/>
    <w:rsid w:val="005149A1"/>
    <w:rsid w:val="00514E7B"/>
    <w:rsid w:val="0051705A"/>
    <w:rsid w:val="005174F3"/>
    <w:rsid w:val="0052186F"/>
    <w:rsid w:val="005223B1"/>
    <w:rsid w:val="00523BA8"/>
    <w:rsid w:val="00532123"/>
    <w:rsid w:val="00533481"/>
    <w:rsid w:val="005336CD"/>
    <w:rsid w:val="00536EF8"/>
    <w:rsid w:val="00540EA9"/>
    <w:rsid w:val="00541BCA"/>
    <w:rsid w:val="00542C27"/>
    <w:rsid w:val="005447CC"/>
    <w:rsid w:val="00550A85"/>
    <w:rsid w:val="0055309A"/>
    <w:rsid w:val="005534C6"/>
    <w:rsid w:val="005571AF"/>
    <w:rsid w:val="005604C0"/>
    <w:rsid w:val="00562761"/>
    <w:rsid w:val="00565255"/>
    <w:rsid w:val="00567BDA"/>
    <w:rsid w:val="00570EE4"/>
    <w:rsid w:val="00571105"/>
    <w:rsid w:val="00575CC4"/>
    <w:rsid w:val="00575DDD"/>
    <w:rsid w:val="0058084A"/>
    <w:rsid w:val="00582383"/>
    <w:rsid w:val="00583D15"/>
    <w:rsid w:val="00591BB5"/>
    <w:rsid w:val="0059292F"/>
    <w:rsid w:val="00593497"/>
    <w:rsid w:val="00593705"/>
    <w:rsid w:val="00593A90"/>
    <w:rsid w:val="00595A16"/>
    <w:rsid w:val="00596E66"/>
    <w:rsid w:val="005B1735"/>
    <w:rsid w:val="005B37A6"/>
    <w:rsid w:val="005B6FC6"/>
    <w:rsid w:val="005C0820"/>
    <w:rsid w:val="005C1916"/>
    <w:rsid w:val="005C2FF3"/>
    <w:rsid w:val="005C3649"/>
    <w:rsid w:val="005C44B1"/>
    <w:rsid w:val="005C5540"/>
    <w:rsid w:val="005D0844"/>
    <w:rsid w:val="005D08E2"/>
    <w:rsid w:val="005D17E6"/>
    <w:rsid w:val="005D26CF"/>
    <w:rsid w:val="005E056A"/>
    <w:rsid w:val="005E3205"/>
    <w:rsid w:val="005E36FA"/>
    <w:rsid w:val="005E5431"/>
    <w:rsid w:val="005E5A9C"/>
    <w:rsid w:val="005E6096"/>
    <w:rsid w:val="005E74B3"/>
    <w:rsid w:val="005E7C1B"/>
    <w:rsid w:val="005E7D60"/>
    <w:rsid w:val="005F3666"/>
    <w:rsid w:val="005F36A2"/>
    <w:rsid w:val="005F3E70"/>
    <w:rsid w:val="005F402F"/>
    <w:rsid w:val="005F4CF0"/>
    <w:rsid w:val="005F5236"/>
    <w:rsid w:val="005F61F3"/>
    <w:rsid w:val="005F720E"/>
    <w:rsid w:val="00600A39"/>
    <w:rsid w:val="00603B6A"/>
    <w:rsid w:val="0060532C"/>
    <w:rsid w:val="006054DD"/>
    <w:rsid w:val="00605D7E"/>
    <w:rsid w:val="0060649E"/>
    <w:rsid w:val="00606C1B"/>
    <w:rsid w:val="00606F81"/>
    <w:rsid w:val="00612595"/>
    <w:rsid w:val="00615061"/>
    <w:rsid w:val="00616704"/>
    <w:rsid w:val="006216DE"/>
    <w:rsid w:val="00623364"/>
    <w:rsid w:val="0062387E"/>
    <w:rsid w:val="00624960"/>
    <w:rsid w:val="006251CE"/>
    <w:rsid w:val="0063297D"/>
    <w:rsid w:val="00635588"/>
    <w:rsid w:val="00635B19"/>
    <w:rsid w:val="0064041C"/>
    <w:rsid w:val="00640ADD"/>
    <w:rsid w:val="00640ECD"/>
    <w:rsid w:val="00643C66"/>
    <w:rsid w:val="00643CFA"/>
    <w:rsid w:val="00646A08"/>
    <w:rsid w:val="0065304D"/>
    <w:rsid w:val="00654B7F"/>
    <w:rsid w:val="006601C8"/>
    <w:rsid w:val="00663960"/>
    <w:rsid w:val="006653BE"/>
    <w:rsid w:val="00666E67"/>
    <w:rsid w:val="00667E1B"/>
    <w:rsid w:val="00675BE9"/>
    <w:rsid w:val="0068057C"/>
    <w:rsid w:val="00682FFE"/>
    <w:rsid w:val="00683697"/>
    <w:rsid w:val="0068656B"/>
    <w:rsid w:val="006875EA"/>
    <w:rsid w:val="00694F5D"/>
    <w:rsid w:val="006A2859"/>
    <w:rsid w:val="006A484F"/>
    <w:rsid w:val="006A7AE1"/>
    <w:rsid w:val="006B1F60"/>
    <w:rsid w:val="006B3D6A"/>
    <w:rsid w:val="006B5308"/>
    <w:rsid w:val="006B538C"/>
    <w:rsid w:val="006B5825"/>
    <w:rsid w:val="006B76EF"/>
    <w:rsid w:val="006C0A63"/>
    <w:rsid w:val="006C0E4C"/>
    <w:rsid w:val="006C1B39"/>
    <w:rsid w:val="006C250D"/>
    <w:rsid w:val="006C73E5"/>
    <w:rsid w:val="006D226A"/>
    <w:rsid w:val="006D7777"/>
    <w:rsid w:val="006E0901"/>
    <w:rsid w:val="006E3137"/>
    <w:rsid w:val="006E3D50"/>
    <w:rsid w:val="006E42A7"/>
    <w:rsid w:val="006E538B"/>
    <w:rsid w:val="006E641F"/>
    <w:rsid w:val="006F1E22"/>
    <w:rsid w:val="006F3D42"/>
    <w:rsid w:val="006F5125"/>
    <w:rsid w:val="006F6621"/>
    <w:rsid w:val="006F6CA9"/>
    <w:rsid w:val="006F75A0"/>
    <w:rsid w:val="00702B04"/>
    <w:rsid w:val="00702B7C"/>
    <w:rsid w:val="007033D3"/>
    <w:rsid w:val="0071103B"/>
    <w:rsid w:val="007111AB"/>
    <w:rsid w:val="0071679F"/>
    <w:rsid w:val="00717328"/>
    <w:rsid w:val="007176B8"/>
    <w:rsid w:val="00724EE7"/>
    <w:rsid w:val="007261D8"/>
    <w:rsid w:val="0073033C"/>
    <w:rsid w:val="00731504"/>
    <w:rsid w:val="007330CD"/>
    <w:rsid w:val="007351EA"/>
    <w:rsid w:val="00736EB8"/>
    <w:rsid w:val="0073785B"/>
    <w:rsid w:val="00741598"/>
    <w:rsid w:val="007428C7"/>
    <w:rsid w:val="00744D61"/>
    <w:rsid w:val="007452DC"/>
    <w:rsid w:val="00746289"/>
    <w:rsid w:val="007504D4"/>
    <w:rsid w:val="007505D5"/>
    <w:rsid w:val="00751F17"/>
    <w:rsid w:val="00753F17"/>
    <w:rsid w:val="00755207"/>
    <w:rsid w:val="007570A6"/>
    <w:rsid w:val="00760586"/>
    <w:rsid w:val="007615C9"/>
    <w:rsid w:val="00761D10"/>
    <w:rsid w:val="00766391"/>
    <w:rsid w:val="00767621"/>
    <w:rsid w:val="007717A9"/>
    <w:rsid w:val="00773D5C"/>
    <w:rsid w:val="007766F3"/>
    <w:rsid w:val="0078050B"/>
    <w:rsid w:val="007812DC"/>
    <w:rsid w:val="007843E6"/>
    <w:rsid w:val="007849DF"/>
    <w:rsid w:val="007922CB"/>
    <w:rsid w:val="00793254"/>
    <w:rsid w:val="007A1ADD"/>
    <w:rsid w:val="007B340C"/>
    <w:rsid w:val="007B3E24"/>
    <w:rsid w:val="007C394C"/>
    <w:rsid w:val="007C756F"/>
    <w:rsid w:val="007D24D8"/>
    <w:rsid w:val="007D5C4A"/>
    <w:rsid w:val="007E3AEB"/>
    <w:rsid w:val="007F013C"/>
    <w:rsid w:val="007F0427"/>
    <w:rsid w:val="007F0F4F"/>
    <w:rsid w:val="00803596"/>
    <w:rsid w:val="00803778"/>
    <w:rsid w:val="00805A3D"/>
    <w:rsid w:val="00810AD4"/>
    <w:rsid w:val="00815521"/>
    <w:rsid w:val="00817F95"/>
    <w:rsid w:val="008200F0"/>
    <w:rsid w:val="008241D4"/>
    <w:rsid w:val="00824463"/>
    <w:rsid w:val="008262C3"/>
    <w:rsid w:val="00826710"/>
    <w:rsid w:val="00827FF5"/>
    <w:rsid w:val="00831A9F"/>
    <w:rsid w:val="00833B70"/>
    <w:rsid w:val="00837650"/>
    <w:rsid w:val="00840F0C"/>
    <w:rsid w:val="008412A3"/>
    <w:rsid w:val="00843F38"/>
    <w:rsid w:val="0084547F"/>
    <w:rsid w:val="00850110"/>
    <w:rsid w:val="00860320"/>
    <w:rsid w:val="00865E4E"/>
    <w:rsid w:val="0087043A"/>
    <w:rsid w:val="008719A8"/>
    <w:rsid w:val="00872735"/>
    <w:rsid w:val="00874C45"/>
    <w:rsid w:val="008750E5"/>
    <w:rsid w:val="00881CEF"/>
    <w:rsid w:val="00883908"/>
    <w:rsid w:val="00887A07"/>
    <w:rsid w:val="00890B6D"/>
    <w:rsid w:val="008932BA"/>
    <w:rsid w:val="00896FC5"/>
    <w:rsid w:val="008A1657"/>
    <w:rsid w:val="008A2398"/>
    <w:rsid w:val="008A2BA2"/>
    <w:rsid w:val="008A2ECC"/>
    <w:rsid w:val="008A6682"/>
    <w:rsid w:val="008A72C0"/>
    <w:rsid w:val="008B35DE"/>
    <w:rsid w:val="008B6A06"/>
    <w:rsid w:val="008C1B63"/>
    <w:rsid w:val="008C1D16"/>
    <w:rsid w:val="008C66EB"/>
    <w:rsid w:val="008C6E43"/>
    <w:rsid w:val="008D0DD8"/>
    <w:rsid w:val="008D4C6F"/>
    <w:rsid w:val="008D4FDB"/>
    <w:rsid w:val="008D7805"/>
    <w:rsid w:val="008D7839"/>
    <w:rsid w:val="008E2A22"/>
    <w:rsid w:val="008E2FBE"/>
    <w:rsid w:val="008E75AA"/>
    <w:rsid w:val="008F080C"/>
    <w:rsid w:val="008F2AC8"/>
    <w:rsid w:val="008F3D2E"/>
    <w:rsid w:val="008F5C85"/>
    <w:rsid w:val="008F5DF8"/>
    <w:rsid w:val="008F5FAF"/>
    <w:rsid w:val="008F7338"/>
    <w:rsid w:val="0090059F"/>
    <w:rsid w:val="00902776"/>
    <w:rsid w:val="00903B14"/>
    <w:rsid w:val="00905291"/>
    <w:rsid w:val="009057EC"/>
    <w:rsid w:val="00906409"/>
    <w:rsid w:val="00910AB2"/>
    <w:rsid w:val="00921333"/>
    <w:rsid w:val="00921EE3"/>
    <w:rsid w:val="00922CAA"/>
    <w:rsid w:val="0092387C"/>
    <w:rsid w:val="009247F7"/>
    <w:rsid w:val="009256C5"/>
    <w:rsid w:val="00927209"/>
    <w:rsid w:val="00933419"/>
    <w:rsid w:val="0093538D"/>
    <w:rsid w:val="0093598D"/>
    <w:rsid w:val="0093756F"/>
    <w:rsid w:val="00940C01"/>
    <w:rsid w:val="00941BCA"/>
    <w:rsid w:val="009444AC"/>
    <w:rsid w:val="00945BB8"/>
    <w:rsid w:val="00945D40"/>
    <w:rsid w:val="0095159F"/>
    <w:rsid w:val="00951C6F"/>
    <w:rsid w:val="0095331C"/>
    <w:rsid w:val="0095394F"/>
    <w:rsid w:val="00954158"/>
    <w:rsid w:val="00955409"/>
    <w:rsid w:val="00955CDA"/>
    <w:rsid w:val="00957481"/>
    <w:rsid w:val="009656A4"/>
    <w:rsid w:val="0096659F"/>
    <w:rsid w:val="009700CB"/>
    <w:rsid w:val="00970F68"/>
    <w:rsid w:val="009750AC"/>
    <w:rsid w:val="00977CB0"/>
    <w:rsid w:val="00987CA9"/>
    <w:rsid w:val="0099005D"/>
    <w:rsid w:val="00990CBF"/>
    <w:rsid w:val="00996431"/>
    <w:rsid w:val="009A08AF"/>
    <w:rsid w:val="009A40F0"/>
    <w:rsid w:val="009A466D"/>
    <w:rsid w:val="009B0A1F"/>
    <w:rsid w:val="009B0F48"/>
    <w:rsid w:val="009B1B5E"/>
    <w:rsid w:val="009B1DB8"/>
    <w:rsid w:val="009B2382"/>
    <w:rsid w:val="009B3F26"/>
    <w:rsid w:val="009B5AE0"/>
    <w:rsid w:val="009B6A96"/>
    <w:rsid w:val="009B7EFF"/>
    <w:rsid w:val="009C021D"/>
    <w:rsid w:val="009C0EC6"/>
    <w:rsid w:val="009C2F2F"/>
    <w:rsid w:val="009C3678"/>
    <w:rsid w:val="009C44C9"/>
    <w:rsid w:val="009C6931"/>
    <w:rsid w:val="009D3333"/>
    <w:rsid w:val="009D3784"/>
    <w:rsid w:val="009D3A4F"/>
    <w:rsid w:val="009D69A1"/>
    <w:rsid w:val="009D74C0"/>
    <w:rsid w:val="009D7676"/>
    <w:rsid w:val="009E0379"/>
    <w:rsid w:val="009E145B"/>
    <w:rsid w:val="009E58A0"/>
    <w:rsid w:val="009E5A4E"/>
    <w:rsid w:val="009E6DD2"/>
    <w:rsid w:val="009E7D1C"/>
    <w:rsid w:val="009F0B29"/>
    <w:rsid w:val="009F2DD2"/>
    <w:rsid w:val="009F4786"/>
    <w:rsid w:val="009F5239"/>
    <w:rsid w:val="009F652B"/>
    <w:rsid w:val="009F7163"/>
    <w:rsid w:val="009F74DB"/>
    <w:rsid w:val="00A00E22"/>
    <w:rsid w:val="00A02F96"/>
    <w:rsid w:val="00A07D48"/>
    <w:rsid w:val="00A11143"/>
    <w:rsid w:val="00A12A55"/>
    <w:rsid w:val="00A12B7C"/>
    <w:rsid w:val="00A17AD4"/>
    <w:rsid w:val="00A20448"/>
    <w:rsid w:val="00A20C4F"/>
    <w:rsid w:val="00A21250"/>
    <w:rsid w:val="00A21986"/>
    <w:rsid w:val="00A2204A"/>
    <w:rsid w:val="00A2379B"/>
    <w:rsid w:val="00A242BF"/>
    <w:rsid w:val="00A25FEF"/>
    <w:rsid w:val="00A330B8"/>
    <w:rsid w:val="00A35FE4"/>
    <w:rsid w:val="00A36F05"/>
    <w:rsid w:val="00A37CA4"/>
    <w:rsid w:val="00A37EE6"/>
    <w:rsid w:val="00A40CC6"/>
    <w:rsid w:val="00A436FB"/>
    <w:rsid w:val="00A46081"/>
    <w:rsid w:val="00A51EF2"/>
    <w:rsid w:val="00A54C2D"/>
    <w:rsid w:val="00A54D53"/>
    <w:rsid w:val="00A55AC8"/>
    <w:rsid w:val="00A56E8A"/>
    <w:rsid w:val="00A619B2"/>
    <w:rsid w:val="00A62C54"/>
    <w:rsid w:val="00A668E9"/>
    <w:rsid w:val="00A73D57"/>
    <w:rsid w:val="00A77EE3"/>
    <w:rsid w:val="00A82091"/>
    <w:rsid w:val="00A82AC5"/>
    <w:rsid w:val="00A84254"/>
    <w:rsid w:val="00A90FC6"/>
    <w:rsid w:val="00A9623D"/>
    <w:rsid w:val="00A97F48"/>
    <w:rsid w:val="00AA1ADF"/>
    <w:rsid w:val="00AA6025"/>
    <w:rsid w:val="00AB22BC"/>
    <w:rsid w:val="00AB43DD"/>
    <w:rsid w:val="00AB58F1"/>
    <w:rsid w:val="00AC02AC"/>
    <w:rsid w:val="00AC3481"/>
    <w:rsid w:val="00AC74FE"/>
    <w:rsid w:val="00AD0C85"/>
    <w:rsid w:val="00AD48D0"/>
    <w:rsid w:val="00AD6B3B"/>
    <w:rsid w:val="00AD6CBF"/>
    <w:rsid w:val="00AD7473"/>
    <w:rsid w:val="00AD7C60"/>
    <w:rsid w:val="00AE0549"/>
    <w:rsid w:val="00AE0B03"/>
    <w:rsid w:val="00AE0F18"/>
    <w:rsid w:val="00AE318F"/>
    <w:rsid w:val="00AE3D88"/>
    <w:rsid w:val="00AE4C39"/>
    <w:rsid w:val="00AE6D47"/>
    <w:rsid w:val="00AE6FCD"/>
    <w:rsid w:val="00AE7861"/>
    <w:rsid w:val="00AF0435"/>
    <w:rsid w:val="00AF22D5"/>
    <w:rsid w:val="00AF4444"/>
    <w:rsid w:val="00AF7804"/>
    <w:rsid w:val="00AF7EB5"/>
    <w:rsid w:val="00B01CB1"/>
    <w:rsid w:val="00B028BD"/>
    <w:rsid w:val="00B03925"/>
    <w:rsid w:val="00B0458D"/>
    <w:rsid w:val="00B0494E"/>
    <w:rsid w:val="00B101B3"/>
    <w:rsid w:val="00B13CA6"/>
    <w:rsid w:val="00B155A8"/>
    <w:rsid w:val="00B17690"/>
    <w:rsid w:val="00B217FE"/>
    <w:rsid w:val="00B24D48"/>
    <w:rsid w:val="00B26CA6"/>
    <w:rsid w:val="00B3027C"/>
    <w:rsid w:val="00B32CCB"/>
    <w:rsid w:val="00B3567D"/>
    <w:rsid w:val="00B3795E"/>
    <w:rsid w:val="00B4127E"/>
    <w:rsid w:val="00B413F2"/>
    <w:rsid w:val="00B41871"/>
    <w:rsid w:val="00B46B9C"/>
    <w:rsid w:val="00B46F8E"/>
    <w:rsid w:val="00B501E2"/>
    <w:rsid w:val="00B52F99"/>
    <w:rsid w:val="00B53134"/>
    <w:rsid w:val="00B53C1A"/>
    <w:rsid w:val="00B55251"/>
    <w:rsid w:val="00B557D9"/>
    <w:rsid w:val="00B55820"/>
    <w:rsid w:val="00B55F2A"/>
    <w:rsid w:val="00B56178"/>
    <w:rsid w:val="00B56573"/>
    <w:rsid w:val="00B57400"/>
    <w:rsid w:val="00B6089E"/>
    <w:rsid w:val="00B61F99"/>
    <w:rsid w:val="00B63692"/>
    <w:rsid w:val="00B637F2"/>
    <w:rsid w:val="00B71F55"/>
    <w:rsid w:val="00B72056"/>
    <w:rsid w:val="00B72D32"/>
    <w:rsid w:val="00B73696"/>
    <w:rsid w:val="00B745E6"/>
    <w:rsid w:val="00B74E0C"/>
    <w:rsid w:val="00B76BFF"/>
    <w:rsid w:val="00B777FC"/>
    <w:rsid w:val="00B7798C"/>
    <w:rsid w:val="00B822B2"/>
    <w:rsid w:val="00B83693"/>
    <w:rsid w:val="00B84EC9"/>
    <w:rsid w:val="00B8615F"/>
    <w:rsid w:val="00B874BB"/>
    <w:rsid w:val="00B90699"/>
    <w:rsid w:val="00B91AD3"/>
    <w:rsid w:val="00B92520"/>
    <w:rsid w:val="00B942FB"/>
    <w:rsid w:val="00B97BED"/>
    <w:rsid w:val="00BA066A"/>
    <w:rsid w:val="00BB0712"/>
    <w:rsid w:val="00BB1F64"/>
    <w:rsid w:val="00BB3C35"/>
    <w:rsid w:val="00BB40A3"/>
    <w:rsid w:val="00BB4268"/>
    <w:rsid w:val="00BB59B2"/>
    <w:rsid w:val="00BB5F05"/>
    <w:rsid w:val="00BB65F7"/>
    <w:rsid w:val="00BB704A"/>
    <w:rsid w:val="00BC0468"/>
    <w:rsid w:val="00BC477F"/>
    <w:rsid w:val="00BC5AF0"/>
    <w:rsid w:val="00BC745E"/>
    <w:rsid w:val="00BD2165"/>
    <w:rsid w:val="00BD3139"/>
    <w:rsid w:val="00BD3BCC"/>
    <w:rsid w:val="00BD6A21"/>
    <w:rsid w:val="00BE0ED4"/>
    <w:rsid w:val="00BE39DA"/>
    <w:rsid w:val="00BE61AD"/>
    <w:rsid w:val="00BE63A7"/>
    <w:rsid w:val="00BF12C9"/>
    <w:rsid w:val="00BF2820"/>
    <w:rsid w:val="00BF30AF"/>
    <w:rsid w:val="00C0177C"/>
    <w:rsid w:val="00C02433"/>
    <w:rsid w:val="00C0273F"/>
    <w:rsid w:val="00C0281D"/>
    <w:rsid w:val="00C06800"/>
    <w:rsid w:val="00C13FCE"/>
    <w:rsid w:val="00C14580"/>
    <w:rsid w:val="00C1497B"/>
    <w:rsid w:val="00C20D62"/>
    <w:rsid w:val="00C2441A"/>
    <w:rsid w:val="00C250ED"/>
    <w:rsid w:val="00C30D35"/>
    <w:rsid w:val="00C34AE5"/>
    <w:rsid w:val="00C36FCE"/>
    <w:rsid w:val="00C424ED"/>
    <w:rsid w:val="00C50DBB"/>
    <w:rsid w:val="00C531E6"/>
    <w:rsid w:val="00C55F4A"/>
    <w:rsid w:val="00C577A0"/>
    <w:rsid w:val="00C60EAA"/>
    <w:rsid w:val="00C6479F"/>
    <w:rsid w:val="00C65C8C"/>
    <w:rsid w:val="00C67D2B"/>
    <w:rsid w:val="00C72469"/>
    <w:rsid w:val="00C72BB4"/>
    <w:rsid w:val="00C764BE"/>
    <w:rsid w:val="00C76C59"/>
    <w:rsid w:val="00C77305"/>
    <w:rsid w:val="00C80332"/>
    <w:rsid w:val="00C803F5"/>
    <w:rsid w:val="00C82413"/>
    <w:rsid w:val="00C82BE7"/>
    <w:rsid w:val="00C83504"/>
    <w:rsid w:val="00C8726A"/>
    <w:rsid w:val="00C8743B"/>
    <w:rsid w:val="00C9460F"/>
    <w:rsid w:val="00C97493"/>
    <w:rsid w:val="00CA27F0"/>
    <w:rsid w:val="00CA4DF4"/>
    <w:rsid w:val="00CA5404"/>
    <w:rsid w:val="00CA7C1F"/>
    <w:rsid w:val="00CB483E"/>
    <w:rsid w:val="00CB5176"/>
    <w:rsid w:val="00CB7365"/>
    <w:rsid w:val="00CC3487"/>
    <w:rsid w:val="00CD37F4"/>
    <w:rsid w:val="00CD591E"/>
    <w:rsid w:val="00CD727C"/>
    <w:rsid w:val="00CE0E8A"/>
    <w:rsid w:val="00CE452A"/>
    <w:rsid w:val="00CF67BF"/>
    <w:rsid w:val="00D00302"/>
    <w:rsid w:val="00D06867"/>
    <w:rsid w:val="00D10D76"/>
    <w:rsid w:val="00D12B7F"/>
    <w:rsid w:val="00D1355D"/>
    <w:rsid w:val="00D135CB"/>
    <w:rsid w:val="00D1404C"/>
    <w:rsid w:val="00D1411E"/>
    <w:rsid w:val="00D1424B"/>
    <w:rsid w:val="00D142EE"/>
    <w:rsid w:val="00D152EE"/>
    <w:rsid w:val="00D22576"/>
    <w:rsid w:val="00D22EA7"/>
    <w:rsid w:val="00D25642"/>
    <w:rsid w:val="00D27EFA"/>
    <w:rsid w:val="00D30D79"/>
    <w:rsid w:val="00D327D4"/>
    <w:rsid w:val="00D434A8"/>
    <w:rsid w:val="00D465BB"/>
    <w:rsid w:val="00D47C19"/>
    <w:rsid w:val="00D52601"/>
    <w:rsid w:val="00D53419"/>
    <w:rsid w:val="00D572CF"/>
    <w:rsid w:val="00D579BE"/>
    <w:rsid w:val="00D625C3"/>
    <w:rsid w:val="00D62AC4"/>
    <w:rsid w:val="00D62FB0"/>
    <w:rsid w:val="00D638BC"/>
    <w:rsid w:val="00D654E0"/>
    <w:rsid w:val="00D66711"/>
    <w:rsid w:val="00D74825"/>
    <w:rsid w:val="00D74F81"/>
    <w:rsid w:val="00D75EEC"/>
    <w:rsid w:val="00D76F1C"/>
    <w:rsid w:val="00D8030B"/>
    <w:rsid w:val="00D81D1B"/>
    <w:rsid w:val="00D82121"/>
    <w:rsid w:val="00D82888"/>
    <w:rsid w:val="00D82924"/>
    <w:rsid w:val="00D837D6"/>
    <w:rsid w:val="00D83BAE"/>
    <w:rsid w:val="00D93AD3"/>
    <w:rsid w:val="00D941C2"/>
    <w:rsid w:val="00DA04F5"/>
    <w:rsid w:val="00DA45A8"/>
    <w:rsid w:val="00DA45BD"/>
    <w:rsid w:val="00DB0BBE"/>
    <w:rsid w:val="00DB2797"/>
    <w:rsid w:val="00DB2FCF"/>
    <w:rsid w:val="00DB3858"/>
    <w:rsid w:val="00DB4DE4"/>
    <w:rsid w:val="00DC08BF"/>
    <w:rsid w:val="00DC3BB1"/>
    <w:rsid w:val="00DC539B"/>
    <w:rsid w:val="00DC6EE2"/>
    <w:rsid w:val="00DD14E9"/>
    <w:rsid w:val="00DD18BF"/>
    <w:rsid w:val="00DD2488"/>
    <w:rsid w:val="00DD5F38"/>
    <w:rsid w:val="00DD61A3"/>
    <w:rsid w:val="00DD74B8"/>
    <w:rsid w:val="00DE2524"/>
    <w:rsid w:val="00DE7145"/>
    <w:rsid w:val="00DF23E9"/>
    <w:rsid w:val="00DF3EEC"/>
    <w:rsid w:val="00DF7974"/>
    <w:rsid w:val="00E0562D"/>
    <w:rsid w:val="00E063F0"/>
    <w:rsid w:val="00E07E69"/>
    <w:rsid w:val="00E1058E"/>
    <w:rsid w:val="00E1083E"/>
    <w:rsid w:val="00E10FCC"/>
    <w:rsid w:val="00E11408"/>
    <w:rsid w:val="00E1296F"/>
    <w:rsid w:val="00E16F11"/>
    <w:rsid w:val="00E208EA"/>
    <w:rsid w:val="00E2380D"/>
    <w:rsid w:val="00E2606C"/>
    <w:rsid w:val="00E2632C"/>
    <w:rsid w:val="00E268F9"/>
    <w:rsid w:val="00E26F1B"/>
    <w:rsid w:val="00E271FE"/>
    <w:rsid w:val="00E275D3"/>
    <w:rsid w:val="00E3052A"/>
    <w:rsid w:val="00E314BE"/>
    <w:rsid w:val="00E32CD4"/>
    <w:rsid w:val="00E372EE"/>
    <w:rsid w:val="00E4029E"/>
    <w:rsid w:val="00E40D01"/>
    <w:rsid w:val="00E41367"/>
    <w:rsid w:val="00E42B2C"/>
    <w:rsid w:val="00E43846"/>
    <w:rsid w:val="00E44BD7"/>
    <w:rsid w:val="00E457D2"/>
    <w:rsid w:val="00E46C1B"/>
    <w:rsid w:val="00E46DD5"/>
    <w:rsid w:val="00E4725F"/>
    <w:rsid w:val="00E50997"/>
    <w:rsid w:val="00E5371C"/>
    <w:rsid w:val="00E54867"/>
    <w:rsid w:val="00E5585F"/>
    <w:rsid w:val="00E6064B"/>
    <w:rsid w:val="00E64CE9"/>
    <w:rsid w:val="00E67E9A"/>
    <w:rsid w:val="00E70215"/>
    <w:rsid w:val="00E70E96"/>
    <w:rsid w:val="00E71E9E"/>
    <w:rsid w:val="00E7505C"/>
    <w:rsid w:val="00E7719E"/>
    <w:rsid w:val="00E7751B"/>
    <w:rsid w:val="00E826FB"/>
    <w:rsid w:val="00E83304"/>
    <w:rsid w:val="00E8461C"/>
    <w:rsid w:val="00E87663"/>
    <w:rsid w:val="00E93405"/>
    <w:rsid w:val="00E945BD"/>
    <w:rsid w:val="00E94E98"/>
    <w:rsid w:val="00E97961"/>
    <w:rsid w:val="00E97A6E"/>
    <w:rsid w:val="00EA4C32"/>
    <w:rsid w:val="00EA6A1E"/>
    <w:rsid w:val="00EA705D"/>
    <w:rsid w:val="00EA7FEF"/>
    <w:rsid w:val="00EB06C9"/>
    <w:rsid w:val="00EB1A60"/>
    <w:rsid w:val="00EB2E3E"/>
    <w:rsid w:val="00EB6D1F"/>
    <w:rsid w:val="00EB7F08"/>
    <w:rsid w:val="00EC051B"/>
    <w:rsid w:val="00EC0526"/>
    <w:rsid w:val="00EC06FF"/>
    <w:rsid w:val="00EC0A92"/>
    <w:rsid w:val="00EC245E"/>
    <w:rsid w:val="00EC6932"/>
    <w:rsid w:val="00EC7C93"/>
    <w:rsid w:val="00ED18F7"/>
    <w:rsid w:val="00ED3D21"/>
    <w:rsid w:val="00EE29BE"/>
    <w:rsid w:val="00EE581B"/>
    <w:rsid w:val="00EE5C19"/>
    <w:rsid w:val="00EE7E97"/>
    <w:rsid w:val="00EF03EE"/>
    <w:rsid w:val="00EF0A40"/>
    <w:rsid w:val="00EF2331"/>
    <w:rsid w:val="00EF7B7A"/>
    <w:rsid w:val="00F00F28"/>
    <w:rsid w:val="00F0253C"/>
    <w:rsid w:val="00F025AB"/>
    <w:rsid w:val="00F052A9"/>
    <w:rsid w:val="00F056D2"/>
    <w:rsid w:val="00F05DD3"/>
    <w:rsid w:val="00F060A9"/>
    <w:rsid w:val="00F11846"/>
    <w:rsid w:val="00F1199E"/>
    <w:rsid w:val="00F11D7D"/>
    <w:rsid w:val="00F12944"/>
    <w:rsid w:val="00F13543"/>
    <w:rsid w:val="00F14EC3"/>
    <w:rsid w:val="00F14FB9"/>
    <w:rsid w:val="00F15408"/>
    <w:rsid w:val="00F173CC"/>
    <w:rsid w:val="00F2016E"/>
    <w:rsid w:val="00F22A57"/>
    <w:rsid w:val="00F24758"/>
    <w:rsid w:val="00F31873"/>
    <w:rsid w:val="00F3189B"/>
    <w:rsid w:val="00F32EDB"/>
    <w:rsid w:val="00F33F58"/>
    <w:rsid w:val="00F3429A"/>
    <w:rsid w:val="00F3457D"/>
    <w:rsid w:val="00F40709"/>
    <w:rsid w:val="00F46937"/>
    <w:rsid w:val="00F524D2"/>
    <w:rsid w:val="00F525B7"/>
    <w:rsid w:val="00F53BF3"/>
    <w:rsid w:val="00F5531F"/>
    <w:rsid w:val="00F56A6C"/>
    <w:rsid w:val="00F57C8D"/>
    <w:rsid w:val="00F606D4"/>
    <w:rsid w:val="00F609D7"/>
    <w:rsid w:val="00F6275A"/>
    <w:rsid w:val="00F67AA1"/>
    <w:rsid w:val="00F81CF4"/>
    <w:rsid w:val="00F85136"/>
    <w:rsid w:val="00F94B20"/>
    <w:rsid w:val="00F95358"/>
    <w:rsid w:val="00F974F5"/>
    <w:rsid w:val="00FA1464"/>
    <w:rsid w:val="00FA2FE7"/>
    <w:rsid w:val="00FA3ABD"/>
    <w:rsid w:val="00FA3E15"/>
    <w:rsid w:val="00FA46F3"/>
    <w:rsid w:val="00FB0707"/>
    <w:rsid w:val="00FB160C"/>
    <w:rsid w:val="00FB2850"/>
    <w:rsid w:val="00FB4BFC"/>
    <w:rsid w:val="00FB5F70"/>
    <w:rsid w:val="00FB6A9E"/>
    <w:rsid w:val="00FB7F5C"/>
    <w:rsid w:val="00FC01A4"/>
    <w:rsid w:val="00FC1ED1"/>
    <w:rsid w:val="00FC2ADA"/>
    <w:rsid w:val="00FD0D2B"/>
    <w:rsid w:val="00FD179C"/>
    <w:rsid w:val="00FD569E"/>
    <w:rsid w:val="00FE0D5E"/>
    <w:rsid w:val="00FE0EA8"/>
    <w:rsid w:val="00FE1DED"/>
    <w:rsid w:val="00FE3B5E"/>
    <w:rsid w:val="00FF2B8D"/>
    <w:rsid w:val="00FF3A32"/>
    <w:rsid w:val="00FF5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53E082E"/>
  <w15:chartTrackingRefBased/>
  <w15:docId w15:val="{6104BAA8-132F-4E4D-98B1-324851DE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F0253C"/>
    <w:pPr>
      <w:keepNext/>
      <w:tabs>
        <w:tab w:val="left" w:pos="737"/>
      </w:tabs>
      <w:spacing w:after="120"/>
      <w:outlineLvl w:val="0"/>
    </w:pPr>
    <w:rPr>
      <w:b/>
      <w:color w:val="auto"/>
      <w:sz w:val="32"/>
      <w:szCs w:val="32"/>
      <w:lang w:eastAsia="en-GB"/>
    </w:rPr>
  </w:style>
  <w:style w:type="paragraph" w:styleId="Heading2">
    <w:name w:val="heading 2"/>
    <w:basedOn w:val="Normal"/>
    <w:next w:val="Normal"/>
    <w:link w:val="Heading2Char"/>
    <w:qFormat/>
    <w:rsid w:val="00F0253C"/>
    <w:pPr>
      <w:keepNext/>
      <w:tabs>
        <w:tab w:val="left" w:pos="737"/>
      </w:tabs>
      <w:spacing w:after="120"/>
      <w:outlineLvl w:val="1"/>
    </w:pPr>
    <w:rPr>
      <w:b/>
      <w:color w:val="auto"/>
      <w:sz w:val="28"/>
      <w:szCs w:val="28"/>
      <w:lang w:eastAsia="en-GB"/>
    </w:rPr>
  </w:style>
  <w:style w:type="paragraph" w:styleId="Heading3">
    <w:name w:val="heading 3"/>
    <w:basedOn w:val="Normal"/>
    <w:next w:val="Normal"/>
    <w:link w:val="Heading3Char"/>
    <w:qFormat/>
    <w:rsid w:val="00C65C8C"/>
    <w:pPr>
      <w:keepNext/>
      <w:tabs>
        <w:tab w:val="left" w:pos="737"/>
      </w:tabs>
      <w:spacing w:after="120"/>
      <w:outlineLvl w:val="2"/>
    </w:pPr>
    <w:rPr>
      <w:b/>
      <w:color w:val="auto"/>
      <w:lang w:eastAsia="en-GB"/>
    </w:rPr>
  </w:style>
  <w:style w:type="paragraph" w:styleId="Heading4">
    <w:name w:val="heading 4"/>
    <w:basedOn w:val="Normal"/>
    <w:next w:val="Normal"/>
    <w:qFormat/>
    <w:rsid w:val="00F0253C"/>
    <w:pPr>
      <w:keepNext/>
      <w:tabs>
        <w:tab w:val="left" w:pos="737"/>
      </w:tabs>
      <w:spacing w:after="120"/>
      <w:outlineLvl w:val="3"/>
    </w:pPr>
    <w:rPr>
      <w:b/>
      <w:color w:val="auto"/>
      <w:sz w:val="22"/>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0253C"/>
    <w:rPr>
      <w:rFonts w:ascii="Tahoma" w:hAnsi="Tahoma"/>
      <w:b/>
      <w:sz w:val="28"/>
      <w:szCs w:val="28"/>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5E3205"/>
    <w:pPr>
      <w:tabs>
        <w:tab w:val="right" w:pos="9072"/>
      </w:tabs>
      <w:spacing w:line="400" w:lineRule="exact"/>
      <w:ind w:left="227"/>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F1199E"/>
    <w:pPr>
      <w:tabs>
        <w:tab w:val="right" w:pos="9053"/>
      </w:tabs>
      <w:ind w:left="227"/>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uiPriority w:val="99"/>
    <w:rsid w:val="00593497"/>
    <w:rPr>
      <w:rFonts w:ascii="Tahoma" w:hAnsi="Tahoma"/>
      <w:color w:val="000000"/>
      <w:lang w:eastAsia="en-US"/>
    </w:rPr>
  </w:style>
  <w:style w:type="paragraph" w:styleId="Subtitle">
    <w:name w:val="Subtitle"/>
    <w:aliases w:val="Figure text"/>
    <w:basedOn w:val="Normal"/>
    <w:next w:val="Normal"/>
    <w:link w:val="SubtitleChar"/>
    <w:qFormat/>
    <w:rsid w:val="00C65C8C"/>
    <w:pPr>
      <w:outlineLvl w:val="1"/>
    </w:pPr>
    <w:rPr>
      <w:color w:val="auto"/>
      <w:sz w:val="20"/>
      <w:lang w:eastAsia="en-GB"/>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C65C8C"/>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qFormat/>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3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uiPriority w:val="99"/>
    <w:rsid w:val="00593497"/>
    <w:rPr>
      <w:rFonts w:ascii="Tahoma" w:hAnsi="Tahoma"/>
      <w:color w:val="000000"/>
      <w:lang w:eastAsia="en-US"/>
    </w:rPr>
  </w:style>
  <w:style w:type="paragraph" w:styleId="TOCHeading">
    <w:name w:val="TOC Heading"/>
    <w:basedOn w:val="Heading1"/>
    <w:next w:val="Normal"/>
    <w:uiPriority w:val="39"/>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SubtitleChar">
    <w:name w:val="Subtitle Char"/>
    <w:aliases w:val="Figure text Char"/>
    <w:link w:val="Subtitle"/>
    <w:rsid w:val="00C65C8C"/>
    <w:rPr>
      <w:rFonts w:ascii="Tahoma" w:hAnsi="Tahoma"/>
      <w:szCs w:val="24"/>
    </w:rPr>
  </w:style>
  <w:style w:type="paragraph" w:styleId="NoSpacing">
    <w:name w:val="No Spacing"/>
    <w:aliases w:val="Detailed finding"/>
    <w:uiPriority w:val="1"/>
    <w:qFormat/>
    <w:rsid w:val="00314584"/>
    <w:pPr>
      <w:jc w:val="both"/>
    </w:pPr>
    <w:rPr>
      <w:rFonts w:ascii="Tahoma" w:hAnsi="Tahoma"/>
      <w:sz w:val="24"/>
      <w:szCs w:val="24"/>
    </w:rPr>
  </w:style>
  <w:style w:type="character" w:styleId="SubtleEmphasis">
    <w:name w:val="Subtle Emphasis"/>
    <w:aliases w:val="Figure footnote"/>
    <w:uiPriority w:val="19"/>
    <w:qFormat/>
    <w:rsid w:val="00154143"/>
    <w:rPr>
      <w:rFonts w:ascii="Tahoma" w:hAnsi="Tahoma"/>
      <w:i w:val="0"/>
      <w:iCs/>
      <w:color w:val="auto"/>
      <w:sz w:val="16"/>
    </w:rPr>
  </w:style>
  <w:style w:type="paragraph" w:styleId="Caption">
    <w:name w:val="caption"/>
    <w:basedOn w:val="Normal"/>
    <w:next w:val="Normal"/>
    <w:semiHidden/>
    <w:unhideWhenUsed/>
    <w:qFormat/>
    <w:rsid w:val="00F1199E"/>
    <w:rPr>
      <w:b/>
      <w:bCs/>
      <w:sz w:val="20"/>
      <w:szCs w:val="20"/>
    </w:rPr>
  </w:style>
  <w:style w:type="paragraph" w:customStyle="1" w:styleId="Default">
    <w:name w:val="Default"/>
    <w:rsid w:val="00571105"/>
    <w:pPr>
      <w:autoSpaceDE w:val="0"/>
      <w:autoSpaceDN w:val="0"/>
      <w:adjustRightInd w:val="0"/>
    </w:pPr>
    <w:rPr>
      <w:rFonts w:ascii="Tahoma" w:hAnsi="Tahoma" w:cs="Tahoma"/>
      <w:color w:val="000000"/>
      <w:sz w:val="24"/>
      <w:szCs w:val="24"/>
    </w:rPr>
  </w:style>
  <w:style w:type="paragraph" w:styleId="EndnoteText">
    <w:name w:val="endnote text"/>
    <w:basedOn w:val="Normal"/>
    <w:link w:val="EndnoteTextChar"/>
    <w:rsid w:val="00767621"/>
    <w:rPr>
      <w:sz w:val="20"/>
      <w:szCs w:val="20"/>
    </w:rPr>
  </w:style>
  <w:style w:type="character" w:customStyle="1" w:styleId="EndnoteTextChar">
    <w:name w:val="Endnote Text Char"/>
    <w:link w:val="EndnoteText"/>
    <w:rsid w:val="00767621"/>
    <w:rPr>
      <w:rFonts w:ascii="Tahoma" w:hAnsi="Tahoma"/>
      <w:color w:val="000000"/>
      <w:lang w:eastAsia="en-US"/>
    </w:rPr>
  </w:style>
  <w:style w:type="character" w:styleId="EndnoteReference">
    <w:name w:val="endnote reference"/>
    <w:rsid w:val="007676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6968">
      <w:bodyDiv w:val="1"/>
      <w:marLeft w:val="0"/>
      <w:marRight w:val="0"/>
      <w:marTop w:val="0"/>
      <w:marBottom w:val="0"/>
      <w:divBdr>
        <w:top w:val="none" w:sz="0" w:space="0" w:color="auto"/>
        <w:left w:val="none" w:sz="0" w:space="0" w:color="auto"/>
        <w:bottom w:val="none" w:sz="0" w:space="0" w:color="auto"/>
        <w:right w:val="none" w:sz="0" w:space="0" w:color="auto"/>
      </w:divBdr>
    </w:div>
    <w:div w:id="299191849">
      <w:bodyDiv w:val="1"/>
      <w:marLeft w:val="0"/>
      <w:marRight w:val="0"/>
      <w:marTop w:val="0"/>
      <w:marBottom w:val="0"/>
      <w:divBdr>
        <w:top w:val="none" w:sz="0" w:space="0" w:color="auto"/>
        <w:left w:val="none" w:sz="0" w:space="0" w:color="auto"/>
        <w:bottom w:val="none" w:sz="0" w:space="0" w:color="auto"/>
        <w:right w:val="none" w:sz="0" w:space="0" w:color="auto"/>
      </w:divBdr>
      <w:divsChild>
        <w:div w:id="746151466">
          <w:marLeft w:val="0"/>
          <w:marRight w:val="0"/>
          <w:marTop w:val="0"/>
          <w:marBottom w:val="0"/>
          <w:divBdr>
            <w:top w:val="none" w:sz="0" w:space="0" w:color="auto"/>
            <w:left w:val="none" w:sz="0" w:space="0" w:color="auto"/>
            <w:bottom w:val="none" w:sz="0" w:space="0" w:color="auto"/>
            <w:right w:val="none" w:sz="0" w:space="0" w:color="auto"/>
          </w:divBdr>
          <w:divsChild>
            <w:div w:id="1203010380">
              <w:marLeft w:val="0"/>
              <w:marRight w:val="0"/>
              <w:marTop w:val="0"/>
              <w:marBottom w:val="0"/>
              <w:divBdr>
                <w:top w:val="none" w:sz="0" w:space="0" w:color="auto"/>
                <w:left w:val="none" w:sz="0" w:space="0" w:color="auto"/>
                <w:bottom w:val="none" w:sz="0" w:space="0" w:color="auto"/>
                <w:right w:val="none" w:sz="0" w:space="0" w:color="auto"/>
              </w:divBdr>
              <w:divsChild>
                <w:div w:id="1874072579">
                  <w:marLeft w:val="0"/>
                  <w:marRight w:val="0"/>
                  <w:marTop w:val="0"/>
                  <w:marBottom w:val="0"/>
                  <w:divBdr>
                    <w:top w:val="none" w:sz="0" w:space="0" w:color="auto"/>
                    <w:left w:val="none" w:sz="0" w:space="0" w:color="auto"/>
                    <w:bottom w:val="none" w:sz="0" w:space="0" w:color="auto"/>
                    <w:right w:val="none" w:sz="0" w:space="0" w:color="auto"/>
                  </w:divBdr>
                  <w:divsChild>
                    <w:div w:id="229000333">
                      <w:marLeft w:val="0"/>
                      <w:marRight w:val="0"/>
                      <w:marTop w:val="0"/>
                      <w:marBottom w:val="0"/>
                      <w:divBdr>
                        <w:top w:val="none" w:sz="0" w:space="0" w:color="auto"/>
                        <w:left w:val="none" w:sz="0" w:space="0" w:color="auto"/>
                        <w:bottom w:val="none" w:sz="0" w:space="0" w:color="auto"/>
                        <w:right w:val="none" w:sz="0" w:space="0" w:color="auto"/>
                      </w:divBdr>
                      <w:divsChild>
                        <w:div w:id="376008011">
                          <w:marLeft w:val="0"/>
                          <w:marRight w:val="0"/>
                          <w:marTop w:val="0"/>
                          <w:marBottom w:val="0"/>
                          <w:divBdr>
                            <w:top w:val="none" w:sz="0" w:space="0" w:color="auto"/>
                            <w:left w:val="none" w:sz="0" w:space="0" w:color="auto"/>
                            <w:bottom w:val="none" w:sz="0" w:space="0" w:color="auto"/>
                            <w:right w:val="none" w:sz="0" w:space="0" w:color="auto"/>
                          </w:divBdr>
                          <w:divsChild>
                            <w:div w:id="13984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17293">
      <w:bodyDiv w:val="1"/>
      <w:marLeft w:val="0"/>
      <w:marRight w:val="0"/>
      <w:marTop w:val="0"/>
      <w:marBottom w:val="0"/>
      <w:divBdr>
        <w:top w:val="none" w:sz="0" w:space="0" w:color="auto"/>
        <w:left w:val="none" w:sz="0" w:space="0" w:color="auto"/>
        <w:bottom w:val="none" w:sz="0" w:space="0" w:color="auto"/>
        <w:right w:val="none" w:sz="0" w:space="0" w:color="auto"/>
      </w:divBdr>
    </w:div>
    <w:div w:id="545336184">
      <w:bodyDiv w:val="1"/>
      <w:marLeft w:val="0"/>
      <w:marRight w:val="0"/>
      <w:marTop w:val="0"/>
      <w:marBottom w:val="0"/>
      <w:divBdr>
        <w:top w:val="none" w:sz="0" w:space="0" w:color="auto"/>
        <w:left w:val="none" w:sz="0" w:space="0" w:color="auto"/>
        <w:bottom w:val="none" w:sz="0" w:space="0" w:color="auto"/>
        <w:right w:val="none" w:sz="0" w:space="0" w:color="auto"/>
      </w:divBdr>
    </w:div>
    <w:div w:id="745226098">
      <w:bodyDiv w:val="1"/>
      <w:marLeft w:val="0"/>
      <w:marRight w:val="0"/>
      <w:marTop w:val="0"/>
      <w:marBottom w:val="0"/>
      <w:divBdr>
        <w:top w:val="none" w:sz="0" w:space="0" w:color="auto"/>
        <w:left w:val="none" w:sz="0" w:space="0" w:color="auto"/>
        <w:bottom w:val="none" w:sz="0" w:space="0" w:color="auto"/>
        <w:right w:val="none" w:sz="0" w:space="0" w:color="auto"/>
      </w:divBdr>
    </w:div>
    <w:div w:id="145262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5/18/contents" TargetMode="External"/><Relationship Id="rId18" Type="http://schemas.openxmlformats.org/officeDocument/2006/relationships/hyperlink" Target="http://www.gov.uk/government/consultations/changes-to-ofsteds-statistical-reporting-of-inspection-outcomes-for-maintained-schools-and-academies." TargetMode="External"/><Relationship Id="rId26" Type="http://schemas.openxmlformats.org/officeDocument/2006/relationships/hyperlink" Target="http://www.gov.uk/government/statistics/state-funded-schools-inspections-and-outcomes-as-at-31-march-2018" TargetMode="External"/><Relationship Id="rId39"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690513/Consultation_response_-_changes_to_Ofsted_stats.pdf" TargetMode="External"/><Relationship Id="rId34" Type="http://schemas.openxmlformats.org/officeDocument/2006/relationships/hyperlink" Target="mailto:enquiries@ofsted.gov.uk"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gov.uk/government/statistics/state-funded-schools-inspections-and-outcomes-as-at-31-march-2018" TargetMode="External"/><Relationship Id="rId25" Type="http://schemas.openxmlformats.org/officeDocument/2006/relationships/image" Target="media/image3.png"/><Relationship Id="rId33" Type="http://schemas.openxmlformats.org/officeDocument/2006/relationships/image" Target="media/image4.jpeg"/><Relationship Id="rId38" Type="http://schemas.openxmlformats.org/officeDocument/2006/relationships/hyperlink" Target="http://eepurl.com/iTrDn"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gov.uk/government/consultations/changes-to-ofsteds-statistical-reporting-of-inspection-outcomes-for-maintained-schools-and-academies" TargetMode="External"/><Relationship Id="rId20" Type="http://schemas.openxmlformats.org/officeDocument/2006/relationships/hyperlink" Target="https://www.legislation.gov.uk/ukpga/2005/18/contents" TargetMode="External"/><Relationship Id="rId29" Type="http://schemas.openxmlformats.org/officeDocument/2006/relationships/hyperlink" Target="http://www.gov.uk/government/statistics/state-funded-schools-inspections-and-outcomes-as-at-31-march-2018" TargetMode="External"/><Relationship Id="rId41" Type="http://schemas.openxmlformats.org/officeDocument/2006/relationships/hyperlink" Target="mailto:psi@nationalarchives.gsi.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yperlink" Target="mailto:" TargetMode="External"/><Relationship Id="rId37" Type="http://schemas.openxmlformats.org/officeDocument/2006/relationships/hyperlink" Target="http://www.gov.uk/government/organisations/ofsted" TargetMode="External"/><Relationship Id="rId40" Type="http://schemas.openxmlformats.org/officeDocument/2006/relationships/hyperlink" Target="http://www.nationalarchives.gov.uk/doc/open-government-licence/"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ov.uk/government/consultations/changes-to-ofsteds-statistical-reporting-of-inspection-outcomes-for-maintained-schools-and-academies" TargetMode="External"/><Relationship Id="rId23" Type="http://schemas.openxmlformats.org/officeDocument/2006/relationships/hyperlink" Target="https://www.legislation.gov.uk/ukpga/2005/18/contents" TargetMode="External"/><Relationship Id="rId28" Type="http://schemas.openxmlformats.org/officeDocument/2006/relationships/hyperlink" Target="http://www.gov.uk/government/publications/common-inspection-framework-education-skills-and-early-years-from-september-2015" TargetMode="External"/><Relationship Id="rId36" Type="http://schemas.openxmlformats.org/officeDocument/2006/relationships/hyperlink" Target="mailto:psi@nationalarchives.gsi.gov.uk"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ov.uk/government/news/ofsted-confirms-new-arrangements-for-short-inspections" TargetMode="External"/><Relationship Id="rId31" Type="http://schemas.openxmlformats.org/officeDocument/2006/relationships/hyperlink" Target="http://www.gov.uk/government/consultations/short-inspections-of-good-schools-maintained-schools-and-academie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pga/2005/18/contents" TargetMode="External"/><Relationship Id="rId22" Type="http://schemas.openxmlformats.org/officeDocument/2006/relationships/hyperlink" Target="http://www.gov.uk/government/statistics/changes-to-ofsteds-statistical-reporting-of-inspection-outcomes-for-state-funded-schools-an-analysis-of-the-changes" TargetMode="External"/><Relationship Id="rId27" Type="http://schemas.openxmlformats.org/officeDocument/2006/relationships/hyperlink" Target="http://www.gov.uk/government/publications/ofsted-standards-for-official-statistics" TargetMode="External"/><Relationship Id="rId30" Type="http://schemas.openxmlformats.org/officeDocument/2006/relationships/hyperlink" Target="http://www.gov.uk/government/news/ofsted-confirms-new-arrangements-for-short-inspections" TargetMode="External"/><Relationship Id="rId35" Type="http://schemas.openxmlformats.org/officeDocument/2006/relationships/hyperlink" Target="http://www.nationalarchives.gov.uk/doc/open-government-licence"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mailto:Louise.Butler@Ofsted.gov.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ouise.Butler@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82e30443-e738-45d7-be93-4e56ed5da66c">Official Statistics</Section>
    <Date_x0020_next_x0020_update_x0020_due xmlns="82e30443-e738-45d7-be93-4e56ed5da66c">2019-03-21T00:00:00+00:00</Date_x0020_next_x0020_update_x0020_due>
    <Date_x0020_last_x0020_updated xmlns="82e30443-e738-45d7-be93-4e56ed5da66c">2018-03-21T00:00:00+00:00</Date_x0020_last_x0020_upda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A3CE4FBE6E640B97C2EF975045949" ma:contentTypeVersion="3" ma:contentTypeDescription="Create a new document." ma:contentTypeScope="" ma:versionID="cc38c5c70ccb91210c921340a01f7ed6">
  <xsd:schema xmlns:xsd="http://www.w3.org/2001/XMLSchema" xmlns:p="http://schemas.microsoft.com/office/2006/metadata/properties" xmlns:ns2="82e30443-e738-45d7-be93-4e56ed5da66c" targetNamespace="http://schemas.microsoft.com/office/2006/metadata/properties" ma:root="true" ma:fieldsID="d0b9af0f08c680cf12a2fc973f3784df" ns2:_="">
    <xsd:import namespace="82e30443-e738-45d7-be93-4e56ed5da66c"/>
    <xsd:element name="properties">
      <xsd:complexType>
        <xsd:sequence>
          <xsd:element name="documentManagement">
            <xsd:complexType>
              <xsd:all>
                <xsd:element ref="ns2:Section"/>
                <xsd:element ref="ns2:Date_x0020_last_x0020_updated"/>
                <xsd:element ref="ns2:Date_x0020_next_x0020_update_x0020_due"/>
              </xsd:all>
            </xsd:complexType>
          </xsd:element>
        </xsd:sequence>
      </xsd:complexType>
    </xsd:element>
  </xsd:schema>
  <xsd:schema xmlns:xsd="http://www.w3.org/2001/XMLSchema" xmlns:dms="http://schemas.microsoft.com/office/2006/documentManagement/types" targetNamespace="82e30443-e738-45d7-be93-4e56ed5da66c" elementFormDefault="qualified">
    <xsd:import namespace="http://schemas.microsoft.com/office/2006/documentManagement/types"/>
    <xsd:element name="Section" ma:index="8" ma:displayName="Section" ma:default="Please select:" ma:format="Dropdown" ma:internalName="Section">
      <xsd:simpleType>
        <xsd:restriction base="dms:Choice">
          <xsd:enumeration value="Please select:"/>
          <xsd:enumeration value="Software"/>
          <xsd:enumeration value="Authorisation and Sign off"/>
          <xsd:enumeration value="User Engagement"/>
          <xsd:enumeration value="Confidentiality and Disclosure"/>
          <xsd:enumeration value="Accessing sensitive data"/>
          <xsd:enumeration value="Lessons Learned"/>
          <xsd:enumeration value="Version control"/>
          <xsd:enumeration value="Official Statistics"/>
          <xsd:enumeration value="Recording Risks, Actions, Issues, Dependencies"/>
          <xsd:enumeration value="Internal Data Audits"/>
          <xsd:enumeration value="Briefings/PQs/Lilac Covers/FOIs"/>
          <xsd:enumeration value="Annual Report Production"/>
          <xsd:enumeration value="Quality Assurance"/>
          <xsd:enumeration value="Projects"/>
          <xsd:enumeration value="Data requests"/>
          <xsd:enumeration value="Desk instructions"/>
          <xsd:enumeration value="Standards for presenting data"/>
        </xsd:restriction>
      </xsd:simpleType>
    </xsd:element>
    <xsd:element name="Date_x0020_last_x0020_updated" ma:index="9" ma:displayName="Date last updated" ma:default="[today]" ma:format="DateOnly" ma:internalName="Date_x0020_last_x0020_updated">
      <xsd:simpleType>
        <xsd:restriction base="dms:DateTime"/>
      </xsd:simpleType>
    </xsd:element>
    <xsd:element name="Date_x0020_next_x0020_update_x0020_due" ma:index="10" ma:displayName="Date next review due" ma:format="DateOnly" ma:internalName="Date_x0020_next_x0020_update_x0020_d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A128F-8B67-4D6A-995F-56F264F4CC8C}">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82e30443-e738-45d7-be93-4e56ed5da66c"/>
    <ds:schemaRef ds:uri="http://www.w3.org/XML/1998/namespace"/>
  </ds:schemaRefs>
</ds:datastoreItem>
</file>

<file path=customXml/itemProps2.xml><?xml version="1.0" encoding="utf-8"?>
<ds:datastoreItem xmlns:ds="http://schemas.openxmlformats.org/officeDocument/2006/customXml" ds:itemID="{DA67A5E3-A568-491C-98EB-68498EDBE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30443-e738-45d7-be93-4e56ed5da6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CE9630-B8D5-4542-AE58-4214E6B272F3}">
  <ds:schemaRefs>
    <ds:schemaRef ds:uri="http://schemas.microsoft.com/sharepoint/v3/contenttype/forms"/>
  </ds:schemaRefs>
</ds:datastoreItem>
</file>

<file path=customXml/itemProps4.xml><?xml version="1.0" encoding="utf-8"?>
<ds:datastoreItem xmlns:ds="http://schemas.openxmlformats.org/officeDocument/2006/customXml" ds:itemID="{2A7DE808-E412-4F41-A152-A04CF1CE2D5E}">
  <ds:schemaRefs>
    <ds:schemaRef ds:uri="http://schemas.microsoft.com/office/2006/metadata/longProperties"/>
  </ds:schemaRefs>
</ds:datastoreItem>
</file>

<file path=customXml/itemProps5.xml><?xml version="1.0" encoding="utf-8"?>
<ds:datastoreItem xmlns:ds="http://schemas.openxmlformats.org/officeDocument/2006/customXml" ds:itemID="{70329B59-A8BA-438C-B432-8B9531A0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3239</Words>
  <Characters>24052</Characters>
  <Application>Microsoft Office Word</Application>
  <DocSecurity>0</DocSecurity>
  <Lines>200</Lines>
  <Paragraphs>54</Paragraphs>
  <ScaleCrop>false</ScaleCrop>
  <HeadingPairs>
    <vt:vector size="2" baseType="variant">
      <vt:variant>
        <vt:lpstr>Title</vt:lpstr>
      </vt:variant>
      <vt:variant>
        <vt:i4>1</vt:i4>
      </vt:variant>
    </vt:vector>
  </HeadingPairs>
  <TitlesOfParts>
    <vt:vector size="1" baseType="lpstr">
      <vt:lpstr>Ofsted publication template</vt:lpstr>
    </vt:vector>
  </TitlesOfParts>
  <Company>Ofsted</Company>
  <LinksUpToDate>false</LinksUpToDate>
  <CharactersWithSpaces>27237</CharactersWithSpaces>
  <SharedDoc>false</SharedDoc>
  <HLinks>
    <vt:vector size="198" baseType="variant">
      <vt:variant>
        <vt:i4>3670022</vt:i4>
      </vt:variant>
      <vt:variant>
        <vt:i4>126</vt:i4>
      </vt:variant>
      <vt:variant>
        <vt:i4>0</vt:i4>
      </vt:variant>
      <vt:variant>
        <vt:i4>5</vt:i4>
      </vt:variant>
      <vt:variant>
        <vt:lpwstr>mailto:psi@nationalarchives.gsi.gov.uk</vt:lpwstr>
      </vt:variant>
      <vt:variant>
        <vt:lpwstr/>
      </vt:variant>
      <vt:variant>
        <vt:i4>6553714</vt:i4>
      </vt:variant>
      <vt:variant>
        <vt:i4>123</vt:i4>
      </vt:variant>
      <vt:variant>
        <vt:i4>0</vt:i4>
      </vt:variant>
      <vt:variant>
        <vt:i4>5</vt:i4>
      </vt:variant>
      <vt:variant>
        <vt:lpwstr>http://www.nationalarchives.gov.uk/doc/open-government-licence/</vt:lpwstr>
      </vt:variant>
      <vt:variant>
        <vt:lpwstr/>
      </vt:variant>
      <vt:variant>
        <vt:i4>1441795</vt:i4>
      </vt:variant>
      <vt:variant>
        <vt:i4>120</vt:i4>
      </vt:variant>
      <vt:variant>
        <vt:i4>0</vt:i4>
      </vt:variant>
      <vt:variant>
        <vt:i4>5</vt:i4>
      </vt:variant>
      <vt:variant>
        <vt:lpwstr>http://www.gov.uk/ofsted</vt:lpwstr>
      </vt:variant>
      <vt:variant>
        <vt:lpwstr/>
      </vt:variant>
      <vt:variant>
        <vt:i4>3276896</vt:i4>
      </vt:variant>
      <vt:variant>
        <vt:i4>117</vt:i4>
      </vt:variant>
      <vt:variant>
        <vt:i4>0</vt:i4>
      </vt:variant>
      <vt:variant>
        <vt:i4>5</vt:i4>
      </vt:variant>
      <vt:variant>
        <vt:lpwstr>http://eepurl.com/iTrDn</vt:lpwstr>
      </vt:variant>
      <vt:variant>
        <vt:lpwstr/>
      </vt:variant>
      <vt:variant>
        <vt:i4>1114132</vt:i4>
      </vt:variant>
      <vt:variant>
        <vt:i4>114</vt:i4>
      </vt:variant>
      <vt:variant>
        <vt:i4>0</vt:i4>
      </vt:variant>
      <vt:variant>
        <vt:i4>5</vt:i4>
      </vt:variant>
      <vt:variant>
        <vt:lpwstr>http://www.gov.uk/government/organisations/ofsted</vt:lpwstr>
      </vt:variant>
      <vt:variant>
        <vt:lpwstr/>
      </vt:variant>
      <vt:variant>
        <vt:i4>3670022</vt:i4>
      </vt:variant>
      <vt:variant>
        <vt:i4>111</vt:i4>
      </vt:variant>
      <vt:variant>
        <vt:i4>0</vt:i4>
      </vt:variant>
      <vt:variant>
        <vt:i4>5</vt:i4>
      </vt:variant>
      <vt:variant>
        <vt:lpwstr>mailto:psi@nationalarchives.gsi.gov.uk</vt:lpwstr>
      </vt:variant>
      <vt:variant>
        <vt:lpwstr/>
      </vt:variant>
      <vt:variant>
        <vt:i4>6553714</vt:i4>
      </vt:variant>
      <vt:variant>
        <vt:i4>108</vt:i4>
      </vt:variant>
      <vt:variant>
        <vt:i4>0</vt:i4>
      </vt:variant>
      <vt:variant>
        <vt:i4>5</vt:i4>
      </vt:variant>
      <vt:variant>
        <vt:lpwstr>http://www.nationalarchives.gov.uk/doc/open-government-licence</vt:lpwstr>
      </vt:variant>
      <vt:variant>
        <vt:lpwstr/>
      </vt:variant>
      <vt:variant>
        <vt:i4>7864340</vt:i4>
      </vt:variant>
      <vt:variant>
        <vt:i4>105</vt:i4>
      </vt:variant>
      <vt:variant>
        <vt:i4>0</vt:i4>
      </vt:variant>
      <vt:variant>
        <vt:i4>5</vt:i4>
      </vt:variant>
      <vt:variant>
        <vt:lpwstr>mailto:enquiries@ofsted.gov.uk</vt:lpwstr>
      </vt:variant>
      <vt:variant>
        <vt:lpwstr/>
      </vt:variant>
      <vt:variant>
        <vt:i4>6422640</vt:i4>
      </vt:variant>
      <vt:variant>
        <vt:i4>102</vt:i4>
      </vt:variant>
      <vt:variant>
        <vt:i4>0</vt:i4>
      </vt:variant>
      <vt:variant>
        <vt:i4>5</vt:i4>
      </vt:variant>
      <vt:variant>
        <vt:lpwstr>mailto:</vt:lpwstr>
      </vt:variant>
      <vt:variant>
        <vt:lpwstr/>
      </vt:variant>
      <vt:variant>
        <vt:i4>7471163</vt:i4>
      </vt:variant>
      <vt:variant>
        <vt:i4>99</vt:i4>
      </vt:variant>
      <vt:variant>
        <vt:i4>0</vt:i4>
      </vt:variant>
      <vt:variant>
        <vt:i4>5</vt:i4>
      </vt:variant>
      <vt:variant>
        <vt:lpwstr>www.gov.uk/government/consultations/short-inspections-of-good-schools-maintained-schools-and-academies</vt:lpwstr>
      </vt:variant>
      <vt:variant>
        <vt:lpwstr/>
      </vt:variant>
      <vt:variant>
        <vt:i4>6094851</vt:i4>
      </vt:variant>
      <vt:variant>
        <vt:i4>96</vt:i4>
      </vt:variant>
      <vt:variant>
        <vt:i4>0</vt:i4>
      </vt:variant>
      <vt:variant>
        <vt:i4>5</vt:i4>
      </vt:variant>
      <vt:variant>
        <vt:lpwstr>http://www.gov.uk/government/statistics/state-funded-schools-inspections-and-outcomes-as-at-31-march-2018</vt:lpwstr>
      </vt:variant>
      <vt:variant>
        <vt:lpwstr/>
      </vt:variant>
      <vt:variant>
        <vt:i4>6619241</vt:i4>
      </vt:variant>
      <vt:variant>
        <vt:i4>93</vt:i4>
      </vt:variant>
      <vt:variant>
        <vt:i4>0</vt:i4>
      </vt:variant>
      <vt:variant>
        <vt:i4>5</vt:i4>
      </vt:variant>
      <vt:variant>
        <vt:lpwstr>http://www.gov.uk/government/publications/common-inspection-framework-education-skills-and-early-years-from-september-2015</vt:lpwstr>
      </vt:variant>
      <vt:variant>
        <vt:lpwstr/>
      </vt:variant>
      <vt:variant>
        <vt:i4>7077925</vt:i4>
      </vt:variant>
      <vt:variant>
        <vt:i4>90</vt:i4>
      </vt:variant>
      <vt:variant>
        <vt:i4>0</vt:i4>
      </vt:variant>
      <vt:variant>
        <vt:i4>5</vt:i4>
      </vt:variant>
      <vt:variant>
        <vt:lpwstr>www.gov.uk/government/publications/ofsted-standards-for-official-statistics</vt:lpwstr>
      </vt:variant>
      <vt:variant>
        <vt:lpwstr/>
      </vt:variant>
      <vt:variant>
        <vt:i4>5898328</vt:i4>
      </vt:variant>
      <vt:variant>
        <vt:i4>87</vt:i4>
      </vt:variant>
      <vt:variant>
        <vt:i4>0</vt:i4>
      </vt:variant>
      <vt:variant>
        <vt:i4>5</vt:i4>
      </vt:variant>
      <vt:variant>
        <vt:lpwstr>https://www.legislation.gov.uk/ukpga/2005/18/contents</vt:lpwstr>
      </vt:variant>
      <vt:variant>
        <vt:lpwstr/>
      </vt:variant>
      <vt:variant>
        <vt:i4>5308443</vt:i4>
      </vt:variant>
      <vt:variant>
        <vt:i4>81</vt:i4>
      </vt:variant>
      <vt:variant>
        <vt:i4>0</vt:i4>
      </vt:variant>
      <vt:variant>
        <vt:i4>5</vt:i4>
      </vt:variant>
      <vt:variant>
        <vt:lpwstr>www.gov.uk/government/statistics/changes-to-ofsteds-statistical-reporting-of-inspection-outcomes-for-state-funded-schools-an-analysis-of-the-changes</vt:lpwstr>
      </vt:variant>
      <vt:variant>
        <vt:lpwstr/>
      </vt:variant>
      <vt:variant>
        <vt:i4>6619160</vt:i4>
      </vt:variant>
      <vt:variant>
        <vt:i4>78</vt:i4>
      </vt:variant>
      <vt:variant>
        <vt:i4>0</vt:i4>
      </vt:variant>
      <vt:variant>
        <vt:i4>5</vt:i4>
      </vt:variant>
      <vt:variant>
        <vt:lpwstr>https://www.gov.uk/government/uploads/system/uploads/attachment_data/file/690513/Consultation_response_-_changes_to_Ofsted_stats.pdf</vt:lpwstr>
      </vt:variant>
      <vt:variant>
        <vt:lpwstr/>
      </vt:variant>
      <vt:variant>
        <vt:i4>5898328</vt:i4>
      </vt:variant>
      <vt:variant>
        <vt:i4>75</vt:i4>
      </vt:variant>
      <vt:variant>
        <vt:i4>0</vt:i4>
      </vt:variant>
      <vt:variant>
        <vt:i4>5</vt:i4>
      </vt:variant>
      <vt:variant>
        <vt:lpwstr>https://www.legislation.gov.uk/ukpga/2005/18/contents</vt:lpwstr>
      </vt:variant>
      <vt:variant>
        <vt:lpwstr/>
      </vt:variant>
      <vt:variant>
        <vt:i4>5636173</vt:i4>
      </vt:variant>
      <vt:variant>
        <vt:i4>72</vt:i4>
      </vt:variant>
      <vt:variant>
        <vt:i4>0</vt:i4>
      </vt:variant>
      <vt:variant>
        <vt:i4>5</vt:i4>
      </vt:variant>
      <vt:variant>
        <vt:lpwstr>http://www.gov.uk/government/news/ofsted-confirms-new-arrangements-for-short-inspections</vt:lpwstr>
      </vt:variant>
      <vt:variant>
        <vt:lpwstr/>
      </vt:variant>
      <vt:variant>
        <vt:i4>983110</vt:i4>
      </vt:variant>
      <vt:variant>
        <vt:i4>69</vt:i4>
      </vt:variant>
      <vt:variant>
        <vt:i4>0</vt:i4>
      </vt:variant>
      <vt:variant>
        <vt:i4>5</vt:i4>
      </vt:variant>
      <vt:variant>
        <vt:lpwstr>www.gov.uk/government/consultations/changes-to-ofsteds-statistical-reporting-of-inspection-outcomes-for-maintained-schools-and-academies</vt:lpwstr>
      </vt:variant>
      <vt:variant>
        <vt:lpwstr/>
      </vt:variant>
      <vt:variant>
        <vt:i4>1966086</vt:i4>
      </vt:variant>
      <vt:variant>
        <vt:i4>66</vt:i4>
      </vt:variant>
      <vt:variant>
        <vt:i4>0</vt:i4>
      </vt:variant>
      <vt:variant>
        <vt:i4>5</vt:i4>
      </vt:variant>
      <vt:variant>
        <vt:lpwstr>https://www.gov.uk/government/consultations/changes-to-ofsteds-statistical-reporting-of-inspection-outcomes-for-maintained-schools-and-academies</vt:lpwstr>
      </vt:variant>
      <vt:variant>
        <vt:lpwstr/>
      </vt:variant>
      <vt:variant>
        <vt:i4>4915224</vt:i4>
      </vt:variant>
      <vt:variant>
        <vt:i4>63</vt:i4>
      </vt:variant>
      <vt:variant>
        <vt:i4>0</vt:i4>
      </vt:variant>
      <vt:variant>
        <vt:i4>5</vt:i4>
      </vt:variant>
      <vt:variant>
        <vt:lpwstr>www.legislation.gov.uk/ukpga/2005/18/contents</vt:lpwstr>
      </vt:variant>
      <vt:variant>
        <vt:lpwstr/>
      </vt:variant>
      <vt:variant>
        <vt:i4>5898328</vt:i4>
      </vt:variant>
      <vt:variant>
        <vt:i4>60</vt:i4>
      </vt:variant>
      <vt:variant>
        <vt:i4>0</vt:i4>
      </vt:variant>
      <vt:variant>
        <vt:i4>5</vt:i4>
      </vt:variant>
      <vt:variant>
        <vt:lpwstr>https://www.legislation.gov.uk/ukpga/2005/18/contents</vt:lpwstr>
      </vt:variant>
      <vt:variant>
        <vt:lpwstr/>
      </vt:variant>
      <vt:variant>
        <vt:i4>1114171</vt:i4>
      </vt:variant>
      <vt:variant>
        <vt:i4>53</vt:i4>
      </vt:variant>
      <vt:variant>
        <vt:i4>0</vt:i4>
      </vt:variant>
      <vt:variant>
        <vt:i4>5</vt:i4>
      </vt:variant>
      <vt:variant>
        <vt:lpwstr/>
      </vt:variant>
      <vt:variant>
        <vt:lpwstr>_Toc515627965</vt:lpwstr>
      </vt:variant>
      <vt:variant>
        <vt:i4>1114171</vt:i4>
      </vt:variant>
      <vt:variant>
        <vt:i4>47</vt:i4>
      </vt:variant>
      <vt:variant>
        <vt:i4>0</vt:i4>
      </vt:variant>
      <vt:variant>
        <vt:i4>5</vt:i4>
      </vt:variant>
      <vt:variant>
        <vt:lpwstr/>
      </vt:variant>
      <vt:variant>
        <vt:lpwstr>_Toc515627964</vt:lpwstr>
      </vt:variant>
      <vt:variant>
        <vt:i4>1114171</vt:i4>
      </vt:variant>
      <vt:variant>
        <vt:i4>41</vt:i4>
      </vt:variant>
      <vt:variant>
        <vt:i4>0</vt:i4>
      </vt:variant>
      <vt:variant>
        <vt:i4>5</vt:i4>
      </vt:variant>
      <vt:variant>
        <vt:lpwstr/>
      </vt:variant>
      <vt:variant>
        <vt:lpwstr>_Toc515627963</vt:lpwstr>
      </vt:variant>
      <vt:variant>
        <vt:i4>1114171</vt:i4>
      </vt:variant>
      <vt:variant>
        <vt:i4>35</vt:i4>
      </vt:variant>
      <vt:variant>
        <vt:i4>0</vt:i4>
      </vt:variant>
      <vt:variant>
        <vt:i4>5</vt:i4>
      </vt:variant>
      <vt:variant>
        <vt:lpwstr/>
      </vt:variant>
      <vt:variant>
        <vt:lpwstr>_Toc515627960</vt:lpwstr>
      </vt:variant>
      <vt:variant>
        <vt:i4>1179707</vt:i4>
      </vt:variant>
      <vt:variant>
        <vt:i4>29</vt:i4>
      </vt:variant>
      <vt:variant>
        <vt:i4>0</vt:i4>
      </vt:variant>
      <vt:variant>
        <vt:i4>5</vt:i4>
      </vt:variant>
      <vt:variant>
        <vt:lpwstr/>
      </vt:variant>
      <vt:variant>
        <vt:lpwstr>_Toc515627959</vt:lpwstr>
      </vt:variant>
      <vt:variant>
        <vt:i4>1179707</vt:i4>
      </vt:variant>
      <vt:variant>
        <vt:i4>23</vt:i4>
      </vt:variant>
      <vt:variant>
        <vt:i4>0</vt:i4>
      </vt:variant>
      <vt:variant>
        <vt:i4>5</vt:i4>
      </vt:variant>
      <vt:variant>
        <vt:lpwstr/>
      </vt:variant>
      <vt:variant>
        <vt:lpwstr>_Toc515627958</vt:lpwstr>
      </vt:variant>
      <vt:variant>
        <vt:i4>1179707</vt:i4>
      </vt:variant>
      <vt:variant>
        <vt:i4>17</vt:i4>
      </vt:variant>
      <vt:variant>
        <vt:i4>0</vt:i4>
      </vt:variant>
      <vt:variant>
        <vt:i4>5</vt:i4>
      </vt:variant>
      <vt:variant>
        <vt:lpwstr/>
      </vt:variant>
      <vt:variant>
        <vt:lpwstr>_Toc515627957</vt:lpwstr>
      </vt:variant>
      <vt:variant>
        <vt:i4>1179707</vt:i4>
      </vt:variant>
      <vt:variant>
        <vt:i4>11</vt:i4>
      </vt:variant>
      <vt:variant>
        <vt:i4>0</vt:i4>
      </vt:variant>
      <vt:variant>
        <vt:i4>5</vt:i4>
      </vt:variant>
      <vt:variant>
        <vt:lpwstr/>
      </vt:variant>
      <vt:variant>
        <vt:lpwstr>_Toc515627956</vt:lpwstr>
      </vt:variant>
      <vt:variant>
        <vt:i4>1179707</vt:i4>
      </vt:variant>
      <vt:variant>
        <vt:i4>5</vt:i4>
      </vt:variant>
      <vt:variant>
        <vt:i4>0</vt:i4>
      </vt:variant>
      <vt:variant>
        <vt:i4>5</vt:i4>
      </vt:variant>
      <vt:variant>
        <vt:lpwstr/>
      </vt:variant>
      <vt:variant>
        <vt:lpwstr>_Toc515627955</vt:lpwstr>
      </vt:variant>
      <vt:variant>
        <vt:i4>3145736</vt:i4>
      </vt:variant>
      <vt:variant>
        <vt:i4>9</vt:i4>
      </vt:variant>
      <vt:variant>
        <vt:i4>0</vt:i4>
      </vt:variant>
      <vt:variant>
        <vt:i4>5</vt:i4>
      </vt:variant>
      <vt:variant>
        <vt:lpwstr>mailto:Louise.Butler@Ofsted.gov.uk</vt:lpwstr>
      </vt:variant>
      <vt:variant>
        <vt:lpwstr/>
      </vt:variant>
      <vt:variant>
        <vt:i4>3145736</vt:i4>
      </vt:variant>
      <vt:variant>
        <vt:i4>6</vt:i4>
      </vt:variant>
      <vt:variant>
        <vt:i4>0</vt:i4>
      </vt:variant>
      <vt:variant>
        <vt:i4>5</vt:i4>
      </vt:variant>
      <vt:variant>
        <vt:lpwstr>mailto:Louise.Butler@Ofsted.gov.uk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publication template</dc:title>
  <dc:subject/>
  <dc:creator>Nikki Blemings</dc:creator>
  <cp:keywords/>
  <cp:lastModifiedBy>Chris Foley</cp:lastModifiedBy>
  <cp:revision>12</cp:revision>
  <cp:lastPrinted>2018-06-25T11:35:00Z</cp:lastPrinted>
  <dcterms:created xsi:type="dcterms:W3CDTF">2018-06-22T09:31:00Z</dcterms:created>
  <dcterms:modified xsi:type="dcterms:W3CDTF">2018-06-25T11:35:00Z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ab8b948975ea4ad8aac170f4c13d317d">
    <vt:lpwstr>Template|0cd88432-987d-4063-8ac9-2e04daa638c8</vt:lpwstr>
  </property>
  <property fmtid="{D5CDD505-2E9C-101B-9397-08002B2CF9AE}" pid="28" name="PromotedDocument">
    <vt:lpwstr>0</vt:lpwstr>
  </property>
  <property fmtid="{D5CDD505-2E9C-101B-9397-08002B2CF9AE}" pid="29" name="Programme">
    <vt:lpwstr/>
  </property>
  <property fmtid="{D5CDD505-2E9C-101B-9397-08002B2CF9AE}" pid="30" name="Document Category">
    <vt:lpwstr>76;#Template|0cd88432-987d-4063-8ac9-2e04daa638c8</vt:lpwstr>
  </property>
  <property fmtid="{D5CDD505-2E9C-101B-9397-08002B2CF9AE}" pid="31" name="g6577dadd3f343bd91122d4df6f9b776">
    <vt:lpwstr>Media and Strategic Communications|54a15c41-6cf0-47d5-b759-de46af6e2d1e</vt:lpwstr>
  </property>
  <property fmtid="{D5CDD505-2E9C-101B-9397-08002B2CF9AE}" pid="32" name="PinnedDocumentLifeAtOfsted">
    <vt:lpwstr>0</vt:lpwstr>
  </property>
  <property fmtid="{D5CDD505-2E9C-101B-9397-08002B2CF9AE}" pid="33" name="ContentTypeId">
    <vt:lpwstr>0x010100D2F3944FBADCA441988945C5E392229C01009E4B972173D0284E9DB6D7A21B3632130093041CC70A3BE645909431394CBB1A7A</vt:lpwstr>
  </property>
  <property fmtid="{D5CDD505-2E9C-101B-9397-08002B2CF9AE}" pid="34" name="Archived">
    <vt:lpwstr>0</vt:lpwstr>
  </property>
  <property fmtid="{D5CDD505-2E9C-101B-9397-08002B2CF9AE}" pid="35" name="o3d079b38b0d41c2a910277f067f5fcd">
    <vt:lpwstr/>
  </property>
  <property fmtid="{D5CDD505-2E9C-101B-9397-08002B2CF9AE}" pid="36" name="Ofsted Owner">
    <vt:lpwstr>29;#Media and Strategic Communications|54a15c41-6cf0-47d5-b759-de46af6e2d1e</vt:lpwstr>
  </property>
  <property fmtid="{D5CDD505-2E9C-101B-9397-08002B2CF9AE}" pid="37" name="f9655ec895104743ad2d637f901e9d20">
    <vt:lpwstr/>
  </property>
  <property fmtid="{D5CDD505-2E9C-101B-9397-08002B2CF9AE}" pid="38" name="ie6f3249163e41529905fc0fccf9fe34">
    <vt:lpwstr/>
  </property>
  <property fmtid="{D5CDD505-2E9C-101B-9397-08002B2CF9AE}" pid="39" name="ReviewFrequency">
    <vt:lpwstr>6 Months</vt:lpwstr>
  </property>
  <property fmtid="{D5CDD505-2E9C-101B-9397-08002B2CF9AE}" pid="40" name="Team">
    <vt:lpwstr/>
  </property>
  <property fmtid="{D5CDD505-2E9C-101B-9397-08002B2CF9AE}" pid="41" name="Remit">
    <vt:lpwstr/>
  </property>
  <property fmtid="{D5CDD505-2E9C-101B-9397-08002B2CF9AE}" pid="42" name="TaxCatchAll">
    <vt:lpwstr>29;#Media and Strategic Communications|54a15c41-6cf0-47d5-b759-de46af6e2d1e;#76;#Template|0cd88432-987d-4063-8ac9-2e04daa638c8</vt:lpwstr>
  </property>
  <property fmtid="{D5CDD505-2E9C-101B-9397-08002B2CF9AE}" pid="43" name="Archived Date">
    <vt:lpwstr/>
  </property>
  <property fmtid="{D5CDD505-2E9C-101B-9397-08002B2CF9AE}" pid="44" name="NextReviewDate">
    <vt:lpwstr/>
  </property>
  <property fmtid="{D5CDD505-2E9C-101B-9397-08002B2CF9AE}" pid="45" name="Last Review Date">
    <vt:lpwstr/>
  </property>
</Properties>
</file>