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after="0" w:line="240" w:lineRule="auto"/>
        <w:contextualSpacing w:val="0"/>
        <w:jc w:val="right"/>
        <w:rPr>
          <w:rFonts w:ascii="Arial" w:cs="Arial" w:eastAsia="Arial" w:hAnsi="Arial"/>
          <w:b w:val="1"/>
        </w:rPr>
      </w:pPr>
      <w:bookmarkStart w:colFirst="0" w:colLast="0" w:name="_gjdgxs" w:id="0"/>
      <w:bookmarkEnd w:id="0"/>
      <w:r w:rsidDel="00000000" w:rsidR="00000000" w:rsidRPr="00000000">
        <w:rPr>
          <w:rFonts w:ascii="Arial" w:cs="Arial" w:eastAsia="Arial" w:hAnsi="Arial"/>
          <w:b w:val="1"/>
          <w:rtl w:val="0"/>
        </w:rPr>
        <w:t xml:space="preserve">CSPL (18) 46</w:t>
      </w:r>
    </w:p>
    <w:p w:rsidR="00000000" w:rsidDel="00000000" w:rsidP="00000000" w:rsidRDefault="00000000" w:rsidRPr="00000000" w14:paraId="00000001">
      <w:pPr>
        <w:spacing w:after="0" w:line="240" w:lineRule="auto"/>
        <w:contextualSpacing w:val="0"/>
        <w:jc w:val="center"/>
        <w:rPr>
          <w:rFonts w:ascii="Arial" w:cs="Arial" w:eastAsia="Arial" w:hAnsi="Arial"/>
          <w:b w:val="1"/>
        </w:rPr>
      </w:pPr>
      <w:bookmarkStart w:colFirst="0" w:colLast="0" w:name="_30j0zll" w:id="1"/>
      <w:bookmarkEnd w:id="1"/>
      <w:r w:rsidDel="00000000" w:rsidR="00000000" w:rsidRPr="00000000">
        <w:rPr>
          <w:rtl w:val="0"/>
        </w:rPr>
      </w:r>
    </w:p>
    <w:p w:rsidR="00000000" w:rsidDel="00000000" w:rsidP="00000000" w:rsidRDefault="00000000" w:rsidRPr="00000000" w14:paraId="00000002">
      <w:pPr>
        <w:spacing w:after="0" w:line="240" w:lineRule="auto"/>
        <w:contextualSpacing w:val="0"/>
        <w:jc w:val="center"/>
        <w:rPr>
          <w:rFonts w:ascii="Times New Roman" w:cs="Times New Roman" w:eastAsia="Times New Roman" w:hAnsi="Times New Roman"/>
        </w:rPr>
      </w:pPr>
      <w:bookmarkStart w:colFirst="0" w:colLast="0" w:name="_1fob9te" w:id="2"/>
      <w:bookmarkEnd w:id="2"/>
      <w:r w:rsidDel="00000000" w:rsidR="00000000" w:rsidRPr="00000000">
        <w:rPr>
          <w:rFonts w:ascii="Arial" w:cs="Arial" w:eastAsia="Arial" w:hAnsi="Arial"/>
          <w:b w:val="1"/>
          <w:rtl w:val="0"/>
        </w:rPr>
        <w:t xml:space="preserve">COMMITTEE ON STANDARDS IN PUBLIC LIFE</w:t>
      </w:r>
      <w:r w:rsidDel="00000000" w:rsidR="00000000" w:rsidRPr="00000000">
        <w:rPr>
          <w:rtl w:val="0"/>
        </w:rPr>
      </w:r>
    </w:p>
    <w:p w:rsidR="00000000" w:rsidDel="00000000" w:rsidP="00000000" w:rsidRDefault="00000000" w:rsidRPr="00000000" w14:paraId="00000003">
      <w:pPr>
        <w:spacing w:after="0" w:line="240" w:lineRule="auto"/>
        <w:contextualSpacing w:val="0"/>
        <w:jc w:val="center"/>
        <w:rPr>
          <w:rFonts w:ascii="Times New Roman" w:cs="Times New Roman" w:eastAsia="Times New Roman" w:hAnsi="Times New Roman"/>
        </w:rPr>
      </w:pPr>
      <w:r w:rsidDel="00000000" w:rsidR="00000000" w:rsidRPr="00000000">
        <w:rPr>
          <w:rFonts w:ascii="Arial" w:cs="Arial" w:eastAsia="Arial" w:hAnsi="Arial"/>
          <w:b w:val="1"/>
          <w:rtl w:val="0"/>
        </w:rPr>
        <w:t xml:space="preserve">TWO HUNDRED AND FIFTY-FIFTH MEETING</w:t>
      </w:r>
      <w:r w:rsidDel="00000000" w:rsidR="00000000" w:rsidRPr="00000000">
        <w:rPr>
          <w:rtl w:val="0"/>
        </w:rPr>
      </w:r>
    </w:p>
    <w:p w:rsidR="00000000" w:rsidDel="00000000" w:rsidP="00000000" w:rsidRDefault="00000000" w:rsidRPr="00000000" w14:paraId="00000004">
      <w:pPr>
        <w:spacing w:after="0" w:line="240" w:lineRule="auto"/>
        <w:contextualSpacing w:val="0"/>
        <w:jc w:val="center"/>
        <w:rPr>
          <w:rFonts w:ascii="Times New Roman" w:cs="Times New Roman" w:eastAsia="Times New Roman" w:hAnsi="Times New Roman"/>
        </w:rPr>
      </w:pPr>
      <w:r w:rsidDel="00000000" w:rsidR="00000000" w:rsidRPr="00000000">
        <w:rPr>
          <w:rFonts w:ascii="Arial" w:cs="Arial" w:eastAsia="Arial" w:hAnsi="Arial"/>
          <w:b w:val="1"/>
          <w:rtl w:val="0"/>
        </w:rPr>
        <w:t xml:space="preserve">HELD AT 10.00 ON THURSDAY 19 APRIL 2018 IN</w:t>
      </w:r>
      <w:r w:rsidDel="00000000" w:rsidR="00000000" w:rsidRPr="00000000">
        <w:rPr>
          <w:rtl w:val="0"/>
        </w:rPr>
      </w:r>
    </w:p>
    <w:p w:rsidR="00000000" w:rsidDel="00000000" w:rsidP="00000000" w:rsidRDefault="00000000" w:rsidRPr="00000000" w14:paraId="00000005">
      <w:pPr>
        <w:spacing w:after="0" w:line="240" w:lineRule="auto"/>
        <w:contextualSpacing w:val="0"/>
        <w:jc w:val="center"/>
        <w:rPr>
          <w:rFonts w:ascii="Times New Roman" w:cs="Times New Roman" w:eastAsia="Times New Roman" w:hAnsi="Times New Roman"/>
        </w:rPr>
      </w:pPr>
      <w:r w:rsidDel="00000000" w:rsidR="00000000" w:rsidRPr="00000000">
        <w:rPr>
          <w:rFonts w:ascii="Arial" w:cs="Arial" w:eastAsia="Arial" w:hAnsi="Arial"/>
          <w:b w:val="1"/>
          <w:rtl w:val="0"/>
        </w:rPr>
        <w:t xml:space="preserve">70 WHITEHALL, LONDON</w:t>
      </w:r>
      <w:r w:rsidDel="00000000" w:rsidR="00000000" w:rsidRPr="00000000">
        <w:rPr>
          <w:rtl w:val="0"/>
        </w:rPr>
      </w:r>
    </w:p>
    <w:p w:rsidR="00000000" w:rsidDel="00000000" w:rsidP="00000000" w:rsidRDefault="00000000" w:rsidRPr="00000000" w14:paraId="00000006">
      <w:pPr>
        <w:spacing w:after="0" w:line="240" w:lineRule="auto"/>
        <w:contextualSpacing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40" w:lineRule="auto"/>
        <w:contextualSpacing w:val="0"/>
        <w:jc w:val="center"/>
        <w:rPr>
          <w:rFonts w:ascii="Times New Roman" w:cs="Times New Roman" w:eastAsia="Times New Roman" w:hAnsi="Times New Roman"/>
        </w:rPr>
      </w:pPr>
      <w:r w:rsidDel="00000000" w:rsidR="00000000" w:rsidRPr="00000000">
        <w:rPr>
          <w:rFonts w:ascii="Arial" w:cs="Arial" w:eastAsia="Arial" w:hAnsi="Arial"/>
          <w:b w:val="1"/>
          <w:rtl w:val="0"/>
        </w:rPr>
        <w:t xml:space="preserve">MINUTES</w:t>
      </w:r>
      <w:r w:rsidDel="00000000" w:rsidR="00000000" w:rsidRPr="00000000">
        <w:rPr>
          <w:rtl w:val="0"/>
        </w:rPr>
      </w:r>
    </w:p>
    <w:p w:rsidR="00000000" w:rsidDel="00000000" w:rsidP="00000000" w:rsidRDefault="00000000" w:rsidRPr="00000000" w14:paraId="00000008">
      <w:pPr>
        <w:spacing w:after="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Present:</w:t>
        <w:tab/>
        <w:tab/>
        <w:t xml:space="preserve">Lord Bew, Chair</w:t>
      </w:r>
    </w:p>
    <w:p w:rsidR="00000000" w:rsidDel="00000000" w:rsidP="00000000" w:rsidRDefault="00000000" w:rsidRPr="00000000" w14:paraId="0000000A">
      <w:pPr>
        <w:spacing w:after="0" w:line="240" w:lineRule="auto"/>
        <w:contextualSpacing w:val="0"/>
        <w:rPr>
          <w:rFonts w:ascii="Arial" w:cs="Arial" w:eastAsia="Arial" w:hAnsi="Arial"/>
        </w:rPr>
      </w:pPr>
      <w:r w:rsidDel="00000000" w:rsidR="00000000" w:rsidRPr="00000000">
        <w:rPr>
          <w:rFonts w:ascii="Arial" w:cs="Arial" w:eastAsia="Arial" w:hAnsi="Arial"/>
          <w:rtl w:val="0"/>
        </w:rPr>
        <w:tab/>
        <w:tab/>
        <w:tab/>
        <w:t xml:space="preserve">Simon Hart MP</w:t>
      </w:r>
    </w:p>
    <w:p w:rsidR="00000000" w:rsidDel="00000000" w:rsidP="00000000" w:rsidRDefault="00000000" w:rsidRPr="00000000" w14:paraId="0000000B">
      <w:pPr>
        <w:spacing w:after="0" w:line="240" w:lineRule="auto"/>
        <w:contextualSpacing w:val="0"/>
        <w:rPr>
          <w:rFonts w:ascii="Arial" w:cs="Arial" w:eastAsia="Arial" w:hAnsi="Arial"/>
        </w:rPr>
      </w:pPr>
      <w:r w:rsidDel="00000000" w:rsidR="00000000" w:rsidRPr="00000000">
        <w:rPr>
          <w:rFonts w:ascii="Arial" w:cs="Arial" w:eastAsia="Arial" w:hAnsi="Arial"/>
          <w:rtl w:val="0"/>
        </w:rPr>
        <w:tab/>
        <w:tab/>
        <w:tab/>
        <w:t xml:space="preserve">Dr Jane Martin CBE</w:t>
      </w:r>
    </w:p>
    <w:p w:rsidR="00000000" w:rsidDel="00000000" w:rsidP="00000000" w:rsidRDefault="00000000" w:rsidRPr="00000000" w14:paraId="0000000C">
      <w:pPr>
        <w:spacing w:after="0" w:line="240" w:lineRule="auto"/>
        <w:ind w:left="2160" w:firstLine="0"/>
        <w:contextualSpacing w:val="0"/>
        <w:rPr>
          <w:rFonts w:ascii="Arial" w:cs="Arial" w:eastAsia="Arial" w:hAnsi="Arial"/>
        </w:rPr>
      </w:pPr>
      <w:r w:rsidDel="00000000" w:rsidR="00000000" w:rsidRPr="00000000">
        <w:rPr>
          <w:rFonts w:ascii="Arial" w:cs="Arial" w:eastAsia="Arial" w:hAnsi="Arial"/>
          <w:rtl w:val="0"/>
        </w:rPr>
        <w:t xml:space="preserve">Jane Ramsey </w:t>
      </w:r>
    </w:p>
    <w:p w:rsidR="00000000" w:rsidDel="00000000" w:rsidP="00000000" w:rsidRDefault="00000000" w:rsidRPr="00000000" w14:paraId="0000000D">
      <w:pPr>
        <w:spacing w:after="0" w:line="240" w:lineRule="auto"/>
        <w:ind w:left="1440" w:firstLine="720"/>
        <w:contextualSpacing w:val="0"/>
        <w:rPr>
          <w:rFonts w:ascii="Arial" w:cs="Arial" w:eastAsia="Arial" w:hAnsi="Arial"/>
        </w:rPr>
      </w:pPr>
      <w:r w:rsidDel="00000000" w:rsidR="00000000" w:rsidRPr="00000000">
        <w:rPr>
          <w:rFonts w:ascii="Arial" w:cs="Arial" w:eastAsia="Arial" w:hAnsi="Arial"/>
          <w:rtl w:val="0"/>
        </w:rPr>
        <w:t xml:space="preserve">Monisha Shah</w:t>
      </w:r>
      <w:r w:rsidDel="00000000" w:rsidR="00000000" w:rsidRPr="00000000">
        <w:rPr>
          <w:rtl w:val="0"/>
        </w:rPr>
      </w:r>
    </w:p>
    <w:p w:rsidR="00000000" w:rsidDel="00000000" w:rsidP="00000000" w:rsidRDefault="00000000" w:rsidRPr="00000000" w14:paraId="0000000E">
      <w:pPr>
        <w:spacing w:after="0" w:line="240" w:lineRule="auto"/>
        <w:ind w:left="2160" w:firstLine="0"/>
        <w:contextualSpacing w:val="0"/>
        <w:rPr>
          <w:rFonts w:ascii="Arial" w:cs="Arial" w:eastAsia="Arial" w:hAnsi="Arial"/>
        </w:rPr>
      </w:pPr>
      <w:r w:rsidDel="00000000" w:rsidR="00000000" w:rsidRPr="00000000">
        <w:rPr>
          <w:rFonts w:ascii="Arial" w:cs="Arial" w:eastAsia="Arial" w:hAnsi="Arial"/>
          <w:rtl w:val="0"/>
        </w:rPr>
        <w:t xml:space="preserve">Rt Hon </w:t>
      </w:r>
      <w:r w:rsidDel="00000000" w:rsidR="00000000" w:rsidRPr="00000000">
        <w:rPr>
          <w:rFonts w:ascii="Arial" w:cs="Arial" w:eastAsia="Arial" w:hAnsi="Arial"/>
          <w:rtl w:val="0"/>
        </w:rPr>
        <w:t xml:space="preserve">Lord Stunell OBE</w:t>
      </w:r>
    </w:p>
    <w:p w:rsidR="00000000" w:rsidDel="00000000" w:rsidP="00000000" w:rsidRDefault="00000000" w:rsidRPr="00000000" w14:paraId="0000000F">
      <w:pPr>
        <w:spacing w:after="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ind w:left="720" w:firstLine="720"/>
        <w:contextualSpacing w:val="0"/>
        <w:rPr>
          <w:rFonts w:ascii="Arial" w:cs="Arial" w:eastAsia="Arial" w:hAnsi="Arial"/>
        </w:rPr>
      </w:pPr>
      <w:r w:rsidDel="00000000" w:rsidR="00000000" w:rsidRPr="00000000">
        <w:rPr>
          <w:rFonts w:ascii="Arial" w:cs="Arial" w:eastAsia="Arial" w:hAnsi="Arial"/>
          <w:rtl w:val="0"/>
        </w:rPr>
        <w:tab/>
        <w:t xml:space="preserve">Lesley Bainsfair, Secretary</w:t>
      </w:r>
    </w:p>
    <w:p w:rsidR="00000000" w:rsidDel="00000000" w:rsidP="00000000" w:rsidRDefault="00000000" w:rsidRPr="00000000" w14:paraId="00000011">
      <w:pPr>
        <w:spacing w:after="0" w:line="240" w:lineRule="auto"/>
        <w:contextualSpacing w:val="0"/>
        <w:rPr>
          <w:rFonts w:ascii="Arial" w:cs="Arial" w:eastAsia="Arial" w:hAnsi="Arial"/>
        </w:rPr>
      </w:pPr>
      <w:r w:rsidDel="00000000" w:rsidR="00000000" w:rsidRPr="00000000">
        <w:rPr>
          <w:rFonts w:ascii="Arial" w:cs="Arial" w:eastAsia="Arial" w:hAnsi="Arial"/>
          <w:rtl w:val="0"/>
        </w:rPr>
        <w:tab/>
        <w:tab/>
        <w:tab/>
        <w:t xml:space="preserve">Ally Foat, Senior Policy Advisor</w:t>
      </w:r>
    </w:p>
    <w:p w:rsidR="00000000" w:rsidDel="00000000" w:rsidP="00000000" w:rsidRDefault="00000000" w:rsidRPr="00000000" w14:paraId="00000012">
      <w:pPr>
        <w:spacing w:after="0" w:line="240" w:lineRule="auto"/>
        <w:contextualSpacing w:val="0"/>
        <w:rPr>
          <w:rFonts w:ascii="Arial" w:cs="Arial" w:eastAsia="Arial" w:hAnsi="Arial"/>
        </w:rPr>
      </w:pPr>
      <w:r w:rsidDel="00000000" w:rsidR="00000000" w:rsidRPr="00000000">
        <w:rPr>
          <w:rFonts w:ascii="Arial" w:cs="Arial" w:eastAsia="Arial" w:hAnsi="Arial"/>
          <w:rtl w:val="0"/>
        </w:rPr>
        <w:tab/>
        <w:tab/>
        <w:tab/>
        <w:t xml:space="preserve">Dee Goddard, Senior Policy Advisor</w:t>
      </w:r>
    </w:p>
    <w:p w:rsidR="00000000" w:rsidDel="00000000" w:rsidP="00000000" w:rsidRDefault="00000000" w:rsidRPr="00000000" w14:paraId="00000013">
      <w:pPr>
        <w:spacing w:after="0" w:line="240" w:lineRule="auto"/>
        <w:ind w:left="1440" w:firstLine="720"/>
        <w:contextualSpacing w:val="0"/>
        <w:rPr>
          <w:rFonts w:ascii="Arial" w:cs="Arial" w:eastAsia="Arial" w:hAnsi="Arial"/>
        </w:rPr>
      </w:pPr>
      <w:r w:rsidDel="00000000" w:rsidR="00000000" w:rsidRPr="00000000">
        <w:rPr>
          <w:rFonts w:ascii="Arial" w:cs="Arial" w:eastAsia="Arial" w:hAnsi="Arial"/>
          <w:rtl w:val="0"/>
        </w:rPr>
        <w:t xml:space="preserve">Stuart Ramsay, Senior Policy Advisor</w:t>
      </w:r>
    </w:p>
    <w:p w:rsidR="00000000" w:rsidDel="00000000" w:rsidP="00000000" w:rsidRDefault="00000000" w:rsidRPr="00000000" w14:paraId="00000014">
      <w:pPr>
        <w:spacing w:after="0" w:line="240" w:lineRule="auto"/>
        <w:ind w:firstLine="720"/>
        <w:contextualSpacing w:val="0"/>
        <w:rPr>
          <w:rFonts w:ascii="Arial" w:cs="Arial" w:eastAsia="Arial" w:hAnsi="Arial"/>
        </w:rPr>
      </w:pPr>
      <w:r w:rsidDel="00000000" w:rsidR="00000000" w:rsidRPr="00000000">
        <w:rPr>
          <w:rFonts w:ascii="Arial" w:cs="Arial" w:eastAsia="Arial" w:hAnsi="Arial"/>
          <w:rtl w:val="0"/>
        </w:rPr>
        <w:tab/>
        <w:tab/>
        <w:t xml:space="preserve">Maggie O’Boyle, Press </w:t>
      </w:r>
      <w:r w:rsidDel="00000000" w:rsidR="00000000" w:rsidRPr="00000000">
        <w:rPr>
          <w:rFonts w:ascii="Arial" w:cs="Arial" w:eastAsia="Arial" w:hAnsi="Arial"/>
          <w:rtl w:val="0"/>
        </w:rPr>
        <w:t xml:space="preserve">Officer</w:t>
      </w:r>
      <w:r w:rsidDel="00000000" w:rsidR="00000000" w:rsidRPr="00000000">
        <w:rPr>
          <w:rtl w:val="0"/>
        </w:rPr>
      </w:r>
    </w:p>
    <w:p w:rsidR="00000000" w:rsidDel="00000000" w:rsidP="00000000" w:rsidRDefault="00000000" w:rsidRPr="00000000" w14:paraId="00000015">
      <w:pPr>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Apologies: </w:t>
        <w:tab/>
        <w:tab/>
        <w:t xml:space="preserve">Rt Hon Dame Margaret Beckett DBE MP</w:t>
      </w:r>
    </w:p>
    <w:p w:rsidR="00000000" w:rsidDel="00000000" w:rsidP="00000000" w:rsidRDefault="00000000" w:rsidRPr="00000000" w14:paraId="00000017">
      <w:pPr>
        <w:spacing w:after="0" w:line="240" w:lineRule="auto"/>
        <w:ind w:left="1440" w:firstLine="720"/>
        <w:contextualSpacing w:val="0"/>
        <w:rPr>
          <w:rFonts w:ascii="Arial" w:cs="Arial" w:eastAsia="Arial" w:hAnsi="Arial"/>
        </w:rPr>
      </w:pPr>
      <w:r w:rsidDel="00000000" w:rsidR="00000000" w:rsidRPr="00000000">
        <w:rPr>
          <w:rFonts w:ascii="Arial" w:cs="Arial" w:eastAsia="Arial" w:hAnsi="Arial"/>
          <w:rtl w:val="0"/>
        </w:rPr>
        <w:t xml:space="preserve">Dame Shirley Pearce DBE</w:t>
      </w:r>
    </w:p>
    <w:p w:rsidR="00000000" w:rsidDel="00000000" w:rsidP="00000000" w:rsidRDefault="00000000" w:rsidRPr="00000000" w14:paraId="00000018">
      <w:pPr>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before="0" w:line="240" w:lineRule="auto"/>
        <w:contextualSpacing w:val="0"/>
        <w:jc w:val="both"/>
        <w:rPr>
          <w:rFonts w:ascii="Arial" w:cs="Arial" w:eastAsia="Arial" w:hAnsi="Arial"/>
          <w:b w:val="1"/>
        </w:rPr>
      </w:pPr>
      <w:r w:rsidDel="00000000" w:rsidR="00000000" w:rsidRPr="00000000">
        <w:rPr>
          <w:rFonts w:ascii="Arial" w:cs="Arial" w:eastAsia="Arial" w:hAnsi="Arial"/>
          <w:b w:val="1"/>
          <w:rtl w:val="0"/>
        </w:rPr>
        <w:t xml:space="preserve">1. </w:t>
        <w:tab/>
        <w:t xml:space="preserve">REGISTERS</w:t>
      </w:r>
    </w:p>
    <w:p w:rsidR="00000000" w:rsidDel="00000000" w:rsidP="00000000" w:rsidRDefault="00000000" w:rsidRPr="00000000" w14:paraId="0000001A">
      <w:pPr>
        <w:spacing w:after="0" w:line="240" w:lineRule="auto"/>
        <w:ind w:left="0" w:firstLine="0"/>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40" w:lineRule="auto"/>
        <w:ind w:left="720" w:firstLine="0"/>
        <w:contextualSpacing w:val="0"/>
        <w:jc w:val="both"/>
        <w:rPr>
          <w:rFonts w:ascii="Arial" w:cs="Arial" w:eastAsia="Arial" w:hAnsi="Arial"/>
        </w:rPr>
      </w:pPr>
      <w:r w:rsidDel="00000000" w:rsidR="00000000" w:rsidRPr="00000000">
        <w:rPr>
          <w:rFonts w:ascii="Arial" w:cs="Arial" w:eastAsia="Arial" w:hAnsi="Arial"/>
          <w:rtl w:val="0"/>
        </w:rPr>
        <w:t xml:space="preserve">Jane Ramsey reported for information that her husband, Jonathan Slater, Permanent Secretary Department for Education, had been appointed Integrity Champion by the Cabinet Secretary.  There was unlikely to be an overlap with the work of the Committee as the Integrity Champion role focussed more on anti-corruption, but the Committee was grateful for Jane’s declaration.</w:t>
      </w:r>
    </w:p>
    <w:p w:rsidR="00000000" w:rsidDel="00000000" w:rsidP="00000000" w:rsidRDefault="00000000" w:rsidRPr="00000000" w14:paraId="0000001C">
      <w:pPr>
        <w:spacing w:after="0" w:line="240" w:lineRule="auto"/>
        <w:ind w:left="720" w:firstLine="0"/>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before="0" w:line="240" w:lineRule="auto"/>
        <w:contextualSpacing w:val="0"/>
        <w:jc w:val="both"/>
        <w:rPr>
          <w:rFonts w:ascii="Arial" w:cs="Arial" w:eastAsia="Arial" w:hAnsi="Arial"/>
          <w:b w:val="1"/>
          <w:color w:val="ff0000"/>
        </w:rPr>
      </w:pPr>
      <w:r w:rsidDel="00000000" w:rsidR="00000000" w:rsidRPr="00000000">
        <w:rPr>
          <w:rFonts w:ascii="Arial" w:cs="Arial" w:eastAsia="Arial" w:hAnsi="Arial"/>
          <w:b w:val="1"/>
          <w:rtl w:val="0"/>
        </w:rPr>
        <w:t xml:space="preserve">2</w:t>
        <w:tab/>
        <w:t xml:space="preserve">MINUTES AND MATTERS ARISING </w:t>
      </w:r>
      <w:r w:rsidDel="00000000" w:rsidR="00000000" w:rsidRPr="00000000">
        <w:rPr>
          <w:rtl w:val="0"/>
        </w:rPr>
      </w:r>
    </w:p>
    <w:p w:rsidR="00000000" w:rsidDel="00000000" w:rsidP="00000000" w:rsidRDefault="00000000" w:rsidRPr="00000000" w14:paraId="0000001E">
      <w:pPr>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240" w:lineRule="auto"/>
        <w:ind w:left="720" w:firstLine="0"/>
        <w:contextualSpacing w:val="0"/>
        <w:jc w:val="both"/>
        <w:rPr>
          <w:rFonts w:ascii="Arial" w:cs="Arial" w:eastAsia="Arial" w:hAnsi="Arial"/>
        </w:rPr>
      </w:pPr>
      <w:r w:rsidDel="00000000" w:rsidR="00000000" w:rsidRPr="00000000">
        <w:rPr>
          <w:rFonts w:ascii="Arial" w:cs="Arial" w:eastAsia="Arial" w:hAnsi="Arial"/>
          <w:rtl w:val="0"/>
        </w:rPr>
        <w:t xml:space="preserve">The minutes of the meeting held on 15 March 2018 were agreed. </w:t>
      </w:r>
    </w:p>
    <w:p w:rsidR="00000000" w:rsidDel="00000000" w:rsidP="00000000" w:rsidRDefault="00000000" w:rsidRPr="00000000" w14:paraId="00000020">
      <w:pPr>
        <w:spacing w:after="0" w:line="240" w:lineRule="auto"/>
        <w:ind w:left="720" w:firstLine="0"/>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240" w:lineRule="auto"/>
        <w:ind w:left="720" w:firstLine="0"/>
        <w:contextualSpacing w:val="0"/>
        <w:jc w:val="both"/>
        <w:rPr>
          <w:rFonts w:ascii="Arial" w:cs="Arial" w:eastAsia="Arial" w:hAnsi="Arial"/>
          <w:b w:val="1"/>
        </w:rPr>
      </w:pPr>
      <w:r w:rsidDel="00000000" w:rsidR="00000000" w:rsidRPr="00000000">
        <w:rPr>
          <w:rFonts w:ascii="Arial" w:cs="Arial" w:eastAsia="Arial" w:hAnsi="Arial"/>
          <w:b w:val="1"/>
          <w:rtl w:val="0"/>
        </w:rPr>
        <w:t xml:space="preserve">Matters arising: </w:t>
      </w:r>
    </w:p>
    <w:p w:rsidR="00000000" w:rsidDel="00000000" w:rsidP="00000000" w:rsidRDefault="00000000" w:rsidRPr="00000000" w14:paraId="00000022">
      <w:pPr>
        <w:spacing w:after="0" w:line="240" w:lineRule="auto"/>
        <w:ind w:left="0" w:firstLine="0"/>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240" w:lineRule="auto"/>
        <w:ind w:left="720" w:firstLine="0"/>
        <w:contextualSpacing w:val="0"/>
        <w:jc w:val="both"/>
        <w:rPr>
          <w:rFonts w:ascii="Arial" w:cs="Arial" w:eastAsia="Arial" w:hAnsi="Arial"/>
        </w:rPr>
      </w:pPr>
      <w:r w:rsidDel="00000000" w:rsidR="00000000" w:rsidRPr="00000000">
        <w:rPr>
          <w:rFonts w:ascii="Arial" w:cs="Arial" w:eastAsia="Arial" w:hAnsi="Arial"/>
          <w:b w:val="1"/>
          <w:rtl w:val="0"/>
        </w:rPr>
        <w:t xml:space="preserve">Westminster Harassment</w:t>
      </w:r>
      <w:r w:rsidDel="00000000" w:rsidR="00000000" w:rsidRPr="00000000">
        <w:rPr>
          <w:rtl w:val="0"/>
        </w:rPr>
      </w:r>
    </w:p>
    <w:p w:rsidR="00000000" w:rsidDel="00000000" w:rsidP="00000000" w:rsidRDefault="00000000" w:rsidRPr="00000000" w14:paraId="00000024">
      <w:pPr>
        <w:spacing w:after="0" w:line="240" w:lineRule="auto"/>
        <w:ind w:left="720" w:firstLine="0"/>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240" w:lineRule="auto"/>
        <w:ind w:left="720" w:firstLine="0"/>
        <w:contextualSpacing w:val="0"/>
        <w:jc w:val="both"/>
        <w:rPr>
          <w:rFonts w:ascii="Arial" w:cs="Arial" w:eastAsia="Arial" w:hAnsi="Arial"/>
        </w:rPr>
      </w:pPr>
      <w:r w:rsidDel="00000000" w:rsidR="00000000" w:rsidRPr="00000000">
        <w:rPr>
          <w:rFonts w:ascii="Arial" w:cs="Arial" w:eastAsia="Arial" w:hAnsi="Arial"/>
          <w:rtl w:val="0"/>
        </w:rPr>
        <w:t xml:space="preserve">The Committee agreed to maintain its watching brief on the issue.  In support of this, the Secretariat would prepare a paper reviewing the House authorities’ action against best practice.</w:t>
      </w:r>
    </w:p>
    <w:p w:rsidR="00000000" w:rsidDel="00000000" w:rsidP="00000000" w:rsidRDefault="00000000" w:rsidRPr="00000000" w14:paraId="00000026">
      <w:pPr>
        <w:spacing w:after="0" w:line="240" w:lineRule="auto"/>
        <w:ind w:left="720" w:firstLine="0"/>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40" w:lineRule="auto"/>
        <w:ind w:left="0" w:firstLine="0"/>
        <w:contextualSpacing w:val="0"/>
        <w:jc w:val="both"/>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3.</w:t>
        <w:tab/>
        <w:t xml:space="preserve">FOLLOW UP TO ETHICAL STANDARDS FOR PUBLIC SERVICE PROVIDERS </w:t>
      </w:r>
    </w:p>
    <w:p w:rsidR="00000000" w:rsidDel="00000000" w:rsidP="00000000" w:rsidRDefault="00000000" w:rsidRPr="00000000" w14:paraId="00000028">
      <w:pPr>
        <w:spacing w:after="0" w:before="0" w:line="240" w:lineRule="auto"/>
        <w:ind w:left="711.1417322834644" w:hanging="705"/>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29">
      <w:pPr>
        <w:spacing w:after="0" w:before="0" w:line="240" w:lineRule="auto"/>
        <w:ind w:left="711.1417322834644" w:hanging="705"/>
        <w:contextualSpacing w:val="0"/>
        <w:jc w:val="both"/>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The Committee approved the final draft report on the continuing importance of ethical standards for public service providers. </w:t>
      </w:r>
    </w:p>
    <w:p w:rsidR="00000000" w:rsidDel="00000000" w:rsidP="00000000" w:rsidRDefault="00000000" w:rsidRPr="00000000" w14:paraId="0000002A">
      <w:pPr>
        <w:spacing w:after="0" w:before="0" w:line="240" w:lineRule="auto"/>
        <w:ind w:left="707.4803149606298" w:firstLine="0"/>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before="0" w:line="240" w:lineRule="auto"/>
        <w:ind w:left="707.4803149606298" w:firstLine="0"/>
        <w:contextualSpacing w:val="0"/>
        <w:jc w:val="both"/>
        <w:rPr>
          <w:rFonts w:ascii="Arial" w:cs="Arial" w:eastAsia="Arial" w:hAnsi="Arial"/>
        </w:rPr>
      </w:pPr>
      <w:r w:rsidDel="00000000" w:rsidR="00000000" w:rsidRPr="00000000">
        <w:rPr>
          <w:rFonts w:ascii="Arial" w:cs="Arial" w:eastAsia="Arial" w:hAnsi="Arial"/>
          <w:rtl w:val="0"/>
        </w:rPr>
        <w:t xml:space="preserve">The Committee noted the plans for the publication of the report on 10 May 2018.</w:t>
      </w:r>
    </w:p>
    <w:p w:rsidR="00000000" w:rsidDel="00000000" w:rsidP="00000000" w:rsidRDefault="00000000" w:rsidRPr="00000000" w14:paraId="0000002C">
      <w:pPr>
        <w:spacing w:after="0" w:before="0" w:line="240" w:lineRule="auto"/>
        <w:ind w:left="711.1417322834644" w:hanging="705"/>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before="0" w:line="240" w:lineRule="auto"/>
        <w:ind w:left="711.1417322834644" w:hanging="705"/>
        <w:contextualSpacing w:val="0"/>
        <w:jc w:val="both"/>
        <w:rPr>
          <w:rFonts w:ascii="Arial" w:cs="Arial" w:eastAsia="Arial" w:hAnsi="Arial"/>
          <w:b w:val="1"/>
        </w:rPr>
      </w:pPr>
      <w:r w:rsidDel="00000000" w:rsidR="00000000" w:rsidRPr="00000000">
        <w:rPr>
          <w:rFonts w:ascii="Arial" w:cs="Arial" w:eastAsia="Arial" w:hAnsi="Arial"/>
          <w:b w:val="1"/>
          <w:rtl w:val="0"/>
        </w:rPr>
        <w:t xml:space="preserve">4.</w:t>
        <w:tab/>
        <w:t xml:space="preserve">MPs’ OUTSIDE </w:t>
      </w:r>
      <w:r w:rsidDel="00000000" w:rsidR="00000000" w:rsidRPr="00000000">
        <w:rPr>
          <w:rFonts w:ascii="Arial" w:cs="Arial" w:eastAsia="Arial" w:hAnsi="Arial"/>
          <w:b w:val="1"/>
          <w:rtl w:val="0"/>
        </w:rPr>
        <w:t xml:space="preserve">INTERESTS</w:t>
      </w:r>
      <w:r w:rsidDel="00000000" w:rsidR="00000000" w:rsidRPr="00000000">
        <w:rPr>
          <w:rtl w:val="0"/>
        </w:rPr>
      </w:r>
    </w:p>
    <w:p w:rsidR="00000000" w:rsidDel="00000000" w:rsidP="00000000" w:rsidRDefault="00000000" w:rsidRPr="00000000" w14:paraId="0000002E">
      <w:pPr>
        <w:spacing w:after="0" w:before="0" w:line="240" w:lineRule="auto"/>
        <w:ind w:left="0" w:firstLine="0"/>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2F">
      <w:pPr>
        <w:spacing w:after="0" w:before="0" w:line="240" w:lineRule="auto"/>
        <w:ind w:left="711.1417322834644" w:hanging="705"/>
        <w:contextualSpacing w:val="0"/>
        <w:jc w:val="both"/>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The</w:t>
      </w:r>
      <w:r w:rsidDel="00000000" w:rsidR="00000000" w:rsidRPr="00000000">
        <w:rPr>
          <w:rFonts w:ascii="Arial" w:cs="Arial" w:eastAsia="Arial" w:hAnsi="Arial"/>
          <w:rtl w:val="0"/>
        </w:rPr>
        <w:t xml:space="preserve"> Committee fully discussed the second draft of the report on MPs’ outside interests. </w:t>
      </w:r>
    </w:p>
    <w:p w:rsidR="00000000" w:rsidDel="00000000" w:rsidP="00000000" w:rsidRDefault="00000000" w:rsidRPr="00000000" w14:paraId="00000030">
      <w:pPr>
        <w:spacing w:after="0" w:before="0" w:line="240" w:lineRule="auto"/>
        <w:ind w:left="711.1417322834644" w:hanging="705"/>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before="0" w:line="240" w:lineRule="auto"/>
        <w:ind w:left="711.1417322834644" w:hanging="705"/>
        <w:contextualSpacing w:val="0"/>
        <w:jc w:val="both"/>
        <w:rPr>
          <w:rFonts w:ascii="Arial" w:cs="Arial" w:eastAsia="Arial" w:hAnsi="Arial"/>
        </w:rPr>
      </w:pPr>
      <w:r w:rsidDel="00000000" w:rsidR="00000000" w:rsidRPr="00000000">
        <w:rPr>
          <w:rFonts w:ascii="Arial" w:cs="Arial" w:eastAsia="Arial" w:hAnsi="Arial"/>
          <w:rtl w:val="0"/>
        </w:rPr>
        <w:tab/>
        <w:t xml:space="preserve">The Committee debated the draft conclusions and recommendations.  (The Committee noted its previous resolution that political members would not formulate recommendations for this report.)  The need to emphasise the importance of transparency and clarity in particular was agreed.  It was noted that further meetings as part of the evidence gathering were to be arranged.</w:t>
      </w:r>
    </w:p>
    <w:p w:rsidR="00000000" w:rsidDel="00000000" w:rsidP="00000000" w:rsidRDefault="00000000" w:rsidRPr="00000000" w14:paraId="00000032">
      <w:pPr>
        <w:spacing w:after="0" w:before="0" w:line="240" w:lineRule="auto"/>
        <w:ind w:left="0" w:firstLine="0"/>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before="0" w:line="240" w:lineRule="auto"/>
        <w:ind w:left="707.4803149606298" w:firstLine="0"/>
        <w:contextualSpacing w:val="0"/>
        <w:jc w:val="both"/>
        <w:rPr>
          <w:rFonts w:ascii="Arial" w:cs="Arial" w:eastAsia="Arial" w:hAnsi="Arial"/>
        </w:rPr>
      </w:pPr>
      <w:r w:rsidDel="00000000" w:rsidR="00000000" w:rsidRPr="00000000">
        <w:rPr>
          <w:rFonts w:ascii="Arial" w:cs="Arial" w:eastAsia="Arial" w:hAnsi="Arial"/>
          <w:rtl w:val="0"/>
        </w:rPr>
        <w:t xml:space="preserve">The final draft of the report would be presented to the May Committee meeting.</w:t>
      </w:r>
    </w:p>
    <w:p w:rsidR="00000000" w:rsidDel="00000000" w:rsidP="00000000" w:rsidRDefault="00000000" w:rsidRPr="00000000" w14:paraId="00000034">
      <w:pPr>
        <w:spacing w:after="0" w:before="0" w:line="240" w:lineRule="auto"/>
        <w:ind w:left="0" w:firstLine="0"/>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before="0" w:line="240" w:lineRule="auto"/>
        <w:ind w:left="711.1417322834644" w:hanging="705"/>
        <w:contextualSpacing w:val="0"/>
        <w:jc w:val="both"/>
        <w:rPr>
          <w:rFonts w:ascii="Arial" w:cs="Arial" w:eastAsia="Arial" w:hAnsi="Arial"/>
          <w:b w:val="1"/>
        </w:rPr>
      </w:pPr>
      <w:r w:rsidDel="00000000" w:rsidR="00000000" w:rsidRPr="00000000">
        <w:rPr>
          <w:rFonts w:ascii="Arial" w:cs="Arial" w:eastAsia="Arial" w:hAnsi="Arial"/>
          <w:b w:val="1"/>
          <w:rtl w:val="0"/>
        </w:rPr>
        <w:t xml:space="preserve">5.</w:t>
        <w:tab/>
        <w:t xml:space="preserve">LOCAL GOVERNMENT ETHICAL STANDARDS REVIEW</w:t>
      </w:r>
    </w:p>
    <w:p w:rsidR="00000000" w:rsidDel="00000000" w:rsidP="00000000" w:rsidRDefault="00000000" w:rsidRPr="00000000" w14:paraId="00000036">
      <w:pPr>
        <w:spacing w:after="0" w:before="0" w:line="240" w:lineRule="auto"/>
        <w:ind w:left="711.1417322834644" w:hanging="705"/>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37">
      <w:pPr>
        <w:spacing w:after="0" w:before="0" w:line="240" w:lineRule="auto"/>
        <w:ind w:left="711.1417322834644" w:hanging="705"/>
        <w:contextualSpacing w:val="0"/>
        <w:jc w:val="both"/>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Jane Martin reported good progress on the review of local government ethical standards.  A very useful and positive roundtable had been held with Monitoring Officers and Independent Persons in Birmingham on Wednesday 18 April.  Themes of the roundtable discussion included: variations in codes of conduct; conflicts of interest; the need for flexibility in resolving standards issues; management of complex relationships. </w:t>
      </w:r>
    </w:p>
    <w:p w:rsidR="00000000" w:rsidDel="00000000" w:rsidP="00000000" w:rsidRDefault="00000000" w:rsidRPr="00000000" w14:paraId="00000038">
      <w:pPr>
        <w:spacing w:after="0" w:before="0" w:line="240" w:lineRule="auto"/>
        <w:ind w:left="711.1417322834644" w:hanging="705"/>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before="0" w:line="240" w:lineRule="auto"/>
        <w:ind w:left="708.6614173228347" w:firstLine="0"/>
        <w:contextualSpacing w:val="0"/>
        <w:jc w:val="both"/>
        <w:rPr>
          <w:rFonts w:ascii="Arial" w:cs="Arial" w:eastAsia="Arial" w:hAnsi="Arial"/>
        </w:rPr>
      </w:pPr>
      <w:r w:rsidDel="00000000" w:rsidR="00000000" w:rsidRPr="00000000">
        <w:rPr>
          <w:rFonts w:ascii="Arial" w:cs="Arial" w:eastAsia="Arial" w:hAnsi="Arial"/>
          <w:rtl w:val="0"/>
        </w:rPr>
        <w:t xml:space="preserve">A further roundtable with academics, experts in the field and think tanks would be held on Tuesday 24 April.</w:t>
      </w:r>
    </w:p>
    <w:p w:rsidR="00000000" w:rsidDel="00000000" w:rsidP="00000000" w:rsidRDefault="00000000" w:rsidRPr="00000000" w14:paraId="0000003A">
      <w:pPr>
        <w:spacing w:after="0" w:before="0" w:line="240" w:lineRule="auto"/>
        <w:ind w:left="711.1417322834644" w:hanging="705"/>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3B">
      <w:pPr>
        <w:spacing w:after="0" w:before="0" w:line="240" w:lineRule="auto"/>
        <w:ind w:left="0" w:firstLine="0"/>
        <w:contextualSpacing w:val="0"/>
        <w:jc w:val="both"/>
        <w:rPr>
          <w:rFonts w:ascii="Arial" w:cs="Arial" w:eastAsia="Arial" w:hAnsi="Arial"/>
          <w:b w:val="1"/>
        </w:rPr>
      </w:pPr>
      <w:r w:rsidDel="00000000" w:rsidR="00000000" w:rsidRPr="00000000">
        <w:rPr>
          <w:rFonts w:ascii="Arial" w:cs="Arial" w:eastAsia="Arial" w:hAnsi="Arial"/>
          <w:b w:val="1"/>
          <w:rtl w:val="0"/>
        </w:rPr>
        <w:t xml:space="preserve">6.</w:t>
        <w:tab/>
        <w:t xml:space="preserve">FUTURE WORK PROGRAMME</w:t>
      </w:r>
    </w:p>
    <w:p w:rsidR="00000000" w:rsidDel="00000000" w:rsidP="00000000" w:rsidRDefault="00000000" w:rsidRPr="00000000" w14:paraId="0000003C">
      <w:pPr>
        <w:spacing w:after="0" w:before="0" w:line="240" w:lineRule="auto"/>
        <w:ind w:left="0" w:firstLine="0"/>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3D">
      <w:pPr>
        <w:spacing w:after="0" w:before="0" w:line="240" w:lineRule="auto"/>
        <w:ind w:left="707.4803149606298" w:firstLine="0"/>
        <w:contextualSpacing w:val="0"/>
        <w:jc w:val="both"/>
        <w:rPr>
          <w:rFonts w:ascii="Arial" w:cs="Arial" w:eastAsia="Arial" w:hAnsi="Arial"/>
        </w:rPr>
      </w:pPr>
      <w:r w:rsidDel="00000000" w:rsidR="00000000" w:rsidRPr="00000000">
        <w:rPr>
          <w:rFonts w:ascii="Arial" w:cs="Arial" w:eastAsia="Arial" w:hAnsi="Arial"/>
          <w:rtl w:val="0"/>
        </w:rPr>
        <w:t xml:space="preserve">The Committee noted the paper setting out ideas for the Committee’s future work programme.  It was agreed to defer any final decision about the Committee’s next major review until a new Chair had been appointed.</w:t>
      </w:r>
    </w:p>
    <w:p w:rsidR="00000000" w:rsidDel="00000000" w:rsidP="00000000" w:rsidRDefault="00000000" w:rsidRPr="00000000" w14:paraId="0000003E">
      <w:pPr>
        <w:spacing w:after="0" w:before="0" w:line="240" w:lineRule="auto"/>
        <w:ind w:left="707.4803149606298" w:firstLine="0"/>
        <w:contextualSpacing w:val="0"/>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3F">
      <w:pPr>
        <w:spacing w:after="0" w:line="240" w:lineRule="auto"/>
        <w:ind w:left="0" w:firstLine="0"/>
        <w:contextualSpacing w:val="0"/>
        <w:rPr>
          <w:rFonts w:ascii="Arial" w:cs="Arial" w:eastAsia="Arial" w:hAnsi="Arial"/>
          <w:b w:val="1"/>
        </w:rPr>
      </w:pPr>
      <w:r w:rsidDel="00000000" w:rsidR="00000000" w:rsidRPr="00000000">
        <w:rPr>
          <w:rFonts w:ascii="Arial" w:cs="Arial" w:eastAsia="Arial" w:hAnsi="Arial"/>
          <w:b w:val="1"/>
          <w:rtl w:val="0"/>
        </w:rPr>
        <w:t xml:space="preserve">7.</w:t>
        <w:tab/>
        <w:t xml:space="preserve">ANNUAL REPORT</w:t>
      </w:r>
    </w:p>
    <w:p w:rsidR="00000000" w:rsidDel="00000000" w:rsidP="00000000" w:rsidRDefault="00000000" w:rsidRPr="00000000" w14:paraId="00000040">
      <w:pPr>
        <w:spacing w:after="0" w:line="240" w:lineRule="auto"/>
        <w:ind w:left="0" w:firstLine="0"/>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41">
      <w:pPr>
        <w:spacing w:after="0" w:line="240" w:lineRule="auto"/>
        <w:ind w:left="708.6614173228347" w:firstLine="0"/>
        <w:contextualSpacing w:val="0"/>
        <w:rPr>
          <w:rFonts w:ascii="Arial" w:cs="Arial" w:eastAsia="Arial" w:hAnsi="Arial"/>
          <w:b w:val="1"/>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The Committee noted the draft outline for the 2017/18 Annual Report.  It was agreed to publish the Annual Report in July.</w:t>
      </w:r>
      <w:r w:rsidDel="00000000" w:rsidR="00000000" w:rsidRPr="00000000">
        <w:rPr>
          <w:rtl w:val="0"/>
        </w:rPr>
      </w:r>
    </w:p>
    <w:p w:rsidR="00000000" w:rsidDel="00000000" w:rsidP="00000000" w:rsidRDefault="00000000" w:rsidRPr="00000000" w14:paraId="00000042">
      <w:pPr>
        <w:spacing w:after="0" w:line="240" w:lineRule="auto"/>
        <w:ind w:left="0" w:firstLine="0"/>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43">
      <w:pPr>
        <w:spacing w:after="0" w:line="240" w:lineRule="auto"/>
        <w:ind w:left="0" w:firstLine="0"/>
        <w:contextualSpacing w:val="0"/>
        <w:rPr>
          <w:rFonts w:ascii="Arial" w:cs="Arial" w:eastAsia="Arial" w:hAnsi="Arial"/>
          <w:b w:val="1"/>
        </w:rPr>
      </w:pPr>
      <w:r w:rsidDel="00000000" w:rsidR="00000000" w:rsidRPr="00000000">
        <w:rPr>
          <w:rFonts w:ascii="Arial" w:cs="Arial" w:eastAsia="Arial" w:hAnsi="Arial"/>
          <w:b w:val="1"/>
          <w:rtl w:val="0"/>
        </w:rPr>
        <w:t xml:space="preserve">8. </w:t>
        <w:tab/>
        <w:t xml:space="preserve">PACAC INQUIRY INTO PRE-APPOINTMENT SCRUTINY</w:t>
      </w:r>
    </w:p>
    <w:p w:rsidR="00000000" w:rsidDel="00000000" w:rsidP="00000000" w:rsidRDefault="00000000" w:rsidRPr="00000000" w14:paraId="00000044">
      <w:pPr>
        <w:spacing w:after="0" w:line="240" w:lineRule="auto"/>
        <w:ind w:left="0" w:firstLine="0"/>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45">
      <w:pPr>
        <w:spacing w:after="0" w:line="240" w:lineRule="auto"/>
        <w:ind w:left="708.6614173228347" w:firstLine="0"/>
        <w:contextualSpacing w:val="0"/>
        <w:rPr>
          <w:rFonts w:ascii="Arial" w:cs="Arial" w:eastAsia="Arial" w:hAnsi="Arial"/>
        </w:rPr>
      </w:pPr>
      <w:r w:rsidDel="00000000" w:rsidR="00000000" w:rsidRPr="00000000">
        <w:rPr>
          <w:rFonts w:ascii="Arial" w:cs="Arial" w:eastAsia="Arial" w:hAnsi="Arial"/>
          <w:rtl w:val="0"/>
        </w:rPr>
        <w:t xml:space="preserve">The Committee agreed to contribute to PACAC’s inquiry into pre-appointment scrutiny.  A draft response would be circulated for members’ comments as the deadline for submissions to the the inquiry was 4 May.</w:t>
      </w:r>
    </w:p>
    <w:p w:rsidR="00000000" w:rsidDel="00000000" w:rsidP="00000000" w:rsidRDefault="00000000" w:rsidRPr="00000000" w14:paraId="00000046">
      <w:pPr>
        <w:spacing w:after="0" w:line="240" w:lineRule="auto"/>
        <w:ind w:left="0" w:firstLine="0"/>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47">
      <w:pPr>
        <w:spacing w:after="0" w:line="240" w:lineRule="auto"/>
        <w:ind w:left="0" w:firstLine="0"/>
        <w:contextualSpacing w:val="0"/>
        <w:rPr>
          <w:rFonts w:ascii="Arial" w:cs="Arial" w:eastAsia="Arial" w:hAnsi="Arial"/>
          <w:b w:val="1"/>
        </w:rPr>
      </w:pPr>
      <w:r w:rsidDel="00000000" w:rsidR="00000000" w:rsidRPr="00000000">
        <w:rPr>
          <w:rFonts w:ascii="Arial" w:cs="Arial" w:eastAsia="Arial" w:hAnsi="Arial"/>
          <w:b w:val="1"/>
          <w:rtl w:val="0"/>
        </w:rPr>
        <w:t xml:space="preserve">9.</w:t>
        <w:tab/>
        <w:t xml:space="preserve">STANDARDS CHECK</w:t>
      </w:r>
    </w:p>
    <w:p w:rsidR="00000000" w:rsidDel="00000000" w:rsidP="00000000" w:rsidRDefault="00000000" w:rsidRPr="00000000" w14:paraId="00000048">
      <w:pPr>
        <w:spacing w:after="0" w:line="240" w:lineRule="auto"/>
        <w:ind w:left="0" w:firstLine="0"/>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49">
      <w:pPr>
        <w:spacing w:after="0" w:line="240" w:lineRule="auto"/>
        <w:ind w:left="0" w:firstLine="0"/>
        <w:contextualSpacing w:val="0"/>
        <w:rPr>
          <w:rFonts w:ascii="Arial" w:cs="Arial" w:eastAsia="Arial" w:hAnsi="Arial"/>
          <w:b w:val="1"/>
        </w:rPr>
      </w:pPr>
      <w:r w:rsidDel="00000000" w:rsidR="00000000" w:rsidRPr="00000000">
        <w:rPr>
          <w:rFonts w:ascii="Arial" w:cs="Arial" w:eastAsia="Arial" w:hAnsi="Arial"/>
          <w:rtl w:val="0"/>
        </w:rPr>
        <w:tab/>
        <w:t xml:space="preserve">The Committee noted the standards check for March 2018.</w:t>
      </w:r>
      <w:r w:rsidDel="00000000" w:rsidR="00000000" w:rsidRPr="00000000">
        <w:rPr>
          <w:rtl w:val="0"/>
        </w:rPr>
      </w:r>
    </w:p>
    <w:p w:rsidR="00000000" w:rsidDel="00000000" w:rsidP="00000000" w:rsidRDefault="00000000" w:rsidRPr="00000000" w14:paraId="0000004A">
      <w:pPr>
        <w:spacing w:after="0" w:line="240" w:lineRule="auto"/>
        <w:ind w:left="0" w:firstLine="0"/>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4B">
      <w:pPr>
        <w:spacing w:after="0" w:line="240" w:lineRule="auto"/>
        <w:ind w:left="0" w:firstLine="0"/>
        <w:contextualSpacing w:val="0"/>
        <w:rPr>
          <w:rFonts w:ascii="Arial" w:cs="Arial" w:eastAsia="Arial" w:hAnsi="Arial"/>
          <w:b w:val="1"/>
        </w:rPr>
      </w:pPr>
      <w:r w:rsidDel="00000000" w:rsidR="00000000" w:rsidRPr="00000000">
        <w:rPr>
          <w:rFonts w:ascii="Arial" w:cs="Arial" w:eastAsia="Arial" w:hAnsi="Arial"/>
          <w:b w:val="1"/>
          <w:rtl w:val="0"/>
        </w:rPr>
        <w:t xml:space="preserve">10.</w:t>
        <w:tab/>
        <w:t xml:space="preserve">FORWARD WORK PROGRAMME</w:t>
      </w:r>
      <w:r w:rsidDel="00000000" w:rsidR="00000000" w:rsidRPr="00000000">
        <w:rPr>
          <w:rFonts w:ascii="Arial" w:cs="Arial" w:eastAsia="Arial" w:hAnsi="Arial"/>
          <w:b w:val="1"/>
          <w:color w:val="ff0000"/>
          <w:rtl w:val="0"/>
        </w:rPr>
        <w:t xml:space="preserve"> </w:t>
      </w:r>
      <w:r w:rsidDel="00000000" w:rsidR="00000000" w:rsidRPr="00000000">
        <w:rPr>
          <w:rFonts w:ascii="Arial" w:cs="Arial" w:eastAsia="Arial" w:hAnsi="Arial"/>
          <w:b w:val="1"/>
          <w:rtl w:val="0"/>
        </w:rPr>
        <w:t xml:space="preserve">AND FORWARD LOOK OF EVENTS</w:t>
      </w:r>
    </w:p>
    <w:p w:rsidR="00000000" w:rsidDel="00000000" w:rsidP="00000000" w:rsidRDefault="00000000" w:rsidRPr="00000000" w14:paraId="0000004C">
      <w:pPr>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4D">
      <w:pPr>
        <w:spacing w:after="0" w:line="240" w:lineRule="auto"/>
        <w:ind w:left="726.1417322834644" w:firstLine="0"/>
        <w:contextualSpacing w:val="0"/>
        <w:rPr>
          <w:rFonts w:ascii="Arial" w:cs="Arial" w:eastAsia="Arial" w:hAnsi="Arial"/>
        </w:rPr>
      </w:pPr>
      <w:r w:rsidDel="00000000" w:rsidR="00000000" w:rsidRPr="00000000">
        <w:rPr>
          <w:rFonts w:ascii="Arial" w:cs="Arial" w:eastAsia="Arial" w:hAnsi="Arial"/>
          <w:rtl w:val="0"/>
        </w:rPr>
        <w:t xml:space="preserve">The Committee noted the forward agenda and forward look of key events.  </w:t>
      </w:r>
    </w:p>
    <w:p w:rsidR="00000000" w:rsidDel="00000000" w:rsidP="00000000" w:rsidRDefault="00000000" w:rsidRPr="00000000" w14:paraId="0000004E">
      <w:pPr>
        <w:spacing w:after="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240" w:lineRule="auto"/>
        <w:ind w:left="0" w:firstLine="0"/>
        <w:contextualSpacing w:val="0"/>
        <w:rPr>
          <w:rFonts w:ascii="Arial" w:cs="Arial" w:eastAsia="Arial" w:hAnsi="Arial"/>
          <w:b w:val="1"/>
          <w:color w:val="ff0000"/>
        </w:rPr>
      </w:pPr>
      <w:r w:rsidDel="00000000" w:rsidR="00000000" w:rsidRPr="00000000">
        <w:rPr>
          <w:rFonts w:ascii="Arial" w:cs="Arial" w:eastAsia="Arial" w:hAnsi="Arial"/>
          <w:b w:val="1"/>
          <w:rtl w:val="0"/>
        </w:rPr>
        <w:t xml:space="preserve">11.</w:t>
        <w:tab/>
      </w:r>
      <w:r w:rsidDel="00000000" w:rsidR="00000000" w:rsidRPr="00000000">
        <w:rPr>
          <w:rFonts w:ascii="Arial" w:cs="Arial" w:eastAsia="Arial" w:hAnsi="Arial"/>
          <w:b w:val="1"/>
          <w:color w:val="000000"/>
          <w:rtl w:val="0"/>
        </w:rPr>
        <w:t xml:space="preserve">AOB </w:t>
      </w:r>
      <w:r w:rsidDel="00000000" w:rsidR="00000000" w:rsidRPr="00000000">
        <w:rPr>
          <w:rtl w:val="0"/>
        </w:rPr>
      </w:r>
    </w:p>
    <w:p w:rsidR="00000000" w:rsidDel="00000000" w:rsidP="00000000" w:rsidRDefault="00000000" w:rsidRPr="00000000" w14:paraId="00000050">
      <w:pPr>
        <w:spacing w:after="0" w:line="240" w:lineRule="auto"/>
        <w:contextualSpacing w:val="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51">
      <w:pPr>
        <w:spacing w:after="0" w:line="240" w:lineRule="auto"/>
        <w:ind w:left="720" w:firstLine="0"/>
        <w:contextualSpacing w:val="0"/>
        <w:rPr>
          <w:rFonts w:ascii="Arial" w:cs="Arial" w:eastAsia="Arial" w:hAnsi="Arial"/>
          <w:b w:val="1"/>
        </w:rPr>
      </w:pPr>
      <w:r w:rsidDel="00000000" w:rsidR="00000000" w:rsidRPr="00000000">
        <w:rPr>
          <w:rFonts w:ascii="Arial" w:cs="Arial" w:eastAsia="Arial" w:hAnsi="Arial"/>
          <w:b w:val="1"/>
          <w:rtl w:val="0"/>
        </w:rPr>
        <w:t xml:space="preserve">Communications Update</w:t>
      </w:r>
    </w:p>
    <w:p w:rsidR="00000000" w:rsidDel="00000000" w:rsidP="00000000" w:rsidRDefault="00000000" w:rsidRPr="00000000" w14:paraId="00000052">
      <w:pPr>
        <w:spacing w:after="0" w:line="240" w:lineRule="auto"/>
        <w:ind w:left="720" w:firstLine="0"/>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53">
      <w:pPr>
        <w:spacing w:after="0" w:line="240" w:lineRule="auto"/>
        <w:ind w:left="720" w:firstLine="0"/>
        <w:contextualSpacing w:val="0"/>
        <w:rPr>
          <w:rFonts w:ascii="Arial" w:cs="Arial" w:eastAsia="Arial" w:hAnsi="Arial"/>
        </w:rPr>
      </w:pPr>
      <w:r w:rsidDel="00000000" w:rsidR="00000000" w:rsidRPr="00000000">
        <w:rPr>
          <w:rFonts w:ascii="Arial" w:cs="Arial" w:eastAsia="Arial" w:hAnsi="Arial"/>
          <w:rtl w:val="0"/>
        </w:rPr>
        <w:t xml:space="preserve">The Committee noted the communications update for April.</w:t>
      </w:r>
    </w:p>
    <w:p w:rsidR="00000000" w:rsidDel="00000000" w:rsidP="00000000" w:rsidRDefault="00000000" w:rsidRPr="00000000" w14:paraId="00000054">
      <w:pPr>
        <w:spacing w:after="0" w:line="240" w:lineRule="auto"/>
        <w:ind w:left="720" w:firstLine="0"/>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55">
      <w:pPr>
        <w:spacing w:after="0" w:line="240" w:lineRule="auto"/>
        <w:ind w:left="720" w:firstLine="0"/>
        <w:contextualSpacing w:val="0"/>
        <w:rPr>
          <w:rFonts w:ascii="Arial" w:cs="Arial" w:eastAsia="Arial" w:hAnsi="Arial"/>
        </w:rPr>
      </w:pPr>
      <w:r w:rsidDel="00000000" w:rsidR="00000000" w:rsidRPr="00000000">
        <w:rPr>
          <w:rFonts w:ascii="Arial" w:cs="Arial" w:eastAsia="Arial" w:hAnsi="Arial"/>
          <w:b w:val="1"/>
          <w:rtl w:val="0"/>
        </w:rPr>
        <w:t xml:space="preserve">Circulation of Committee papers</w:t>
      </w:r>
      <w:r w:rsidDel="00000000" w:rsidR="00000000" w:rsidRPr="00000000">
        <w:rPr>
          <w:rtl w:val="0"/>
        </w:rPr>
      </w:r>
    </w:p>
    <w:p w:rsidR="00000000" w:rsidDel="00000000" w:rsidP="00000000" w:rsidRDefault="00000000" w:rsidRPr="00000000" w14:paraId="00000056">
      <w:pPr>
        <w:spacing w:after="0" w:line="240" w:lineRule="auto"/>
        <w:ind w:left="720"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57">
      <w:pPr>
        <w:spacing w:after="0" w:line="240" w:lineRule="auto"/>
        <w:ind w:left="720" w:firstLine="0"/>
        <w:contextualSpacing w:val="0"/>
        <w:rPr>
          <w:rFonts w:ascii="Arial" w:cs="Arial" w:eastAsia="Arial" w:hAnsi="Arial"/>
        </w:rPr>
      </w:pPr>
      <w:r w:rsidDel="00000000" w:rsidR="00000000" w:rsidRPr="00000000">
        <w:rPr>
          <w:rFonts w:ascii="Arial" w:cs="Arial" w:eastAsia="Arial" w:hAnsi="Arial"/>
          <w:rtl w:val="0"/>
        </w:rPr>
        <w:t xml:space="preserve">The Committee discussed the proposal to reduce the number of Committee papers distributed in hard copy.  The Committee concluded it was unsatisfactory to have electronic copies of some papers and hard copies of others.  And that having all papers electronically as an email attachment was not helpful. The Secretariat would ask Cabinet Office IT again about the possibility of securing Boardpad or a similar application for electronic circulation and management of Committee papers.</w:t>
      </w:r>
    </w:p>
    <w:p w:rsidR="00000000" w:rsidDel="00000000" w:rsidP="00000000" w:rsidRDefault="00000000" w:rsidRPr="00000000" w14:paraId="00000058">
      <w:pPr>
        <w:spacing w:after="0" w:line="240" w:lineRule="auto"/>
        <w:ind w:left="720"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59">
      <w:pPr>
        <w:spacing w:after="0" w:line="240" w:lineRule="auto"/>
        <w:ind w:left="720" w:firstLine="0"/>
        <w:contextualSpacing w:val="0"/>
        <w:rPr>
          <w:rFonts w:ascii="Arial" w:cs="Arial" w:eastAsia="Arial" w:hAnsi="Arial"/>
          <w:b w:val="1"/>
        </w:rPr>
      </w:pPr>
      <w:r w:rsidDel="00000000" w:rsidR="00000000" w:rsidRPr="00000000">
        <w:rPr>
          <w:rFonts w:ascii="Arial" w:cs="Arial" w:eastAsia="Arial" w:hAnsi="Arial"/>
          <w:b w:val="1"/>
          <w:rtl w:val="0"/>
        </w:rPr>
        <w:t xml:space="preserve">DATE OF NEXT MEETING: </w:t>
      </w:r>
    </w:p>
    <w:p w:rsidR="00000000" w:rsidDel="00000000" w:rsidP="00000000" w:rsidRDefault="00000000" w:rsidRPr="00000000" w14:paraId="0000005A">
      <w:pPr>
        <w:spacing w:after="0" w:line="240" w:lineRule="auto"/>
        <w:ind w:left="720" w:firstLine="0"/>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5B">
      <w:pPr>
        <w:spacing w:after="0" w:line="240" w:lineRule="auto"/>
        <w:ind w:left="720" w:firstLine="0"/>
        <w:contextualSpacing w:val="0"/>
        <w:rPr>
          <w:rFonts w:ascii="Arial" w:cs="Arial" w:eastAsia="Arial" w:hAnsi="Arial"/>
          <w:b w:val="1"/>
        </w:rPr>
      </w:pPr>
      <w:r w:rsidDel="00000000" w:rsidR="00000000" w:rsidRPr="00000000">
        <w:rPr>
          <w:rFonts w:ascii="Arial" w:cs="Arial" w:eastAsia="Arial" w:hAnsi="Arial"/>
          <w:b w:val="1"/>
          <w:rtl w:val="0"/>
        </w:rPr>
        <w:t xml:space="preserve">Thursday 17 May 2018 to be held in Conference Room E, 70 Whitehall.  </w:t>
      </w:r>
    </w:p>
    <w:p w:rsidR="00000000" w:rsidDel="00000000" w:rsidP="00000000" w:rsidRDefault="00000000" w:rsidRPr="00000000" w14:paraId="0000005C">
      <w:pPr>
        <w:spacing w:after="0" w:line="240" w:lineRule="auto"/>
        <w:ind w:left="720" w:firstLine="0"/>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5D">
      <w:pPr>
        <w:spacing w:after="0" w:line="240" w:lineRule="auto"/>
        <w:ind w:left="0" w:firstLine="0"/>
        <w:contextualSpacing w:val="0"/>
        <w:rPr>
          <w:rFonts w:ascii="Arial" w:cs="Arial" w:eastAsia="Arial" w:hAnsi="Arial"/>
        </w:rPr>
      </w:pPr>
      <w:r w:rsidDel="00000000" w:rsidR="00000000" w:rsidRPr="00000000">
        <w:rPr>
          <w:rFonts w:ascii="Arial" w:cs="Arial" w:eastAsia="Arial" w:hAnsi="Arial"/>
          <w:b w:val="1"/>
          <w:rtl w:val="0"/>
        </w:rPr>
        <w:tab/>
      </w:r>
      <w:r w:rsidDel="00000000" w:rsidR="00000000" w:rsidRPr="00000000">
        <w:rPr>
          <w:rtl w:val="0"/>
        </w:rPr>
      </w:r>
    </w:p>
    <w:p w:rsidR="00000000" w:rsidDel="00000000" w:rsidP="00000000" w:rsidRDefault="00000000" w:rsidRPr="00000000" w14:paraId="0000005E">
      <w:pPr>
        <w:spacing w:after="0" w:line="240" w:lineRule="auto"/>
        <w:ind w:left="720"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5F">
      <w:pPr>
        <w:spacing w:after="0" w:line="240" w:lineRule="auto"/>
        <w:ind w:left="720"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60">
      <w:pPr>
        <w:spacing w:after="0" w:line="240" w:lineRule="auto"/>
        <w:ind w:left="720" w:firstLine="0"/>
        <w:contextualSpacing w:val="0"/>
        <w:rPr>
          <w:rFonts w:ascii="Arial" w:cs="Arial" w:eastAsia="Arial" w:hAnsi="Arial"/>
          <w:b w:val="1"/>
        </w:rPr>
      </w:pPr>
      <w:r w:rsidDel="00000000" w:rsidR="00000000" w:rsidRPr="00000000">
        <w:rPr>
          <w:rFonts w:ascii="Arial" w:cs="Arial" w:eastAsia="Arial" w:hAnsi="Arial"/>
          <w:b w:val="1"/>
          <w:rtl w:val="0"/>
        </w:rPr>
        <w:t xml:space="preserve">CSPL Secretariat</w:t>
      </w:r>
    </w:p>
    <w:p w:rsidR="00000000" w:rsidDel="00000000" w:rsidP="00000000" w:rsidRDefault="00000000" w:rsidRPr="00000000" w14:paraId="00000061">
      <w:pPr>
        <w:spacing w:after="0" w:line="240" w:lineRule="auto"/>
        <w:ind w:left="720" w:firstLine="0"/>
        <w:contextualSpacing w:val="0"/>
        <w:rPr>
          <w:rFonts w:ascii="Arial" w:cs="Arial" w:eastAsia="Arial" w:hAnsi="Arial"/>
          <w:b w:val="1"/>
        </w:rPr>
      </w:pPr>
      <w:r w:rsidDel="00000000" w:rsidR="00000000" w:rsidRPr="00000000">
        <w:rPr>
          <w:rFonts w:ascii="Arial" w:cs="Arial" w:eastAsia="Arial" w:hAnsi="Arial"/>
          <w:b w:val="1"/>
          <w:rtl w:val="0"/>
        </w:rPr>
        <w:t xml:space="preserve">April 2018</w:t>
      </w:r>
    </w:p>
    <w:sectPr>
      <w:headerReference r:id="rId6" w:type="default"/>
      <w:footerReference r:id="rId7" w:type="default"/>
      <w:footerReference r:id="rId8" w:type="first"/>
      <w:pgSz w:h="16838" w:w="11906"/>
      <w:pgMar w:bottom="1440.0000000000002" w:top="1133.8582677165355" w:left="1842.5196850393704" w:right="1133.8582677165355"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spacing w:after="880" w:lineRule="auto"/>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spacing w:after="880" w:lineRule="auto"/>
      <w:contextualSpacing w:val="0"/>
      <w:jc w:val="right"/>
      <w:rPr/>
    </w:pPr>
    <w:r w:rsidDel="00000000" w:rsidR="00000000" w:rsidRPr="00000000">
      <w:rPr>
        <w:rFonts w:ascii="Arial" w:cs="Arial" w:eastAsia="Arial" w:hAnsi="Arial"/>
        <w:b w:val="1"/>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contextualSpacing w:val="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contextualSpacing w:val="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contextualSpacing w:val="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contextualSpacing w:val="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contextualSpacing w:val="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contextualSpacing w:val="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contextualSpacing w:val="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