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46" w:rsidRDefault="00932646">
      <w:pPr>
        <w:rPr>
          <w:sz w:val="32"/>
          <w:szCs w:val="32"/>
        </w:rPr>
      </w:pPr>
      <w:r>
        <w:rPr>
          <w:rStyle w:val="Normal"/>
          <w:sz w:val="32"/>
        </w:rPr>
        <w:t>Newyddion y Gwasanaeth Datgelu a Gwahardd</w:t>
      </w:r>
    </w:p>
    <w:p w:rsidR="00932646" w:rsidRDefault="00932646">
      <w:pPr>
        <w:rPr>
          <w:sz w:val="28"/>
          <w:szCs w:val="28"/>
        </w:rPr>
      </w:pPr>
      <w:r>
        <w:rPr>
          <w:rStyle w:val="Normal"/>
          <w:sz w:val="28"/>
        </w:rPr>
        <w:t>2018: Rhifyn Un</w:t>
      </w:r>
    </w:p>
    <w:p w:rsidR="00932646" w:rsidRDefault="00932646">
      <w:pPr>
        <w:rPr>
          <w:szCs w:val="24"/>
        </w:rPr>
      </w:pPr>
    </w:p>
    <w:p w:rsidR="00932646" w:rsidRPr="00650EA3" w:rsidRDefault="00932646">
      <w:pPr>
        <w:rPr>
          <w:b/>
          <w:sz w:val="28"/>
          <w:szCs w:val="24"/>
        </w:rPr>
      </w:pPr>
      <w:r>
        <w:rPr>
          <w:rStyle w:val="Normal"/>
          <w:b/>
          <w:sz w:val="28"/>
        </w:rPr>
        <w:t>Yn bodloni ein cwsmeriaid</w:t>
      </w:r>
    </w:p>
    <w:p w:rsidR="00932646" w:rsidRPr="00650EA3" w:rsidRDefault="00932646" w:rsidP="00932646">
      <w:pPr>
        <w:rPr>
          <w:szCs w:val="24"/>
        </w:rPr>
      </w:pPr>
      <w:r>
        <w:rPr>
          <w:rStyle w:val="Normal"/>
        </w:rPr>
        <w:t>Mae’r Gwasanaeth Datgelu a Gwahardd (DBS) yn dathlu ar ôl i’r Sefydliad Gwasanaethau Cwsmeriaid ei osod yn yr ail safle ym Mynegai Boddhad Cwsmeriaid 2018 y DU (UKCSI), ar gyfer y categori o sefydliadau sy’n perfformio orau yn y sector cyhoeddus.</w:t>
      </w:r>
    </w:p>
    <w:p w:rsidR="00932646" w:rsidRPr="00650EA3" w:rsidRDefault="00932646" w:rsidP="00932646">
      <w:pPr>
        <w:rPr>
          <w:szCs w:val="24"/>
        </w:rPr>
      </w:pPr>
      <w:r>
        <w:rPr>
          <w:rStyle w:val="Normal"/>
        </w:rPr>
        <w:t xml:space="preserve">Yr UKCSI yw’r mesur cenedlaethol ar gyfer boddhad cwsmeriaid. Mae’n rhoi cipolwg unigryw ar ansawdd gwasanaethau cwsmeriaid yn y DU. </w:t>
      </w:r>
    </w:p>
    <w:p w:rsidR="00932646" w:rsidRPr="00650EA3" w:rsidRDefault="00932646" w:rsidP="00932646">
      <w:pPr>
        <w:rPr>
          <w:szCs w:val="24"/>
        </w:rPr>
      </w:pPr>
      <w:r>
        <w:rPr>
          <w:rStyle w:val="Normal"/>
        </w:rPr>
        <w:t>Dywedodd Adele Downey, Prif Weithredwr y DBS: “Mae hyn yn newyddion gwych, ac rydym yn ymfalchïo’n fawr yn hynny.</w:t>
      </w:r>
      <w:r w:rsidR="00E27C9B">
        <w:rPr>
          <w:rStyle w:val="Normal"/>
        </w:rPr>
        <w:t xml:space="preserve"> </w:t>
      </w:r>
      <w:r>
        <w:rPr>
          <w:rStyle w:val="Normal"/>
        </w:rPr>
        <w:t>Roedd yn dda gweld ein bod wedi cael sgôr uchel ym mhob elfen. Rydym yn sefydliad sydd nid yn unig wedi ymrwymo i fodloni anghenion ein cwsmeriaid, ond i ragori ar hynny hefyd.”</w:t>
      </w:r>
    </w:p>
    <w:p w:rsidR="00932646" w:rsidRPr="00650EA3" w:rsidRDefault="00932646" w:rsidP="00932646">
      <w:pPr>
        <w:rPr>
          <w:szCs w:val="24"/>
        </w:rPr>
      </w:pPr>
      <w:r>
        <w:rPr>
          <w:rStyle w:val="Normal"/>
        </w:rPr>
        <w:t>Yr UKCSI yw’r mesur cenedlaethol ar gyfer boddhad cwsmeriaid yn y DU. Mae’n mesur boddhad cwsmeriaid ar lefel genedlaethol, sector a sefydliadol mewn 13 sector, ac yn cynnwys barn dros 10,000 o ddefnyddwyr. Mae’r canlyniadau’n ystyried dros 30 o elfennau gwahanol – fel proffesiynoldeb staff, ansawdd ac effeithlonrwydd a phrosesau delio â chwynion. Mae’r Mynegai’n cael ei gyhoeddi ddwywaith y flwyddyn – ym mis Ionawr a mis Gorffennaf.</w:t>
      </w:r>
    </w:p>
    <w:p w:rsidR="00932646" w:rsidRPr="00650EA3" w:rsidRDefault="00932646" w:rsidP="00932646">
      <w:pPr>
        <w:rPr>
          <w:szCs w:val="24"/>
        </w:rPr>
      </w:pPr>
      <w:r>
        <w:rPr>
          <w:rStyle w:val="Normal"/>
        </w:rPr>
        <w:t>Y sgôr gyfartalog ar gyfer sefydliad yn y sector cyhoeddus yw 76.1. Cafodd y DBS sgôr o 80.7, ac roedd yn gydradd gyntaf yn yr elfennau boddhad cwsmeriaid ac enw da.</w:t>
      </w:r>
    </w:p>
    <w:p w:rsidR="00932646" w:rsidRPr="00650EA3" w:rsidRDefault="00932646" w:rsidP="00932646">
      <w:pPr>
        <w:rPr>
          <w:szCs w:val="24"/>
        </w:rPr>
      </w:pPr>
      <w:r>
        <w:rPr>
          <w:rStyle w:val="Normal"/>
        </w:rPr>
        <w:t xml:space="preserve">Dywedodd Jo Causon, Prif Swyddog Gweithredol y Sefydliad Gwasanaethau Cwsmeriaid: “Er bod sefydliadau sy’n perfformio’n dda yn esiampl i eraill, mae’n bwysig nad ydyn nhw’n gorffwys ar eu rhwyfau. </w:t>
      </w:r>
    </w:p>
    <w:p w:rsidR="00932646" w:rsidRPr="00650EA3" w:rsidRDefault="00932646" w:rsidP="00932646">
      <w:pPr>
        <w:rPr>
          <w:szCs w:val="24"/>
        </w:rPr>
      </w:pPr>
      <w:r>
        <w:rPr>
          <w:rStyle w:val="Normal"/>
        </w:rPr>
        <w:t>“Efallai ei bod yn demtasiwn dal yn ôl mewn cyfnodau o ansicrwydd economaidd, ond er mwyn i sefydliadau gadw momentwm a chael budd o fanteision hirdymor, mae’n rhaid iddyn nhw barhau i fuddsoddi mewn gwasanaethau i gwsmeriaid a sicrhau bod hynny’n rhan ganolog o’u strategaeth fusnes.”</w:t>
      </w:r>
    </w:p>
    <w:p w:rsidR="00932646" w:rsidRDefault="00932646" w:rsidP="00932646">
      <w:pPr>
        <w:rPr>
          <w:szCs w:val="24"/>
        </w:rPr>
      </w:pPr>
      <w:r>
        <w:rPr>
          <w:rStyle w:val="Normal"/>
        </w:rPr>
        <w:t xml:space="preserve">I gael rhagor o wybodaeth am y Sefydliad Gwasanaethau Cwsmeriaid, ewch i </w:t>
      </w:r>
      <w:hyperlink r:id="rId6" w:history="1">
        <w:r>
          <w:rPr>
            <w:rStyle w:val="Hyperlink"/>
          </w:rPr>
          <w:t>www.instituteofcustomerservice.com</w:t>
        </w:r>
      </w:hyperlink>
      <w:r>
        <w:t>.</w:t>
      </w:r>
    </w:p>
    <w:p w:rsidR="00932646" w:rsidRPr="00650EA3" w:rsidRDefault="00932646" w:rsidP="00932646">
      <w:pPr>
        <w:rPr>
          <w:szCs w:val="24"/>
        </w:rPr>
      </w:pPr>
    </w:p>
    <w:p w:rsidR="00932646" w:rsidRDefault="00932646">
      <w:pPr>
        <w:rPr>
          <w:szCs w:val="24"/>
        </w:rPr>
      </w:pPr>
    </w:p>
    <w:p w:rsidR="00932646" w:rsidRDefault="00932646">
      <w:pPr>
        <w:rPr>
          <w:szCs w:val="24"/>
        </w:rPr>
      </w:pPr>
    </w:p>
    <w:p w:rsidR="00932646" w:rsidRDefault="00932646">
      <w:pPr>
        <w:rPr>
          <w:szCs w:val="24"/>
        </w:rPr>
      </w:pPr>
    </w:p>
    <w:p w:rsidR="00932646" w:rsidRDefault="00932646">
      <w:pPr>
        <w:rPr>
          <w:b/>
          <w:sz w:val="28"/>
          <w:szCs w:val="24"/>
        </w:rPr>
      </w:pPr>
      <w:r>
        <w:rPr>
          <w:rStyle w:val="Normal"/>
          <w:b/>
          <w:sz w:val="28"/>
        </w:rPr>
        <w:t>Edrych yn ôl ar bum mlynedd o waith diogelu</w:t>
      </w:r>
    </w:p>
    <w:p w:rsidR="00932646" w:rsidRPr="008D1693" w:rsidRDefault="00932646" w:rsidP="00932646">
      <w:pPr>
        <w:rPr>
          <w:szCs w:val="24"/>
        </w:rPr>
      </w:pPr>
      <w:r>
        <w:rPr>
          <w:rStyle w:val="Normal"/>
        </w:rPr>
        <w:t xml:space="preserve">Bum mlynedd ers ei sefydlu, mae’r DBS yn dal i sicrhau bod diogelu’n rhan ganolog o’i waith, ac mae ganddo rôl bwysig o ran cadw pobl yn ddiogel. </w:t>
      </w:r>
    </w:p>
    <w:p w:rsidR="00932646" w:rsidRPr="008D1693" w:rsidRDefault="00932646" w:rsidP="00932646">
      <w:pPr>
        <w:rPr>
          <w:szCs w:val="24"/>
        </w:rPr>
      </w:pPr>
      <w:r>
        <w:rPr>
          <w:rStyle w:val="Normal"/>
        </w:rPr>
        <w:t>Ar 1 Rhagfyr 2017, roedd y DBS yn dathlu pum mlynedd ers iddo gael ei sefydlu. Bob blwyddyn, mae’r sefydliad yn cyhoeddi dros 4 miliwn o dystysgrifau i helpu cyflogwyr i wneud penderfyniadau mwy diogel wrth recriwtio. Mae hefyd wedi gwahardd dros 15,000 o bobl rhag gweithio gyda phlant neu oedolion agored i niwed.</w:t>
      </w:r>
      <w:r w:rsidR="00E27C9B">
        <w:rPr>
          <w:rStyle w:val="Normal"/>
        </w:rPr>
        <w:t xml:space="preserve"> </w:t>
      </w:r>
    </w:p>
    <w:p w:rsidR="00932646" w:rsidRPr="008D1693" w:rsidRDefault="00932646" w:rsidP="00932646">
      <w:pPr>
        <w:rPr>
          <w:szCs w:val="24"/>
        </w:rPr>
      </w:pPr>
      <w:r>
        <w:rPr>
          <w:rStyle w:val="Normal"/>
        </w:rPr>
        <w:t>Dywedodd Adele Downey, y Prif Weithredwr: “Rwy’n gallu edrych yn ôl ar yr hyn rydym wedi’i gyflawni dros y pum mlynedd diwethaf gyda balchder mawr. Rwy’n gwybod bod y gwaith rydym wedi’i wneud, ac rydym yn dal i’w wneud, yn gwneud gwahaniaeth go iawn i fywydau pobl ac yn helpu i’w cadw’n ddiogel rhag niwed.”</w:t>
      </w:r>
    </w:p>
    <w:p w:rsidR="00932646" w:rsidRPr="008D1693" w:rsidRDefault="00932646" w:rsidP="00932646">
      <w:pPr>
        <w:rPr>
          <w:szCs w:val="24"/>
        </w:rPr>
      </w:pPr>
      <w:r>
        <w:rPr>
          <w:rStyle w:val="Normal"/>
        </w:rPr>
        <w:t>Mae’r DBS yn prosesu ceisiadau ac yn gwneud archwiliadau datgelu ar gyfer Cymru, Lloegr, Ynysoedd y Sianel ac Ynys Manaw. Mae hefyd yn gyfrifol am gynnal y Rhestrau Gwaharddedig ar gyfer Plant ac Oedolion.</w:t>
      </w:r>
    </w:p>
    <w:p w:rsidR="00932646" w:rsidRPr="008D1693" w:rsidRDefault="00932646" w:rsidP="00932646">
      <w:pPr>
        <w:rPr>
          <w:szCs w:val="24"/>
        </w:rPr>
      </w:pPr>
      <w:r>
        <w:rPr>
          <w:rStyle w:val="Normal"/>
        </w:rPr>
        <w:t xml:space="preserve">Mae’r galw am y gwasanaeth wedi cynyddu dros y pum mlynedd diwethaf. Mae nifer y ceisiadau Datgelu wedi cynyddu o 3.8m i 4.3m, ac mae’r achosion o Wahardd wedi cynyddu dros 50%. Er hynny, llwyddodd y sefydliad i gadw ei Achrediad Rhagoriaeth ym maes Gwasanaeth i Gwsmeriaid yn ddiweddar, ac mae lefel boddhad ei gwsmeriaid yn 89%. </w:t>
      </w:r>
    </w:p>
    <w:p w:rsidR="00932646" w:rsidRPr="008D1693" w:rsidRDefault="00932646" w:rsidP="00932646">
      <w:pPr>
        <w:rPr>
          <w:szCs w:val="24"/>
        </w:rPr>
      </w:pPr>
      <w:r>
        <w:rPr>
          <w:rStyle w:val="Normal"/>
        </w:rPr>
        <w:t xml:space="preserve">“Mae sefydliadau’n fwy ymwybodol nag erioed yn awr o’u cyfrifoldebau diogelu. Fel sefydliad sydd wedi ymrwymo i gadw pobl yn ddiogel, rydym yn croesawu hynny. Rwy’n hynod falch ein bod yn dal i ymateb i’r her a ddaw yn sgil y pwysau gwaith ychwanegol, gan sicrhau bod diogelu yn dal yn rhan ganolog o’n holl waith,” ychwanegodd Adele. </w:t>
      </w:r>
    </w:p>
    <w:p w:rsidR="00932646" w:rsidRPr="008D1693" w:rsidRDefault="00932646" w:rsidP="00932646">
      <w:pPr>
        <w:rPr>
          <w:szCs w:val="24"/>
        </w:rPr>
      </w:pPr>
      <w:r>
        <w:rPr>
          <w:rStyle w:val="Normal"/>
        </w:rPr>
        <w:t>Mae’r sefydliad wedi cymryd camau’n ddiweddar er mwyn deall yn well sut mae’n effeithio ar y broses o amddiffyn plant ac oedolion agored i niwed. Bydd y Gyfarwyddiaeth Diogelu, Strategaeth ac Ansawdd a ffurfiwyd y llynedd yn cydweithio â rhanddeiliaid, yn siapio polisïau ac yn sicrhau bod y DBS yn gweithio’n agos gyda’i bartneriaid ym maes diogelu er mwyn gwneud cymunedau’n fwy diogel.</w:t>
      </w:r>
    </w:p>
    <w:p w:rsidR="00932646" w:rsidRDefault="00932646" w:rsidP="00932646">
      <w:pPr>
        <w:rPr>
          <w:szCs w:val="24"/>
        </w:rPr>
      </w:pPr>
      <w:r>
        <w:rPr>
          <w:rStyle w:val="Normal"/>
        </w:rPr>
        <w:t>“Mae’n gyfnod cyffrous iawn i’r DBS, wrth i ni geisio ehangu ein rôl ymhellach o ran cadw pobl yn ddiogel,” ychwanegodd Adele. “Wrth symud ymlaen, byddwn yn ceisio defnyddio’r arbenigedd yn ein cyfarwyddiaeth newydd i ymchwilio i’r maes diogelu fel y mae heddiw, ei ddatblygu a’i ddeall yn iawn.”</w:t>
      </w:r>
    </w:p>
    <w:p w:rsidR="00932646" w:rsidRPr="008D1693" w:rsidRDefault="00932646" w:rsidP="00932646">
      <w:pPr>
        <w:rPr>
          <w:szCs w:val="24"/>
        </w:rPr>
      </w:pPr>
      <w:r>
        <w:rPr>
          <w:rStyle w:val="Normal"/>
        </w:rPr>
        <w:lastRenderedPageBreak/>
        <w:t xml:space="preserve">Mae rhaglen foderneiddio hefyd ar waith yn awr, a chafodd y cam cyntaf ei lansio fis Medi diwethaf. Pan fydd yn gwbl weithredol, disgwylir y bydd yn cynnig llawer o fanteision. Mae’r rhaglen eisoes wedi galluogi’r DBS i ddechrau gwneud Archwiliadau Datgeliad sylfaenol – Disclosure Scotland oedd yn arfer gwneud hynny. </w:t>
      </w:r>
    </w:p>
    <w:p w:rsidR="00932646" w:rsidRPr="008D1693" w:rsidRDefault="00932646" w:rsidP="00932646">
      <w:pPr>
        <w:rPr>
          <w:szCs w:val="24"/>
        </w:rPr>
      </w:pPr>
      <w:r>
        <w:rPr>
          <w:rStyle w:val="Normal"/>
        </w:rPr>
        <w:t>Eglurodd Adele: “Rydym bob amser yn ceisio gwneud ein gwasanaethau a’n cynnyrch yn fwy effeithlon ac effeithiol i’n cwsmeriaid, yn ogystal â’r gymuned ddiogelu ehangach.”</w:t>
      </w:r>
    </w:p>
    <w:p w:rsidR="00932646" w:rsidRPr="008D1693" w:rsidRDefault="00932646" w:rsidP="00932646">
      <w:pPr>
        <w:rPr>
          <w:szCs w:val="24"/>
        </w:rPr>
      </w:pPr>
      <w:r>
        <w:rPr>
          <w:rStyle w:val="Normal"/>
        </w:rPr>
        <w:t xml:space="preserve">Mae'r DBS hefyd yn cynnig Gwasanaeth Diweddaru ar gyfer archwiliadau Safonol a Manylach. Mae 1.2 miliwn o ddefnyddwyr wedi cofrestru ar gyfer y gwasanaeth hwn ar hyn o bryd, sy’n rhoi cyfle i bobl ddiweddaru eu harchwiliad ac yn galluogi darpar gyflogwyr i gadarnhau ei ddilysrwydd ar-lein. </w:t>
      </w:r>
    </w:p>
    <w:p w:rsidR="00932646" w:rsidRDefault="00932646" w:rsidP="00932646">
      <w:pPr>
        <w:rPr>
          <w:szCs w:val="24"/>
        </w:rPr>
      </w:pPr>
      <w:r>
        <w:rPr>
          <w:rStyle w:val="Normal"/>
        </w:rPr>
        <w:t xml:space="preserve">I gael rhagor o wybodaeth am hyn, neu am unrhyw gynnyrch arall gan y DBS, ewch i’n </w:t>
      </w:r>
      <w:hyperlink r:id="rId7" w:history="1">
        <w:r>
          <w:rPr>
            <w:rStyle w:val="Hyperlink"/>
          </w:rPr>
          <w:t>gwefan</w:t>
        </w:r>
      </w:hyperlink>
      <w:r>
        <w:rPr>
          <w:rStyle w:val="Normal"/>
        </w:rPr>
        <w:t>.</w:t>
      </w:r>
    </w:p>
    <w:p w:rsidR="00932646" w:rsidRDefault="00932646" w:rsidP="00932646">
      <w:pPr>
        <w:rPr>
          <w:szCs w:val="24"/>
        </w:rPr>
      </w:pPr>
    </w:p>
    <w:p w:rsidR="00932646" w:rsidRDefault="00932646" w:rsidP="00932646">
      <w:pPr>
        <w:rPr>
          <w:b/>
          <w:sz w:val="28"/>
          <w:szCs w:val="24"/>
        </w:rPr>
      </w:pPr>
      <w:r>
        <w:rPr>
          <w:rStyle w:val="Normal"/>
          <w:b/>
          <w:sz w:val="28"/>
        </w:rPr>
        <w:t>Canllawiau newydd</w:t>
      </w:r>
    </w:p>
    <w:p w:rsidR="00932646" w:rsidRPr="008D1693" w:rsidRDefault="00932646" w:rsidP="00932646">
      <w:pPr>
        <w:rPr>
          <w:szCs w:val="24"/>
        </w:rPr>
      </w:pPr>
      <w:r>
        <w:rPr>
          <w:rStyle w:val="Normal"/>
        </w:rPr>
        <w:t>Mae’r DBS wedi cyflwyno canllawiau newydd ar gyfer cadarnhau manylion adnabod (ID), sy’n cyd-fynd â’r archwiliadau ‘</w:t>
      </w:r>
      <w:hyperlink r:id="rId8" w:history="1">
        <w:r>
          <w:rPr>
            <w:rStyle w:val="Hyperlink"/>
          </w:rPr>
          <w:t>Hawl i Weithio</w:t>
        </w:r>
      </w:hyperlink>
      <w:r>
        <w:rPr>
          <w:rStyle w:val="Normal"/>
        </w:rPr>
        <w:t xml:space="preserve">’. </w:t>
      </w:r>
    </w:p>
    <w:p w:rsidR="00932646" w:rsidRPr="008D1693" w:rsidRDefault="00932646" w:rsidP="00932646">
      <w:pPr>
        <w:rPr>
          <w:szCs w:val="24"/>
        </w:rPr>
      </w:pPr>
      <w:r>
        <w:rPr>
          <w:rStyle w:val="Normal"/>
        </w:rPr>
        <w:t xml:space="preserve">Bydd y canllawiau newydd hyn yn berthnasol i bob cais am archwiliad Datgeliad Safonol neu Ddatgeliad Manylach. </w:t>
      </w:r>
    </w:p>
    <w:p w:rsidR="00932646" w:rsidRPr="008D1693" w:rsidRDefault="00932646" w:rsidP="00932646">
      <w:pPr>
        <w:rPr>
          <w:szCs w:val="24"/>
        </w:rPr>
      </w:pPr>
      <w:r>
        <w:rPr>
          <w:rStyle w:val="Normal"/>
        </w:rPr>
        <w:t>Dywedodd Ian Johnston, Cyfarwyddwr Gweithrediadau – Datgelu: “Rydym yn cyflwyno hyn er mwyn sicrhau bod proses y DBS ar gyfer cadarnhau manylion adnabod yn cyd-fynd â’r archwiliadau ‘</w:t>
      </w:r>
      <w:hyperlink r:id="rId9" w:history="1">
        <w:r>
          <w:rPr>
            <w:rStyle w:val="Hyperlink"/>
          </w:rPr>
          <w:t>Hawl i Weithio</w:t>
        </w:r>
      </w:hyperlink>
      <w:r>
        <w:rPr>
          <w:rStyle w:val="Normal"/>
        </w:rPr>
        <w:t>’, sy’n mynnu bod cyflogwyr yn atal pobl rhag gweithio’n anghyfreithlon yn y DU drwy archwilio dogfennau pobl cyn eu cyflogi, er mwyn gwneud yn siŵr bod ganddyn nhw hawl i weithio. Gwnewch yn siŵr bod y bobl hynny yn eich sefydliadau sy’n ymwneud â phrosesau’r DBS ar gyfer cadarnhau ID yn ymwybodol o’r newidiadau hyn.”</w:t>
      </w:r>
    </w:p>
    <w:p w:rsidR="00932646" w:rsidRPr="008D1693" w:rsidRDefault="00932646" w:rsidP="00932646">
      <w:pPr>
        <w:rPr>
          <w:szCs w:val="24"/>
        </w:rPr>
      </w:pPr>
      <w:r>
        <w:rPr>
          <w:rStyle w:val="Normal"/>
        </w:rPr>
        <w:t>Mae’r newidiadau’n tynhau’r gofynion o ran dogfennau a roddir ar bobl sy’n dod o wledydd y tu allan i’r Ardal Economaidd Ewropeaidd ac sy’n gwneud cais am archwiliadau DBS, er mwyn iddyn nhw fod yn gyson â’r rhestr bresennol o ddogfennau Hawl i Weithio.</w:t>
      </w:r>
    </w:p>
    <w:p w:rsidR="00932646" w:rsidRPr="008D1693" w:rsidRDefault="00932646" w:rsidP="00932646">
      <w:pPr>
        <w:rPr>
          <w:szCs w:val="24"/>
        </w:rPr>
      </w:pPr>
      <w:r>
        <w:rPr>
          <w:rStyle w:val="Normal"/>
        </w:rPr>
        <w:t xml:space="preserve">Mae’r </w:t>
      </w:r>
      <w:hyperlink r:id="rId10" w:history="1">
        <w:r>
          <w:rPr>
            <w:rStyle w:val="Hyperlink"/>
          </w:rPr>
          <w:t>canllawiau newydd ar gadarnhau manylion adnabod</w:t>
        </w:r>
      </w:hyperlink>
      <w:r>
        <w:rPr>
          <w:rStyle w:val="Normal"/>
        </w:rPr>
        <w:t xml:space="preserve"> wedi bod yn cyd-redeg â’r canllawiau presennol ers mis Hydref. Fodd bynnag, dydy’r rhain ddim yn berthnasol erbyn hyn, ac mae’n rhaid i chi ddefnyddio'r canllawiau newydd. </w:t>
      </w:r>
    </w:p>
    <w:p w:rsidR="00932646" w:rsidRDefault="00932646" w:rsidP="00932646">
      <w:pPr>
        <w:rPr>
          <w:szCs w:val="24"/>
        </w:rPr>
      </w:pPr>
      <w:r>
        <w:rPr>
          <w:rStyle w:val="Normal"/>
        </w:rPr>
        <w:t xml:space="preserve">I gael rhagor o wybodaeth ewch i </w:t>
      </w:r>
      <w:hyperlink r:id="rId11" w:history="1">
        <w:r>
          <w:rPr>
            <w:rStyle w:val="Hyperlink"/>
          </w:rPr>
          <w:t>www.gov.uk/dbs</w:t>
        </w:r>
      </w:hyperlink>
      <w:r>
        <w:rPr>
          <w:rStyle w:val="Normal"/>
        </w:rPr>
        <w:t xml:space="preserve">, neu os oes gennych chi gwestiwn am y newidiadau cysylltwch â </w:t>
      </w:r>
      <w:hyperlink r:id="rId12" w:history="1">
        <w:r>
          <w:rPr>
            <w:rStyle w:val="Hyperlink"/>
          </w:rPr>
          <w:t>customerservices@dbs.gsi.gov.uk</w:t>
        </w:r>
      </w:hyperlink>
      <w:r>
        <w:t>.</w:t>
      </w:r>
    </w:p>
    <w:p w:rsidR="007A1CD0" w:rsidRDefault="007A1CD0" w:rsidP="00932646">
      <w:pPr>
        <w:rPr>
          <w:szCs w:val="24"/>
        </w:rPr>
        <w:sectPr w:rsidR="007A1CD0" w:rsidSect="0093264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2646" w:rsidRDefault="00932646" w:rsidP="00932646">
      <w:pPr>
        <w:rPr>
          <w:b/>
          <w:sz w:val="28"/>
          <w:szCs w:val="24"/>
        </w:rPr>
      </w:pPr>
      <w:r>
        <w:rPr>
          <w:rStyle w:val="Normal"/>
          <w:b/>
          <w:sz w:val="28"/>
        </w:rPr>
        <w:lastRenderedPageBreak/>
        <w:t>Ydych chi’n cydymffurfio?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>Mae Cyrff Cofrestredig yn cael eu hatgoffa bod angen iddyn nhw gydymffurfio â Chod Ymarfer y DBS.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>Fel rhan o’r broses gydymffurfio ar gyfer Cyrff Cofrestredig, mae’r sefydliad wedi bod yn mynd ati i gasglu gwybodaeth fanwl i helpu i ddod o hyd i arferion sydd angen sylw.</w:t>
      </w:r>
      <w:r w:rsidR="00E27C9B">
        <w:rPr>
          <w:rStyle w:val="Normal"/>
        </w:rPr>
        <w:t xml:space="preserve"> 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>Dywedodd Michael Blakemore, Pennaeth Rheoli Cysylltiadau: “Rydym wedi dadansoddi dros 125 o holiaduron yn barod, ac wedi gweld sawl patrwm a fydd yn eich helpu i asesu a – phan fydd angen – newid eich arferion a’ch prosesau rheoli er mwyn sicrhau eich bod yn cydymffurfio â Chod Ymarfer y DBS. Mewn rhai elfennau, rydym wedi dod ar draws arferion sy’n gallu effeithio ar gywirdeb tystysgrif.”</w:t>
      </w:r>
    </w:p>
    <w:p w:rsidR="00932646" w:rsidRDefault="00932646" w:rsidP="00932646">
      <w:pPr>
        <w:rPr>
          <w:szCs w:val="24"/>
        </w:rPr>
      </w:pPr>
      <w:r>
        <w:rPr>
          <w:rStyle w:val="Normal"/>
        </w:rPr>
        <w:t>Mae un elfen yn ymwneud yn benodol â’r broses o ddilysu ID ymgeiswyr. Wrth wneud cais am archwiliad gan y DBS, mae’n rhaid i chi gyflwyno amryw o ddogfennau ID. Mae’r rhain wedi’u nodi o dan dri ‘llwybr’ gwahanol. Mae’n ymddangos bod diffyg dealltwriaeth o ba lwybr y dylid ei ddefnyddio o ran y canllawiau cadarnhau manylion adnabod.</w:t>
      </w:r>
    </w:p>
    <w:p w:rsidR="00932646" w:rsidRDefault="00932646" w:rsidP="00932646">
      <w:pPr>
        <w:rPr>
          <w:b/>
          <w:szCs w:val="24"/>
        </w:rPr>
      </w:pPr>
      <w:r>
        <w:rPr>
          <w:rStyle w:val="Normal"/>
          <w:b/>
        </w:rPr>
        <w:t>Dylai Cyrff Cofrestredig:</w:t>
      </w:r>
    </w:p>
    <w:p w:rsidR="00932646" w:rsidRPr="004321DB" w:rsidRDefault="00932646" w:rsidP="00932646">
      <w:pPr>
        <w:pStyle w:val="ListParagraph"/>
        <w:numPr>
          <w:ilvl w:val="0"/>
          <w:numId w:val="1"/>
        </w:numPr>
        <w:rPr>
          <w:szCs w:val="24"/>
        </w:rPr>
      </w:pPr>
      <w:r>
        <w:rPr>
          <w:rStyle w:val="ListParagraph"/>
        </w:rPr>
        <w:t>Sicrhau bod gweithdrefnau a phrosesau rheoli priodol ar waith er mwyn gofalu bod data mewn ceisiadau, er enghraifft enw a chyfeiriad ymgeisydd, yn cael eu cofnodi’n gywir.</w:t>
      </w:r>
    </w:p>
    <w:p w:rsidR="00932646" w:rsidRPr="004321DB" w:rsidRDefault="00932646" w:rsidP="00932646">
      <w:pPr>
        <w:pStyle w:val="ListParagraph"/>
        <w:numPr>
          <w:ilvl w:val="0"/>
          <w:numId w:val="1"/>
        </w:numPr>
        <w:rPr>
          <w:szCs w:val="24"/>
        </w:rPr>
      </w:pPr>
      <w:r>
        <w:rPr>
          <w:rStyle w:val="ListParagraph"/>
        </w:rPr>
        <w:t xml:space="preserve">Sicrhau bod y manylion yr un fath yn y dogfennau ID y mae’r ymgeisydd wedi’u cyflwyno er mwyn dilysu ei fanylion adnabod. </w:t>
      </w:r>
    </w:p>
    <w:p w:rsidR="00932646" w:rsidRDefault="00932646" w:rsidP="00932646">
      <w:pPr>
        <w:pStyle w:val="ListParagraph"/>
        <w:numPr>
          <w:ilvl w:val="0"/>
          <w:numId w:val="1"/>
        </w:numPr>
        <w:rPr>
          <w:szCs w:val="24"/>
        </w:rPr>
      </w:pPr>
      <w:r>
        <w:rPr>
          <w:rStyle w:val="ListParagraph"/>
        </w:rPr>
        <w:t>Hefyd, wrth ddefnyddio ‘Llwybr 2’, dylai Cyrff Cofrestredig hefyd ddefnyddio gwasanaeth allanol priodol i ddilysu ID er mwyn gwneud yn siŵr bod y cais yn gywir.</w:t>
      </w:r>
      <w:r w:rsidR="00E27C9B">
        <w:rPr>
          <w:rStyle w:val="ListParagraph"/>
        </w:rPr>
        <w:t xml:space="preserve"> 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>Bydd rhagor o holiaduron yn cael eu hanfon yn ystod y misoedd i ddod.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>“Mae gan bob Corff Cofrestredig ddyletswydd i gydymffurfio â'r Cod Ymarfer. Mae swyddogaethau datgelu wedi’u nodi yn Rhan 5 o Ddeddf yr Heddlu 1997, sy’n mynnu bod Cyrff Cofrestredig yn cadw at y Cod Ymarfer,” ychwanegodd Michael. “Felly gweithredwch ar unwaith i wneud yn siŵr eich bod chi’n cydymffurfio.”</w:t>
      </w:r>
    </w:p>
    <w:p w:rsidR="00932646" w:rsidRDefault="00932646" w:rsidP="00932646">
      <w:pPr>
        <w:rPr>
          <w:szCs w:val="24"/>
        </w:rPr>
      </w:pPr>
      <w:r>
        <w:rPr>
          <w:rStyle w:val="Normal"/>
        </w:rPr>
        <w:t>Mae hefyd yn bwysig bod Cyrff Cofrestredig yn cydweithredu’n llawn pan fydd y DBS yn gwneud ymholiadau ynghylch eu cydymffurfiaeth yn unol â’r Cod hwn. Mae hyn yn cynnwys ymateb i holiaduron cydymffurfio.</w:t>
      </w:r>
    </w:p>
    <w:p w:rsidR="00932646" w:rsidRDefault="007A1CD0" w:rsidP="00932646">
      <w:pPr>
        <w:rPr>
          <w:b/>
          <w:sz w:val="28"/>
          <w:szCs w:val="24"/>
        </w:rPr>
      </w:pPr>
      <w:r>
        <w:rPr>
          <w:rStyle w:val="Normal"/>
          <w:b/>
          <w:sz w:val="28"/>
        </w:rPr>
        <w:br w:type="page"/>
      </w:r>
      <w:r w:rsidR="00932646">
        <w:rPr>
          <w:rStyle w:val="Normal"/>
          <w:b/>
          <w:sz w:val="28"/>
        </w:rPr>
        <w:lastRenderedPageBreak/>
        <w:t>Mae gwybodaeth yn allweddol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 xml:space="preserve">Mae staff y DBS yn annog pawb sy’n cyfeirio achos Gwahardd i gynnwys yr wybodaeth berthnasol angenrheidiol er mwyn osgoi unrhyw oedi wrth brosesu achosion. 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 xml:space="preserve">Dylai unrhyw un sy’n cyfeirio achos wneud hynny drwy safle porth ar-lein y DBS. Bydd hyn yn sicrhau bod gan weithwyr achos yr wybodaeth sydd ei hangen arnyn nhw er mwyn gwneud penderfyniad. 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>Dywedodd Jenny Mooney, Cyfarwyddwr Gweithrediadau – Gwahardd: “Mae hi’n bwysig iawn bod pawb sy’n cyfeirio achos yn rhoi cymaint â phosib o wybodaeth i ni. Rydym yn ddibynnol ar yr wybodaeth a gawn gan y rheini sy’n cyfeirio’r achos. Felly mae’n hollbwysig bod yr wybodaeth yn gywir, yn gynhwysfawr ac yn gyflawn er mwyn i ni allu osgoi unrhyw oedi diangen wrth ddelio â’r achos.”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 xml:space="preserve">Mae dros 65,000 o bobl ar y Rhestrau Gwaharddedig ar gyfer Plant ac Oedolion ar hyn o bryd. Mae rhai pobl ar y ddwy restr. Y DBS sy’n cynnal y rhestrau hyn, o ran penderfynu pwy sy’n cael eu tynnu oddi ar y rhestrau a phwy sy’n cael eu hychwanegu atyn nhw. 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 xml:space="preserve">Ychwanegodd Jenny: “Fel rhan o’r elfen hynod gymhleth hon o’n gwaith, mae’n rhaid i ni wneud penderfyniadau teg, cyson a thrylwyr sy’n ymateb priodol i’r ymddygiad dan sylw ac i’r risg o niwed posib yn y dyfodol.” 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 xml:space="preserve">Mae pobl yn dod i sylw’r tîm Gwahardd mewn un o dair ffordd: 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 xml:space="preserve">Awtomatig (Gwahardd yn awtomatig): Pan fydd rhywun newydd gael ei ddyfarnu’n euog o drosedd, neu wedi cael rhybudd am drosedd, a honno’n ddigon difrifol i'r unigolyn fod o dan ystyriaeth i gael ei wahardd ar unwaith gyda'r cyfle, neu heb y cyfle, i wneud sylwadau. Daw’r wybodaeth hon o Gyfrifiadur Cenedlaethol yr Heddlu. 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 xml:space="preserve">Datgelu: Pan fydd rhywun yn gwneud cais am archwiliad Manylach er mwyn cael gweithio gyda phlant neu oedolion agored i niwed, a bod yr archwiliad yn datgelu gwybodaeth berthnasol sy’n golygu bod yr unigolyn o dan ystyriaeth i gael ei gynnwys ar y rhestrau gwaharddedig. 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 xml:space="preserve">Cyfeirio: Pan fydd cyflogwr, rheolwr gwirfoddolwyr neu sefydliad arall yn poeni bod rhywun wedi achosi niwed, neu y gallai rhywun achosi niwed, i grwpiau agored i niwed. 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 xml:space="preserve">Mae rhagor o wybodaeth am gyfeirio achos o Wahardd ar gael ar ein gwefan </w:t>
      </w:r>
      <w:hyperlink r:id="rId13" w:history="1">
        <w:r>
          <w:rPr>
            <w:rStyle w:val="Hyperlink"/>
          </w:rPr>
          <w:t>www.gov.uk/dbs</w:t>
        </w:r>
      </w:hyperlink>
      <w:r>
        <w:t>.</w:t>
      </w:r>
    </w:p>
    <w:p w:rsidR="007A1CD0" w:rsidRDefault="007A1CD0" w:rsidP="00932646">
      <w:pPr>
        <w:rPr>
          <w:b/>
          <w:szCs w:val="24"/>
        </w:rPr>
        <w:sectPr w:rsidR="007A1CD0" w:rsidSect="0093264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2646" w:rsidRDefault="00932646" w:rsidP="00932646">
      <w:pPr>
        <w:rPr>
          <w:szCs w:val="24"/>
        </w:rPr>
      </w:pPr>
      <w:r>
        <w:rPr>
          <w:rStyle w:val="Normal"/>
          <w:b/>
          <w:sz w:val="28"/>
        </w:rPr>
        <w:lastRenderedPageBreak/>
        <w:t>Llwybr newydd ar gyfer Archwiliadau Sylfaenol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 xml:space="preserve">Mae llwybr newydd ar gyfer ceisiadau am Ddatgeliad Sylfaenol wedi cael ei lansio i gwsmeriaid sy’n ymgeisio am swyddi yng Nghymru a Lloegr. 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>Gellir defnyddio archwiliad Datgeliad Sylfaenol at unrhyw ddiben, gan gynnwys cyflogaeth. Bydd y dystysgrif yn dangos unrhyw rybuddion amodol ac euogfarnau heb eu disbyddu (unspent convictions) o dan delerau Deddf Adsefydlu Troseddwyr 1974.</w:t>
      </w:r>
      <w:r w:rsidR="00E27C9B">
        <w:rPr>
          <w:rStyle w:val="Normal"/>
        </w:rPr>
        <w:t xml:space="preserve"> </w:t>
      </w:r>
      <w:r>
        <w:rPr>
          <w:rStyle w:val="Normal"/>
        </w:rPr>
        <w:t>Mae angen cael y tystysgrifau hyn yn uniongyrchol gan y DBS erbyn hyn, yn hytrach na gan Disclosure Scotland a oedd yn arfer eu darparu ar ran y DBS.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>Dywedodd Gary Blanchard, y Prif Swyddog Gweithredol:</w:t>
      </w:r>
      <w:r w:rsidR="00E27C9B">
        <w:rPr>
          <w:rStyle w:val="Normal"/>
        </w:rPr>
        <w:t xml:space="preserve"> </w:t>
      </w:r>
      <w:r>
        <w:rPr>
          <w:rStyle w:val="Normal"/>
        </w:rPr>
        <w:t>“Mae angen i unigolion sydd am gael archwiliad Datgeliad Sylfaenol ar gyfer swydd yng Nghymru neu yn Lloegr, neu am resymau personol ac sy’n byw yng Nghymru neu yn Lloegr, gael y dystysgrif gennym ni yn hytrach na gan Disclosure Scotland, a oedd yn arfer eu darparu ar ein rhan. Rydym yn rhag-weld y bydd y gwasanaeth newydd hwn, sy’n rhan o’n rhaglen foderneiddio, yn cynnig amryw o fanteision i gwsmeriaid y ddau sefydliad – gan gynnwys cyflymu’r broses o gael tystysgrif.”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 xml:space="preserve">Gall unigolion wneud cais yn uniongyrchol am eu tystysgrif drwy </w:t>
      </w:r>
      <w:hyperlink r:id="rId14" w:history="1">
        <w:r>
          <w:rPr>
            <w:rStyle w:val="Hyperlink"/>
          </w:rPr>
          <w:t>www.gov.uk/basic-dbs-check</w:t>
        </w:r>
      </w:hyperlink>
      <w:r>
        <w:rPr>
          <w:rStyle w:val="Normal"/>
        </w:rPr>
        <w:t>.</w:t>
      </w:r>
      <w:r w:rsidR="00E27C9B">
        <w:rPr>
          <w:rStyle w:val="Normal"/>
        </w:rPr>
        <w:t xml:space="preserve"> </w:t>
      </w:r>
      <w:r>
        <w:rPr>
          <w:rStyle w:val="Normal"/>
        </w:rPr>
        <w:t xml:space="preserve">Bydd angen i sefydliadau sydd am wneud mwy nag un archwiliad Datgeliad Sylfaenol wneud hyn drwy </w:t>
      </w:r>
      <w:hyperlink r:id="rId15" w:history="1">
        <w:r>
          <w:rPr>
            <w:rStyle w:val="Hyperlink"/>
          </w:rPr>
          <w:t>Sefydliad Cyfrifol</w:t>
        </w:r>
      </w:hyperlink>
      <w:r>
        <w:rPr>
          <w:rStyle w:val="Normal"/>
        </w:rPr>
        <w:t xml:space="preserve"> sydd eisoes yn cyflwyno archwiliadau drwy'r DBS. Mae rhestr o’r rhain ar gael ar ein gwefan. Does dim modd gwneud cais ar bapur.</w:t>
      </w:r>
      <w:r w:rsidR="00E27C9B">
        <w:rPr>
          <w:rStyle w:val="Normal"/>
        </w:rPr>
        <w:t xml:space="preserve">   </w:t>
      </w:r>
      <w:r>
        <w:rPr>
          <w:rStyle w:val="Normal"/>
        </w:rPr>
        <w:t xml:space="preserve"> 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>Dylai unigolion sydd am gael datgeliad ar gyfer swydd yn yr Alban, neu am resymau personol ac sy’n byw yn yr Alban, barhau i wneud cais i Disclosure Scotland.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 xml:space="preserve">Mae’n bwysig bod pobl yn defnyddio’r sefydliad priodol i gael eu Harchwiliadau Datgeliad Sylfaenol. Bydd hyn yn sicrhau bod y rheolau adsefydlu priodol yn cael eu rhoi ar waith. </w:t>
      </w:r>
    </w:p>
    <w:p w:rsidR="00932646" w:rsidRPr="004321DB" w:rsidRDefault="00932646" w:rsidP="00932646">
      <w:pPr>
        <w:rPr>
          <w:szCs w:val="24"/>
        </w:rPr>
      </w:pPr>
      <w:r>
        <w:rPr>
          <w:rStyle w:val="Normal"/>
        </w:rPr>
        <w:t>Mae’r rheolau yng Nghymru a Lloegr yn wahanol i rai’r Alban. Os bydd y rheolau anghywir yn cael eu defnyddio, fe allai gwybodaeth nad oes gan gyflogwr hawl i’w gweld ymddangos ar dystysgrif. Gallai hyn arwain at heriau cyfreithiol.</w:t>
      </w:r>
    </w:p>
    <w:p w:rsidR="00932646" w:rsidRDefault="00932646" w:rsidP="00932646">
      <w:pPr>
        <w:rPr>
          <w:szCs w:val="24"/>
        </w:rPr>
      </w:pPr>
      <w:r>
        <w:rPr>
          <w:rStyle w:val="Normal"/>
        </w:rPr>
        <w:t xml:space="preserve">I gael rhagor o wybodaeth, anfonwch e-bost i </w:t>
      </w:r>
      <w:hyperlink r:id="rId16" w:history="1">
        <w:r>
          <w:rPr>
            <w:rStyle w:val="Hyperlink"/>
          </w:rPr>
          <w:t>dbsdigitalops@dbs.gsi.gov.uk</w:t>
        </w:r>
      </w:hyperlink>
      <w:r>
        <w:t>.</w:t>
      </w:r>
    </w:p>
    <w:p w:rsidR="00932646" w:rsidRDefault="007A1CD0" w:rsidP="00932646">
      <w:pPr>
        <w:rPr>
          <w:b/>
          <w:sz w:val="28"/>
          <w:szCs w:val="24"/>
        </w:rPr>
      </w:pPr>
      <w:r>
        <w:rPr>
          <w:szCs w:val="24"/>
        </w:rPr>
        <w:br w:type="page"/>
      </w:r>
      <w:r w:rsidR="00932646">
        <w:rPr>
          <w:rStyle w:val="Normal"/>
          <w:b/>
          <w:sz w:val="28"/>
        </w:rPr>
        <w:lastRenderedPageBreak/>
        <w:t>System recriwtio deg</w:t>
      </w:r>
    </w:p>
    <w:p w:rsidR="00932646" w:rsidRPr="00E261C2" w:rsidRDefault="00932646" w:rsidP="00932646">
      <w:pPr>
        <w:rPr>
          <w:szCs w:val="24"/>
        </w:rPr>
      </w:pPr>
      <w:r>
        <w:rPr>
          <w:rStyle w:val="Normal"/>
        </w:rPr>
        <w:t xml:space="preserve">Mae dogfen ganllawiau, sy’n helpu cyflogwyr i ystyried gwybodaeth am gofnod troseddol, newydd gael ei diweddaru. </w:t>
      </w:r>
    </w:p>
    <w:p w:rsidR="00932646" w:rsidRPr="00E261C2" w:rsidRDefault="00932646" w:rsidP="00932646">
      <w:pPr>
        <w:rPr>
          <w:szCs w:val="24"/>
        </w:rPr>
      </w:pPr>
      <w:r>
        <w:rPr>
          <w:rStyle w:val="Normal"/>
        </w:rPr>
        <w:t>Mae’r ddogfen ‘Recruiting safely and fairly: a practical guide to employing ex-offenders’ wedi cael ei llunio gan y Gwasanaeth Cyngor i Gyflogwyr gan Nacro, gyda chefnogaeth y DBS.</w:t>
      </w:r>
      <w:r w:rsidR="00E27C9B">
        <w:rPr>
          <w:rStyle w:val="Normal"/>
        </w:rPr>
        <w:t xml:space="preserve"> </w:t>
      </w:r>
    </w:p>
    <w:p w:rsidR="00932646" w:rsidRPr="00E261C2" w:rsidRDefault="00932646" w:rsidP="00932646">
      <w:pPr>
        <w:rPr>
          <w:szCs w:val="24"/>
        </w:rPr>
      </w:pPr>
      <w:r>
        <w:rPr>
          <w:rStyle w:val="Normal"/>
        </w:rPr>
        <w:t xml:space="preserve">Mae’n ganllaw ymarferol i gyflogwyr a’r rheini sy’n recriwtio staff cyflogedig neu wirfoddol, i’w helpu i ddeall eu cyfrifoldebau a’u hawliau cyfreithiol ac arferion da wrth gyflogi staff sydd â chofnod troseddol. </w:t>
      </w:r>
    </w:p>
    <w:p w:rsidR="00932646" w:rsidRPr="00E261C2" w:rsidRDefault="00932646" w:rsidP="00932646">
      <w:pPr>
        <w:rPr>
          <w:szCs w:val="24"/>
        </w:rPr>
      </w:pPr>
      <w:r>
        <w:rPr>
          <w:rStyle w:val="Normal"/>
        </w:rPr>
        <w:t>Mae'r canllawiau’n egluro sut mae rhoi arferion a pholisïau teg, diogel a chyfrifol ar waith wrth gyflogi cyn-droseddwyr, ar sail asesiad a dealltwriaeth lwyr o'r risgiau sy'n gysylltiedig â hynny.</w:t>
      </w:r>
    </w:p>
    <w:p w:rsidR="00932646" w:rsidRPr="00E261C2" w:rsidRDefault="00932646" w:rsidP="00932646">
      <w:pPr>
        <w:rPr>
          <w:szCs w:val="24"/>
        </w:rPr>
      </w:pPr>
      <w:r>
        <w:rPr>
          <w:rStyle w:val="Normal"/>
        </w:rPr>
        <w:t xml:space="preserve">Mae'r cyhoeddiad wedi cael ei ddiweddaru er mwyn gwneud yn siŵr ei fod yn cynnwys yr wybodaeth ddiweddaraf. Mae'r ddogfen ar gael yn </w:t>
      </w:r>
      <w:hyperlink r:id="rId17" w:history="1">
        <w:r>
          <w:rPr>
            <w:rStyle w:val="Hyperlink"/>
          </w:rPr>
          <w:t>www.nacro.org.uk</w:t>
        </w:r>
      </w:hyperlink>
      <w:r>
        <w:rPr>
          <w:rStyle w:val="Normal"/>
        </w:rPr>
        <w:t>.</w:t>
      </w:r>
    </w:p>
    <w:sectPr w:rsidR="00932646" w:rsidRPr="00E261C2" w:rsidSect="00932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0D9A"/>
    <w:multiLevelType w:val="hybridMultilevel"/>
    <w:tmpl w:val="171A9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EA3"/>
    <w:rsid w:val="001326EA"/>
    <w:rsid w:val="007A1CD0"/>
    <w:rsid w:val="008977FC"/>
    <w:rsid w:val="00932646"/>
    <w:rsid w:val="00B72665"/>
    <w:rsid w:val="00E2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BE"/>
    <w:pPr>
      <w:spacing w:after="200" w:line="276" w:lineRule="auto"/>
    </w:pPr>
    <w:rPr>
      <w:sz w:val="24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0EA3"/>
    <w:rPr>
      <w:color w:val="0000FF"/>
      <w:u w:val="single"/>
      <w:lang/>
    </w:rPr>
  </w:style>
  <w:style w:type="paragraph" w:styleId="ListParagraph">
    <w:name w:val="List Paragraph"/>
    <w:basedOn w:val="Normal"/>
    <w:uiPriority w:val="34"/>
    <w:qFormat/>
    <w:rsid w:val="00432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right-to-work-checks-employers-guide" TargetMode="External"/><Relationship Id="rId13" Type="http://schemas.openxmlformats.org/officeDocument/2006/relationships/hyperlink" Target="http://www.gov.uk/db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organisations/disclosure-and-barring-service" TargetMode="External"/><Relationship Id="rId12" Type="http://schemas.openxmlformats.org/officeDocument/2006/relationships/hyperlink" Target="mailto:customerservices@dbs.gsi.gov.uk" TargetMode="External"/><Relationship Id="rId17" Type="http://schemas.openxmlformats.org/officeDocument/2006/relationships/hyperlink" Target="http://www.nacro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bsdigitalops@dbs.gsi.gov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stituteofcustomerservice.com" TargetMode="External"/><Relationship Id="rId11" Type="http://schemas.openxmlformats.org/officeDocument/2006/relationships/hyperlink" Target="http://www.gov.uk/db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uidance/responsible-organisations" TargetMode="External"/><Relationship Id="rId10" Type="http://schemas.openxmlformats.org/officeDocument/2006/relationships/hyperlink" Target="https://www.gov.uk/government/publications/dbs-identity-checking-guidelin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right-to-work-checks-employers-guide" TargetMode="External"/><Relationship Id="rId14" Type="http://schemas.openxmlformats.org/officeDocument/2006/relationships/hyperlink" Target="http://www.gov.uk/basic-dbs-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C8E53-8F8C-4ABF-93E1-B4B153CB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2180</Words>
  <Characters>12431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14582</CharactersWithSpaces>
  <SharedDoc>false</SharedDoc>
  <HLinks>
    <vt:vector size="72" baseType="variant">
      <vt:variant>
        <vt:i4>1769562</vt:i4>
      </vt:variant>
      <vt:variant>
        <vt:i4>33</vt:i4>
      </vt:variant>
      <vt:variant>
        <vt:i4>0</vt:i4>
      </vt:variant>
      <vt:variant>
        <vt:i4>5</vt:i4>
      </vt:variant>
      <vt:variant>
        <vt:lpwstr>http://www.nacro.org.uk/</vt:lpwstr>
      </vt:variant>
      <vt:variant>
        <vt:lpwstr/>
      </vt:variant>
      <vt:variant>
        <vt:i4>7667795</vt:i4>
      </vt:variant>
      <vt:variant>
        <vt:i4>30</vt:i4>
      </vt:variant>
      <vt:variant>
        <vt:i4>0</vt:i4>
      </vt:variant>
      <vt:variant>
        <vt:i4>5</vt:i4>
      </vt:variant>
      <vt:variant>
        <vt:lpwstr>mailto:dbsdigitalops@dbs.gsi.gov.uk</vt:lpwstr>
      </vt:variant>
      <vt:variant>
        <vt:lpwstr/>
      </vt:variant>
      <vt:variant>
        <vt:i4>917509</vt:i4>
      </vt:variant>
      <vt:variant>
        <vt:i4>27</vt:i4>
      </vt:variant>
      <vt:variant>
        <vt:i4>0</vt:i4>
      </vt:variant>
      <vt:variant>
        <vt:i4>5</vt:i4>
      </vt:variant>
      <vt:variant>
        <vt:lpwstr>https://www.gov.uk/guidance/responsible-organisations</vt:lpwstr>
      </vt:variant>
      <vt:variant>
        <vt:lpwstr/>
      </vt:variant>
      <vt:variant>
        <vt:i4>65561</vt:i4>
      </vt:variant>
      <vt:variant>
        <vt:i4>24</vt:i4>
      </vt:variant>
      <vt:variant>
        <vt:i4>0</vt:i4>
      </vt:variant>
      <vt:variant>
        <vt:i4>5</vt:i4>
      </vt:variant>
      <vt:variant>
        <vt:lpwstr>http://www.gov.uk/basic-dbs-check</vt:lpwstr>
      </vt:variant>
      <vt:variant>
        <vt:lpwstr/>
      </vt:variant>
      <vt:variant>
        <vt:i4>131102</vt:i4>
      </vt:variant>
      <vt:variant>
        <vt:i4>21</vt:i4>
      </vt:variant>
      <vt:variant>
        <vt:i4>0</vt:i4>
      </vt:variant>
      <vt:variant>
        <vt:i4>5</vt:i4>
      </vt:variant>
      <vt:variant>
        <vt:lpwstr>http://www.gov.uk/dbs</vt:lpwstr>
      </vt:variant>
      <vt:variant>
        <vt:lpwstr/>
      </vt:variant>
      <vt:variant>
        <vt:i4>917546</vt:i4>
      </vt:variant>
      <vt:variant>
        <vt:i4>18</vt:i4>
      </vt:variant>
      <vt:variant>
        <vt:i4>0</vt:i4>
      </vt:variant>
      <vt:variant>
        <vt:i4>5</vt:i4>
      </vt:variant>
      <vt:variant>
        <vt:lpwstr>mailto:customerservices@dbs.gsi.gov.uk</vt:lpwstr>
      </vt:variant>
      <vt:variant>
        <vt:lpwstr/>
      </vt:variant>
      <vt:variant>
        <vt:i4>131102</vt:i4>
      </vt:variant>
      <vt:variant>
        <vt:i4>15</vt:i4>
      </vt:variant>
      <vt:variant>
        <vt:i4>0</vt:i4>
      </vt:variant>
      <vt:variant>
        <vt:i4>5</vt:i4>
      </vt:variant>
      <vt:variant>
        <vt:lpwstr>http://www.gov.uk/dbs</vt:lpwstr>
      </vt:variant>
      <vt:variant>
        <vt:lpwstr/>
      </vt:variant>
      <vt:variant>
        <vt:i4>7012388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https://www.gov.uk/government/publications/dbs-identity-checking-guidelines</vt:lpwstr>
      </vt:variant>
      <vt:variant>
        <vt:lpwstr/>
      </vt:variant>
      <vt:variant>
        <vt:i4>7667773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https://www.gov.uk/government/publications/right-to-work-checks-employers-guide</vt:lpwstr>
      </vt:variant>
      <vt:variant>
        <vt:lpwstr/>
      </vt:variant>
      <vt:variant>
        <vt:i4>7667773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https://www.gov.uk/government/publications/right-to-work-checks-employers-guide</vt:lpwstr>
      </vt:variant>
      <vt:variant>
        <vt:lpwstr/>
      </vt:variant>
      <vt:variant>
        <vt:i4>8192055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https://www.gov.uk/government/organisations/disclosure-and-barring-service</vt:lpwstr>
      </vt:variant>
      <vt:variant>
        <vt:lpwstr/>
      </vt:variant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http://www.instituteofcustomerservice.com/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Lynskey</dc:creator>
  <cp:lastModifiedBy>Kelsea Greene</cp:lastModifiedBy>
  <cp:revision>2</cp:revision>
  <dcterms:created xsi:type="dcterms:W3CDTF">2018-04-17T13:37:00Z</dcterms:created>
  <dcterms:modified xsi:type="dcterms:W3CDTF">2018-04-17T13:37:00Z</dcterms:modified>
</cp:coreProperties>
</file>