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4539"/>
      </w:tblGrid>
      <w:tr w:rsidR="00802898" w:rsidRPr="00A60837" w14:paraId="65FD9B4A" w14:textId="77777777" w:rsidTr="00802898">
        <w:trPr>
          <w:trHeight w:val="699"/>
        </w:trPr>
        <w:tc>
          <w:tcPr>
            <w:tcW w:w="2335" w:type="pct"/>
          </w:tcPr>
          <w:p w14:paraId="7583A142" w14:textId="77777777" w:rsidR="00802898" w:rsidRPr="00A60837" w:rsidRDefault="00802898" w:rsidP="00997C19">
            <w:pPr>
              <w:spacing w:before="240" w:after="240"/>
              <w:rPr>
                <w:rFonts w:ascii="Arial" w:hAnsi="Arial" w:cs="Arial"/>
              </w:rPr>
            </w:pPr>
            <w:r w:rsidRPr="00A60837">
              <w:rPr>
                <w:rFonts w:ascii="Arial" w:hAnsi="Arial" w:cs="Arial"/>
              </w:rPr>
              <w:t xml:space="preserve">Full Name of Applicant </w:t>
            </w:r>
          </w:p>
        </w:tc>
        <w:tc>
          <w:tcPr>
            <w:tcW w:w="2665" w:type="pct"/>
          </w:tcPr>
          <w:p w14:paraId="55CE4A1A" w14:textId="77777777" w:rsidR="00802898" w:rsidRPr="00A60837" w:rsidRDefault="00802898" w:rsidP="00997C19">
            <w:pPr>
              <w:spacing w:before="240" w:after="240"/>
              <w:rPr>
                <w:rFonts w:ascii="Arial" w:hAnsi="Arial" w:cs="Arial"/>
              </w:rPr>
            </w:pPr>
            <w:proofErr w:type="spellStart"/>
            <w:r>
              <w:rPr>
                <w:rFonts w:ascii="Arial" w:hAnsi="Arial" w:cs="Arial"/>
              </w:rPr>
              <w:t>Sherin</w:t>
            </w:r>
            <w:proofErr w:type="spellEnd"/>
            <w:r>
              <w:rPr>
                <w:rFonts w:ascii="Arial" w:hAnsi="Arial" w:cs="Arial"/>
              </w:rPr>
              <w:t xml:space="preserve"> </w:t>
            </w:r>
            <w:proofErr w:type="spellStart"/>
            <w:r>
              <w:rPr>
                <w:rFonts w:ascii="Arial" w:hAnsi="Arial" w:cs="Arial"/>
              </w:rPr>
              <w:t>Aminossehe</w:t>
            </w:r>
            <w:proofErr w:type="spellEnd"/>
          </w:p>
        </w:tc>
      </w:tr>
      <w:tr w:rsidR="00802898" w:rsidRPr="00A60837" w14:paraId="4D7459CE" w14:textId="77777777" w:rsidTr="00997C19">
        <w:tc>
          <w:tcPr>
            <w:tcW w:w="2335" w:type="pct"/>
          </w:tcPr>
          <w:p w14:paraId="4D3B4989" w14:textId="77777777" w:rsidR="00802898" w:rsidRPr="00A60837" w:rsidRDefault="00802898" w:rsidP="00997C19">
            <w:pPr>
              <w:spacing w:before="240" w:after="240"/>
              <w:rPr>
                <w:rFonts w:ascii="Arial" w:hAnsi="Arial" w:cs="Arial"/>
              </w:rPr>
            </w:pPr>
            <w:r>
              <w:rPr>
                <w:rFonts w:ascii="Arial" w:hAnsi="Arial" w:cs="Arial"/>
              </w:rPr>
              <w:t xml:space="preserve">Title of </w:t>
            </w:r>
            <w:r w:rsidRPr="00A60837">
              <w:rPr>
                <w:rFonts w:ascii="Arial" w:hAnsi="Arial" w:cs="Arial"/>
              </w:rPr>
              <w:t xml:space="preserve">Former </w:t>
            </w:r>
            <w:r>
              <w:rPr>
                <w:rFonts w:ascii="Arial" w:hAnsi="Arial" w:cs="Arial"/>
              </w:rPr>
              <w:t>Civil Service Role</w:t>
            </w:r>
            <w:r w:rsidRPr="00A60837">
              <w:rPr>
                <w:rFonts w:ascii="Arial" w:hAnsi="Arial" w:cs="Arial"/>
              </w:rPr>
              <w:t xml:space="preserve"> </w:t>
            </w:r>
          </w:p>
        </w:tc>
        <w:tc>
          <w:tcPr>
            <w:tcW w:w="2665" w:type="pct"/>
          </w:tcPr>
          <w:p w14:paraId="7680FCEF" w14:textId="0E4216BE" w:rsidR="00802898" w:rsidRPr="00A60837" w:rsidRDefault="00BC645F" w:rsidP="00997C19">
            <w:pPr>
              <w:spacing w:before="240" w:after="240"/>
              <w:rPr>
                <w:rFonts w:ascii="Arial" w:hAnsi="Arial" w:cs="Arial"/>
              </w:rPr>
            </w:pPr>
            <w:r>
              <w:rPr>
                <w:rFonts w:ascii="Arial" w:hAnsi="Arial" w:cs="Arial"/>
              </w:rPr>
              <w:t xml:space="preserve">Executive </w:t>
            </w:r>
            <w:r w:rsidR="00802898">
              <w:rPr>
                <w:rFonts w:ascii="Arial" w:hAnsi="Arial" w:cs="Arial"/>
              </w:rPr>
              <w:t>Director Government Property Unit</w:t>
            </w:r>
            <w:r>
              <w:rPr>
                <w:rFonts w:ascii="Arial" w:hAnsi="Arial" w:cs="Arial"/>
              </w:rPr>
              <w:t xml:space="preserve"> and Head of Property profession</w:t>
            </w:r>
          </w:p>
        </w:tc>
      </w:tr>
      <w:tr w:rsidR="00802898" w:rsidRPr="00A60837" w14:paraId="35140C05" w14:textId="77777777" w:rsidTr="00997C19">
        <w:trPr>
          <w:trHeight w:val="806"/>
        </w:trPr>
        <w:tc>
          <w:tcPr>
            <w:tcW w:w="2335" w:type="pct"/>
          </w:tcPr>
          <w:p w14:paraId="03A60CC8" w14:textId="77777777" w:rsidR="00802898" w:rsidRPr="00A60837" w:rsidRDefault="00802898" w:rsidP="00997C19">
            <w:pPr>
              <w:spacing w:before="240" w:after="240"/>
              <w:rPr>
                <w:rFonts w:ascii="Arial" w:hAnsi="Arial" w:cs="Arial"/>
              </w:rPr>
            </w:pPr>
            <w:r>
              <w:rPr>
                <w:rFonts w:ascii="Arial" w:hAnsi="Arial" w:cs="Arial"/>
              </w:rPr>
              <w:t xml:space="preserve">Date Left/Retired from the Civil Service </w:t>
            </w:r>
          </w:p>
        </w:tc>
        <w:tc>
          <w:tcPr>
            <w:tcW w:w="2665" w:type="pct"/>
          </w:tcPr>
          <w:p w14:paraId="1444F913" w14:textId="77777777" w:rsidR="00802898" w:rsidRPr="00A60837" w:rsidRDefault="00802898" w:rsidP="00997C19">
            <w:pPr>
              <w:spacing w:before="240" w:after="240"/>
              <w:rPr>
                <w:rFonts w:ascii="Arial" w:hAnsi="Arial" w:cs="Arial"/>
              </w:rPr>
            </w:pPr>
            <w:r>
              <w:rPr>
                <w:rFonts w:ascii="Arial" w:hAnsi="Arial" w:cs="Arial"/>
              </w:rPr>
              <w:t>1/12/2017</w:t>
            </w:r>
          </w:p>
        </w:tc>
      </w:tr>
      <w:tr w:rsidR="00802898" w:rsidRPr="00A60837" w14:paraId="03EC874B" w14:textId="77777777" w:rsidTr="00997C19">
        <w:tc>
          <w:tcPr>
            <w:tcW w:w="2335" w:type="pct"/>
          </w:tcPr>
          <w:p w14:paraId="5D1DE58B" w14:textId="77777777" w:rsidR="00802898" w:rsidRPr="00A60837" w:rsidRDefault="00802898" w:rsidP="00997C19">
            <w:pPr>
              <w:spacing w:before="240" w:after="240"/>
              <w:rPr>
                <w:rFonts w:ascii="Arial" w:hAnsi="Arial" w:cs="Arial"/>
              </w:rPr>
            </w:pPr>
            <w:r>
              <w:rPr>
                <w:rFonts w:ascii="Arial" w:hAnsi="Arial" w:cs="Arial"/>
              </w:rPr>
              <w:t>New Employer</w:t>
            </w:r>
          </w:p>
        </w:tc>
        <w:tc>
          <w:tcPr>
            <w:tcW w:w="2665" w:type="pct"/>
          </w:tcPr>
          <w:p w14:paraId="5EFBFB82" w14:textId="77777777" w:rsidR="00802898" w:rsidRPr="00A60837" w:rsidRDefault="00802898" w:rsidP="00997C19">
            <w:pPr>
              <w:spacing w:before="240" w:after="240"/>
              <w:rPr>
                <w:rFonts w:ascii="Arial" w:hAnsi="Arial" w:cs="Arial"/>
              </w:rPr>
            </w:pPr>
            <w:r>
              <w:rPr>
                <w:rFonts w:ascii="Arial" w:hAnsi="Arial" w:cs="Arial"/>
              </w:rPr>
              <w:t>Lend Lease</w:t>
            </w:r>
          </w:p>
        </w:tc>
      </w:tr>
      <w:tr w:rsidR="00802898" w:rsidRPr="00A60837" w14:paraId="3D332485" w14:textId="77777777" w:rsidTr="00997C19">
        <w:tc>
          <w:tcPr>
            <w:tcW w:w="2335" w:type="pct"/>
          </w:tcPr>
          <w:p w14:paraId="240EEC4A" w14:textId="77777777" w:rsidR="00802898" w:rsidRPr="00A60837" w:rsidRDefault="00802898" w:rsidP="00997C19">
            <w:pPr>
              <w:spacing w:before="240" w:after="240"/>
              <w:rPr>
                <w:rFonts w:ascii="Arial" w:hAnsi="Arial" w:cs="Arial"/>
              </w:rPr>
            </w:pPr>
            <w:r>
              <w:rPr>
                <w:rFonts w:ascii="Arial" w:hAnsi="Arial" w:cs="Arial"/>
              </w:rPr>
              <w:t>New Appointment/Employment (including when taken up)</w:t>
            </w:r>
          </w:p>
        </w:tc>
        <w:tc>
          <w:tcPr>
            <w:tcW w:w="2665" w:type="pct"/>
          </w:tcPr>
          <w:p w14:paraId="6B8B9485" w14:textId="77777777" w:rsidR="00802898" w:rsidRDefault="00802898" w:rsidP="00997C19">
            <w:pPr>
              <w:rPr>
                <w:rFonts w:ascii="Arial" w:hAnsi="Arial" w:cs="Arial"/>
              </w:rPr>
            </w:pPr>
          </w:p>
          <w:p w14:paraId="64CD90A6" w14:textId="2D772464" w:rsidR="00802898" w:rsidRPr="00A60837" w:rsidRDefault="00BC645F" w:rsidP="00997C19">
            <w:pPr>
              <w:ind w:left="1440" w:hanging="1440"/>
              <w:rPr>
                <w:rFonts w:ascii="Arial" w:hAnsi="Arial" w:cs="Arial"/>
              </w:rPr>
            </w:pPr>
            <w:r>
              <w:rPr>
                <w:rFonts w:ascii="Arial" w:hAnsi="Arial" w:cs="Arial"/>
              </w:rPr>
              <w:t>3</w:t>
            </w:r>
            <w:r w:rsidRPr="00BC645F">
              <w:rPr>
                <w:rFonts w:ascii="Arial" w:hAnsi="Arial" w:cs="Arial"/>
                <w:vertAlign w:val="superscript"/>
              </w:rPr>
              <w:t>rd</w:t>
            </w:r>
            <w:r>
              <w:rPr>
                <w:rFonts w:ascii="Arial" w:hAnsi="Arial" w:cs="Arial"/>
              </w:rPr>
              <w:t xml:space="preserve"> January 2018/</w:t>
            </w:r>
            <w:r w:rsidR="00802898">
              <w:rPr>
                <w:rFonts w:ascii="Arial" w:hAnsi="Arial" w:cs="Arial"/>
              </w:rPr>
              <w:t>Head of Offices</w:t>
            </w:r>
          </w:p>
        </w:tc>
      </w:tr>
      <w:tr w:rsidR="00802898" w:rsidRPr="00A60837" w14:paraId="0D610653" w14:textId="77777777" w:rsidTr="00997C19">
        <w:tc>
          <w:tcPr>
            <w:tcW w:w="2335" w:type="pct"/>
          </w:tcPr>
          <w:p w14:paraId="6E0CD197" w14:textId="77777777" w:rsidR="00802898" w:rsidRPr="00A60837" w:rsidRDefault="00802898" w:rsidP="00997C19">
            <w:pPr>
              <w:spacing w:before="240" w:after="240"/>
              <w:rPr>
                <w:rFonts w:ascii="Arial" w:hAnsi="Arial" w:cs="Arial"/>
              </w:rPr>
            </w:pPr>
            <w:r>
              <w:rPr>
                <w:rFonts w:ascii="Arial" w:hAnsi="Arial" w:cs="Arial"/>
              </w:rPr>
              <w:t>Department’s Decision on Application (including details of any waiting period or other conditions or restrictions applied)</w:t>
            </w:r>
          </w:p>
        </w:tc>
        <w:tc>
          <w:tcPr>
            <w:tcW w:w="2665" w:type="pct"/>
          </w:tcPr>
          <w:p w14:paraId="7CD16E6F" w14:textId="77777777" w:rsidR="00802898" w:rsidRDefault="00802898" w:rsidP="00997C19">
            <w:pPr>
              <w:rPr>
                <w:rFonts w:ascii="Arial" w:hAnsi="Arial" w:cs="Arial"/>
              </w:rPr>
            </w:pPr>
          </w:p>
          <w:p w14:paraId="09869DC6" w14:textId="77777777" w:rsidR="00802898" w:rsidRDefault="00802898" w:rsidP="00802898">
            <w:pPr>
              <w:pStyle w:val="NormalWeb"/>
              <w:numPr>
                <w:ilvl w:val="0"/>
                <w:numId w:val="1"/>
              </w:numPr>
              <w:spacing w:before="0" w:beforeAutospacing="0" w:after="0" w:afterAutospacing="0"/>
              <w:ind w:left="405"/>
              <w:textAlignment w:val="baseline"/>
              <w:rPr>
                <w:rFonts w:ascii="Arial" w:hAnsi="Arial"/>
                <w:color w:val="000000"/>
                <w:sz w:val="24"/>
                <w:szCs w:val="24"/>
              </w:rPr>
            </w:pPr>
            <w:r>
              <w:rPr>
                <w:rFonts w:ascii="Arial" w:hAnsi="Arial"/>
                <w:color w:val="000000"/>
                <w:sz w:val="24"/>
                <w:szCs w:val="24"/>
              </w:rPr>
              <w:t>You should not draw on privileged information available to you as a Crown servant.</w:t>
            </w:r>
          </w:p>
          <w:p w14:paraId="0C5F7BBE" w14:textId="77777777" w:rsidR="00802898" w:rsidRDefault="00802898" w:rsidP="00802898">
            <w:pPr>
              <w:pStyle w:val="NormalWeb"/>
              <w:numPr>
                <w:ilvl w:val="0"/>
                <w:numId w:val="1"/>
              </w:numPr>
              <w:spacing w:before="0" w:beforeAutospacing="0" w:after="0" w:afterAutospacing="0"/>
              <w:ind w:left="405"/>
              <w:textAlignment w:val="baseline"/>
              <w:rPr>
                <w:rFonts w:ascii="Arial" w:hAnsi="Arial"/>
                <w:color w:val="000000"/>
                <w:sz w:val="24"/>
                <w:szCs w:val="24"/>
              </w:rPr>
            </w:pPr>
            <w:r>
              <w:rPr>
                <w:rFonts w:ascii="Arial" w:hAnsi="Arial"/>
                <w:color w:val="000000"/>
                <w:sz w:val="24"/>
                <w:szCs w:val="24"/>
              </w:rPr>
              <w:t xml:space="preserve">For two years from your last paid day of service, you should not become personally involved in lobbying the UK Government on behalf of Lend Lease directly or indirectly, or make use of your contacts in Government and/or Crown service to influence policy or secure business on behalf of Lend Lease. </w:t>
            </w:r>
          </w:p>
          <w:p w14:paraId="461ACE16" w14:textId="77777777" w:rsidR="00802898" w:rsidRPr="00C25349" w:rsidRDefault="00802898" w:rsidP="00997C19">
            <w:pPr>
              <w:pStyle w:val="NormalWeb"/>
              <w:spacing w:before="0" w:beforeAutospacing="0" w:after="0" w:afterAutospacing="0"/>
              <w:ind w:left="405"/>
              <w:textAlignment w:val="baseline"/>
              <w:rPr>
                <w:rFonts w:ascii="Arial" w:hAnsi="Arial" w:cs="Arial"/>
                <w:b/>
              </w:rPr>
            </w:pPr>
          </w:p>
        </w:tc>
      </w:tr>
    </w:tbl>
    <w:p w14:paraId="5E3C59F2" w14:textId="77777777" w:rsidR="00C8353D" w:rsidRDefault="00C8353D">
      <w:bookmarkStart w:id="0" w:name="_GoBack"/>
      <w:bookmarkEnd w:id="0"/>
    </w:p>
    <w:sectPr w:rsidR="00C8353D" w:rsidSect="00C835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5112D"/>
    <w:multiLevelType w:val="multilevel"/>
    <w:tmpl w:val="D2F21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98"/>
    <w:rsid w:val="001D7E6E"/>
    <w:rsid w:val="00802898"/>
    <w:rsid w:val="00BC645F"/>
    <w:rsid w:val="00C835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1B6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98"/>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898"/>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98"/>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898"/>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Macintosh Word</Application>
  <DocSecurity>0</DocSecurity>
  <Lines>5</Lines>
  <Paragraphs>1</Paragraphs>
  <ScaleCrop>false</ScaleCrop>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2018-03-21T17:26:00Z</dcterms:created>
  <dcterms:modified xsi:type="dcterms:W3CDTF">2018-03-22T15:18:00Z</dcterms:modified>
</cp:coreProperties>
</file>