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AF6F11" w:rsidRPr="00916399" w:rsidTr="00CF776B">
        <w:tblPrEx>
          <w:tblCellMar>
            <w:top w:w="0" w:type="dxa"/>
            <w:left w:w="0" w:type="dxa"/>
            <w:bottom w:w="0" w:type="dxa"/>
            <w:right w:w="0" w:type="dxa"/>
          </w:tblCellMar>
        </w:tblPrEx>
        <w:trPr>
          <w:cantSplit/>
          <w:trHeight w:val="1361"/>
        </w:trPr>
        <w:tc>
          <w:tcPr>
            <w:tcW w:w="7334" w:type="dxa"/>
            <w:gridSpan w:val="2"/>
            <w:tcBorders>
              <w:top w:val="nil"/>
            </w:tcBorders>
          </w:tcPr>
          <w:p w:rsidR="00AF6F11" w:rsidRPr="00024393" w:rsidRDefault="00AF6F11" w:rsidP="00CF776B">
            <w:pPr>
              <w:rPr>
                <w:rFonts w:ascii="Arial" w:hAnsi="Arial"/>
                <w:sz w:val="22"/>
              </w:rPr>
            </w:pPr>
            <w:r w:rsidRPr="00024393">
              <w:rPr>
                <w:rFonts w:ascii="Arial" w:hAnsi="Arial"/>
                <w:sz w:val="22"/>
              </w:rPr>
              <w:t xml:space="preserve">   </w:t>
            </w:r>
            <w:r w:rsidR="00777232" w:rsidRPr="00024393">
              <w:rPr>
                <w:rFonts w:ascii="Arial" w:hAnsi="Arial"/>
                <w:noProof/>
                <w:sz w:val="22"/>
              </w:rPr>
              <w:drawing>
                <wp:inline distT="0" distB="0" distL="0" distR="0">
                  <wp:extent cx="1977390" cy="605790"/>
                  <wp:effectExtent l="0" t="0" r="3810" b="381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7390" cy="605790"/>
                          </a:xfrm>
                          <a:prstGeom prst="rect">
                            <a:avLst/>
                          </a:prstGeom>
                          <a:noFill/>
                          <a:ln>
                            <a:noFill/>
                          </a:ln>
                        </pic:spPr>
                      </pic:pic>
                    </a:graphicData>
                  </a:graphic>
                </wp:inline>
              </w:drawing>
            </w:r>
          </w:p>
        </w:tc>
        <w:tc>
          <w:tcPr>
            <w:tcW w:w="180" w:type="dxa"/>
          </w:tcPr>
          <w:p w:rsidR="00AF6F11" w:rsidRPr="00024393" w:rsidRDefault="00AF6F11" w:rsidP="00CF776B">
            <w:pPr>
              <w:pStyle w:val="MOJnormal"/>
              <w:rPr>
                <w:sz w:val="22"/>
              </w:rPr>
            </w:pPr>
          </w:p>
        </w:tc>
        <w:tc>
          <w:tcPr>
            <w:tcW w:w="3145" w:type="dxa"/>
            <w:vMerge w:val="restart"/>
            <w:tcBorders>
              <w:top w:val="nil"/>
            </w:tcBorders>
          </w:tcPr>
          <w:p w:rsidR="008361BB" w:rsidRPr="00916399" w:rsidRDefault="008361BB" w:rsidP="00726AAB">
            <w:pPr>
              <w:tabs>
                <w:tab w:val="left" w:pos="170"/>
              </w:tabs>
              <w:rPr>
                <w:rFonts w:ascii="Arial" w:hAnsi="Arial"/>
                <w:sz w:val="22"/>
                <w:szCs w:val="22"/>
                <w:lang w:val="fr-FR"/>
              </w:rPr>
            </w:pPr>
          </w:p>
        </w:tc>
      </w:tr>
      <w:tr w:rsidR="00AF6F11" w:rsidRPr="001B3919" w:rsidTr="00CF776B">
        <w:tblPrEx>
          <w:tblCellMar>
            <w:top w:w="0" w:type="dxa"/>
            <w:left w:w="0" w:type="dxa"/>
            <w:bottom w:w="0" w:type="dxa"/>
            <w:right w:w="0" w:type="dxa"/>
          </w:tblCellMar>
        </w:tblPrEx>
        <w:trPr>
          <w:cantSplit/>
          <w:trHeight w:val="1259"/>
        </w:trPr>
        <w:tc>
          <w:tcPr>
            <w:tcW w:w="1214" w:type="dxa"/>
          </w:tcPr>
          <w:p w:rsidR="00AF6F11" w:rsidRPr="003B0CBC" w:rsidRDefault="0002648D" w:rsidP="00CF776B">
            <w:pPr>
              <w:pStyle w:val="MOJtext-otheraddress"/>
              <w:rPr>
                <w:rFonts w:cs="Arial"/>
                <w:sz w:val="22"/>
                <w:szCs w:val="22"/>
                <w:lang w:val="fr-FR"/>
              </w:rPr>
            </w:pPr>
            <w:r w:rsidRPr="003B0CBC">
              <w:rPr>
                <w:rFonts w:cs="Arial"/>
                <w:sz w:val="22"/>
                <w:szCs w:val="22"/>
                <w:lang w:val="fr-FR"/>
              </w:rPr>
              <w:t xml:space="preserve">  </w:t>
            </w:r>
          </w:p>
        </w:tc>
        <w:tc>
          <w:tcPr>
            <w:tcW w:w="6120" w:type="dxa"/>
          </w:tcPr>
          <w:p w:rsidR="00A23DC5" w:rsidRPr="003B0CBC" w:rsidRDefault="00A23DC5" w:rsidP="00726AAB">
            <w:pPr>
              <w:spacing w:line="280" w:lineRule="atLeast"/>
              <w:rPr>
                <w:rFonts w:ascii="Arial" w:hAnsi="Arial" w:cs="Arial"/>
                <w:sz w:val="22"/>
                <w:szCs w:val="22"/>
              </w:rPr>
            </w:pPr>
          </w:p>
        </w:tc>
        <w:tc>
          <w:tcPr>
            <w:tcW w:w="180" w:type="dxa"/>
          </w:tcPr>
          <w:p w:rsidR="00AF6F11" w:rsidRPr="001B3919" w:rsidRDefault="00AF6F11" w:rsidP="00CF776B">
            <w:pPr>
              <w:pStyle w:val="MOJnormal"/>
              <w:rPr>
                <w:sz w:val="22"/>
              </w:rPr>
            </w:pPr>
          </w:p>
        </w:tc>
        <w:tc>
          <w:tcPr>
            <w:tcW w:w="3145" w:type="dxa"/>
            <w:vMerge/>
          </w:tcPr>
          <w:p w:rsidR="00AF6F11" w:rsidRPr="001B3919" w:rsidRDefault="00AF6F11" w:rsidP="00CF776B">
            <w:pPr>
              <w:pStyle w:val="MOJtext-otheraddress"/>
              <w:rPr>
                <w:sz w:val="22"/>
                <w:szCs w:val="22"/>
              </w:rPr>
            </w:pPr>
          </w:p>
        </w:tc>
      </w:tr>
    </w:tbl>
    <w:p w:rsidR="005F7A82" w:rsidRPr="005F7A82" w:rsidRDefault="005F7A82" w:rsidP="005F7A82">
      <w:pPr>
        <w:jc w:val="both"/>
        <w:rPr>
          <w:rFonts w:ascii="Arial" w:hAnsi="Arial"/>
          <w:snapToGrid w:val="0"/>
          <w:sz w:val="22"/>
          <w:szCs w:val="20"/>
          <w:lang w:eastAsia="en-US"/>
        </w:rPr>
      </w:pPr>
      <w:r w:rsidRPr="005F7A82">
        <w:rPr>
          <w:rFonts w:ascii="Arial" w:hAnsi="Arial"/>
          <w:snapToGrid w:val="0"/>
          <w:sz w:val="22"/>
          <w:szCs w:val="20"/>
          <w:lang w:eastAsia="en-US"/>
        </w:rPr>
        <w:tab/>
        <w:t xml:space="preserve">  </w:t>
      </w:r>
      <w:r>
        <w:rPr>
          <w:rFonts w:ascii="Arial" w:hAnsi="Arial"/>
          <w:snapToGrid w:val="0"/>
          <w:sz w:val="22"/>
          <w:szCs w:val="20"/>
          <w:lang w:eastAsia="en-US"/>
        </w:rPr>
        <w:t xml:space="preserve">                                                                              </w:t>
      </w:r>
      <w:r w:rsidR="007E7296">
        <w:rPr>
          <w:rFonts w:ascii="Arial" w:hAnsi="Arial"/>
          <w:snapToGrid w:val="0"/>
          <w:sz w:val="22"/>
          <w:szCs w:val="20"/>
          <w:lang w:eastAsia="en-US"/>
        </w:rPr>
        <w:t xml:space="preserve">        </w:t>
      </w:r>
      <w:r>
        <w:rPr>
          <w:rFonts w:ascii="Arial" w:hAnsi="Arial"/>
          <w:snapToGrid w:val="0"/>
          <w:sz w:val="22"/>
          <w:szCs w:val="20"/>
          <w:lang w:eastAsia="en-US"/>
        </w:rPr>
        <w:t xml:space="preserve">   </w:t>
      </w:r>
      <w:r w:rsidR="00941D26">
        <w:rPr>
          <w:rFonts w:ascii="Arial" w:hAnsi="Arial"/>
          <w:snapToGrid w:val="0"/>
          <w:sz w:val="22"/>
          <w:szCs w:val="20"/>
          <w:lang w:eastAsia="en-US"/>
        </w:rPr>
        <w:t>February 2017</w:t>
      </w:r>
    </w:p>
    <w:p w:rsidR="005F7A82" w:rsidRPr="005F7A82" w:rsidRDefault="005F7A82" w:rsidP="005F7A82">
      <w:pPr>
        <w:jc w:val="both"/>
        <w:rPr>
          <w:rFonts w:ascii="Arial" w:hAnsi="Arial" w:cs="Arial"/>
          <w:snapToGrid w:val="0"/>
          <w:sz w:val="22"/>
          <w:szCs w:val="22"/>
          <w:lang w:eastAsia="en-US"/>
        </w:rPr>
      </w:pPr>
    </w:p>
    <w:p w:rsidR="005F7A82" w:rsidRPr="005F7A82" w:rsidRDefault="005F7A82" w:rsidP="005F7A82">
      <w:pPr>
        <w:jc w:val="both"/>
        <w:rPr>
          <w:rFonts w:ascii="Arial" w:hAnsi="Arial" w:cs="Arial"/>
          <w:snapToGrid w:val="0"/>
          <w:sz w:val="22"/>
          <w:szCs w:val="22"/>
          <w:lang w:eastAsia="en-US"/>
        </w:rPr>
      </w:pPr>
    </w:p>
    <w:p w:rsidR="005F7A82" w:rsidRPr="005F7A82" w:rsidRDefault="002C7CC2" w:rsidP="005F7A82">
      <w:pPr>
        <w:jc w:val="both"/>
        <w:rPr>
          <w:rFonts w:ascii="Arial" w:hAnsi="Arial" w:cs="Arial"/>
          <w:snapToGrid w:val="0"/>
          <w:sz w:val="22"/>
          <w:szCs w:val="22"/>
          <w:lang w:eastAsia="en-US"/>
        </w:rPr>
      </w:pPr>
      <w:r>
        <w:rPr>
          <w:rFonts w:ascii="Arial" w:hAnsi="Arial" w:cs="Arial"/>
          <w:snapToGrid w:val="0"/>
          <w:sz w:val="22"/>
          <w:szCs w:val="22"/>
          <w:lang w:eastAsia="en-US"/>
        </w:rPr>
        <w:t>Our Ref: FOI/</w:t>
      </w:r>
      <w:r w:rsidR="00A23DC5">
        <w:rPr>
          <w:rFonts w:ascii="Arial" w:hAnsi="Arial" w:cs="Arial"/>
          <w:snapToGrid w:val="0"/>
          <w:sz w:val="22"/>
          <w:szCs w:val="22"/>
          <w:lang w:eastAsia="en-US"/>
        </w:rPr>
        <w:t>106033</w:t>
      </w:r>
      <w:r w:rsidR="005F7A82" w:rsidRPr="005F7A82">
        <w:rPr>
          <w:rFonts w:ascii="Arial" w:hAnsi="Arial" w:cs="Arial"/>
          <w:snapToGrid w:val="0"/>
          <w:sz w:val="22"/>
          <w:szCs w:val="22"/>
          <w:lang w:eastAsia="en-US"/>
        </w:rPr>
        <w:tab/>
      </w:r>
    </w:p>
    <w:p w:rsidR="005F7A82" w:rsidRPr="005F7A82" w:rsidRDefault="005F7A82" w:rsidP="005F7A82">
      <w:pPr>
        <w:jc w:val="both"/>
        <w:rPr>
          <w:rFonts w:ascii="Arial" w:hAnsi="Arial" w:cs="Arial"/>
          <w:snapToGrid w:val="0"/>
          <w:sz w:val="22"/>
          <w:szCs w:val="22"/>
          <w:lang w:eastAsia="en-US"/>
        </w:rPr>
      </w:pPr>
    </w:p>
    <w:p w:rsidR="005F7A82" w:rsidRPr="005F7A82" w:rsidRDefault="005F7A82" w:rsidP="005F7A82">
      <w:pPr>
        <w:jc w:val="both"/>
        <w:rPr>
          <w:rFonts w:ascii="Arial" w:hAnsi="Arial" w:cs="Arial"/>
          <w:snapToGrid w:val="0"/>
          <w:sz w:val="22"/>
          <w:szCs w:val="22"/>
          <w:lang w:eastAsia="en-US"/>
        </w:rPr>
      </w:pPr>
      <w:bookmarkStart w:id="0" w:name="_GoBack"/>
      <w:bookmarkEnd w:id="0"/>
    </w:p>
    <w:p w:rsidR="005F7A82" w:rsidRDefault="005F7A82" w:rsidP="005F7A82">
      <w:pPr>
        <w:jc w:val="both"/>
        <w:rPr>
          <w:rFonts w:ascii="Arial" w:hAnsi="Arial" w:cs="Arial"/>
          <w:b/>
          <w:snapToGrid w:val="0"/>
          <w:sz w:val="22"/>
          <w:szCs w:val="22"/>
          <w:lang w:eastAsia="en-US"/>
        </w:rPr>
      </w:pPr>
      <w:r w:rsidRPr="005F7A82">
        <w:rPr>
          <w:rFonts w:ascii="Arial" w:hAnsi="Arial" w:cs="Arial"/>
          <w:b/>
          <w:snapToGrid w:val="0"/>
          <w:sz w:val="22"/>
          <w:szCs w:val="22"/>
          <w:lang w:eastAsia="en-US"/>
        </w:rPr>
        <w:t xml:space="preserve">Freedom of Information Request   </w:t>
      </w:r>
    </w:p>
    <w:p w:rsidR="0095501E" w:rsidRPr="005F7A82" w:rsidRDefault="0095501E" w:rsidP="005F7A82">
      <w:pPr>
        <w:jc w:val="both"/>
        <w:rPr>
          <w:rFonts w:ascii="Arial" w:hAnsi="Arial" w:cs="Arial"/>
          <w:b/>
          <w:snapToGrid w:val="0"/>
          <w:sz w:val="22"/>
          <w:szCs w:val="22"/>
          <w:lang w:eastAsia="en-US"/>
        </w:rPr>
      </w:pPr>
    </w:p>
    <w:p w:rsidR="00A23DC5" w:rsidRPr="00A23DC5" w:rsidRDefault="003B0CBC" w:rsidP="00A23DC5">
      <w:pPr>
        <w:jc w:val="both"/>
        <w:rPr>
          <w:rFonts w:ascii="Arial" w:hAnsi="Arial" w:cs="Arial"/>
          <w:sz w:val="22"/>
          <w:szCs w:val="22"/>
        </w:rPr>
      </w:pPr>
      <w:r>
        <w:rPr>
          <w:rFonts w:ascii="Arial" w:hAnsi="Arial" w:cs="Arial"/>
          <w:sz w:val="22"/>
          <w:szCs w:val="22"/>
        </w:rPr>
        <w:t xml:space="preserve">Thank you for your email </w:t>
      </w:r>
      <w:r w:rsidR="00A23DC5" w:rsidRPr="00A23DC5">
        <w:rPr>
          <w:rFonts w:ascii="Arial" w:hAnsi="Arial" w:cs="Arial"/>
          <w:sz w:val="22"/>
          <w:szCs w:val="22"/>
        </w:rPr>
        <w:t xml:space="preserve">refining your original request to: </w:t>
      </w:r>
    </w:p>
    <w:p w:rsidR="00A23DC5" w:rsidRPr="00A23DC5" w:rsidRDefault="00A23DC5" w:rsidP="00A23DC5">
      <w:pPr>
        <w:jc w:val="both"/>
        <w:rPr>
          <w:rFonts w:ascii="Arial" w:hAnsi="Arial" w:cs="Arial"/>
          <w:sz w:val="22"/>
          <w:szCs w:val="22"/>
        </w:rPr>
      </w:pPr>
    </w:p>
    <w:p w:rsidR="00A23DC5" w:rsidRPr="003B0CBC" w:rsidRDefault="00A23DC5" w:rsidP="003B0CBC">
      <w:pPr>
        <w:rPr>
          <w:rFonts w:ascii="Arial" w:hAnsi="Arial" w:cs="Arial"/>
          <w:b/>
          <w:sz w:val="22"/>
          <w:szCs w:val="22"/>
        </w:rPr>
      </w:pPr>
      <w:r w:rsidRPr="003B0CBC">
        <w:rPr>
          <w:rFonts w:ascii="Arial" w:hAnsi="Arial" w:cs="Arial"/>
          <w:b/>
          <w:sz w:val="22"/>
          <w:szCs w:val="22"/>
        </w:rPr>
        <w:t>Please could I have for the M</w:t>
      </w:r>
      <w:r w:rsidR="00A92DEA">
        <w:rPr>
          <w:rFonts w:ascii="Arial" w:hAnsi="Arial" w:cs="Arial"/>
          <w:b/>
          <w:sz w:val="22"/>
          <w:szCs w:val="22"/>
        </w:rPr>
        <w:t xml:space="preserve">etropolitan </w:t>
      </w:r>
      <w:r w:rsidRPr="003B0CBC">
        <w:rPr>
          <w:rFonts w:ascii="Arial" w:hAnsi="Arial" w:cs="Arial"/>
          <w:b/>
          <w:sz w:val="22"/>
          <w:szCs w:val="22"/>
        </w:rPr>
        <w:t>P</w:t>
      </w:r>
      <w:r w:rsidR="00A92DEA">
        <w:rPr>
          <w:rFonts w:ascii="Arial" w:hAnsi="Arial" w:cs="Arial"/>
          <w:b/>
          <w:sz w:val="22"/>
          <w:szCs w:val="22"/>
        </w:rPr>
        <w:t>olice area</w:t>
      </w:r>
      <w:r w:rsidRPr="003B0CBC">
        <w:rPr>
          <w:rFonts w:ascii="Arial" w:hAnsi="Arial" w:cs="Arial"/>
          <w:b/>
          <w:sz w:val="22"/>
          <w:szCs w:val="22"/>
        </w:rPr>
        <w:t xml:space="preserve">: </w:t>
      </w:r>
    </w:p>
    <w:p w:rsidR="00A23DC5" w:rsidRPr="003B0CBC" w:rsidRDefault="00A23DC5" w:rsidP="003B0CBC">
      <w:pPr>
        <w:rPr>
          <w:rFonts w:ascii="Arial" w:hAnsi="Arial" w:cs="Arial"/>
          <w:b/>
          <w:sz w:val="22"/>
          <w:szCs w:val="22"/>
        </w:rPr>
      </w:pPr>
      <w:r w:rsidRPr="003B0CBC">
        <w:rPr>
          <w:rFonts w:ascii="Arial" w:hAnsi="Arial" w:cs="Arial"/>
          <w:b/>
          <w:sz w:val="22"/>
          <w:szCs w:val="22"/>
        </w:rPr>
        <w:t xml:space="preserve"> </w:t>
      </w:r>
    </w:p>
    <w:p w:rsidR="00A23DC5" w:rsidRPr="003B0CBC" w:rsidRDefault="00A23DC5" w:rsidP="003B0CBC">
      <w:pPr>
        <w:numPr>
          <w:ilvl w:val="0"/>
          <w:numId w:val="9"/>
        </w:numPr>
        <w:rPr>
          <w:rFonts w:ascii="Arial" w:hAnsi="Arial" w:cs="Arial"/>
          <w:b/>
          <w:sz w:val="22"/>
          <w:szCs w:val="22"/>
        </w:rPr>
      </w:pPr>
      <w:r w:rsidRPr="003B0CBC">
        <w:rPr>
          <w:rFonts w:ascii="Arial" w:hAnsi="Arial" w:cs="Arial"/>
          <w:b/>
          <w:sz w:val="22"/>
          <w:szCs w:val="22"/>
        </w:rPr>
        <w:t xml:space="preserve">Table 3 </w:t>
      </w:r>
    </w:p>
    <w:p w:rsidR="00A23DC5" w:rsidRPr="003B0CBC" w:rsidRDefault="00A23DC5" w:rsidP="003B0CBC">
      <w:pPr>
        <w:numPr>
          <w:ilvl w:val="0"/>
          <w:numId w:val="9"/>
        </w:numPr>
        <w:rPr>
          <w:rFonts w:ascii="Arial" w:hAnsi="Arial" w:cs="Arial"/>
          <w:b/>
          <w:sz w:val="22"/>
          <w:szCs w:val="22"/>
        </w:rPr>
      </w:pPr>
      <w:r w:rsidRPr="003B0CBC">
        <w:rPr>
          <w:rFonts w:ascii="Arial" w:hAnsi="Arial" w:cs="Arial"/>
          <w:b/>
          <w:sz w:val="22"/>
          <w:szCs w:val="22"/>
        </w:rPr>
        <w:t xml:space="preserve">If possible could it be from the legislation change on 17th July 2015 but would also be useful to compare it with previous years if possible? </w:t>
      </w:r>
    </w:p>
    <w:p w:rsidR="00A23DC5" w:rsidRPr="003B0CBC" w:rsidRDefault="00A23DC5" w:rsidP="003B0CBC">
      <w:pPr>
        <w:numPr>
          <w:ilvl w:val="0"/>
          <w:numId w:val="9"/>
        </w:numPr>
        <w:rPr>
          <w:rFonts w:ascii="Arial" w:hAnsi="Arial" w:cs="Arial"/>
          <w:b/>
          <w:sz w:val="22"/>
          <w:szCs w:val="22"/>
        </w:rPr>
      </w:pPr>
      <w:r w:rsidRPr="003B0CBC">
        <w:rPr>
          <w:rFonts w:ascii="Arial" w:hAnsi="Arial" w:cs="Arial"/>
          <w:b/>
          <w:sz w:val="22"/>
          <w:szCs w:val="22"/>
        </w:rPr>
        <w:t xml:space="preserve">If possible to break it down to adults and juveniles </w:t>
      </w:r>
    </w:p>
    <w:p w:rsidR="00A23DC5" w:rsidRPr="003B0CBC" w:rsidRDefault="00A23DC5" w:rsidP="003B0CBC">
      <w:pPr>
        <w:numPr>
          <w:ilvl w:val="0"/>
          <w:numId w:val="9"/>
        </w:numPr>
        <w:rPr>
          <w:rFonts w:ascii="Arial" w:hAnsi="Arial" w:cs="Arial"/>
          <w:b/>
          <w:sz w:val="22"/>
          <w:szCs w:val="22"/>
        </w:rPr>
      </w:pPr>
      <w:r w:rsidRPr="003B0CBC">
        <w:rPr>
          <w:rFonts w:ascii="Arial" w:hAnsi="Arial" w:cs="Arial"/>
          <w:b/>
          <w:sz w:val="22"/>
          <w:szCs w:val="22"/>
        </w:rPr>
        <w:t>If possible to show immediate custodial and suspended custodial</w:t>
      </w:r>
    </w:p>
    <w:p w:rsidR="00A23DC5" w:rsidRPr="003B0CBC" w:rsidRDefault="00A23DC5" w:rsidP="003B0CBC">
      <w:pPr>
        <w:rPr>
          <w:rFonts w:ascii="Arial" w:hAnsi="Arial" w:cs="Arial"/>
          <w:b/>
          <w:sz w:val="22"/>
          <w:szCs w:val="22"/>
        </w:rPr>
      </w:pPr>
      <w:r w:rsidRPr="003B0CBC">
        <w:rPr>
          <w:rFonts w:ascii="Arial" w:hAnsi="Arial" w:cs="Arial"/>
          <w:b/>
          <w:sz w:val="22"/>
          <w:szCs w:val="22"/>
        </w:rPr>
        <w:t xml:space="preserve"> </w:t>
      </w:r>
    </w:p>
    <w:p w:rsidR="00A23DC5" w:rsidRPr="00A23DC5" w:rsidRDefault="00A23DC5" w:rsidP="003B0CBC">
      <w:pPr>
        <w:rPr>
          <w:rFonts w:ascii="Arial" w:hAnsi="Arial" w:cs="Arial"/>
          <w:b/>
          <w:i/>
          <w:sz w:val="22"/>
          <w:szCs w:val="22"/>
        </w:rPr>
      </w:pPr>
      <w:r w:rsidRPr="003B0CBC">
        <w:rPr>
          <w:rFonts w:ascii="Arial" w:hAnsi="Arial" w:cs="Arial"/>
          <w:b/>
          <w:sz w:val="22"/>
          <w:szCs w:val="22"/>
        </w:rPr>
        <w:t>The data published in table 4 unfortunately is not what I need as it includes cautions as well and I am specifically trying to answer the question in relation to two strikes and how many people in London have received a custodial sentence?</w:t>
      </w:r>
    </w:p>
    <w:p w:rsidR="00A23DC5" w:rsidRPr="003B0CBC" w:rsidRDefault="00A23DC5" w:rsidP="00A23DC5">
      <w:pPr>
        <w:jc w:val="both"/>
        <w:rPr>
          <w:rFonts w:ascii="Arial" w:hAnsi="Arial" w:cs="Arial"/>
          <w:sz w:val="22"/>
          <w:szCs w:val="22"/>
        </w:rPr>
      </w:pPr>
    </w:p>
    <w:p w:rsidR="003B0CBC" w:rsidRPr="003B0CBC" w:rsidRDefault="003B0CBC" w:rsidP="00A23DC5">
      <w:pPr>
        <w:jc w:val="both"/>
        <w:rPr>
          <w:rFonts w:ascii="Arial" w:hAnsi="Arial" w:cs="Arial"/>
          <w:sz w:val="22"/>
          <w:szCs w:val="22"/>
        </w:rPr>
      </w:pPr>
      <w:r w:rsidRPr="003B0CBC">
        <w:rPr>
          <w:rFonts w:ascii="Arial" w:hAnsi="Arial" w:cs="Arial"/>
          <w:sz w:val="22"/>
          <w:szCs w:val="22"/>
        </w:rPr>
        <w:t>Your original request asked the following:</w:t>
      </w:r>
    </w:p>
    <w:p w:rsidR="00A23DC5" w:rsidRPr="003B0CBC" w:rsidRDefault="00A23DC5" w:rsidP="003B0CBC">
      <w:pPr>
        <w:rPr>
          <w:rFonts w:ascii="Arial" w:hAnsi="Arial" w:cs="Arial"/>
          <w:b/>
          <w:sz w:val="22"/>
          <w:szCs w:val="22"/>
        </w:rPr>
      </w:pPr>
    </w:p>
    <w:p w:rsidR="00A23DC5" w:rsidRPr="003B0CBC" w:rsidRDefault="00A23DC5" w:rsidP="003B0CBC">
      <w:pPr>
        <w:rPr>
          <w:rFonts w:ascii="Arial" w:hAnsi="Arial" w:cs="Arial"/>
          <w:b/>
          <w:sz w:val="22"/>
          <w:szCs w:val="22"/>
        </w:rPr>
      </w:pPr>
    </w:p>
    <w:p w:rsidR="00A23DC5" w:rsidRPr="003B0CBC" w:rsidRDefault="00A23DC5" w:rsidP="003B0CBC">
      <w:pPr>
        <w:rPr>
          <w:rFonts w:ascii="Arial" w:hAnsi="Arial" w:cs="Arial"/>
          <w:b/>
          <w:sz w:val="22"/>
          <w:szCs w:val="22"/>
        </w:rPr>
      </w:pPr>
      <w:r w:rsidRPr="003B0CBC">
        <w:rPr>
          <w:rFonts w:ascii="Arial" w:hAnsi="Arial" w:cs="Arial"/>
          <w:b/>
          <w:sz w:val="22"/>
          <w:szCs w:val="22"/>
        </w:rPr>
        <w:t xml:space="preserve">I was very interested in reading the attached bulletin. </w:t>
      </w:r>
    </w:p>
    <w:p w:rsidR="00A23DC5" w:rsidRPr="003B0CBC" w:rsidRDefault="00A23DC5" w:rsidP="003B0CBC">
      <w:pPr>
        <w:rPr>
          <w:rFonts w:ascii="Arial" w:hAnsi="Arial" w:cs="Arial"/>
          <w:b/>
          <w:sz w:val="22"/>
          <w:szCs w:val="22"/>
        </w:rPr>
      </w:pPr>
    </w:p>
    <w:p w:rsidR="00A23DC5" w:rsidRPr="003B0CBC" w:rsidRDefault="00A23DC5" w:rsidP="003B0CBC">
      <w:pPr>
        <w:rPr>
          <w:rFonts w:ascii="Arial" w:hAnsi="Arial" w:cs="Arial"/>
          <w:b/>
          <w:sz w:val="22"/>
          <w:szCs w:val="22"/>
        </w:rPr>
      </w:pPr>
      <w:r w:rsidRPr="003B0CBC">
        <w:rPr>
          <w:rFonts w:ascii="Arial" w:hAnsi="Arial" w:cs="Arial"/>
          <w:b/>
          <w:sz w:val="22"/>
          <w:szCs w:val="22"/>
        </w:rPr>
        <w:t xml:space="preserve">I am wondering whether it is possible to break down the results into forces? </w:t>
      </w:r>
    </w:p>
    <w:p w:rsidR="00A23DC5" w:rsidRPr="003B0CBC" w:rsidRDefault="00A23DC5" w:rsidP="003B0CBC">
      <w:pPr>
        <w:rPr>
          <w:rFonts w:ascii="Arial" w:hAnsi="Arial" w:cs="Arial"/>
          <w:b/>
          <w:sz w:val="22"/>
          <w:szCs w:val="22"/>
        </w:rPr>
      </w:pPr>
    </w:p>
    <w:p w:rsidR="003B0CBC" w:rsidRPr="003B0CBC" w:rsidRDefault="003B0CBC" w:rsidP="00A23DC5">
      <w:pPr>
        <w:jc w:val="both"/>
        <w:rPr>
          <w:rFonts w:ascii="Arial" w:hAnsi="Arial" w:cs="Arial"/>
          <w:b/>
          <w:snapToGrid w:val="0"/>
          <w:sz w:val="22"/>
          <w:szCs w:val="22"/>
          <w:lang w:eastAsia="en-US"/>
        </w:rPr>
      </w:pPr>
    </w:p>
    <w:p w:rsidR="00C649D7" w:rsidRPr="00D31F3D" w:rsidRDefault="00C649D7" w:rsidP="00C649D7">
      <w:pPr>
        <w:rPr>
          <w:rFonts w:ascii="Arial" w:hAnsi="Arial" w:cs="Arial"/>
          <w:sz w:val="22"/>
          <w:szCs w:val="22"/>
        </w:rPr>
      </w:pPr>
      <w:r w:rsidRPr="00D31F3D">
        <w:rPr>
          <w:rFonts w:ascii="Arial" w:hAnsi="Arial" w:cs="Arial"/>
          <w:sz w:val="22"/>
          <w:szCs w:val="22"/>
        </w:rPr>
        <w:t>Your request has been handled under the Freedom of Information Act 2000 (FOIA).</w:t>
      </w:r>
    </w:p>
    <w:p w:rsidR="00C649D7" w:rsidRPr="00D31F3D" w:rsidRDefault="00C649D7" w:rsidP="00C649D7">
      <w:pPr>
        <w:rPr>
          <w:rFonts w:ascii="Arial" w:hAnsi="Arial" w:cs="Arial"/>
          <w:sz w:val="22"/>
          <w:szCs w:val="22"/>
        </w:rPr>
      </w:pPr>
    </w:p>
    <w:p w:rsidR="00C649D7" w:rsidRPr="003C64EB" w:rsidRDefault="00C649D7" w:rsidP="00C649D7">
      <w:pPr>
        <w:rPr>
          <w:rFonts w:ascii="Arial" w:hAnsi="Arial" w:cs="Arial"/>
          <w:sz w:val="22"/>
          <w:szCs w:val="22"/>
        </w:rPr>
      </w:pPr>
      <w:r w:rsidRPr="003C64EB">
        <w:rPr>
          <w:rFonts w:ascii="Arial" w:hAnsi="Arial" w:cs="Arial"/>
          <w:sz w:val="22"/>
          <w:szCs w:val="22"/>
        </w:rPr>
        <w:t xml:space="preserve">I can confirm that the department holds </w:t>
      </w:r>
      <w:r w:rsidR="00A23DC5" w:rsidRPr="003C64EB">
        <w:rPr>
          <w:rFonts w:ascii="Arial" w:hAnsi="Arial" w:cs="Arial"/>
          <w:sz w:val="22"/>
          <w:szCs w:val="22"/>
        </w:rPr>
        <w:t xml:space="preserve">some of </w:t>
      </w:r>
      <w:r w:rsidRPr="003C64EB">
        <w:rPr>
          <w:rFonts w:ascii="Arial" w:hAnsi="Arial" w:cs="Arial"/>
          <w:sz w:val="22"/>
          <w:szCs w:val="22"/>
        </w:rPr>
        <w:t>the information that you have reque</w:t>
      </w:r>
      <w:r w:rsidR="006C3652" w:rsidRPr="003C64EB">
        <w:rPr>
          <w:rFonts w:ascii="Arial" w:hAnsi="Arial" w:cs="Arial"/>
          <w:sz w:val="22"/>
          <w:szCs w:val="22"/>
        </w:rPr>
        <w:t xml:space="preserve">sted and I </w:t>
      </w:r>
      <w:r w:rsidR="003B0CBC">
        <w:rPr>
          <w:rFonts w:ascii="Arial" w:hAnsi="Arial" w:cs="Arial"/>
          <w:sz w:val="22"/>
          <w:szCs w:val="22"/>
        </w:rPr>
        <w:t>can provide it in the</w:t>
      </w:r>
      <w:r w:rsidR="006C3652" w:rsidRPr="003C64EB">
        <w:rPr>
          <w:rFonts w:ascii="Arial" w:hAnsi="Arial" w:cs="Arial"/>
          <w:sz w:val="22"/>
          <w:szCs w:val="22"/>
        </w:rPr>
        <w:t xml:space="preserve"> attach</w:t>
      </w:r>
      <w:r w:rsidR="003B0CBC">
        <w:rPr>
          <w:rFonts w:ascii="Arial" w:hAnsi="Arial" w:cs="Arial"/>
          <w:sz w:val="22"/>
          <w:szCs w:val="22"/>
        </w:rPr>
        <w:t>ed</w:t>
      </w:r>
      <w:r w:rsidR="006C3652" w:rsidRPr="003C64EB">
        <w:rPr>
          <w:rFonts w:ascii="Arial" w:hAnsi="Arial" w:cs="Arial"/>
          <w:sz w:val="22"/>
          <w:szCs w:val="22"/>
        </w:rPr>
        <w:t xml:space="preserve"> tables</w:t>
      </w:r>
      <w:r w:rsidRPr="003C64EB">
        <w:rPr>
          <w:rFonts w:ascii="Arial" w:hAnsi="Arial" w:cs="Arial"/>
          <w:sz w:val="22"/>
          <w:szCs w:val="22"/>
        </w:rPr>
        <w:t xml:space="preserve">. </w:t>
      </w:r>
    </w:p>
    <w:p w:rsidR="009C210C" w:rsidRPr="003C64EB" w:rsidRDefault="009C210C" w:rsidP="00C649D7">
      <w:pPr>
        <w:rPr>
          <w:rFonts w:ascii="Arial" w:hAnsi="Arial" w:cs="Arial"/>
          <w:sz w:val="22"/>
          <w:szCs w:val="22"/>
        </w:rPr>
      </w:pPr>
    </w:p>
    <w:p w:rsidR="000539CA" w:rsidRDefault="00F40BC8" w:rsidP="00C649D7">
      <w:pPr>
        <w:rPr>
          <w:rFonts w:ascii="Arial" w:hAnsi="Arial" w:cs="Arial"/>
          <w:sz w:val="22"/>
          <w:szCs w:val="22"/>
        </w:rPr>
      </w:pPr>
      <w:r w:rsidRPr="003C64EB">
        <w:rPr>
          <w:rFonts w:ascii="Arial" w:hAnsi="Arial" w:cs="Arial"/>
          <w:sz w:val="22"/>
          <w:szCs w:val="22"/>
        </w:rPr>
        <w:t>In regards to the first part of your question</w:t>
      </w:r>
      <w:r w:rsidR="000539CA">
        <w:rPr>
          <w:rFonts w:ascii="Arial" w:hAnsi="Arial" w:cs="Arial"/>
          <w:sz w:val="22"/>
          <w:szCs w:val="22"/>
        </w:rPr>
        <w:t>;</w:t>
      </w:r>
    </w:p>
    <w:p w:rsidR="000539CA" w:rsidRDefault="000539CA" w:rsidP="00C649D7">
      <w:pPr>
        <w:rPr>
          <w:rFonts w:ascii="Arial" w:hAnsi="Arial" w:cs="Arial"/>
          <w:sz w:val="22"/>
          <w:szCs w:val="22"/>
        </w:rPr>
      </w:pPr>
    </w:p>
    <w:p w:rsidR="00F40BC8" w:rsidRPr="000539CA" w:rsidRDefault="005E4840" w:rsidP="00C649D7">
      <w:pPr>
        <w:rPr>
          <w:rFonts w:ascii="Arial" w:hAnsi="Arial" w:cs="Arial"/>
          <w:sz w:val="22"/>
          <w:szCs w:val="22"/>
        </w:rPr>
      </w:pPr>
      <w:r w:rsidRPr="000539CA">
        <w:rPr>
          <w:rFonts w:ascii="Arial" w:hAnsi="Arial" w:cs="Arial"/>
          <w:b/>
          <w:sz w:val="22"/>
          <w:szCs w:val="22"/>
        </w:rPr>
        <w:t>Table</w:t>
      </w:r>
      <w:r w:rsidR="00C649D7" w:rsidRPr="000539CA">
        <w:rPr>
          <w:rFonts w:ascii="Arial" w:hAnsi="Arial" w:cs="Arial"/>
          <w:b/>
          <w:sz w:val="22"/>
          <w:szCs w:val="22"/>
        </w:rPr>
        <w:t xml:space="preserve"> 1</w:t>
      </w:r>
      <w:r w:rsidR="00C649D7" w:rsidRPr="000539CA">
        <w:rPr>
          <w:rFonts w:ascii="Arial" w:hAnsi="Arial" w:cs="Arial"/>
          <w:sz w:val="22"/>
          <w:szCs w:val="22"/>
        </w:rPr>
        <w:t xml:space="preserve"> </w:t>
      </w:r>
      <w:r w:rsidR="00F40BC8" w:rsidRPr="000539CA">
        <w:rPr>
          <w:rFonts w:ascii="Arial" w:hAnsi="Arial" w:cs="Arial"/>
          <w:sz w:val="22"/>
          <w:szCs w:val="22"/>
        </w:rPr>
        <w:t xml:space="preserve">presents data on </w:t>
      </w:r>
      <w:r w:rsidR="000C36EF">
        <w:rPr>
          <w:rFonts w:ascii="Arial" w:hAnsi="Arial" w:cs="Arial"/>
          <w:sz w:val="22"/>
          <w:szCs w:val="22"/>
        </w:rPr>
        <w:t>k</w:t>
      </w:r>
      <w:r w:rsidR="00F40BC8" w:rsidRPr="000539CA">
        <w:rPr>
          <w:rFonts w:ascii="Arial" w:hAnsi="Arial" w:cs="Arial"/>
          <w:sz w:val="22"/>
          <w:szCs w:val="22"/>
        </w:rPr>
        <w:t xml:space="preserve">nife possession offences </w:t>
      </w:r>
      <w:r w:rsidR="00BE6BBE">
        <w:rPr>
          <w:rFonts w:ascii="Arial" w:hAnsi="Arial" w:cs="Arial"/>
          <w:sz w:val="22"/>
          <w:szCs w:val="22"/>
        </w:rPr>
        <w:t xml:space="preserve">by age group </w:t>
      </w:r>
      <w:r w:rsidR="00F40BC8" w:rsidRPr="000539CA">
        <w:rPr>
          <w:rFonts w:ascii="Arial" w:hAnsi="Arial" w:cs="Arial"/>
          <w:sz w:val="22"/>
          <w:szCs w:val="22"/>
        </w:rPr>
        <w:t>resulting in an immediate custodial sente</w:t>
      </w:r>
      <w:r w:rsidR="000C36EF">
        <w:rPr>
          <w:rFonts w:ascii="Arial" w:hAnsi="Arial" w:cs="Arial"/>
          <w:sz w:val="22"/>
          <w:szCs w:val="22"/>
        </w:rPr>
        <w:t xml:space="preserve">nce, </w:t>
      </w:r>
      <w:r w:rsidR="00907DD5">
        <w:rPr>
          <w:rFonts w:ascii="Arial" w:hAnsi="Arial" w:cs="Arial"/>
          <w:sz w:val="22"/>
          <w:szCs w:val="22"/>
        </w:rPr>
        <w:t>for</w:t>
      </w:r>
      <w:r w:rsidR="000C36EF">
        <w:rPr>
          <w:rFonts w:ascii="Arial" w:hAnsi="Arial" w:cs="Arial"/>
          <w:sz w:val="22"/>
          <w:szCs w:val="22"/>
        </w:rPr>
        <w:t xml:space="preserve"> </w:t>
      </w:r>
      <w:r w:rsidR="00F40BC8" w:rsidRPr="000539CA">
        <w:rPr>
          <w:rFonts w:ascii="Arial" w:hAnsi="Arial" w:cs="Arial"/>
          <w:sz w:val="22"/>
          <w:szCs w:val="22"/>
        </w:rPr>
        <w:t xml:space="preserve">the Metropolitan Police force, </w:t>
      </w:r>
      <w:r w:rsidR="00BE6BBE">
        <w:rPr>
          <w:rFonts w:ascii="Arial" w:hAnsi="Arial" w:cs="Arial"/>
          <w:sz w:val="22"/>
          <w:szCs w:val="22"/>
        </w:rPr>
        <w:t xml:space="preserve">12 months ending </w:t>
      </w:r>
      <w:r w:rsidR="00F40BC8" w:rsidRPr="000539CA">
        <w:rPr>
          <w:rFonts w:ascii="Arial" w:hAnsi="Arial" w:cs="Arial"/>
          <w:sz w:val="22"/>
          <w:szCs w:val="22"/>
        </w:rPr>
        <w:t xml:space="preserve">March 2009 </w:t>
      </w:r>
      <w:r w:rsidR="00BE6BBE">
        <w:rPr>
          <w:rFonts w:ascii="Arial" w:hAnsi="Arial" w:cs="Arial"/>
          <w:sz w:val="22"/>
          <w:szCs w:val="22"/>
        </w:rPr>
        <w:t xml:space="preserve">to 12 months ending March 2016. </w:t>
      </w:r>
      <w:r w:rsidR="00141C2F" w:rsidRPr="000539CA">
        <w:rPr>
          <w:rFonts w:ascii="Arial" w:hAnsi="Arial" w:cs="Arial"/>
          <w:sz w:val="22"/>
          <w:szCs w:val="22"/>
        </w:rPr>
        <w:t xml:space="preserve"> </w:t>
      </w:r>
    </w:p>
    <w:p w:rsidR="000539CA" w:rsidRPr="000539CA" w:rsidRDefault="000539CA" w:rsidP="00C649D7">
      <w:pPr>
        <w:rPr>
          <w:rFonts w:ascii="Arial" w:hAnsi="Arial" w:cs="Arial"/>
          <w:sz w:val="22"/>
          <w:szCs w:val="22"/>
        </w:rPr>
      </w:pPr>
    </w:p>
    <w:p w:rsidR="00141C2F" w:rsidRPr="000539CA" w:rsidRDefault="004D6857" w:rsidP="00C649D7">
      <w:pPr>
        <w:rPr>
          <w:rFonts w:ascii="Arial" w:hAnsi="Arial" w:cs="Arial"/>
          <w:sz w:val="22"/>
          <w:szCs w:val="22"/>
        </w:rPr>
      </w:pPr>
      <w:r>
        <w:rPr>
          <w:rFonts w:ascii="Arial" w:hAnsi="Arial" w:cs="Arial"/>
          <w:sz w:val="22"/>
          <w:szCs w:val="22"/>
        </w:rPr>
        <w:t>In the quarterly figures the small number of juvenile offenders (those aged 10-17) means that the percentage in each sentence length group and the average custodial sentence length are volatile and strongly influenced by individual values</w:t>
      </w:r>
      <w:r w:rsidR="00811EA7">
        <w:rPr>
          <w:rFonts w:ascii="Arial" w:hAnsi="Arial" w:cs="Arial"/>
          <w:sz w:val="22"/>
          <w:szCs w:val="22"/>
        </w:rPr>
        <w:t xml:space="preserve">. </w:t>
      </w:r>
      <w:r>
        <w:rPr>
          <w:rFonts w:ascii="Arial" w:hAnsi="Arial" w:cs="Arial"/>
          <w:sz w:val="22"/>
          <w:szCs w:val="22"/>
        </w:rPr>
        <w:t xml:space="preserve">Therefore only annual figures are given. </w:t>
      </w:r>
      <w:r w:rsidR="00BE6BBE">
        <w:rPr>
          <w:rFonts w:ascii="Arial" w:hAnsi="Arial" w:cs="Arial"/>
          <w:sz w:val="22"/>
          <w:szCs w:val="22"/>
        </w:rPr>
        <w:t>For the same reason,</w:t>
      </w:r>
      <w:r w:rsidR="000539CA" w:rsidRPr="000539CA">
        <w:rPr>
          <w:rFonts w:ascii="Arial" w:hAnsi="Arial" w:cs="Arial"/>
          <w:sz w:val="22"/>
          <w:szCs w:val="22"/>
        </w:rPr>
        <w:t xml:space="preserve"> average immediate custody </w:t>
      </w:r>
      <w:r w:rsidR="000539CA" w:rsidRPr="000539CA">
        <w:rPr>
          <w:rFonts w:ascii="Arial" w:hAnsi="Arial" w:cs="Arial"/>
          <w:sz w:val="22"/>
          <w:szCs w:val="22"/>
        </w:rPr>
        <w:lastRenderedPageBreak/>
        <w:t xml:space="preserve">length is provided only for </w:t>
      </w:r>
      <w:r>
        <w:rPr>
          <w:rFonts w:ascii="Arial" w:hAnsi="Arial" w:cs="Arial"/>
          <w:sz w:val="22"/>
          <w:szCs w:val="22"/>
        </w:rPr>
        <w:t xml:space="preserve">all </w:t>
      </w:r>
      <w:r w:rsidR="000539CA" w:rsidRPr="000539CA">
        <w:rPr>
          <w:rFonts w:ascii="Arial" w:hAnsi="Arial" w:cs="Arial"/>
          <w:sz w:val="22"/>
          <w:szCs w:val="22"/>
        </w:rPr>
        <w:t xml:space="preserve">knife possession offences </w:t>
      </w:r>
      <w:r w:rsidR="00D5385D">
        <w:rPr>
          <w:rFonts w:ascii="Arial" w:hAnsi="Arial" w:cs="Arial"/>
          <w:sz w:val="22"/>
          <w:szCs w:val="22"/>
        </w:rPr>
        <w:t>and not for each of the individual</w:t>
      </w:r>
      <w:r>
        <w:rPr>
          <w:rFonts w:ascii="Arial" w:hAnsi="Arial" w:cs="Arial"/>
          <w:sz w:val="22"/>
          <w:szCs w:val="22"/>
        </w:rPr>
        <w:t xml:space="preserve"> offence </w:t>
      </w:r>
      <w:r w:rsidR="00D5385D">
        <w:rPr>
          <w:rFonts w:ascii="Arial" w:hAnsi="Arial" w:cs="Arial"/>
          <w:sz w:val="22"/>
          <w:szCs w:val="22"/>
        </w:rPr>
        <w:t xml:space="preserve">types </w:t>
      </w:r>
      <w:r w:rsidR="00BE6BBE">
        <w:rPr>
          <w:rFonts w:ascii="Arial" w:hAnsi="Arial" w:cs="Arial"/>
          <w:sz w:val="22"/>
          <w:szCs w:val="22"/>
        </w:rPr>
        <w:t>as in table 3 of the publication.</w:t>
      </w:r>
    </w:p>
    <w:p w:rsidR="000539CA" w:rsidRDefault="000539CA" w:rsidP="00C649D7">
      <w:pPr>
        <w:rPr>
          <w:rFonts w:ascii="Arial" w:hAnsi="Arial" w:cs="Arial"/>
          <w:b/>
          <w:color w:val="FF0000"/>
          <w:sz w:val="22"/>
          <w:szCs w:val="22"/>
        </w:rPr>
      </w:pPr>
    </w:p>
    <w:p w:rsidR="00BE6BBE" w:rsidRPr="003C64EB" w:rsidRDefault="00737909" w:rsidP="00C649D7">
      <w:pPr>
        <w:rPr>
          <w:rFonts w:ascii="Arial" w:hAnsi="Arial" w:cs="Arial"/>
          <w:sz w:val="22"/>
          <w:szCs w:val="22"/>
        </w:rPr>
      </w:pPr>
      <w:r>
        <w:rPr>
          <w:rFonts w:ascii="Arial" w:hAnsi="Arial" w:cs="Arial"/>
          <w:sz w:val="22"/>
          <w:szCs w:val="22"/>
        </w:rPr>
        <w:t xml:space="preserve">Only those offenders who were sentenced to immediate custody for knife possession offences have been included </w:t>
      </w:r>
      <w:r w:rsidR="00141C2F" w:rsidRPr="00141C2F">
        <w:rPr>
          <w:rFonts w:ascii="Arial" w:hAnsi="Arial" w:cs="Arial"/>
          <w:sz w:val="22"/>
          <w:szCs w:val="22"/>
        </w:rPr>
        <w:t>i</w:t>
      </w:r>
      <w:r w:rsidR="00907DD5">
        <w:rPr>
          <w:rFonts w:ascii="Arial" w:hAnsi="Arial" w:cs="Arial"/>
          <w:sz w:val="22"/>
          <w:szCs w:val="22"/>
        </w:rPr>
        <w:t>n Table 1</w:t>
      </w:r>
      <w:r>
        <w:rPr>
          <w:rFonts w:ascii="Arial" w:hAnsi="Arial" w:cs="Arial"/>
          <w:sz w:val="22"/>
          <w:szCs w:val="22"/>
        </w:rPr>
        <w:t xml:space="preserve">. Suspended sentence </w:t>
      </w:r>
      <w:r w:rsidR="00522332">
        <w:rPr>
          <w:rFonts w:ascii="Arial" w:hAnsi="Arial" w:cs="Arial"/>
          <w:sz w:val="22"/>
          <w:szCs w:val="22"/>
        </w:rPr>
        <w:t xml:space="preserve">have been </w:t>
      </w:r>
      <w:r>
        <w:rPr>
          <w:rFonts w:ascii="Arial" w:hAnsi="Arial" w:cs="Arial"/>
          <w:sz w:val="22"/>
          <w:szCs w:val="22"/>
        </w:rPr>
        <w:t>excluded from this table, as they have been in Table 3 of the publication.</w:t>
      </w:r>
      <w:r w:rsidR="00907DD5">
        <w:rPr>
          <w:rFonts w:ascii="Arial" w:hAnsi="Arial" w:cs="Arial"/>
          <w:sz w:val="22"/>
          <w:szCs w:val="22"/>
        </w:rPr>
        <w:t xml:space="preserve"> </w:t>
      </w:r>
    </w:p>
    <w:p w:rsidR="00F47FC9" w:rsidRDefault="00F47FC9" w:rsidP="00C649D7">
      <w:pPr>
        <w:rPr>
          <w:rFonts w:ascii="Arial" w:hAnsi="Arial" w:cs="Arial"/>
          <w:sz w:val="22"/>
          <w:szCs w:val="22"/>
        </w:rPr>
      </w:pPr>
    </w:p>
    <w:p w:rsidR="009E1FA3" w:rsidRPr="003C64EB" w:rsidRDefault="00F40BC8" w:rsidP="00C649D7">
      <w:pPr>
        <w:rPr>
          <w:rFonts w:ascii="Arial" w:hAnsi="Arial" w:cs="Arial"/>
          <w:sz w:val="22"/>
          <w:szCs w:val="22"/>
        </w:rPr>
      </w:pPr>
      <w:r w:rsidRPr="003C64EB">
        <w:rPr>
          <w:rFonts w:ascii="Arial" w:hAnsi="Arial" w:cs="Arial"/>
          <w:sz w:val="22"/>
          <w:szCs w:val="22"/>
        </w:rPr>
        <w:t>It is not possible</w:t>
      </w:r>
      <w:r w:rsidR="00AB3B6F">
        <w:rPr>
          <w:rFonts w:ascii="Arial" w:hAnsi="Arial" w:cs="Arial"/>
          <w:sz w:val="22"/>
          <w:szCs w:val="22"/>
        </w:rPr>
        <w:t xml:space="preserve">, based on how the information is recorded </w:t>
      </w:r>
      <w:r w:rsidRPr="003C64EB">
        <w:rPr>
          <w:rFonts w:ascii="Arial" w:hAnsi="Arial" w:cs="Arial"/>
          <w:sz w:val="22"/>
          <w:szCs w:val="22"/>
        </w:rPr>
        <w:t xml:space="preserve">to provide </w:t>
      </w:r>
      <w:r w:rsidR="003C64EB">
        <w:rPr>
          <w:rFonts w:ascii="Arial" w:hAnsi="Arial" w:cs="Arial"/>
          <w:sz w:val="22"/>
          <w:szCs w:val="22"/>
        </w:rPr>
        <w:t xml:space="preserve">equivalent or further </w:t>
      </w:r>
      <w:r w:rsidRPr="003C64EB">
        <w:rPr>
          <w:rFonts w:ascii="Arial" w:hAnsi="Arial" w:cs="Arial"/>
          <w:sz w:val="22"/>
          <w:szCs w:val="22"/>
        </w:rPr>
        <w:t xml:space="preserve">statistics for table 3 </w:t>
      </w:r>
      <w:r w:rsidR="009E1FA3" w:rsidRPr="003C64EB">
        <w:rPr>
          <w:rFonts w:ascii="Arial" w:hAnsi="Arial" w:cs="Arial"/>
          <w:sz w:val="22"/>
          <w:szCs w:val="22"/>
        </w:rPr>
        <w:t xml:space="preserve">in relation to the new </w:t>
      </w:r>
      <w:r w:rsidR="009E1FA3" w:rsidRPr="003C64EB">
        <w:rPr>
          <w:rFonts w:ascii="Arial" w:hAnsi="Arial" w:cs="Arial"/>
          <w:sz w:val="22"/>
          <w:szCs w:val="22"/>
          <w:lang w:val="en-US"/>
        </w:rPr>
        <w:t>legislation</w:t>
      </w:r>
      <w:r w:rsidR="009E1FA3" w:rsidRPr="003C64EB">
        <w:rPr>
          <w:rStyle w:val="FootnoteReference"/>
          <w:rFonts w:ascii="Arial" w:hAnsi="Arial" w:cs="Arial"/>
          <w:sz w:val="22"/>
          <w:szCs w:val="22"/>
          <w:lang w:val="en-US"/>
        </w:rPr>
        <w:footnoteReference w:id="1"/>
      </w:r>
      <w:r w:rsidR="009E1FA3" w:rsidRPr="003C64EB">
        <w:rPr>
          <w:rFonts w:ascii="Arial" w:hAnsi="Arial" w:cs="Arial"/>
          <w:sz w:val="22"/>
          <w:szCs w:val="22"/>
          <w:lang w:val="en-US"/>
        </w:rPr>
        <w:t xml:space="preserve"> </w:t>
      </w:r>
      <w:r w:rsidR="009E1FA3" w:rsidRPr="003C64EB">
        <w:rPr>
          <w:rFonts w:ascii="Arial" w:hAnsi="Arial" w:cs="Arial"/>
          <w:sz w:val="22"/>
          <w:szCs w:val="22"/>
        </w:rPr>
        <w:t xml:space="preserve"> that came into effect on 17</w:t>
      </w:r>
      <w:r w:rsidR="009E1FA3" w:rsidRPr="003C64EB">
        <w:rPr>
          <w:rFonts w:ascii="Arial" w:hAnsi="Arial" w:cs="Arial"/>
          <w:sz w:val="22"/>
          <w:szCs w:val="22"/>
          <w:vertAlign w:val="superscript"/>
        </w:rPr>
        <w:t>th</w:t>
      </w:r>
      <w:r w:rsidR="009E1FA3" w:rsidRPr="003C64EB">
        <w:rPr>
          <w:rFonts w:ascii="Arial" w:hAnsi="Arial" w:cs="Arial"/>
          <w:sz w:val="22"/>
          <w:szCs w:val="22"/>
        </w:rPr>
        <w:t xml:space="preserve"> of July 2015 based on the 259 days of data which are currently available</w:t>
      </w:r>
      <w:r w:rsidR="009E1FA3" w:rsidRPr="003C64EB">
        <w:rPr>
          <w:rFonts w:ascii="Arial" w:hAnsi="Arial" w:cs="Arial"/>
          <w:color w:val="FF0000"/>
          <w:sz w:val="22"/>
          <w:szCs w:val="22"/>
        </w:rPr>
        <w:t>.</w:t>
      </w:r>
    </w:p>
    <w:p w:rsidR="009E1FA3" w:rsidRPr="003C64EB" w:rsidRDefault="009E1FA3" w:rsidP="00C649D7">
      <w:pPr>
        <w:rPr>
          <w:rFonts w:ascii="Arial" w:hAnsi="Arial" w:cs="Arial"/>
          <w:sz w:val="22"/>
          <w:szCs w:val="22"/>
        </w:rPr>
      </w:pPr>
    </w:p>
    <w:p w:rsidR="003C64EB" w:rsidRDefault="009E1FA3" w:rsidP="00C649D7">
      <w:pPr>
        <w:rPr>
          <w:rFonts w:ascii="Arial" w:hAnsi="Arial" w:cs="Arial"/>
          <w:sz w:val="22"/>
          <w:szCs w:val="22"/>
        </w:rPr>
      </w:pPr>
      <w:r w:rsidRPr="003C64EB">
        <w:rPr>
          <w:rFonts w:ascii="Arial" w:hAnsi="Arial" w:cs="Arial"/>
          <w:sz w:val="22"/>
          <w:szCs w:val="22"/>
        </w:rPr>
        <w:t xml:space="preserve">For more information </w:t>
      </w:r>
      <w:r w:rsidR="00034B9B">
        <w:rPr>
          <w:rFonts w:ascii="Arial" w:hAnsi="Arial" w:cs="Arial"/>
          <w:sz w:val="22"/>
          <w:szCs w:val="22"/>
        </w:rPr>
        <w:t xml:space="preserve">on the </w:t>
      </w:r>
      <w:r w:rsidR="00737909">
        <w:rPr>
          <w:rFonts w:ascii="Arial" w:hAnsi="Arial" w:cs="Arial"/>
          <w:sz w:val="22"/>
          <w:szCs w:val="22"/>
        </w:rPr>
        <w:t>two strike knife possession offences</w:t>
      </w:r>
      <w:r w:rsidR="00034B9B">
        <w:rPr>
          <w:rFonts w:ascii="Arial" w:hAnsi="Arial" w:cs="Arial"/>
          <w:sz w:val="22"/>
          <w:szCs w:val="22"/>
        </w:rPr>
        <w:t xml:space="preserve"> that is </w:t>
      </w:r>
      <w:r w:rsidR="003C64EB">
        <w:rPr>
          <w:rFonts w:ascii="Arial" w:hAnsi="Arial" w:cs="Arial"/>
          <w:sz w:val="22"/>
          <w:szCs w:val="22"/>
        </w:rPr>
        <w:t>currently available</w:t>
      </w:r>
      <w:r w:rsidR="00034B9B">
        <w:rPr>
          <w:rFonts w:ascii="Arial" w:hAnsi="Arial" w:cs="Arial"/>
          <w:sz w:val="22"/>
          <w:szCs w:val="22"/>
        </w:rPr>
        <w:t xml:space="preserve">, along with information about this </w:t>
      </w:r>
      <w:r w:rsidR="00034B9B" w:rsidRPr="003C64EB">
        <w:rPr>
          <w:rFonts w:ascii="Arial" w:hAnsi="Arial" w:cs="Arial"/>
          <w:sz w:val="22"/>
          <w:szCs w:val="22"/>
        </w:rPr>
        <w:t>new sentencing guidelines,</w:t>
      </w:r>
      <w:r w:rsidR="00034B9B">
        <w:rPr>
          <w:rFonts w:ascii="Arial" w:hAnsi="Arial" w:cs="Arial"/>
          <w:sz w:val="22"/>
          <w:szCs w:val="22"/>
        </w:rPr>
        <w:t xml:space="preserve"> please see pages 5, 9-10 and </w:t>
      </w:r>
    </w:p>
    <w:p w:rsidR="009E1FA3" w:rsidRPr="003C64EB" w:rsidRDefault="00034B9B" w:rsidP="00C649D7">
      <w:pPr>
        <w:rPr>
          <w:rFonts w:ascii="Arial" w:hAnsi="Arial" w:cs="Arial"/>
          <w:sz w:val="22"/>
          <w:szCs w:val="22"/>
        </w:rPr>
      </w:pPr>
      <w:r>
        <w:rPr>
          <w:rFonts w:ascii="Arial" w:hAnsi="Arial" w:cs="Arial"/>
          <w:sz w:val="22"/>
          <w:szCs w:val="22"/>
        </w:rPr>
        <w:t>A</w:t>
      </w:r>
      <w:r w:rsidR="009E1FA3" w:rsidRPr="003C64EB">
        <w:rPr>
          <w:rFonts w:ascii="Arial" w:hAnsi="Arial" w:cs="Arial"/>
          <w:sz w:val="22"/>
          <w:szCs w:val="22"/>
        </w:rPr>
        <w:t xml:space="preserve">nnex C of the Knife Possession Sentencing Quarterly, England and Wales </w:t>
      </w:r>
    </w:p>
    <w:p w:rsidR="009E1FA3" w:rsidRPr="003C64EB" w:rsidRDefault="009E1FA3" w:rsidP="00C649D7">
      <w:pPr>
        <w:rPr>
          <w:rFonts w:ascii="Arial" w:hAnsi="Arial" w:cs="Arial"/>
          <w:sz w:val="22"/>
          <w:szCs w:val="22"/>
        </w:rPr>
      </w:pPr>
    </w:p>
    <w:p w:rsidR="009E1FA3" w:rsidRPr="003C64EB" w:rsidRDefault="009E1FA3" w:rsidP="00C649D7">
      <w:pPr>
        <w:rPr>
          <w:rFonts w:ascii="Arial" w:hAnsi="Arial" w:cs="Arial"/>
          <w:sz w:val="22"/>
          <w:szCs w:val="22"/>
        </w:rPr>
      </w:pPr>
      <w:hyperlink r:id="rId8" w:history="1">
        <w:r w:rsidRPr="003C64EB">
          <w:rPr>
            <w:rStyle w:val="Hyperlink"/>
            <w:rFonts w:ascii="Arial" w:hAnsi="Arial" w:cs="Arial"/>
            <w:sz w:val="22"/>
            <w:szCs w:val="22"/>
          </w:rPr>
          <w:t>https://www.gov.uk/government/statistics/knife-possession-sentencing-quarterly-brief-january-to-march-2016</w:t>
        </w:r>
      </w:hyperlink>
    </w:p>
    <w:p w:rsidR="009E1FA3" w:rsidRDefault="009E1FA3" w:rsidP="00C649D7">
      <w:pPr>
        <w:rPr>
          <w:rFonts w:ascii="Arial" w:hAnsi="Arial" w:cs="Arial"/>
          <w:sz w:val="22"/>
          <w:szCs w:val="22"/>
        </w:rPr>
      </w:pPr>
    </w:p>
    <w:p w:rsidR="009E1FA3" w:rsidRDefault="009E1FA3" w:rsidP="00C649D7">
      <w:pPr>
        <w:rPr>
          <w:rFonts w:ascii="Arial" w:hAnsi="Arial" w:cs="Arial"/>
          <w:sz w:val="22"/>
          <w:szCs w:val="22"/>
        </w:rPr>
      </w:pPr>
    </w:p>
    <w:p w:rsidR="006B52DE" w:rsidRPr="00726AAB" w:rsidRDefault="006B52DE" w:rsidP="006B52DE">
      <w:pPr>
        <w:autoSpaceDE w:val="0"/>
        <w:autoSpaceDN w:val="0"/>
        <w:adjustRightInd w:val="0"/>
        <w:rPr>
          <w:rFonts w:ascii="Arial" w:hAnsi="Arial" w:cs="Arial"/>
          <w:color w:val="000000"/>
          <w:sz w:val="22"/>
          <w:szCs w:val="22"/>
        </w:rPr>
      </w:pPr>
      <w:r>
        <w:rPr>
          <w:rFonts w:ascii="Arial" w:hAnsi="Arial" w:cs="Arial"/>
          <w:color w:val="000000"/>
          <w:sz w:val="22"/>
          <w:szCs w:val="22"/>
        </w:rPr>
        <w:t>The figures provided have been drawn from an extract of the Police National Computer (PNC) data held by the Department. The PNC holds details of all convictions and cautions given for recordable offences and include a number of offences where it is not possible for offenders to be given a custodial sentence. As with any large scale recording system the PNC is subject to possible errors with data entry and processing so data provided may be subject to revision.</w:t>
      </w:r>
    </w:p>
    <w:p w:rsidR="006B52DE" w:rsidRDefault="006B52DE" w:rsidP="006B52DE">
      <w:pPr>
        <w:autoSpaceDE w:val="0"/>
        <w:autoSpaceDN w:val="0"/>
        <w:adjustRightInd w:val="0"/>
        <w:rPr>
          <w:rFonts w:ascii="Arial" w:hAnsi="Arial" w:cs="Arial"/>
          <w:sz w:val="22"/>
          <w:szCs w:val="22"/>
        </w:rPr>
      </w:pPr>
    </w:p>
    <w:p w:rsidR="006B52DE" w:rsidRDefault="006B52DE" w:rsidP="006B52DE">
      <w:pPr>
        <w:autoSpaceDE w:val="0"/>
        <w:autoSpaceDN w:val="0"/>
        <w:adjustRightInd w:val="0"/>
        <w:rPr>
          <w:rFonts w:ascii="Arial" w:hAnsi="Arial" w:cs="Arial"/>
          <w:sz w:val="22"/>
          <w:szCs w:val="22"/>
        </w:rPr>
      </w:pPr>
    </w:p>
    <w:p w:rsidR="006B52DE" w:rsidRDefault="006B52DE" w:rsidP="006B52DE">
      <w:pPr>
        <w:autoSpaceDE w:val="0"/>
        <w:autoSpaceDN w:val="0"/>
        <w:adjustRightInd w:val="0"/>
        <w:rPr>
          <w:rFonts w:ascii="Arial" w:hAnsi="Arial" w:cs="Arial"/>
          <w:sz w:val="22"/>
          <w:szCs w:val="22"/>
        </w:rPr>
      </w:pPr>
    </w:p>
    <w:p w:rsidR="006B52DE" w:rsidRDefault="006B52DE" w:rsidP="006B52DE">
      <w:pPr>
        <w:autoSpaceDE w:val="0"/>
        <w:autoSpaceDN w:val="0"/>
        <w:adjustRightInd w:val="0"/>
        <w:rPr>
          <w:rFonts w:ascii="Arial" w:hAnsi="Arial" w:cs="Arial"/>
          <w:sz w:val="22"/>
          <w:szCs w:val="22"/>
        </w:rPr>
      </w:pPr>
      <w:r>
        <w:rPr>
          <w:rFonts w:ascii="Arial" w:hAnsi="Arial" w:cs="Arial"/>
          <w:sz w:val="22"/>
          <w:szCs w:val="22"/>
        </w:rPr>
        <w:t>Yours sincerely</w:t>
      </w:r>
    </w:p>
    <w:p w:rsidR="0095501E" w:rsidRDefault="0095501E" w:rsidP="006B52DE">
      <w:pPr>
        <w:autoSpaceDE w:val="0"/>
        <w:autoSpaceDN w:val="0"/>
        <w:adjustRightInd w:val="0"/>
        <w:rPr>
          <w:rFonts w:ascii="Arial" w:hAnsi="Arial" w:cs="Arial"/>
          <w:sz w:val="22"/>
          <w:szCs w:val="22"/>
        </w:rPr>
      </w:pPr>
    </w:p>
    <w:p w:rsidR="0095501E" w:rsidRPr="0095501E" w:rsidRDefault="0095501E" w:rsidP="0095501E">
      <w:pPr>
        <w:tabs>
          <w:tab w:val="left" w:pos="170"/>
        </w:tabs>
        <w:rPr>
          <w:rFonts w:ascii="Arial" w:hAnsi="Arial"/>
          <w:b/>
          <w:sz w:val="22"/>
          <w:szCs w:val="22"/>
        </w:rPr>
      </w:pPr>
      <w:r w:rsidRPr="0095501E">
        <w:rPr>
          <w:rFonts w:ascii="Arial" w:hAnsi="Arial"/>
          <w:b/>
          <w:sz w:val="22"/>
          <w:szCs w:val="22"/>
        </w:rPr>
        <w:t xml:space="preserve">Justice </w:t>
      </w:r>
      <w:smartTag w:uri="urn:schemas-microsoft-com:office:smarttags" w:element="PersonName">
        <w:r w:rsidRPr="0095501E">
          <w:rPr>
            <w:rFonts w:ascii="Arial" w:hAnsi="Arial"/>
            <w:b/>
            <w:sz w:val="22"/>
            <w:szCs w:val="22"/>
          </w:rPr>
          <w:t>Statistics</w:t>
        </w:r>
      </w:smartTag>
      <w:r w:rsidRPr="0095501E">
        <w:rPr>
          <w:rFonts w:ascii="Arial" w:hAnsi="Arial"/>
          <w:b/>
          <w:sz w:val="22"/>
          <w:szCs w:val="22"/>
        </w:rPr>
        <w:t xml:space="preserve"> Analytical Services</w:t>
      </w:r>
    </w:p>
    <w:p w:rsidR="006B52DE" w:rsidRDefault="006B52DE" w:rsidP="006B52DE">
      <w:pPr>
        <w:autoSpaceDE w:val="0"/>
        <w:autoSpaceDN w:val="0"/>
        <w:adjustRightInd w:val="0"/>
        <w:rPr>
          <w:rFonts w:ascii="Arial" w:hAnsi="Arial" w:cs="Arial"/>
          <w:b/>
          <w:sz w:val="22"/>
          <w:szCs w:val="22"/>
        </w:rPr>
      </w:pPr>
    </w:p>
    <w:p w:rsidR="006B52DE" w:rsidRDefault="00726AAB" w:rsidP="00726AAB">
      <w:pPr>
        <w:autoSpaceDE w:val="0"/>
        <w:autoSpaceDN w:val="0"/>
        <w:adjustRightInd w:val="0"/>
        <w:rPr>
          <w:rFonts w:ascii="Arial" w:hAnsi="Arial" w:cs="Arial"/>
          <w:sz w:val="22"/>
          <w:szCs w:val="22"/>
        </w:rPr>
      </w:pPr>
      <w:r>
        <w:rPr>
          <w:rFonts w:ascii="Arial" w:hAnsi="Arial" w:cs="Arial"/>
          <w:sz w:val="22"/>
          <w:szCs w:val="22"/>
        </w:rPr>
        <w:t xml:space="preserve"> </w:t>
      </w:r>
    </w:p>
    <w:p w:rsidR="00E20E7B" w:rsidRPr="00083E7B" w:rsidRDefault="00E20E7B" w:rsidP="006B52DE">
      <w:pPr>
        <w:jc w:val="both"/>
      </w:pPr>
    </w:p>
    <w:sectPr w:rsidR="00E20E7B" w:rsidRPr="00083E7B" w:rsidSect="00C11A52">
      <w:footerReference w:type="default" r:id="rId9"/>
      <w:pgSz w:w="11906" w:h="16838"/>
      <w:pgMar w:top="1440" w:right="1797" w:bottom="72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31F" w:rsidRDefault="00A3631F">
      <w:r>
        <w:separator/>
      </w:r>
    </w:p>
  </w:endnote>
  <w:endnote w:type="continuationSeparator" w:id="0">
    <w:p w:rsidR="00A3631F" w:rsidRDefault="00A3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8D" w:rsidRPr="002179DD" w:rsidRDefault="0002648D"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31F" w:rsidRDefault="00A3631F">
      <w:r>
        <w:separator/>
      </w:r>
    </w:p>
  </w:footnote>
  <w:footnote w:type="continuationSeparator" w:id="0">
    <w:p w:rsidR="00A3631F" w:rsidRDefault="00A3631F">
      <w:r>
        <w:continuationSeparator/>
      </w:r>
    </w:p>
  </w:footnote>
  <w:footnote w:id="1">
    <w:p w:rsidR="009E1FA3" w:rsidRPr="009F42ED" w:rsidRDefault="009E1FA3" w:rsidP="009E1FA3">
      <w:pPr>
        <w:pStyle w:val="FootnoteText"/>
        <w:rPr>
          <w:rFonts w:ascii="Arial" w:hAnsi="Arial" w:cs="Arial"/>
          <w:i/>
        </w:rPr>
      </w:pPr>
      <w:r w:rsidRPr="009F42ED">
        <w:rPr>
          <w:rStyle w:val="FootnoteReference"/>
          <w:rFonts w:ascii="Arial" w:hAnsi="Arial" w:cs="Arial"/>
          <w:i/>
        </w:rPr>
        <w:footnoteRef/>
      </w:r>
      <w:hyperlink r:id="rId1" w:history="1">
        <w:r w:rsidRPr="009F42ED">
          <w:rPr>
            <w:rStyle w:val="Hyperlink"/>
            <w:rFonts w:ascii="Arial" w:hAnsi="Arial" w:cs="Arial"/>
            <w:i/>
            <w:sz w:val="18"/>
            <w:szCs w:val="18"/>
          </w:rPr>
          <w:t>http://www.legislation.gov.uk/ukpga/2015/2/part/1/crossheading/repeat-offences-involving-offensive-weapons-etc</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A382D"/>
    <w:multiLevelType w:val="hybridMultilevel"/>
    <w:tmpl w:val="9D18413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C6D70"/>
    <w:multiLevelType w:val="hybridMultilevel"/>
    <w:tmpl w:val="4DE4B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B025A0"/>
    <w:multiLevelType w:val="hybridMultilevel"/>
    <w:tmpl w:val="6E8A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3"/>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104F1"/>
    <w:rsid w:val="00015B50"/>
    <w:rsid w:val="00024393"/>
    <w:rsid w:val="0002648D"/>
    <w:rsid w:val="00034B9B"/>
    <w:rsid w:val="00043A04"/>
    <w:rsid w:val="00043C1B"/>
    <w:rsid w:val="00044305"/>
    <w:rsid w:val="000502CD"/>
    <w:rsid w:val="000539CA"/>
    <w:rsid w:val="00061C62"/>
    <w:rsid w:val="00083E7B"/>
    <w:rsid w:val="000900D8"/>
    <w:rsid w:val="000906D4"/>
    <w:rsid w:val="000A1211"/>
    <w:rsid w:val="000A2BCA"/>
    <w:rsid w:val="000A59DF"/>
    <w:rsid w:val="000A7DFD"/>
    <w:rsid w:val="000B6865"/>
    <w:rsid w:val="000C2D74"/>
    <w:rsid w:val="000C36EF"/>
    <w:rsid w:val="000C3855"/>
    <w:rsid w:val="000C7342"/>
    <w:rsid w:val="000E3E66"/>
    <w:rsid w:val="000F2271"/>
    <w:rsid w:val="00111DDF"/>
    <w:rsid w:val="00130373"/>
    <w:rsid w:val="00141C2F"/>
    <w:rsid w:val="001507A3"/>
    <w:rsid w:val="00150A41"/>
    <w:rsid w:val="001A121E"/>
    <w:rsid w:val="001A38A4"/>
    <w:rsid w:val="001A3B2A"/>
    <w:rsid w:val="001A4320"/>
    <w:rsid w:val="001A51AD"/>
    <w:rsid w:val="001A6C9B"/>
    <w:rsid w:val="001B3848"/>
    <w:rsid w:val="001B3919"/>
    <w:rsid w:val="001B78E9"/>
    <w:rsid w:val="001C27E9"/>
    <w:rsid w:val="001C28B4"/>
    <w:rsid w:val="001D01A8"/>
    <w:rsid w:val="001D072B"/>
    <w:rsid w:val="001E2B17"/>
    <w:rsid w:val="001F400A"/>
    <w:rsid w:val="001F41CC"/>
    <w:rsid w:val="00202605"/>
    <w:rsid w:val="002130C4"/>
    <w:rsid w:val="002179DD"/>
    <w:rsid w:val="0022089E"/>
    <w:rsid w:val="002237D7"/>
    <w:rsid w:val="00223AFD"/>
    <w:rsid w:val="00226D71"/>
    <w:rsid w:val="0024680F"/>
    <w:rsid w:val="0025083C"/>
    <w:rsid w:val="00253E50"/>
    <w:rsid w:val="002748C5"/>
    <w:rsid w:val="00280067"/>
    <w:rsid w:val="00290445"/>
    <w:rsid w:val="002938B8"/>
    <w:rsid w:val="00294F18"/>
    <w:rsid w:val="00295696"/>
    <w:rsid w:val="002A2FF9"/>
    <w:rsid w:val="002A50E8"/>
    <w:rsid w:val="002B1463"/>
    <w:rsid w:val="002C7CC2"/>
    <w:rsid w:val="002D091E"/>
    <w:rsid w:val="002E3E34"/>
    <w:rsid w:val="002F3867"/>
    <w:rsid w:val="00302CB4"/>
    <w:rsid w:val="00303620"/>
    <w:rsid w:val="00303929"/>
    <w:rsid w:val="00304203"/>
    <w:rsid w:val="00305D87"/>
    <w:rsid w:val="003102C5"/>
    <w:rsid w:val="00311627"/>
    <w:rsid w:val="003131F8"/>
    <w:rsid w:val="0031510D"/>
    <w:rsid w:val="003278C8"/>
    <w:rsid w:val="0033195F"/>
    <w:rsid w:val="00331B2A"/>
    <w:rsid w:val="00335CDF"/>
    <w:rsid w:val="00366FD3"/>
    <w:rsid w:val="00374F10"/>
    <w:rsid w:val="00377547"/>
    <w:rsid w:val="003806BF"/>
    <w:rsid w:val="003A62F0"/>
    <w:rsid w:val="003B0CBC"/>
    <w:rsid w:val="003C18EC"/>
    <w:rsid w:val="003C64EB"/>
    <w:rsid w:val="003C7298"/>
    <w:rsid w:val="003D66DD"/>
    <w:rsid w:val="003E7F30"/>
    <w:rsid w:val="003F4642"/>
    <w:rsid w:val="003F6C63"/>
    <w:rsid w:val="00412A1C"/>
    <w:rsid w:val="004253BB"/>
    <w:rsid w:val="0043092E"/>
    <w:rsid w:val="00457DE5"/>
    <w:rsid w:val="00460C9A"/>
    <w:rsid w:val="00462946"/>
    <w:rsid w:val="00467825"/>
    <w:rsid w:val="00467C20"/>
    <w:rsid w:val="0047077B"/>
    <w:rsid w:val="00473C31"/>
    <w:rsid w:val="00484A49"/>
    <w:rsid w:val="00484F24"/>
    <w:rsid w:val="0049131C"/>
    <w:rsid w:val="00497692"/>
    <w:rsid w:val="004A0447"/>
    <w:rsid w:val="004A0B0D"/>
    <w:rsid w:val="004A4A15"/>
    <w:rsid w:val="004A6BED"/>
    <w:rsid w:val="004A7421"/>
    <w:rsid w:val="004D6857"/>
    <w:rsid w:val="004E1E12"/>
    <w:rsid w:val="005056C0"/>
    <w:rsid w:val="00517A9B"/>
    <w:rsid w:val="005202DD"/>
    <w:rsid w:val="00522332"/>
    <w:rsid w:val="005417EC"/>
    <w:rsid w:val="00550044"/>
    <w:rsid w:val="00591971"/>
    <w:rsid w:val="00592560"/>
    <w:rsid w:val="00596DB1"/>
    <w:rsid w:val="005A0157"/>
    <w:rsid w:val="005A185B"/>
    <w:rsid w:val="005B7296"/>
    <w:rsid w:val="005C2AFE"/>
    <w:rsid w:val="005D0A14"/>
    <w:rsid w:val="005D4F42"/>
    <w:rsid w:val="005E389D"/>
    <w:rsid w:val="005E4840"/>
    <w:rsid w:val="005F314C"/>
    <w:rsid w:val="005F7203"/>
    <w:rsid w:val="005F725E"/>
    <w:rsid w:val="005F7A82"/>
    <w:rsid w:val="00604DCF"/>
    <w:rsid w:val="00607E27"/>
    <w:rsid w:val="0061323C"/>
    <w:rsid w:val="006201B1"/>
    <w:rsid w:val="006269C1"/>
    <w:rsid w:val="00632023"/>
    <w:rsid w:val="00671507"/>
    <w:rsid w:val="00672C95"/>
    <w:rsid w:val="00696982"/>
    <w:rsid w:val="006B52DE"/>
    <w:rsid w:val="006C17F0"/>
    <w:rsid w:val="006C3652"/>
    <w:rsid w:val="006C5F8A"/>
    <w:rsid w:val="006D1379"/>
    <w:rsid w:val="006D13B8"/>
    <w:rsid w:val="00707F63"/>
    <w:rsid w:val="00726AAB"/>
    <w:rsid w:val="00737909"/>
    <w:rsid w:val="0074315D"/>
    <w:rsid w:val="00752DB5"/>
    <w:rsid w:val="007546D3"/>
    <w:rsid w:val="0075779B"/>
    <w:rsid w:val="007662E1"/>
    <w:rsid w:val="00777232"/>
    <w:rsid w:val="007965AD"/>
    <w:rsid w:val="00796EB3"/>
    <w:rsid w:val="007B1DA6"/>
    <w:rsid w:val="007C7BDF"/>
    <w:rsid w:val="007E2AD8"/>
    <w:rsid w:val="007E3DE3"/>
    <w:rsid w:val="007E7296"/>
    <w:rsid w:val="007F2CB3"/>
    <w:rsid w:val="007F47C6"/>
    <w:rsid w:val="0080061A"/>
    <w:rsid w:val="008017BE"/>
    <w:rsid w:val="00806A11"/>
    <w:rsid w:val="008078FF"/>
    <w:rsid w:val="00811EA7"/>
    <w:rsid w:val="00813C63"/>
    <w:rsid w:val="008150E4"/>
    <w:rsid w:val="0081625B"/>
    <w:rsid w:val="008361BB"/>
    <w:rsid w:val="00837883"/>
    <w:rsid w:val="00840EC3"/>
    <w:rsid w:val="0085532C"/>
    <w:rsid w:val="0088130B"/>
    <w:rsid w:val="00886ADA"/>
    <w:rsid w:val="008C0C12"/>
    <w:rsid w:val="008C1540"/>
    <w:rsid w:val="008E4E4F"/>
    <w:rsid w:val="008E5B07"/>
    <w:rsid w:val="008F1461"/>
    <w:rsid w:val="008F5C3A"/>
    <w:rsid w:val="008F69E0"/>
    <w:rsid w:val="00905F6B"/>
    <w:rsid w:val="0090766F"/>
    <w:rsid w:val="00907DD5"/>
    <w:rsid w:val="00916399"/>
    <w:rsid w:val="00930E98"/>
    <w:rsid w:val="00931314"/>
    <w:rsid w:val="00941D26"/>
    <w:rsid w:val="00945029"/>
    <w:rsid w:val="0095501E"/>
    <w:rsid w:val="009767BD"/>
    <w:rsid w:val="009A0328"/>
    <w:rsid w:val="009A161F"/>
    <w:rsid w:val="009B5497"/>
    <w:rsid w:val="009B624A"/>
    <w:rsid w:val="009C210C"/>
    <w:rsid w:val="009C2916"/>
    <w:rsid w:val="009C5987"/>
    <w:rsid w:val="009D05D4"/>
    <w:rsid w:val="009E1FA3"/>
    <w:rsid w:val="009E501C"/>
    <w:rsid w:val="009F3F6F"/>
    <w:rsid w:val="009F42ED"/>
    <w:rsid w:val="00A16629"/>
    <w:rsid w:val="00A202A4"/>
    <w:rsid w:val="00A23DC5"/>
    <w:rsid w:val="00A243C8"/>
    <w:rsid w:val="00A31157"/>
    <w:rsid w:val="00A33088"/>
    <w:rsid w:val="00A33B85"/>
    <w:rsid w:val="00A3631F"/>
    <w:rsid w:val="00A4070B"/>
    <w:rsid w:val="00A42D6D"/>
    <w:rsid w:val="00A46D72"/>
    <w:rsid w:val="00A64A8E"/>
    <w:rsid w:val="00A64DC3"/>
    <w:rsid w:val="00A73CB5"/>
    <w:rsid w:val="00A86FA5"/>
    <w:rsid w:val="00A92DEA"/>
    <w:rsid w:val="00AA3A3A"/>
    <w:rsid w:val="00AB029B"/>
    <w:rsid w:val="00AB35C2"/>
    <w:rsid w:val="00AB3B6F"/>
    <w:rsid w:val="00AB3DC4"/>
    <w:rsid w:val="00AC19ED"/>
    <w:rsid w:val="00AC1D74"/>
    <w:rsid w:val="00AC3D0D"/>
    <w:rsid w:val="00AC55F6"/>
    <w:rsid w:val="00AD07EA"/>
    <w:rsid w:val="00AE7659"/>
    <w:rsid w:val="00AF6F11"/>
    <w:rsid w:val="00B035D6"/>
    <w:rsid w:val="00B1410A"/>
    <w:rsid w:val="00B1507D"/>
    <w:rsid w:val="00B16767"/>
    <w:rsid w:val="00B16998"/>
    <w:rsid w:val="00B17AF9"/>
    <w:rsid w:val="00B22D73"/>
    <w:rsid w:val="00B26D47"/>
    <w:rsid w:val="00B27CC9"/>
    <w:rsid w:val="00B305A0"/>
    <w:rsid w:val="00B329C8"/>
    <w:rsid w:val="00B4002C"/>
    <w:rsid w:val="00B41E9A"/>
    <w:rsid w:val="00B44B15"/>
    <w:rsid w:val="00B51B4C"/>
    <w:rsid w:val="00B52513"/>
    <w:rsid w:val="00B55A9E"/>
    <w:rsid w:val="00B61F7B"/>
    <w:rsid w:val="00B658A6"/>
    <w:rsid w:val="00B773B3"/>
    <w:rsid w:val="00B87999"/>
    <w:rsid w:val="00B93C7C"/>
    <w:rsid w:val="00B96763"/>
    <w:rsid w:val="00BB0718"/>
    <w:rsid w:val="00BB23AE"/>
    <w:rsid w:val="00BC52BF"/>
    <w:rsid w:val="00BD42DA"/>
    <w:rsid w:val="00BE0A9E"/>
    <w:rsid w:val="00BE2753"/>
    <w:rsid w:val="00BE5BA1"/>
    <w:rsid w:val="00BE6BBE"/>
    <w:rsid w:val="00BF247F"/>
    <w:rsid w:val="00C0706D"/>
    <w:rsid w:val="00C07120"/>
    <w:rsid w:val="00C11A52"/>
    <w:rsid w:val="00C27387"/>
    <w:rsid w:val="00C4691B"/>
    <w:rsid w:val="00C4780E"/>
    <w:rsid w:val="00C560F8"/>
    <w:rsid w:val="00C649D7"/>
    <w:rsid w:val="00C73BCD"/>
    <w:rsid w:val="00C826E8"/>
    <w:rsid w:val="00C903CC"/>
    <w:rsid w:val="00C97F31"/>
    <w:rsid w:val="00CA7559"/>
    <w:rsid w:val="00CB1A39"/>
    <w:rsid w:val="00CB67A5"/>
    <w:rsid w:val="00CC04C7"/>
    <w:rsid w:val="00CC7408"/>
    <w:rsid w:val="00CF776B"/>
    <w:rsid w:val="00D15515"/>
    <w:rsid w:val="00D15779"/>
    <w:rsid w:val="00D16D43"/>
    <w:rsid w:val="00D25B4D"/>
    <w:rsid w:val="00D31A00"/>
    <w:rsid w:val="00D5385D"/>
    <w:rsid w:val="00D64A1A"/>
    <w:rsid w:val="00D671B4"/>
    <w:rsid w:val="00D71F9D"/>
    <w:rsid w:val="00D7475F"/>
    <w:rsid w:val="00D85C84"/>
    <w:rsid w:val="00D90D66"/>
    <w:rsid w:val="00D92167"/>
    <w:rsid w:val="00D94FEB"/>
    <w:rsid w:val="00D96196"/>
    <w:rsid w:val="00D97C97"/>
    <w:rsid w:val="00DA36DC"/>
    <w:rsid w:val="00DB3939"/>
    <w:rsid w:val="00DB4C2E"/>
    <w:rsid w:val="00DC09B7"/>
    <w:rsid w:val="00DC40D2"/>
    <w:rsid w:val="00DD0AC1"/>
    <w:rsid w:val="00DD195D"/>
    <w:rsid w:val="00DF3541"/>
    <w:rsid w:val="00DF4FFE"/>
    <w:rsid w:val="00DF73F7"/>
    <w:rsid w:val="00E00A18"/>
    <w:rsid w:val="00E0591C"/>
    <w:rsid w:val="00E11EC2"/>
    <w:rsid w:val="00E1544C"/>
    <w:rsid w:val="00E20E7B"/>
    <w:rsid w:val="00E31D86"/>
    <w:rsid w:val="00E3354C"/>
    <w:rsid w:val="00E36BAC"/>
    <w:rsid w:val="00E71538"/>
    <w:rsid w:val="00E7716D"/>
    <w:rsid w:val="00E86E27"/>
    <w:rsid w:val="00E90549"/>
    <w:rsid w:val="00EA795C"/>
    <w:rsid w:val="00EB12BE"/>
    <w:rsid w:val="00EC5103"/>
    <w:rsid w:val="00EC7B17"/>
    <w:rsid w:val="00ED7C29"/>
    <w:rsid w:val="00EE0FB6"/>
    <w:rsid w:val="00EF4527"/>
    <w:rsid w:val="00EF7601"/>
    <w:rsid w:val="00F21DFC"/>
    <w:rsid w:val="00F32662"/>
    <w:rsid w:val="00F3372A"/>
    <w:rsid w:val="00F34720"/>
    <w:rsid w:val="00F35B4A"/>
    <w:rsid w:val="00F37759"/>
    <w:rsid w:val="00F40BC8"/>
    <w:rsid w:val="00F40D92"/>
    <w:rsid w:val="00F4377D"/>
    <w:rsid w:val="00F47FC9"/>
    <w:rsid w:val="00F633C0"/>
    <w:rsid w:val="00F67B5E"/>
    <w:rsid w:val="00F850F8"/>
    <w:rsid w:val="00F92B09"/>
    <w:rsid w:val="00F944D8"/>
    <w:rsid w:val="00FB18F3"/>
    <w:rsid w:val="00FB60BF"/>
    <w:rsid w:val="00FC7799"/>
    <w:rsid w:val="00FD6CDE"/>
    <w:rsid w:val="00FE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AAD4D2E-2228-4951-BFDB-9B21718D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link w:val="FootnoteTextChar"/>
    <w:uiPriority w:val="99"/>
    <w:semiHidden/>
    <w:rsid w:val="002179DD"/>
    <w:rPr>
      <w:sz w:val="20"/>
      <w:szCs w:val="20"/>
    </w:rPr>
  </w:style>
  <w:style w:type="character" w:styleId="FootnoteReference">
    <w:name w:val="footnote reference"/>
    <w:uiPriority w:val="99"/>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customStyle="1" w:styleId="msolistparagraph0">
    <w:name w:val="msolistparagraph"/>
    <w:basedOn w:val="Normal"/>
    <w:rsid w:val="00BC52BF"/>
    <w:pPr>
      <w:ind w:left="720"/>
    </w:pPr>
    <w:rPr>
      <w:rFonts w:ascii="Cambria" w:hAnsi="Cambria"/>
    </w:rPr>
  </w:style>
  <w:style w:type="paragraph" w:styleId="BalloonText">
    <w:name w:val="Balloon Text"/>
    <w:basedOn w:val="Normal"/>
    <w:semiHidden/>
    <w:rsid w:val="00EC5103"/>
    <w:rPr>
      <w:rFonts w:ascii="Tahoma" w:hAnsi="Tahoma" w:cs="Tahoma"/>
      <w:sz w:val="16"/>
      <w:szCs w:val="16"/>
    </w:rPr>
  </w:style>
  <w:style w:type="character" w:styleId="CommentReference">
    <w:name w:val="annotation reference"/>
    <w:semiHidden/>
    <w:rsid w:val="00462946"/>
    <w:rPr>
      <w:sz w:val="16"/>
      <w:szCs w:val="16"/>
    </w:rPr>
  </w:style>
  <w:style w:type="paragraph" w:styleId="CommentText">
    <w:name w:val="annotation text"/>
    <w:basedOn w:val="Normal"/>
    <w:semiHidden/>
    <w:rsid w:val="00462946"/>
    <w:rPr>
      <w:sz w:val="20"/>
      <w:szCs w:val="20"/>
    </w:rPr>
  </w:style>
  <w:style w:type="paragraph" w:styleId="CommentSubject">
    <w:name w:val="annotation subject"/>
    <w:basedOn w:val="CommentText"/>
    <w:next w:val="CommentText"/>
    <w:semiHidden/>
    <w:rsid w:val="00462946"/>
    <w:rPr>
      <w:b/>
      <w:bCs/>
    </w:rPr>
  </w:style>
  <w:style w:type="character" w:customStyle="1" w:styleId="FootnoteTextChar">
    <w:name w:val="Footnote Text Char"/>
    <w:link w:val="FootnoteText"/>
    <w:uiPriority w:val="99"/>
    <w:semiHidden/>
    <w:locked/>
    <w:rsid w:val="009E1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7501">
      <w:bodyDiv w:val="1"/>
      <w:marLeft w:val="0"/>
      <w:marRight w:val="0"/>
      <w:marTop w:val="0"/>
      <w:marBottom w:val="0"/>
      <w:divBdr>
        <w:top w:val="none" w:sz="0" w:space="0" w:color="auto"/>
        <w:left w:val="none" w:sz="0" w:space="0" w:color="auto"/>
        <w:bottom w:val="none" w:sz="0" w:space="0" w:color="auto"/>
        <w:right w:val="none" w:sz="0" w:space="0" w:color="auto"/>
      </w:divBdr>
    </w:div>
    <w:div w:id="93088867">
      <w:bodyDiv w:val="1"/>
      <w:marLeft w:val="0"/>
      <w:marRight w:val="0"/>
      <w:marTop w:val="0"/>
      <w:marBottom w:val="0"/>
      <w:divBdr>
        <w:top w:val="none" w:sz="0" w:space="0" w:color="auto"/>
        <w:left w:val="none" w:sz="0" w:space="0" w:color="auto"/>
        <w:bottom w:val="none" w:sz="0" w:space="0" w:color="auto"/>
        <w:right w:val="none" w:sz="0" w:space="0" w:color="auto"/>
      </w:divBdr>
    </w:div>
    <w:div w:id="154298799">
      <w:bodyDiv w:val="1"/>
      <w:marLeft w:val="0"/>
      <w:marRight w:val="0"/>
      <w:marTop w:val="0"/>
      <w:marBottom w:val="0"/>
      <w:divBdr>
        <w:top w:val="none" w:sz="0" w:space="0" w:color="auto"/>
        <w:left w:val="none" w:sz="0" w:space="0" w:color="auto"/>
        <w:bottom w:val="none" w:sz="0" w:space="0" w:color="auto"/>
        <w:right w:val="none" w:sz="0" w:space="0" w:color="auto"/>
      </w:divBdr>
    </w:div>
    <w:div w:id="232352564">
      <w:bodyDiv w:val="1"/>
      <w:marLeft w:val="0"/>
      <w:marRight w:val="0"/>
      <w:marTop w:val="0"/>
      <w:marBottom w:val="0"/>
      <w:divBdr>
        <w:top w:val="none" w:sz="0" w:space="0" w:color="auto"/>
        <w:left w:val="none" w:sz="0" w:space="0" w:color="auto"/>
        <w:bottom w:val="none" w:sz="0" w:space="0" w:color="auto"/>
        <w:right w:val="none" w:sz="0" w:space="0" w:color="auto"/>
      </w:divBdr>
    </w:div>
    <w:div w:id="391932579">
      <w:bodyDiv w:val="1"/>
      <w:marLeft w:val="0"/>
      <w:marRight w:val="0"/>
      <w:marTop w:val="0"/>
      <w:marBottom w:val="0"/>
      <w:divBdr>
        <w:top w:val="none" w:sz="0" w:space="0" w:color="auto"/>
        <w:left w:val="none" w:sz="0" w:space="0" w:color="auto"/>
        <w:bottom w:val="none" w:sz="0" w:space="0" w:color="auto"/>
        <w:right w:val="none" w:sz="0" w:space="0" w:color="auto"/>
      </w:divBdr>
    </w:div>
    <w:div w:id="468401543">
      <w:bodyDiv w:val="1"/>
      <w:marLeft w:val="0"/>
      <w:marRight w:val="0"/>
      <w:marTop w:val="0"/>
      <w:marBottom w:val="0"/>
      <w:divBdr>
        <w:top w:val="none" w:sz="0" w:space="0" w:color="auto"/>
        <w:left w:val="none" w:sz="0" w:space="0" w:color="auto"/>
        <w:bottom w:val="none" w:sz="0" w:space="0" w:color="auto"/>
        <w:right w:val="none" w:sz="0" w:space="0" w:color="auto"/>
      </w:divBdr>
      <w:divsChild>
        <w:div w:id="1023557550">
          <w:marLeft w:val="0"/>
          <w:marRight w:val="0"/>
          <w:marTop w:val="0"/>
          <w:marBottom w:val="0"/>
          <w:divBdr>
            <w:top w:val="none" w:sz="0" w:space="0" w:color="auto"/>
            <w:left w:val="none" w:sz="0" w:space="0" w:color="auto"/>
            <w:bottom w:val="none" w:sz="0" w:space="0" w:color="auto"/>
            <w:right w:val="none" w:sz="0" w:space="0" w:color="auto"/>
          </w:divBdr>
          <w:divsChild>
            <w:div w:id="10587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45793">
      <w:bodyDiv w:val="1"/>
      <w:marLeft w:val="0"/>
      <w:marRight w:val="0"/>
      <w:marTop w:val="0"/>
      <w:marBottom w:val="0"/>
      <w:divBdr>
        <w:top w:val="none" w:sz="0" w:space="0" w:color="auto"/>
        <w:left w:val="none" w:sz="0" w:space="0" w:color="auto"/>
        <w:bottom w:val="none" w:sz="0" w:space="0" w:color="auto"/>
        <w:right w:val="none" w:sz="0" w:space="0" w:color="auto"/>
      </w:divBdr>
      <w:divsChild>
        <w:div w:id="1208301096">
          <w:marLeft w:val="0"/>
          <w:marRight w:val="0"/>
          <w:marTop w:val="0"/>
          <w:marBottom w:val="0"/>
          <w:divBdr>
            <w:top w:val="none" w:sz="0" w:space="0" w:color="auto"/>
            <w:left w:val="none" w:sz="0" w:space="0" w:color="auto"/>
            <w:bottom w:val="none" w:sz="0" w:space="0" w:color="auto"/>
            <w:right w:val="none" w:sz="0" w:space="0" w:color="auto"/>
          </w:divBdr>
          <w:divsChild>
            <w:div w:id="184179507">
              <w:marLeft w:val="0"/>
              <w:marRight w:val="0"/>
              <w:marTop w:val="0"/>
              <w:marBottom w:val="0"/>
              <w:divBdr>
                <w:top w:val="none" w:sz="0" w:space="0" w:color="auto"/>
                <w:left w:val="none" w:sz="0" w:space="0" w:color="auto"/>
                <w:bottom w:val="none" w:sz="0" w:space="0" w:color="auto"/>
                <w:right w:val="none" w:sz="0" w:space="0" w:color="auto"/>
              </w:divBdr>
              <w:divsChild>
                <w:div w:id="17379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7798">
      <w:bodyDiv w:val="1"/>
      <w:marLeft w:val="0"/>
      <w:marRight w:val="0"/>
      <w:marTop w:val="0"/>
      <w:marBottom w:val="0"/>
      <w:divBdr>
        <w:top w:val="none" w:sz="0" w:space="0" w:color="auto"/>
        <w:left w:val="none" w:sz="0" w:space="0" w:color="auto"/>
        <w:bottom w:val="none" w:sz="0" w:space="0" w:color="auto"/>
        <w:right w:val="none" w:sz="0" w:space="0" w:color="auto"/>
      </w:divBdr>
    </w:div>
    <w:div w:id="768232453">
      <w:bodyDiv w:val="1"/>
      <w:marLeft w:val="0"/>
      <w:marRight w:val="0"/>
      <w:marTop w:val="0"/>
      <w:marBottom w:val="0"/>
      <w:divBdr>
        <w:top w:val="none" w:sz="0" w:space="0" w:color="auto"/>
        <w:left w:val="none" w:sz="0" w:space="0" w:color="auto"/>
        <w:bottom w:val="none" w:sz="0" w:space="0" w:color="auto"/>
        <w:right w:val="none" w:sz="0" w:space="0" w:color="auto"/>
      </w:divBdr>
    </w:div>
    <w:div w:id="795679263">
      <w:bodyDiv w:val="1"/>
      <w:marLeft w:val="0"/>
      <w:marRight w:val="0"/>
      <w:marTop w:val="0"/>
      <w:marBottom w:val="0"/>
      <w:divBdr>
        <w:top w:val="none" w:sz="0" w:space="0" w:color="auto"/>
        <w:left w:val="none" w:sz="0" w:space="0" w:color="auto"/>
        <w:bottom w:val="none" w:sz="0" w:space="0" w:color="auto"/>
        <w:right w:val="none" w:sz="0" w:space="0" w:color="auto"/>
      </w:divBdr>
      <w:divsChild>
        <w:div w:id="448086799">
          <w:marLeft w:val="0"/>
          <w:marRight w:val="0"/>
          <w:marTop w:val="0"/>
          <w:marBottom w:val="0"/>
          <w:divBdr>
            <w:top w:val="none" w:sz="0" w:space="0" w:color="auto"/>
            <w:left w:val="none" w:sz="0" w:space="0" w:color="auto"/>
            <w:bottom w:val="none" w:sz="0" w:space="0" w:color="auto"/>
            <w:right w:val="none" w:sz="0" w:space="0" w:color="auto"/>
          </w:divBdr>
          <w:divsChild>
            <w:div w:id="139199936">
              <w:marLeft w:val="0"/>
              <w:marRight w:val="0"/>
              <w:marTop w:val="0"/>
              <w:marBottom w:val="0"/>
              <w:divBdr>
                <w:top w:val="none" w:sz="0" w:space="0" w:color="auto"/>
                <w:left w:val="none" w:sz="0" w:space="0" w:color="auto"/>
                <w:bottom w:val="none" w:sz="0" w:space="0" w:color="auto"/>
                <w:right w:val="none" w:sz="0" w:space="0" w:color="auto"/>
              </w:divBdr>
            </w:div>
            <w:div w:id="206963673">
              <w:marLeft w:val="0"/>
              <w:marRight w:val="0"/>
              <w:marTop w:val="0"/>
              <w:marBottom w:val="0"/>
              <w:divBdr>
                <w:top w:val="none" w:sz="0" w:space="0" w:color="auto"/>
                <w:left w:val="none" w:sz="0" w:space="0" w:color="auto"/>
                <w:bottom w:val="none" w:sz="0" w:space="0" w:color="auto"/>
                <w:right w:val="none" w:sz="0" w:space="0" w:color="auto"/>
              </w:divBdr>
            </w:div>
            <w:div w:id="554774767">
              <w:marLeft w:val="0"/>
              <w:marRight w:val="0"/>
              <w:marTop w:val="0"/>
              <w:marBottom w:val="0"/>
              <w:divBdr>
                <w:top w:val="none" w:sz="0" w:space="0" w:color="auto"/>
                <w:left w:val="none" w:sz="0" w:space="0" w:color="auto"/>
                <w:bottom w:val="none" w:sz="0" w:space="0" w:color="auto"/>
                <w:right w:val="none" w:sz="0" w:space="0" w:color="auto"/>
              </w:divBdr>
            </w:div>
            <w:div w:id="1062555937">
              <w:marLeft w:val="0"/>
              <w:marRight w:val="0"/>
              <w:marTop w:val="0"/>
              <w:marBottom w:val="0"/>
              <w:divBdr>
                <w:top w:val="none" w:sz="0" w:space="0" w:color="auto"/>
                <w:left w:val="none" w:sz="0" w:space="0" w:color="auto"/>
                <w:bottom w:val="none" w:sz="0" w:space="0" w:color="auto"/>
                <w:right w:val="none" w:sz="0" w:space="0" w:color="auto"/>
              </w:divBdr>
            </w:div>
            <w:div w:id="1083259296">
              <w:marLeft w:val="0"/>
              <w:marRight w:val="0"/>
              <w:marTop w:val="0"/>
              <w:marBottom w:val="0"/>
              <w:divBdr>
                <w:top w:val="none" w:sz="0" w:space="0" w:color="auto"/>
                <w:left w:val="none" w:sz="0" w:space="0" w:color="auto"/>
                <w:bottom w:val="none" w:sz="0" w:space="0" w:color="auto"/>
                <w:right w:val="none" w:sz="0" w:space="0" w:color="auto"/>
              </w:divBdr>
            </w:div>
            <w:div w:id="1148740932">
              <w:marLeft w:val="0"/>
              <w:marRight w:val="0"/>
              <w:marTop w:val="0"/>
              <w:marBottom w:val="0"/>
              <w:divBdr>
                <w:top w:val="none" w:sz="0" w:space="0" w:color="auto"/>
                <w:left w:val="none" w:sz="0" w:space="0" w:color="auto"/>
                <w:bottom w:val="none" w:sz="0" w:space="0" w:color="auto"/>
                <w:right w:val="none" w:sz="0" w:space="0" w:color="auto"/>
              </w:divBdr>
            </w:div>
            <w:div w:id="1215770703">
              <w:marLeft w:val="0"/>
              <w:marRight w:val="0"/>
              <w:marTop w:val="0"/>
              <w:marBottom w:val="0"/>
              <w:divBdr>
                <w:top w:val="none" w:sz="0" w:space="0" w:color="auto"/>
                <w:left w:val="none" w:sz="0" w:space="0" w:color="auto"/>
                <w:bottom w:val="none" w:sz="0" w:space="0" w:color="auto"/>
                <w:right w:val="none" w:sz="0" w:space="0" w:color="auto"/>
              </w:divBdr>
            </w:div>
            <w:div w:id="1364402297">
              <w:marLeft w:val="0"/>
              <w:marRight w:val="0"/>
              <w:marTop w:val="0"/>
              <w:marBottom w:val="0"/>
              <w:divBdr>
                <w:top w:val="none" w:sz="0" w:space="0" w:color="auto"/>
                <w:left w:val="none" w:sz="0" w:space="0" w:color="auto"/>
                <w:bottom w:val="none" w:sz="0" w:space="0" w:color="auto"/>
                <w:right w:val="none" w:sz="0" w:space="0" w:color="auto"/>
              </w:divBdr>
            </w:div>
            <w:div w:id="1666470297">
              <w:marLeft w:val="0"/>
              <w:marRight w:val="0"/>
              <w:marTop w:val="0"/>
              <w:marBottom w:val="0"/>
              <w:divBdr>
                <w:top w:val="none" w:sz="0" w:space="0" w:color="auto"/>
                <w:left w:val="none" w:sz="0" w:space="0" w:color="auto"/>
                <w:bottom w:val="none" w:sz="0" w:space="0" w:color="auto"/>
                <w:right w:val="none" w:sz="0" w:space="0" w:color="auto"/>
              </w:divBdr>
            </w:div>
            <w:div w:id="17899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6616">
      <w:bodyDiv w:val="1"/>
      <w:marLeft w:val="0"/>
      <w:marRight w:val="0"/>
      <w:marTop w:val="0"/>
      <w:marBottom w:val="0"/>
      <w:divBdr>
        <w:top w:val="none" w:sz="0" w:space="0" w:color="auto"/>
        <w:left w:val="none" w:sz="0" w:space="0" w:color="auto"/>
        <w:bottom w:val="none" w:sz="0" w:space="0" w:color="auto"/>
        <w:right w:val="none" w:sz="0" w:space="0" w:color="auto"/>
      </w:divBdr>
    </w:div>
    <w:div w:id="929316609">
      <w:bodyDiv w:val="1"/>
      <w:marLeft w:val="0"/>
      <w:marRight w:val="0"/>
      <w:marTop w:val="0"/>
      <w:marBottom w:val="0"/>
      <w:divBdr>
        <w:top w:val="none" w:sz="0" w:space="0" w:color="auto"/>
        <w:left w:val="none" w:sz="0" w:space="0" w:color="auto"/>
        <w:bottom w:val="none" w:sz="0" w:space="0" w:color="auto"/>
        <w:right w:val="none" w:sz="0" w:space="0" w:color="auto"/>
      </w:divBdr>
    </w:div>
    <w:div w:id="1038160275">
      <w:bodyDiv w:val="1"/>
      <w:marLeft w:val="0"/>
      <w:marRight w:val="0"/>
      <w:marTop w:val="0"/>
      <w:marBottom w:val="0"/>
      <w:divBdr>
        <w:top w:val="none" w:sz="0" w:space="0" w:color="auto"/>
        <w:left w:val="none" w:sz="0" w:space="0" w:color="auto"/>
        <w:bottom w:val="none" w:sz="0" w:space="0" w:color="auto"/>
        <w:right w:val="none" w:sz="0" w:space="0" w:color="auto"/>
      </w:divBdr>
    </w:div>
    <w:div w:id="1273586421">
      <w:bodyDiv w:val="1"/>
      <w:marLeft w:val="0"/>
      <w:marRight w:val="0"/>
      <w:marTop w:val="0"/>
      <w:marBottom w:val="0"/>
      <w:divBdr>
        <w:top w:val="none" w:sz="0" w:space="0" w:color="auto"/>
        <w:left w:val="none" w:sz="0" w:space="0" w:color="auto"/>
        <w:bottom w:val="none" w:sz="0" w:space="0" w:color="auto"/>
        <w:right w:val="none" w:sz="0" w:space="0" w:color="auto"/>
      </w:divBdr>
    </w:div>
    <w:div w:id="1323192255">
      <w:bodyDiv w:val="1"/>
      <w:marLeft w:val="0"/>
      <w:marRight w:val="0"/>
      <w:marTop w:val="0"/>
      <w:marBottom w:val="0"/>
      <w:divBdr>
        <w:top w:val="none" w:sz="0" w:space="0" w:color="auto"/>
        <w:left w:val="none" w:sz="0" w:space="0" w:color="auto"/>
        <w:bottom w:val="none" w:sz="0" w:space="0" w:color="auto"/>
        <w:right w:val="none" w:sz="0" w:space="0" w:color="auto"/>
      </w:divBdr>
    </w:div>
    <w:div w:id="1489980417">
      <w:bodyDiv w:val="1"/>
      <w:marLeft w:val="0"/>
      <w:marRight w:val="0"/>
      <w:marTop w:val="0"/>
      <w:marBottom w:val="0"/>
      <w:divBdr>
        <w:top w:val="none" w:sz="0" w:space="0" w:color="auto"/>
        <w:left w:val="none" w:sz="0" w:space="0" w:color="auto"/>
        <w:bottom w:val="none" w:sz="0" w:space="0" w:color="auto"/>
        <w:right w:val="none" w:sz="0" w:space="0" w:color="auto"/>
      </w:divBdr>
    </w:div>
    <w:div w:id="1506631206">
      <w:bodyDiv w:val="1"/>
      <w:marLeft w:val="0"/>
      <w:marRight w:val="0"/>
      <w:marTop w:val="0"/>
      <w:marBottom w:val="0"/>
      <w:divBdr>
        <w:top w:val="none" w:sz="0" w:space="0" w:color="auto"/>
        <w:left w:val="none" w:sz="0" w:space="0" w:color="auto"/>
        <w:bottom w:val="none" w:sz="0" w:space="0" w:color="auto"/>
        <w:right w:val="none" w:sz="0" w:space="0" w:color="auto"/>
      </w:divBdr>
      <w:divsChild>
        <w:div w:id="374088769">
          <w:marLeft w:val="0"/>
          <w:marRight w:val="0"/>
          <w:marTop w:val="0"/>
          <w:marBottom w:val="0"/>
          <w:divBdr>
            <w:top w:val="none" w:sz="0" w:space="0" w:color="auto"/>
            <w:left w:val="none" w:sz="0" w:space="0" w:color="auto"/>
            <w:bottom w:val="none" w:sz="0" w:space="0" w:color="auto"/>
            <w:right w:val="none" w:sz="0" w:space="0" w:color="auto"/>
          </w:divBdr>
          <w:divsChild>
            <w:div w:id="396441923">
              <w:marLeft w:val="0"/>
              <w:marRight w:val="0"/>
              <w:marTop w:val="0"/>
              <w:marBottom w:val="0"/>
              <w:divBdr>
                <w:top w:val="none" w:sz="0" w:space="0" w:color="auto"/>
                <w:left w:val="none" w:sz="0" w:space="0" w:color="auto"/>
                <w:bottom w:val="none" w:sz="0" w:space="0" w:color="auto"/>
                <w:right w:val="none" w:sz="0" w:space="0" w:color="auto"/>
              </w:divBdr>
            </w:div>
            <w:div w:id="451288047">
              <w:marLeft w:val="0"/>
              <w:marRight w:val="0"/>
              <w:marTop w:val="0"/>
              <w:marBottom w:val="0"/>
              <w:divBdr>
                <w:top w:val="none" w:sz="0" w:space="0" w:color="auto"/>
                <w:left w:val="none" w:sz="0" w:space="0" w:color="auto"/>
                <w:bottom w:val="none" w:sz="0" w:space="0" w:color="auto"/>
                <w:right w:val="none" w:sz="0" w:space="0" w:color="auto"/>
              </w:divBdr>
            </w:div>
            <w:div w:id="503864132">
              <w:marLeft w:val="0"/>
              <w:marRight w:val="0"/>
              <w:marTop w:val="0"/>
              <w:marBottom w:val="0"/>
              <w:divBdr>
                <w:top w:val="none" w:sz="0" w:space="0" w:color="auto"/>
                <w:left w:val="none" w:sz="0" w:space="0" w:color="auto"/>
                <w:bottom w:val="none" w:sz="0" w:space="0" w:color="auto"/>
                <w:right w:val="none" w:sz="0" w:space="0" w:color="auto"/>
              </w:divBdr>
            </w:div>
            <w:div w:id="532890235">
              <w:marLeft w:val="0"/>
              <w:marRight w:val="0"/>
              <w:marTop w:val="0"/>
              <w:marBottom w:val="0"/>
              <w:divBdr>
                <w:top w:val="none" w:sz="0" w:space="0" w:color="auto"/>
                <w:left w:val="none" w:sz="0" w:space="0" w:color="auto"/>
                <w:bottom w:val="none" w:sz="0" w:space="0" w:color="auto"/>
                <w:right w:val="none" w:sz="0" w:space="0" w:color="auto"/>
              </w:divBdr>
            </w:div>
            <w:div w:id="849174001">
              <w:marLeft w:val="0"/>
              <w:marRight w:val="0"/>
              <w:marTop w:val="0"/>
              <w:marBottom w:val="0"/>
              <w:divBdr>
                <w:top w:val="none" w:sz="0" w:space="0" w:color="auto"/>
                <w:left w:val="none" w:sz="0" w:space="0" w:color="auto"/>
                <w:bottom w:val="none" w:sz="0" w:space="0" w:color="auto"/>
                <w:right w:val="none" w:sz="0" w:space="0" w:color="auto"/>
              </w:divBdr>
            </w:div>
            <w:div w:id="1283078060">
              <w:marLeft w:val="0"/>
              <w:marRight w:val="0"/>
              <w:marTop w:val="0"/>
              <w:marBottom w:val="0"/>
              <w:divBdr>
                <w:top w:val="none" w:sz="0" w:space="0" w:color="auto"/>
                <w:left w:val="none" w:sz="0" w:space="0" w:color="auto"/>
                <w:bottom w:val="none" w:sz="0" w:space="0" w:color="auto"/>
                <w:right w:val="none" w:sz="0" w:space="0" w:color="auto"/>
              </w:divBdr>
            </w:div>
            <w:div w:id="1284770995">
              <w:marLeft w:val="0"/>
              <w:marRight w:val="0"/>
              <w:marTop w:val="0"/>
              <w:marBottom w:val="0"/>
              <w:divBdr>
                <w:top w:val="none" w:sz="0" w:space="0" w:color="auto"/>
                <w:left w:val="none" w:sz="0" w:space="0" w:color="auto"/>
                <w:bottom w:val="none" w:sz="0" w:space="0" w:color="auto"/>
                <w:right w:val="none" w:sz="0" w:space="0" w:color="auto"/>
              </w:divBdr>
            </w:div>
            <w:div w:id="1435785965">
              <w:marLeft w:val="0"/>
              <w:marRight w:val="0"/>
              <w:marTop w:val="0"/>
              <w:marBottom w:val="0"/>
              <w:divBdr>
                <w:top w:val="none" w:sz="0" w:space="0" w:color="auto"/>
                <w:left w:val="none" w:sz="0" w:space="0" w:color="auto"/>
                <w:bottom w:val="none" w:sz="0" w:space="0" w:color="auto"/>
                <w:right w:val="none" w:sz="0" w:space="0" w:color="auto"/>
              </w:divBdr>
            </w:div>
            <w:div w:id="1514029726">
              <w:marLeft w:val="0"/>
              <w:marRight w:val="0"/>
              <w:marTop w:val="0"/>
              <w:marBottom w:val="0"/>
              <w:divBdr>
                <w:top w:val="none" w:sz="0" w:space="0" w:color="auto"/>
                <w:left w:val="none" w:sz="0" w:space="0" w:color="auto"/>
                <w:bottom w:val="none" w:sz="0" w:space="0" w:color="auto"/>
                <w:right w:val="none" w:sz="0" w:space="0" w:color="auto"/>
              </w:divBdr>
            </w:div>
            <w:div w:id="1600599858">
              <w:marLeft w:val="0"/>
              <w:marRight w:val="0"/>
              <w:marTop w:val="0"/>
              <w:marBottom w:val="0"/>
              <w:divBdr>
                <w:top w:val="none" w:sz="0" w:space="0" w:color="auto"/>
                <w:left w:val="none" w:sz="0" w:space="0" w:color="auto"/>
                <w:bottom w:val="none" w:sz="0" w:space="0" w:color="auto"/>
                <w:right w:val="none" w:sz="0" w:space="0" w:color="auto"/>
              </w:divBdr>
            </w:div>
            <w:div w:id="1780369437">
              <w:marLeft w:val="0"/>
              <w:marRight w:val="0"/>
              <w:marTop w:val="0"/>
              <w:marBottom w:val="0"/>
              <w:divBdr>
                <w:top w:val="none" w:sz="0" w:space="0" w:color="auto"/>
                <w:left w:val="none" w:sz="0" w:space="0" w:color="auto"/>
                <w:bottom w:val="none" w:sz="0" w:space="0" w:color="auto"/>
                <w:right w:val="none" w:sz="0" w:space="0" w:color="auto"/>
              </w:divBdr>
            </w:div>
            <w:div w:id="21197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6641">
      <w:bodyDiv w:val="1"/>
      <w:marLeft w:val="0"/>
      <w:marRight w:val="0"/>
      <w:marTop w:val="0"/>
      <w:marBottom w:val="0"/>
      <w:divBdr>
        <w:top w:val="none" w:sz="0" w:space="0" w:color="auto"/>
        <w:left w:val="none" w:sz="0" w:space="0" w:color="auto"/>
        <w:bottom w:val="none" w:sz="0" w:space="0" w:color="auto"/>
        <w:right w:val="none" w:sz="0" w:space="0" w:color="auto"/>
      </w:divBdr>
      <w:divsChild>
        <w:div w:id="1813786580">
          <w:marLeft w:val="0"/>
          <w:marRight w:val="0"/>
          <w:marTop w:val="0"/>
          <w:marBottom w:val="0"/>
          <w:divBdr>
            <w:top w:val="none" w:sz="0" w:space="0" w:color="auto"/>
            <w:left w:val="none" w:sz="0" w:space="0" w:color="auto"/>
            <w:bottom w:val="none" w:sz="0" w:space="0" w:color="auto"/>
            <w:right w:val="none" w:sz="0" w:space="0" w:color="auto"/>
          </w:divBdr>
          <w:divsChild>
            <w:div w:id="1372149585">
              <w:marLeft w:val="0"/>
              <w:marRight w:val="0"/>
              <w:marTop w:val="0"/>
              <w:marBottom w:val="0"/>
              <w:divBdr>
                <w:top w:val="none" w:sz="0" w:space="0" w:color="auto"/>
                <w:left w:val="none" w:sz="0" w:space="0" w:color="auto"/>
                <w:bottom w:val="none" w:sz="0" w:space="0" w:color="auto"/>
                <w:right w:val="none" w:sz="0" w:space="0" w:color="auto"/>
              </w:divBdr>
              <w:divsChild>
                <w:div w:id="1419865064">
                  <w:marLeft w:val="0"/>
                  <w:marRight w:val="0"/>
                  <w:marTop w:val="0"/>
                  <w:marBottom w:val="0"/>
                  <w:divBdr>
                    <w:top w:val="none" w:sz="0" w:space="0" w:color="auto"/>
                    <w:left w:val="none" w:sz="0" w:space="0" w:color="auto"/>
                    <w:bottom w:val="none" w:sz="0" w:space="0" w:color="auto"/>
                    <w:right w:val="none" w:sz="0" w:space="0" w:color="auto"/>
                  </w:divBdr>
                  <w:divsChild>
                    <w:div w:id="1821772416">
                      <w:marLeft w:val="0"/>
                      <w:marRight w:val="0"/>
                      <w:marTop w:val="0"/>
                      <w:marBottom w:val="0"/>
                      <w:divBdr>
                        <w:top w:val="none" w:sz="0" w:space="0" w:color="auto"/>
                        <w:left w:val="none" w:sz="0" w:space="0" w:color="auto"/>
                        <w:bottom w:val="none" w:sz="0" w:space="0" w:color="auto"/>
                        <w:right w:val="none" w:sz="0" w:space="0" w:color="auto"/>
                      </w:divBdr>
                      <w:divsChild>
                        <w:div w:id="8743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760795">
      <w:bodyDiv w:val="1"/>
      <w:marLeft w:val="0"/>
      <w:marRight w:val="0"/>
      <w:marTop w:val="0"/>
      <w:marBottom w:val="0"/>
      <w:divBdr>
        <w:top w:val="none" w:sz="0" w:space="0" w:color="auto"/>
        <w:left w:val="none" w:sz="0" w:space="0" w:color="auto"/>
        <w:bottom w:val="none" w:sz="0" w:space="0" w:color="auto"/>
        <w:right w:val="none" w:sz="0" w:space="0" w:color="auto"/>
      </w:divBdr>
    </w:div>
    <w:div w:id="1688864897">
      <w:bodyDiv w:val="1"/>
      <w:marLeft w:val="0"/>
      <w:marRight w:val="0"/>
      <w:marTop w:val="0"/>
      <w:marBottom w:val="0"/>
      <w:divBdr>
        <w:top w:val="none" w:sz="0" w:space="0" w:color="auto"/>
        <w:left w:val="none" w:sz="0" w:space="0" w:color="auto"/>
        <w:bottom w:val="none" w:sz="0" w:space="0" w:color="auto"/>
        <w:right w:val="none" w:sz="0" w:space="0" w:color="auto"/>
      </w:divBdr>
    </w:div>
    <w:div w:id="1902596923">
      <w:bodyDiv w:val="1"/>
      <w:marLeft w:val="0"/>
      <w:marRight w:val="0"/>
      <w:marTop w:val="0"/>
      <w:marBottom w:val="0"/>
      <w:divBdr>
        <w:top w:val="none" w:sz="0" w:space="0" w:color="auto"/>
        <w:left w:val="none" w:sz="0" w:space="0" w:color="auto"/>
        <w:bottom w:val="none" w:sz="0" w:space="0" w:color="auto"/>
        <w:right w:val="none" w:sz="0" w:space="0" w:color="auto"/>
      </w:divBdr>
    </w:div>
    <w:div w:id="2019309715">
      <w:bodyDiv w:val="1"/>
      <w:marLeft w:val="0"/>
      <w:marRight w:val="0"/>
      <w:marTop w:val="0"/>
      <w:marBottom w:val="0"/>
      <w:divBdr>
        <w:top w:val="none" w:sz="0" w:space="0" w:color="auto"/>
        <w:left w:val="none" w:sz="0" w:space="0" w:color="auto"/>
        <w:bottom w:val="none" w:sz="0" w:space="0" w:color="auto"/>
        <w:right w:val="none" w:sz="0" w:space="0" w:color="auto"/>
      </w:divBdr>
    </w:div>
    <w:div w:id="2028363329">
      <w:bodyDiv w:val="1"/>
      <w:marLeft w:val="0"/>
      <w:marRight w:val="0"/>
      <w:marTop w:val="0"/>
      <w:marBottom w:val="0"/>
      <w:divBdr>
        <w:top w:val="none" w:sz="0" w:space="0" w:color="auto"/>
        <w:left w:val="none" w:sz="0" w:space="0" w:color="auto"/>
        <w:bottom w:val="none" w:sz="0" w:space="0" w:color="auto"/>
        <w:right w:val="none" w:sz="0" w:space="0" w:color="auto"/>
      </w:divBdr>
    </w:div>
    <w:div w:id="207901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knife-possession-sentencing-quarterly-brief-january-to-march-201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5/2/part/1/crossheading/repeat-offences-involving-offensive-weapons-e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FOI 106033 Knife possession offences in Metropolitan Police area</vt:lpstr>
    </vt:vector>
  </TitlesOfParts>
  <Company>Ministry of Justice</Company>
  <LinksUpToDate>false</LinksUpToDate>
  <CharactersWithSpaces>3438</CharactersWithSpaces>
  <SharedDoc>false</SharedDoc>
  <HLinks>
    <vt:vector size="12" baseType="variant">
      <vt:variant>
        <vt:i4>7012449</vt:i4>
      </vt:variant>
      <vt:variant>
        <vt:i4>0</vt:i4>
      </vt:variant>
      <vt:variant>
        <vt:i4>0</vt:i4>
      </vt:variant>
      <vt:variant>
        <vt:i4>5</vt:i4>
      </vt:variant>
      <vt:variant>
        <vt:lpwstr>https://www.gov.uk/government/statistics/knife-possession-sentencing-quarterly-brief-january-to-march-2016</vt:lpwstr>
      </vt:variant>
      <vt:variant>
        <vt:lpwstr/>
      </vt:variant>
      <vt:variant>
        <vt:i4>2687029</vt:i4>
      </vt:variant>
      <vt:variant>
        <vt:i4>0</vt:i4>
      </vt:variant>
      <vt:variant>
        <vt:i4>0</vt:i4>
      </vt:variant>
      <vt:variant>
        <vt:i4>5</vt:i4>
      </vt:variant>
      <vt:variant>
        <vt:lpwstr>http://www.legislation.gov.uk/ukpga/2015/2/part/1/crossheading/repeat-offences-involving-offensive-weapons-etc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106033 Knife possession offences in Metropolitan Police area</dc:title>
  <dc:subject>FOI release</dc:subject>
  <dc:creator>Ministry of Justice</dc:creator>
  <cp:keywords/>
  <dc:description/>
  <cp:lastModifiedBy>Cox, Allan</cp:lastModifiedBy>
  <cp:revision>2</cp:revision>
  <cp:lastPrinted>2016-06-29T14:46:00Z</cp:lastPrinted>
  <dcterms:created xsi:type="dcterms:W3CDTF">2017-03-20T17:06:00Z</dcterms:created>
  <dcterms:modified xsi:type="dcterms:W3CDTF">2017-03-20T17:06:00Z</dcterms:modified>
</cp:coreProperties>
</file>