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7FF5F" w14:textId="04206E34" w:rsidR="00F349F4" w:rsidRDefault="00F349F4" w:rsidP="00817850">
      <w:pPr>
        <w:pStyle w:val="NormalWeb"/>
        <w:spacing w:before="0" w:beforeAutospacing="0" w:after="0" w:afterAutospacing="0"/>
        <w:jc w:val="both"/>
        <w:rPr>
          <w:rFonts w:ascii="Arial" w:hAnsi="Arial" w:cs="Arial"/>
          <w:b/>
          <w:bCs/>
          <w:color w:val="000000"/>
          <w:sz w:val="24"/>
          <w:szCs w:val="24"/>
        </w:rPr>
      </w:pPr>
      <w:r>
        <w:rPr>
          <w:rFonts w:ascii="Arial" w:hAnsi="Arial" w:cs="Arial"/>
          <w:noProof/>
          <w:sz w:val="22"/>
          <w:lang w:val="en-US"/>
        </w:rPr>
        <mc:AlternateContent>
          <mc:Choice Requires="wps">
            <w:drawing>
              <wp:anchor distT="91440" distB="91440" distL="114300" distR="114300" simplePos="0" relativeHeight="251664384" behindDoc="0" locked="0" layoutInCell="0" allowOverlap="1" wp14:anchorId="3364EA56" wp14:editId="4B582537">
                <wp:simplePos x="0" y="0"/>
                <wp:positionH relativeFrom="margin">
                  <wp:posOffset>4914265</wp:posOffset>
                </wp:positionH>
                <wp:positionV relativeFrom="page">
                  <wp:posOffset>0</wp:posOffset>
                </wp:positionV>
                <wp:extent cx="1857375" cy="2286000"/>
                <wp:effectExtent l="0" t="0" r="0" b="0"/>
                <wp:wrapThrough wrapText="bothSides">
                  <wp:wrapPolygon edited="0">
                    <wp:start x="0" y="0"/>
                    <wp:lineTo x="0" y="21360"/>
                    <wp:lineTo x="21268" y="21360"/>
                    <wp:lineTo x="21268" y="0"/>
                    <wp:lineTo x="0" y="0"/>
                  </wp:wrapPolygon>
                </wp:wrapThrough>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7375" cy="2286000"/>
                        </a:xfrm>
                        <a:prstGeom prst="rect">
                          <a:avLst/>
                        </a:prstGeom>
                        <a:solidFill>
                          <a:srgbClr val="8B1007"/>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txbx>
                        <w:txbxContent>
                          <w:p w14:paraId="1CD9C936" w14:textId="77777777" w:rsidR="00F349F4" w:rsidRPr="002D588D" w:rsidRDefault="00F349F4" w:rsidP="00EA06AB">
                            <w:pPr>
                              <w:rPr>
                                <w:color w:val="FFFFFF"/>
                                <w:sz w:val="18"/>
                                <w:szCs w:val="18"/>
                              </w:rPr>
                            </w:pPr>
                          </w:p>
                          <w:p w14:paraId="3827CE5B" w14:textId="77777777" w:rsidR="00F349F4" w:rsidRDefault="00F349F4" w:rsidP="00EA06AB">
                            <w:pPr>
                              <w:rPr>
                                <w:color w:val="FFFFFF"/>
                                <w:sz w:val="18"/>
                                <w:szCs w:val="18"/>
                              </w:rPr>
                            </w:pPr>
                          </w:p>
                          <w:p w14:paraId="4C89B42F" w14:textId="77777777" w:rsidR="00F349F4" w:rsidRPr="00596099" w:rsidRDefault="00F349F4" w:rsidP="00EA06AB">
                            <w:pPr>
                              <w:rPr>
                                <w:rFonts w:ascii="Calibri" w:hAnsi="Calibri"/>
                                <w:b/>
                                <w:color w:val="943634"/>
                                <w:sz w:val="16"/>
                                <w:szCs w:val="16"/>
                              </w:rPr>
                            </w:pPr>
                          </w:p>
                          <w:p w14:paraId="6A24481B" w14:textId="77777777" w:rsidR="00F349F4" w:rsidRDefault="00F349F4" w:rsidP="00EA06AB">
                            <w:pPr>
                              <w:rPr>
                                <w:rFonts w:ascii="Calibri" w:hAnsi="Calibri"/>
                                <w:b/>
                                <w:color w:val="FFFFFF"/>
                                <w:sz w:val="4"/>
                                <w:szCs w:val="4"/>
                              </w:rPr>
                            </w:pPr>
                          </w:p>
                          <w:p w14:paraId="0F989244" w14:textId="77777777" w:rsidR="00F349F4" w:rsidRDefault="00F349F4" w:rsidP="00EA06AB">
                            <w:pPr>
                              <w:rPr>
                                <w:rFonts w:ascii="Calibri" w:hAnsi="Calibri"/>
                                <w:b/>
                                <w:color w:val="FFFFFF"/>
                                <w:sz w:val="4"/>
                                <w:szCs w:val="4"/>
                              </w:rPr>
                            </w:pPr>
                          </w:p>
                          <w:p w14:paraId="6B2FE1AA" w14:textId="77777777" w:rsidR="00F349F4" w:rsidRDefault="00F349F4" w:rsidP="00EA06AB">
                            <w:pPr>
                              <w:rPr>
                                <w:rFonts w:ascii="Calibri" w:hAnsi="Calibri"/>
                                <w:b/>
                                <w:color w:val="FFFFFF"/>
                                <w:sz w:val="4"/>
                                <w:szCs w:val="4"/>
                              </w:rPr>
                            </w:pPr>
                          </w:p>
                          <w:p w14:paraId="26F121FB" w14:textId="77777777" w:rsidR="00F349F4" w:rsidRDefault="00F349F4" w:rsidP="00EA06AB">
                            <w:pPr>
                              <w:rPr>
                                <w:rFonts w:ascii="Calibri" w:hAnsi="Calibri"/>
                                <w:b/>
                                <w:color w:val="FFFFFF"/>
                                <w:sz w:val="4"/>
                                <w:szCs w:val="4"/>
                              </w:rPr>
                            </w:pPr>
                          </w:p>
                          <w:p w14:paraId="0BB17154" w14:textId="77777777" w:rsidR="00F349F4" w:rsidRDefault="00F349F4" w:rsidP="00EA06AB">
                            <w:pPr>
                              <w:rPr>
                                <w:rFonts w:ascii="Calibri" w:hAnsi="Calibri"/>
                                <w:b/>
                                <w:color w:val="FFFFFF"/>
                                <w:sz w:val="4"/>
                                <w:szCs w:val="4"/>
                              </w:rPr>
                            </w:pPr>
                          </w:p>
                          <w:p w14:paraId="31556082" w14:textId="77777777" w:rsidR="00F349F4" w:rsidRDefault="00F349F4" w:rsidP="00EA06AB">
                            <w:pPr>
                              <w:rPr>
                                <w:rFonts w:ascii="Calibri" w:hAnsi="Calibri"/>
                                <w:b/>
                                <w:color w:val="FFFFFF"/>
                                <w:sz w:val="4"/>
                                <w:szCs w:val="4"/>
                              </w:rPr>
                            </w:pPr>
                          </w:p>
                          <w:p w14:paraId="33642F86" w14:textId="77777777" w:rsidR="00F349F4" w:rsidRDefault="00F349F4" w:rsidP="00EA06AB">
                            <w:pPr>
                              <w:rPr>
                                <w:rFonts w:ascii="Calibri" w:hAnsi="Calibri"/>
                                <w:b/>
                                <w:color w:val="FFFFFF"/>
                                <w:sz w:val="4"/>
                                <w:szCs w:val="4"/>
                              </w:rPr>
                            </w:pPr>
                          </w:p>
                          <w:p w14:paraId="257FE86B" w14:textId="77777777" w:rsidR="00F349F4" w:rsidRDefault="00F349F4" w:rsidP="00EA06AB">
                            <w:pPr>
                              <w:rPr>
                                <w:rFonts w:ascii="Calibri" w:hAnsi="Calibri"/>
                                <w:b/>
                                <w:color w:val="FFFFFF"/>
                                <w:sz w:val="4"/>
                                <w:szCs w:val="4"/>
                              </w:rPr>
                            </w:pPr>
                          </w:p>
                          <w:p w14:paraId="37042850" w14:textId="77777777" w:rsidR="00F349F4" w:rsidRDefault="00F349F4" w:rsidP="00EA06AB">
                            <w:pPr>
                              <w:rPr>
                                <w:rFonts w:ascii="Calibri" w:hAnsi="Calibri"/>
                                <w:b/>
                                <w:color w:val="FFFFFF"/>
                                <w:sz w:val="4"/>
                                <w:szCs w:val="4"/>
                              </w:rPr>
                            </w:pPr>
                          </w:p>
                          <w:p w14:paraId="358B5DEE" w14:textId="77777777" w:rsidR="00F349F4" w:rsidRDefault="00F349F4" w:rsidP="00EA06AB">
                            <w:pPr>
                              <w:rPr>
                                <w:rFonts w:ascii="Calibri" w:hAnsi="Calibri"/>
                                <w:b/>
                                <w:color w:val="FFFFFF"/>
                                <w:sz w:val="4"/>
                                <w:szCs w:val="4"/>
                              </w:rPr>
                            </w:pPr>
                          </w:p>
                          <w:p w14:paraId="3E9F3745" w14:textId="77777777" w:rsidR="00F349F4" w:rsidRDefault="00F349F4" w:rsidP="00EA06AB">
                            <w:pPr>
                              <w:rPr>
                                <w:rFonts w:ascii="Calibri" w:hAnsi="Calibri"/>
                                <w:b/>
                                <w:color w:val="FFFFFF"/>
                                <w:sz w:val="4"/>
                                <w:szCs w:val="4"/>
                              </w:rPr>
                            </w:pPr>
                          </w:p>
                          <w:p w14:paraId="0CEF25DA" w14:textId="77777777" w:rsidR="00F349F4" w:rsidRDefault="00F349F4" w:rsidP="00EA06AB">
                            <w:pPr>
                              <w:rPr>
                                <w:rFonts w:ascii="Calibri" w:hAnsi="Calibri"/>
                                <w:b/>
                                <w:color w:val="FFFFFF"/>
                                <w:sz w:val="8"/>
                                <w:szCs w:val="8"/>
                              </w:rPr>
                            </w:pPr>
                          </w:p>
                          <w:p w14:paraId="4D8BE134" w14:textId="77777777" w:rsidR="00F349F4" w:rsidRDefault="00F349F4" w:rsidP="00EA06AB">
                            <w:pPr>
                              <w:spacing w:line="276" w:lineRule="auto"/>
                              <w:rPr>
                                <w:b/>
                                <w:color w:val="FFFFFF"/>
                                <w:sz w:val="8"/>
                                <w:szCs w:val="8"/>
                              </w:rPr>
                            </w:pPr>
                          </w:p>
                          <w:p w14:paraId="0A4B6CE6" w14:textId="77777777" w:rsidR="00F349F4" w:rsidRDefault="00F349F4" w:rsidP="00EA06AB">
                            <w:pPr>
                              <w:spacing w:line="276" w:lineRule="auto"/>
                              <w:rPr>
                                <w:b/>
                                <w:color w:val="FFFFFF"/>
                                <w:sz w:val="8"/>
                                <w:szCs w:val="8"/>
                              </w:rPr>
                            </w:pPr>
                          </w:p>
                          <w:p w14:paraId="0A9D6157" w14:textId="77777777" w:rsidR="00F349F4" w:rsidRDefault="00F349F4" w:rsidP="00EA06AB">
                            <w:pPr>
                              <w:spacing w:line="276" w:lineRule="auto"/>
                              <w:rPr>
                                <w:b/>
                                <w:color w:val="FFFFFF"/>
                                <w:sz w:val="4"/>
                                <w:szCs w:val="4"/>
                              </w:rPr>
                            </w:pPr>
                          </w:p>
                          <w:p w14:paraId="52ABF968" w14:textId="77777777" w:rsidR="00F349F4" w:rsidRPr="00EA06AB" w:rsidRDefault="00F349F4" w:rsidP="00EA06AB">
                            <w:pPr>
                              <w:spacing w:line="276" w:lineRule="auto"/>
                              <w:rPr>
                                <w:rFonts w:ascii="Arial" w:hAnsi="Arial" w:cs="Arial"/>
                                <w:b/>
                                <w:color w:val="FFFFFF"/>
                                <w:sz w:val="30"/>
                                <w:szCs w:val="30"/>
                              </w:rPr>
                            </w:pPr>
                            <w:r w:rsidRPr="00EA06AB">
                              <w:rPr>
                                <w:rFonts w:ascii="Arial" w:hAnsi="Arial" w:cs="Arial"/>
                                <w:b/>
                                <w:color w:val="FFFFFF"/>
                                <w:sz w:val="30"/>
                                <w:szCs w:val="30"/>
                              </w:rPr>
                              <w:t>Committee on Standards in Public Life</w:t>
                            </w:r>
                          </w:p>
                          <w:p w14:paraId="2A8BEA77" w14:textId="77777777" w:rsidR="00F349F4" w:rsidRPr="009230A0" w:rsidRDefault="00F349F4" w:rsidP="00EA06AB">
                            <w:pPr>
                              <w:rPr>
                                <w:rFonts w:ascii="Calibri" w:hAnsi="Calibri"/>
                                <w:b/>
                                <w:color w:val="FFFFFF"/>
                                <w:sz w:val="22"/>
                                <w:szCs w:val="22"/>
                              </w:rPr>
                            </w:pPr>
                          </w:p>
                          <w:p w14:paraId="54AEAF58" w14:textId="77777777" w:rsidR="00F349F4" w:rsidRPr="009230A0" w:rsidRDefault="00F349F4" w:rsidP="00EA06AB">
                            <w:pPr>
                              <w:rPr>
                                <w:rFonts w:ascii="Calibri" w:hAnsi="Calibri"/>
                                <w:b/>
                                <w:color w:val="3B4DD1"/>
                                <w:sz w:val="22"/>
                                <w:szCs w:val="2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left:0;text-align:left;margin-left:386.95pt;margin-top:0;width:146.25pt;height:180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" o:allowincell="f" fillcolor="#8b1007" stroked="f" strokecolor="#f2f2f2" strokeweight="3pt">
                <v:shadow color="#622423" opacity=".5" offset="1pt"/>
                <v:textbox inset="21.6pt,21.6pt,21.6pt,21.6pt">
                  <w:txbxContent>
                    <w:p w14:paraId="1CD9C936" w14:textId="77777777" w:rsidR="00F349F4" w:rsidRPr="002D588D" w:rsidRDefault="00F349F4" w:rsidP="00EA06AB">
                      <w:pPr>
                        <w:rPr>
                          <w:color w:val="FFFFFF"/>
                          <w:sz w:val="18"/>
                          <w:szCs w:val="18"/>
                        </w:rPr>
                      </w:pPr>
                    </w:p>
                    <w:p w14:paraId="3827CE5B" w14:textId="77777777" w:rsidR="00F349F4" w:rsidRDefault="00F349F4" w:rsidP="00EA06AB">
                      <w:pPr>
                        <w:rPr>
                          <w:color w:val="FFFFFF"/>
                          <w:sz w:val="18"/>
                          <w:szCs w:val="18"/>
                        </w:rPr>
                      </w:pPr>
                    </w:p>
                    <w:p w14:paraId="4C89B42F" w14:textId="77777777" w:rsidR="00F349F4" w:rsidRPr="00596099" w:rsidRDefault="00F349F4" w:rsidP="00EA06AB">
                      <w:pPr>
                        <w:rPr>
                          <w:rFonts w:ascii="Calibri" w:hAnsi="Calibri"/>
                          <w:b/>
                          <w:color w:val="943634"/>
                          <w:sz w:val="16"/>
                          <w:szCs w:val="16"/>
                        </w:rPr>
                      </w:pPr>
                    </w:p>
                    <w:p w14:paraId="6A24481B" w14:textId="77777777" w:rsidR="00F349F4" w:rsidRDefault="00F349F4" w:rsidP="00EA06AB">
                      <w:pPr>
                        <w:rPr>
                          <w:rFonts w:ascii="Calibri" w:hAnsi="Calibri"/>
                          <w:b/>
                          <w:color w:val="FFFFFF"/>
                          <w:sz w:val="4"/>
                          <w:szCs w:val="4"/>
                        </w:rPr>
                      </w:pPr>
                    </w:p>
                    <w:p w14:paraId="0F989244" w14:textId="77777777" w:rsidR="00F349F4" w:rsidRDefault="00F349F4" w:rsidP="00EA06AB">
                      <w:pPr>
                        <w:rPr>
                          <w:rFonts w:ascii="Calibri" w:hAnsi="Calibri"/>
                          <w:b/>
                          <w:color w:val="FFFFFF"/>
                          <w:sz w:val="4"/>
                          <w:szCs w:val="4"/>
                        </w:rPr>
                      </w:pPr>
                    </w:p>
                    <w:p w14:paraId="6B2FE1AA" w14:textId="77777777" w:rsidR="00F349F4" w:rsidRDefault="00F349F4" w:rsidP="00EA06AB">
                      <w:pPr>
                        <w:rPr>
                          <w:rFonts w:ascii="Calibri" w:hAnsi="Calibri"/>
                          <w:b/>
                          <w:color w:val="FFFFFF"/>
                          <w:sz w:val="4"/>
                          <w:szCs w:val="4"/>
                        </w:rPr>
                      </w:pPr>
                    </w:p>
                    <w:p w14:paraId="26F121FB" w14:textId="77777777" w:rsidR="00F349F4" w:rsidRDefault="00F349F4" w:rsidP="00EA06AB">
                      <w:pPr>
                        <w:rPr>
                          <w:rFonts w:ascii="Calibri" w:hAnsi="Calibri"/>
                          <w:b/>
                          <w:color w:val="FFFFFF"/>
                          <w:sz w:val="4"/>
                          <w:szCs w:val="4"/>
                        </w:rPr>
                      </w:pPr>
                    </w:p>
                    <w:p w14:paraId="0BB17154" w14:textId="77777777" w:rsidR="00F349F4" w:rsidRDefault="00F349F4" w:rsidP="00EA06AB">
                      <w:pPr>
                        <w:rPr>
                          <w:rFonts w:ascii="Calibri" w:hAnsi="Calibri"/>
                          <w:b/>
                          <w:color w:val="FFFFFF"/>
                          <w:sz w:val="4"/>
                          <w:szCs w:val="4"/>
                        </w:rPr>
                      </w:pPr>
                    </w:p>
                    <w:p w14:paraId="31556082" w14:textId="77777777" w:rsidR="00F349F4" w:rsidRDefault="00F349F4" w:rsidP="00EA06AB">
                      <w:pPr>
                        <w:rPr>
                          <w:rFonts w:ascii="Calibri" w:hAnsi="Calibri"/>
                          <w:b/>
                          <w:color w:val="FFFFFF"/>
                          <w:sz w:val="4"/>
                          <w:szCs w:val="4"/>
                        </w:rPr>
                      </w:pPr>
                    </w:p>
                    <w:p w14:paraId="33642F86" w14:textId="77777777" w:rsidR="00F349F4" w:rsidRDefault="00F349F4" w:rsidP="00EA06AB">
                      <w:pPr>
                        <w:rPr>
                          <w:rFonts w:ascii="Calibri" w:hAnsi="Calibri"/>
                          <w:b/>
                          <w:color w:val="FFFFFF"/>
                          <w:sz w:val="4"/>
                          <w:szCs w:val="4"/>
                        </w:rPr>
                      </w:pPr>
                    </w:p>
                    <w:p w14:paraId="257FE86B" w14:textId="77777777" w:rsidR="00F349F4" w:rsidRDefault="00F349F4" w:rsidP="00EA06AB">
                      <w:pPr>
                        <w:rPr>
                          <w:rFonts w:ascii="Calibri" w:hAnsi="Calibri"/>
                          <w:b/>
                          <w:color w:val="FFFFFF"/>
                          <w:sz w:val="4"/>
                          <w:szCs w:val="4"/>
                        </w:rPr>
                      </w:pPr>
                    </w:p>
                    <w:p w14:paraId="37042850" w14:textId="77777777" w:rsidR="00F349F4" w:rsidRDefault="00F349F4" w:rsidP="00EA06AB">
                      <w:pPr>
                        <w:rPr>
                          <w:rFonts w:ascii="Calibri" w:hAnsi="Calibri"/>
                          <w:b/>
                          <w:color w:val="FFFFFF"/>
                          <w:sz w:val="4"/>
                          <w:szCs w:val="4"/>
                        </w:rPr>
                      </w:pPr>
                    </w:p>
                    <w:p w14:paraId="358B5DEE" w14:textId="77777777" w:rsidR="00F349F4" w:rsidRDefault="00F349F4" w:rsidP="00EA06AB">
                      <w:pPr>
                        <w:rPr>
                          <w:rFonts w:ascii="Calibri" w:hAnsi="Calibri"/>
                          <w:b/>
                          <w:color w:val="FFFFFF"/>
                          <w:sz w:val="4"/>
                          <w:szCs w:val="4"/>
                        </w:rPr>
                      </w:pPr>
                    </w:p>
                    <w:p w14:paraId="3E9F3745" w14:textId="77777777" w:rsidR="00F349F4" w:rsidRDefault="00F349F4" w:rsidP="00EA06AB">
                      <w:pPr>
                        <w:rPr>
                          <w:rFonts w:ascii="Calibri" w:hAnsi="Calibri"/>
                          <w:b/>
                          <w:color w:val="FFFFFF"/>
                          <w:sz w:val="4"/>
                          <w:szCs w:val="4"/>
                        </w:rPr>
                      </w:pPr>
                    </w:p>
                    <w:p w14:paraId="0CEF25DA" w14:textId="77777777" w:rsidR="00F349F4" w:rsidRDefault="00F349F4" w:rsidP="00EA06AB">
                      <w:pPr>
                        <w:rPr>
                          <w:rFonts w:ascii="Calibri" w:hAnsi="Calibri"/>
                          <w:b/>
                          <w:color w:val="FFFFFF"/>
                          <w:sz w:val="8"/>
                          <w:szCs w:val="8"/>
                        </w:rPr>
                      </w:pPr>
                    </w:p>
                    <w:p w14:paraId="4D8BE134" w14:textId="77777777" w:rsidR="00F349F4" w:rsidRDefault="00F349F4" w:rsidP="00EA06AB">
                      <w:pPr>
                        <w:spacing w:line="276" w:lineRule="auto"/>
                        <w:rPr>
                          <w:b/>
                          <w:color w:val="FFFFFF"/>
                          <w:sz w:val="8"/>
                          <w:szCs w:val="8"/>
                        </w:rPr>
                      </w:pPr>
                    </w:p>
                    <w:p w14:paraId="0A4B6CE6" w14:textId="77777777" w:rsidR="00F349F4" w:rsidRDefault="00F349F4" w:rsidP="00EA06AB">
                      <w:pPr>
                        <w:spacing w:line="276" w:lineRule="auto"/>
                        <w:rPr>
                          <w:b/>
                          <w:color w:val="FFFFFF"/>
                          <w:sz w:val="8"/>
                          <w:szCs w:val="8"/>
                        </w:rPr>
                      </w:pPr>
                    </w:p>
                    <w:p w14:paraId="0A9D6157" w14:textId="77777777" w:rsidR="00F349F4" w:rsidRDefault="00F349F4" w:rsidP="00EA06AB">
                      <w:pPr>
                        <w:spacing w:line="276" w:lineRule="auto"/>
                        <w:rPr>
                          <w:b/>
                          <w:color w:val="FFFFFF"/>
                          <w:sz w:val="4"/>
                          <w:szCs w:val="4"/>
                        </w:rPr>
                      </w:pPr>
                    </w:p>
                    <w:p w14:paraId="52ABF968" w14:textId="77777777" w:rsidR="00F349F4" w:rsidRPr="00EA06AB" w:rsidRDefault="00F349F4" w:rsidP="00EA06AB">
                      <w:pPr>
                        <w:spacing w:line="276" w:lineRule="auto"/>
                        <w:rPr>
                          <w:rFonts w:ascii="Arial" w:hAnsi="Arial" w:cs="Arial"/>
                          <w:b/>
                          <w:color w:val="FFFFFF"/>
                          <w:sz w:val="30"/>
                          <w:szCs w:val="30"/>
                        </w:rPr>
                      </w:pPr>
                      <w:r w:rsidRPr="00EA06AB">
                        <w:rPr>
                          <w:rFonts w:ascii="Arial" w:hAnsi="Arial" w:cs="Arial"/>
                          <w:b/>
                          <w:color w:val="FFFFFF"/>
                          <w:sz w:val="30"/>
                          <w:szCs w:val="30"/>
                        </w:rPr>
                        <w:t>Committee on Standards in Public Life</w:t>
                      </w:r>
                    </w:p>
                    <w:p w14:paraId="2A8BEA77" w14:textId="77777777" w:rsidR="00F349F4" w:rsidRPr="009230A0" w:rsidRDefault="00F349F4" w:rsidP="00EA06AB">
                      <w:pPr>
                        <w:rPr>
                          <w:rFonts w:ascii="Calibri" w:hAnsi="Calibri"/>
                          <w:b/>
                          <w:color w:val="FFFFFF"/>
                          <w:sz w:val="22"/>
                          <w:szCs w:val="22"/>
                        </w:rPr>
                      </w:pPr>
                    </w:p>
                    <w:p w14:paraId="54AEAF58" w14:textId="77777777" w:rsidR="00F349F4" w:rsidRPr="009230A0" w:rsidRDefault="00F349F4" w:rsidP="00EA06AB">
                      <w:pPr>
                        <w:rPr>
                          <w:rFonts w:ascii="Calibri" w:hAnsi="Calibri"/>
                          <w:b/>
                          <w:color w:val="3B4DD1"/>
                          <w:sz w:val="22"/>
                          <w:szCs w:val="22"/>
                        </w:rPr>
                      </w:pPr>
                    </w:p>
                  </w:txbxContent>
                </v:textbox>
                <w10:wrap type="through" anchorx="margin" anchory="page"/>
              </v:rect>
            </w:pict>
          </mc:Fallback>
        </mc:AlternateContent>
      </w:r>
    </w:p>
    <w:p w14:paraId="348CB60E" w14:textId="77777777" w:rsidR="00F349F4" w:rsidRDefault="00F349F4" w:rsidP="00817850">
      <w:pPr>
        <w:pStyle w:val="NormalWeb"/>
        <w:spacing w:before="0" w:beforeAutospacing="0" w:after="0" w:afterAutospacing="0"/>
        <w:jc w:val="both"/>
        <w:rPr>
          <w:rFonts w:ascii="Arial" w:hAnsi="Arial" w:cs="Arial"/>
          <w:b/>
          <w:bCs/>
          <w:color w:val="000000"/>
          <w:sz w:val="24"/>
          <w:szCs w:val="24"/>
        </w:rPr>
      </w:pPr>
    </w:p>
    <w:p w14:paraId="16ECBE96" w14:textId="02BF68B4" w:rsidR="00817850" w:rsidRDefault="00817850" w:rsidP="00817850">
      <w:pPr>
        <w:pStyle w:val="NormalWeb"/>
        <w:spacing w:before="0" w:beforeAutospacing="0" w:after="0" w:afterAutospacing="0"/>
        <w:jc w:val="both"/>
        <w:rPr>
          <w:rFonts w:ascii="Arial" w:hAnsi="Arial" w:cs="Arial"/>
          <w:b/>
          <w:bCs/>
          <w:color w:val="000000"/>
          <w:sz w:val="24"/>
          <w:szCs w:val="24"/>
        </w:rPr>
      </w:pPr>
      <w:r>
        <w:rPr>
          <w:rFonts w:ascii="Arial" w:hAnsi="Arial" w:cs="Arial"/>
          <w:b/>
          <w:bCs/>
          <w:color w:val="000000"/>
          <w:sz w:val="24"/>
          <w:szCs w:val="24"/>
        </w:rPr>
        <w:t xml:space="preserve">MPs’ outside interests: </w:t>
      </w:r>
    </w:p>
    <w:p w14:paraId="2EF3923E" w14:textId="7D7BFE37" w:rsidR="00817850" w:rsidRDefault="00817850" w:rsidP="00817850">
      <w:pPr>
        <w:pStyle w:val="NormalWeb"/>
        <w:spacing w:before="0" w:beforeAutospacing="0" w:after="0" w:afterAutospacing="0"/>
        <w:jc w:val="both"/>
      </w:pPr>
      <w:r>
        <w:rPr>
          <w:rFonts w:ascii="Arial" w:hAnsi="Arial" w:cs="Arial"/>
          <w:b/>
          <w:bCs/>
          <w:color w:val="000000"/>
          <w:sz w:val="24"/>
          <w:szCs w:val="24"/>
        </w:rPr>
        <w:t>Committee on Standards in Public Life Review</w:t>
      </w:r>
    </w:p>
    <w:p w14:paraId="513E139D" w14:textId="77777777" w:rsidR="00817850" w:rsidRDefault="00817850" w:rsidP="00817850">
      <w:pPr>
        <w:rPr>
          <w:rFonts w:eastAsia="Times New Roman" w:cs="Times New Roman"/>
          <w:sz w:val="28"/>
        </w:rPr>
      </w:pPr>
    </w:p>
    <w:p w14:paraId="2E400112" w14:textId="77777777" w:rsidR="00F349F4" w:rsidRDefault="00F349F4" w:rsidP="00817850">
      <w:pPr>
        <w:rPr>
          <w:rFonts w:eastAsia="Times New Roman" w:cs="Times New Roman"/>
          <w:sz w:val="28"/>
        </w:rPr>
      </w:pPr>
    </w:p>
    <w:p w14:paraId="099358F2" w14:textId="1539CECF" w:rsidR="00F349F4" w:rsidRPr="00F349F4" w:rsidRDefault="00F349F4" w:rsidP="00817850">
      <w:pPr>
        <w:rPr>
          <w:rFonts w:ascii="Arial" w:hAnsi="Arial" w:cs="Arial"/>
          <w:color w:val="000000"/>
          <w:szCs w:val="22"/>
        </w:rPr>
      </w:pPr>
      <w:r w:rsidRPr="00F349F4">
        <w:rPr>
          <w:rFonts w:ascii="Arial" w:hAnsi="Arial" w:cs="Arial"/>
          <w:color w:val="000000"/>
          <w:szCs w:val="22"/>
        </w:rPr>
        <w:t>This</w:t>
      </w:r>
      <w:r>
        <w:rPr>
          <w:rFonts w:ascii="Arial" w:hAnsi="Arial" w:cs="Arial"/>
          <w:color w:val="000000"/>
          <w:szCs w:val="22"/>
        </w:rPr>
        <w:t xml:space="preserve"> document provides</w:t>
      </w:r>
      <w:r w:rsidR="0075280B">
        <w:rPr>
          <w:rFonts w:ascii="Arial" w:hAnsi="Arial" w:cs="Arial"/>
          <w:color w:val="000000"/>
          <w:szCs w:val="22"/>
        </w:rPr>
        <w:t xml:space="preserve"> (a)</w:t>
      </w:r>
      <w:r>
        <w:rPr>
          <w:rFonts w:ascii="Arial" w:hAnsi="Arial" w:cs="Arial"/>
          <w:color w:val="000000"/>
          <w:szCs w:val="22"/>
        </w:rPr>
        <w:t xml:space="preserve"> the background and scope of the review, </w:t>
      </w:r>
      <w:r w:rsidR="0075280B">
        <w:rPr>
          <w:rFonts w:ascii="Arial" w:hAnsi="Arial" w:cs="Arial"/>
          <w:color w:val="000000"/>
          <w:szCs w:val="22"/>
        </w:rPr>
        <w:t xml:space="preserve">(b) </w:t>
      </w:r>
      <w:r>
        <w:rPr>
          <w:rFonts w:ascii="Arial" w:hAnsi="Arial" w:cs="Arial"/>
          <w:color w:val="000000"/>
          <w:szCs w:val="22"/>
        </w:rPr>
        <w:t xml:space="preserve">its terms of reference, and </w:t>
      </w:r>
      <w:r w:rsidR="0075280B">
        <w:rPr>
          <w:rFonts w:ascii="Arial" w:hAnsi="Arial" w:cs="Arial"/>
          <w:color w:val="000000"/>
          <w:szCs w:val="22"/>
        </w:rPr>
        <w:t xml:space="preserve">(c) </w:t>
      </w:r>
      <w:r>
        <w:rPr>
          <w:rFonts w:ascii="Arial" w:hAnsi="Arial" w:cs="Arial"/>
          <w:color w:val="000000"/>
          <w:szCs w:val="22"/>
        </w:rPr>
        <w:t xml:space="preserve">submission guidelines. </w:t>
      </w:r>
    </w:p>
    <w:p w14:paraId="3F792F17" w14:textId="77777777" w:rsidR="00F349F4" w:rsidRPr="00F349F4" w:rsidRDefault="00F349F4" w:rsidP="00817850">
      <w:pPr>
        <w:rPr>
          <w:rFonts w:eastAsia="Times New Roman" w:cs="Times New Roman"/>
          <w:sz w:val="28"/>
        </w:rPr>
      </w:pPr>
    </w:p>
    <w:p w14:paraId="558345A0" w14:textId="77777777" w:rsidR="00817850" w:rsidRPr="00F349F4" w:rsidRDefault="00817850" w:rsidP="00817850">
      <w:pPr>
        <w:pStyle w:val="NormalWeb"/>
        <w:spacing w:before="0" w:beforeAutospacing="0" w:after="0" w:afterAutospacing="0"/>
        <w:jc w:val="both"/>
        <w:rPr>
          <w:sz w:val="24"/>
          <w:szCs w:val="22"/>
        </w:rPr>
      </w:pPr>
      <w:r w:rsidRPr="00F349F4">
        <w:rPr>
          <w:rFonts w:ascii="Arial" w:hAnsi="Arial" w:cs="Arial"/>
          <w:b/>
          <w:bCs/>
          <w:color w:val="000000"/>
          <w:sz w:val="24"/>
          <w:szCs w:val="22"/>
        </w:rPr>
        <w:t>Background and Scope of the Review</w:t>
      </w:r>
    </w:p>
    <w:p w14:paraId="2812F1EE" w14:textId="77777777" w:rsidR="00817850" w:rsidRPr="00F349F4" w:rsidRDefault="00817850" w:rsidP="00817850">
      <w:pPr>
        <w:rPr>
          <w:rFonts w:eastAsia="Times New Roman" w:cs="Times New Roman"/>
          <w:szCs w:val="22"/>
        </w:rPr>
      </w:pPr>
    </w:p>
    <w:p w14:paraId="79D7F307" w14:textId="77777777" w:rsidR="00817850" w:rsidRPr="00F349F4" w:rsidRDefault="00817850" w:rsidP="00817850">
      <w:pPr>
        <w:pStyle w:val="NormalWeb"/>
        <w:spacing w:before="0" w:beforeAutospacing="0" w:after="0" w:afterAutospacing="0"/>
        <w:jc w:val="both"/>
        <w:rPr>
          <w:sz w:val="24"/>
          <w:szCs w:val="22"/>
        </w:rPr>
      </w:pPr>
      <w:r w:rsidRPr="00F349F4">
        <w:rPr>
          <w:rFonts w:ascii="Arial" w:hAnsi="Arial" w:cs="Arial"/>
          <w:color w:val="000000"/>
          <w:sz w:val="24"/>
          <w:szCs w:val="22"/>
        </w:rPr>
        <w:t xml:space="preserve">In its 2009 report on </w:t>
      </w:r>
      <w:hyperlink r:id="rId9" w:history="1">
        <w:r w:rsidRPr="00F349F4">
          <w:rPr>
            <w:rStyle w:val="Hyperlink"/>
            <w:rFonts w:ascii="Arial" w:hAnsi="Arial" w:cs="Arial"/>
            <w:color w:val="1155CC"/>
            <w:sz w:val="24"/>
            <w:szCs w:val="22"/>
          </w:rPr>
          <w:t>MPs’ Expenses and Allowances</w:t>
        </w:r>
      </w:hyperlink>
      <w:r w:rsidRPr="00F349F4">
        <w:rPr>
          <w:rFonts w:ascii="Arial" w:hAnsi="Arial" w:cs="Arial"/>
          <w:color w:val="000000"/>
          <w:sz w:val="24"/>
          <w:szCs w:val="22"/>
        </w:rPr>
        <w:t>, the Committee on Standards in Public Life recommended that:</w:t>
      </w:r>
    </w:p>
    <w:p w14:paraId="6C933CE4" w14:textId="77777777" w:rsidR="00817850" w:rsidRPr="00F349F4" w:rsidRDefault="00817850" w:rsidP="00817850">
      <w:pPr>
        <w:rPr>
          <w:rFonts w:eastAsia="Times New Roman" w:cs="Times New Roman"/>
          <w:szCs w:val="22"/>
        </w:rPr>
      </w:pPr>
    </w:p>
    <w:p w14:paraId="6793DFA7" w14:textId="77777777" w:rsidR="00817850" w:rsidRPr="00F349F4" w:rsidRDefault="00817850" w:rsidP="00817850">
      <w:pPr>
        <w:pStyle w:val="NormalWeb"/>
        <w:spacing w:before="0" w:beforeAutospacing="0" w:after="0" w:afterAutospacing="0"/>
        <w:ind w:left="720" w:right="690"/>
        <w:jc w:val="both"/>
        <w:rPr>
          <w:sz w:val="24"/>
          <w:szCs w:val="22"/>
        </w:rPr>
      </w:pPr>
      <w:r w:rsidRPr="00F349F4">
        <w:rPr>
          <w:rFonts w:ascii="Arial" w:hAnsi="Arial" w:cs="Arial"/>
          <w:i/>
          <w:iCs/>
          <w:color w:val="000000"/>
          <w:sz w:val="24"/>
          <w:szCs w:val="22"/>
        </w:rPr>
        <w:t>MPs should not be prohibited from paid employment such as journalism outside the House, providing any such activity remains in reasonable limits. But it should be transparent and information about it should be drawn to voters’ attention at election time.</w:t>
      </w:r>
    </w:p>
    <w:p w14:paraId="2EF7E801" w14:textId="77777777" w:rsidR="00817850" w:rsidRPr="00F349F4" w:rsidRDefault="00817850" w:rsidP="00817850">
      <w:pPr>
        <w:rPr>
          <w:rFonts w:eastAsia="Times New Roman" w:cs="Times New Roman"/>
          <w:szCs w:val="22"/>
        </w:rPr>
      </w:pPr>
    </w:p>
    <w:p w14:paraId="778C3C23" w14:textId="77777777" w:rsidR="00817850" w:rsidRPr="00F349F4" w:rsidRDefault="00817850" w:rsidP="00817850">
      <w:pPr>
        <w:pStyle w:val="NormalWeb"/>
        <w:spacing w:before="0" w:beforeAutospacing="0" w:after="0" w:afterAutospacing="0"/>
        <w:jc w:val="both"/>
        <w:rPr>
          <w:sz w:val="24"/>
          <w:szCs w:val="22"/>
        </w:rPr>
      </w:pPr>
      <w:r w:rsidRPr="00F349F4">
        <w:rPr>
          <w:rFonts w:ascii="Arial" w:hAnsi="Arial" w:cs="Arial"/>
          <w:color w:val="000000"/>
          <w:sz w:val="24"/>
          <w:szCs w:val="22"/>
        </w:rPr>
        <w:t xml:space="preserve">This recommendation aimed to strike a balance between MPs’ work as an elected Member of Parliament, and outside paid employment and professional interests. At the time the Committee considered that outside paid employment should not be banned, provided it was kept within fairly limited bounds and there was transparency about it. </w:t>
      </w:r>
    </w:p>
    <w:p w14:paraId="59EBF962" w14:textId="77777777" w:rsidR="00817850" w:rsidRPr="00F349F4" w:rsidRDefault="00817850" w:rsidP="00817850">
      <w:pPr>
        <w:rPr>
          <w:rFonts w:eastAsia="Times New Roman" w:cs="Times New Roman"/>
          <w:szCs w:val="22"/>
        </w:rPr>
      </w:pPr>
    </w:p>
    <w:p w14:paraId="4CCB0961" w14:textId="77777777" w:rsidR="00817850" w:rsidRPr="00F349F4" w:rsidRDefault="00817850" w:rsidP="00817850">
      <w:pPr>
        <w:pStyle w:val="NormalWeb"/>
        <w:spacing w:before="0" w:beforeAutospacing="0" w:after="0" w:afterAutospacing="0"/>
        <w:jc w:val="both"/>
        <w:rPr>
          <w:sz w:val="24"/>
          <w:szCs w:val="22"/>
        </w:rPr>
      </w:pPr>
      <w:r w:rsidRPr="00F349F4">
        <w:rPr>
          <w:rFonts w:ascii="Arial" w:hAnsi="Arial" w:cs="Arial"/>
          <w:color w:val="000000"/>
          <w:sz w:val="24"/>
          <w:szCs w:val="22"/>
        </w:rPr>
        <w:t>The Committee has decided to conduct a short review to see the extent to which the compromise we recommended in 2009 has been put into operation, and if there is a need to explore further and to elaborate what is meant by ‘reasonable limits’.  </w:t>
      </w:r>
    </w:p>
    <w:p w14:paraId="2433B3D8" w14:textId="77777777" w:rsidR="00817850" w:rsidRPr="00F349F4" w:rsidRDefault="00817850" w:rsidP="00817850">
      <w:pPr>
        <w:rPr>
          <w:rFonts w:eastAsia="Times New Roman" w:cs="Times New Roman"/>
          <w:szCs w:val="22"/>
        </w:rPr>
      </w:pPr>
    </w:p>
    <w:p w14:paraId="6E8724A1" w14:textId="77777777" w:rsidR="00817850" w:rsidRPr="00F349F4" w:rsidRDefault="00817850" w:rsidP="00817850">
      <w:pPr>
        <w:pStyle w:val="NormalWeb"/>
        <w:spacing w:before="0" w:beforeAutospacing="0" w:after="0" w:afterAutospacing="0"/>
        <w:jc w:val="both"/>
        <w:rPr>
          <w:sz w:val="24"/>
          <w:szCs w:val="22"/>
        </w:rPr>
      </w:pPr>
      <w:r w:rsidRPr="00F349F4">
        <w:rPr>
          <w:rFonts w:ascii="Arial" w:hAnsi="Arial" w:cs="Arial"/>
          <w:color w:val="000000"/>
          <w:sz w:val="24"/>
          <w:szCs w:val="22"/>
        </w:rPr>
        <w:t xml:space="preserve">The Committee on Standards in Public Life does not have a remit to address any individual cases, and as such will only be considering submissions on the subject of rules and guidance surrounding MPs’ outside interests more broadly. </w:t>
      </w:r>
    </w:p>
    <w:p w14:paraId="51953969" w14:textId="243FCB04" w:rsidR="00817850" w:rsidRPr="00F349F4" w:rsidRDefault="00817850" w:rsidP="00817850">
      <w:pPr>
        <w:rPr>
          <w:rFonts w:ascii="Arial" w:eastAsia="Times New Roman" w:hAnsi="Arial" w:cs="Arial"/>
          <w:color w:val="000000"/>
          <w:szCs w:val="22"/>
        </w:rPr>
      </w:pPr>
      <w:r w:rsidRPr="00F349F4">
        <w:rPr>
          <w:rFonts w:eastAsia="Times New Roman" w:cs="Times New Roman"/>
          <w:szCs w:val="22"/>
        </w:rPr>
        <w:br/>
      </w:r>
      <w:r w:rsidRPr="00F349F4">
        <w:rPr>
          <w:rFonts w:ascii="Arial" w:eastAsia="Times New Roman" w:hAnsi="Arial" w:cs="Arial"/>
          <w:color w:val="000000"/>
          <w:szCs w:val="22"/>
        </w:rPr>
        <w:t xml:space="preserve">We welcome contributions from those interested in this issue.  The review will be open until </w:t>
      </w:r>
      <w:r w:rsidR="00D45146" w:rsidRPr="00F349F4">
        <w:rPr>
          <w:rFonts w:ascii="Arial" w:hAnsi="Arial" w:cs="Arial"/>
          <w:b/>
          <w:bCs/>
          <w:color w:val="000000"/>
        </w:rPr>
        <w:t xml:space="preserve">5pm on </w:t>
      </w:r>
      <w:r w:rsidR="00D45146">
        <w:rPr>
          <w:rFonts w:ascii="Arial" w:hAnsi="Arial" w:cs="Arial"/>
          <w:b/>
          <w:bCs/>
          <w:color w:val="000000"/>
        </w:rPr>
        <w:t>Wednesday 13 September</w:t>
      </w:r>
      <w:bookmarkStart w:id="0" w:name="_GoBack"/>
      <w:bookmarkEnd w:id="0"/>
      <w:r w:rsidRPr="00F349F4">
        <w:rPr>
          <w:rFonts w:ascii="Arial" w:eastAsia="Times New Roman" w:hAnsi="Arial" w:cs="Arial"/>
          <w:color w:val="000000"/>
          <w:szCs w:val="22"/>
        </w:rPr>
        <w:t xml:space="preserve">. </w:t>
      </w:r>
    </w:p>
    <w:p w14:paraId="26B8A5DC" w14:textId="77777777" w:rsidR="00817850" w:rsidRPr="00F349F4" w:rsidRDefault="00817850" w:rsidP="00817850">
      <w:pPr>
        <w:rPr>
          <w:rFonts w:ascii="Arial" w:eastAsia="Times New Roman" w:hAnsi="Arial" w:cs="Arial"/>
          <w:color w:val="000000"/>
          <w:szCs w:val="22"/>
        </w:rPr>
      </w:pPr>
    </w:p>
    <w:p w14:paraId="00BA8051" w14:textId="77777777" w:rsidR="00817850" w:rsidRPr="00F349F4" w:rsidRDefault="00817850" w:rsidP="00817850">
      <w:pPr>
        <w:jc w:val="both"/>
        <w:rPr>
          <w:rFonts w:ascii="Times" w:hAnsi="Times" w:cs="Times New Roman"/>
          <w:szCs w:val="22"/>
          <w:lang w:val="en-GB"/>
        </w:rPr>
      </w:pPr>
      <w:r w:rsidRPr="00F349F4">
        <w:rPr>
          <w:rFonts w:ascii="Arial" w:hAnsi="Arial" w:cs="Arial"/>
          <w:b/>
          <w:bCs/>
          <w:color w:val="000000"/>
          <w:szCs w:val="22"/>
          <w:lang w:val="en-GB"/>
        </w:rPr>
        <w:t xml:space="preserve">Terms of Reference </w:t>
      </w:r>
    </w:p>
    <w:p w14:paraId="0DD94E10" w14:textId="77777777" w:rsidR="00817850" w:rsidRPr="00F349F4" w:rsidRDefault="00817850" w:rsidP="00817850">
      <w:pPr>
        <w:rPr>
          <w:rFonts w:ascii="Times" w:eastAsia="Times New Roman" w:hAnsi="Times" w:cs="Times New Roman"/>
          <w:szCs w:val="22"/>
          <w:lang w:val="en-GB"/>
        </w:rPr>
      </w:pPr>
    </w:p>
    <w:p w14:paraId="64947CD9" w14:textId="77777777" w:rsidR="00817850" w:rsidRPr="00F349F4" w:rsidRDefault="00817850" w:rsidP="00817850">
      <w:pPr>
        <w:jc w:val="both"/>
        <w:rPr>
          <w:rFonts w:ascii="Times" w:hAnsi="Times" w:cs="Times New Roman"/>
          <w:szCs w:val="22"/>
          <w:lang w:val="en-GB"/>
        </w:rPr>
      </w:pPr>
      <w:r w:rsidRPr="00F349F4">
        <w:rPr>
          <w:rFonts w:ascii="Arial" w:hAnsi="Arial" w:cs="Arial"/>
          <w:color w:val="000000"/>
          <w:szCs w:val="22"/>
          <w:lang w:val="en-GB"/>
        </w:rPr>
        <w:t>The Committee invites comment on four key themes:</w:t>
      </w:r>
    </w:p>
    <w:p w14:paraId="2F868FA6" w14:textId="77777777" w:rsidR="00817850" w:rsidRPr="00F349F4" w:rsidRDefault="00817850" w:rsidP="00817850">
      <w:pPr>
        <w:rPr>
          <w:rFonts w:ascii="Times" w:eastAsia="Times New Roman" w:hAnsi="Times" w:cs="Times New Roman"/>
          <w:szCs w:val="22"/>
          <w:lang w:val="en-GB"/>
        </w:rPr>
      </w:pPr>
    </w:p>
    <w:p w14:paraId="5841AA5F" w14:textId="77777777" w:rsidR="00817850" w:rsidRPr="00F349F4" w:rsidRDefault="00817850" w:rsidP="00817850">
      <w:pPr>
        <w:numPr>
          <w:ilvl w:val="0"/>
          <w:numId w:val="4"/>
        </w:numPr>
        <w:jc w:val="both"/>
        <w:textAlignment w:val="baseline"/>
        <w:rPr>
          <w:rFonts w:ascii="Arial" w:hAnsi="Arial" w:cs="Arial"/>
          <w:color w:val="000000"/>
          <w:szCs w:val="22"/>
          <w:lang w:val="en-GB"/>
        </w:rPr>
      </w:pPr>
      <w:r w:rsidRPr="00F349F4">
        <w:rPr>
          <w:rFonts w:ascii="Arial" w:hAnsi="Arial" w:cs="Arial"/>
          <w:color w:val="000000"/>
          <w:szCs w:val="22"/>
          <w:lang w:val="en-GB"/>
        </w:rPr>
        <w:t>What factors should be taken into account in determining the ‘reasonable limits’ on MPs’ outside interests?</w:t>
      </w:r>
    </w:p>
    <w:p w14:paraId="6A31DAE5" w14:textId="77777777" w:rsidR="00817850" w:rsidRPr="00F349F4" w:rsidRDefault="00817850" w:rsidP="00817850">
      <w:pPr>
        <w:numPr>
          <w:ilvl w:val="0"/>
          <w:numId w:val="4"/>
        </w:numPr>
        <w:jc w:val="both"/>
        <w:textAlignment w:val="baseline"/>
        <w:rPr>
          <w:rFonts w:ascii="Arial" w:hAnsi="Arial" w:cs="Arial"/>
          <w:color w:val="000000"/>
          <w:szCs w:val="22"/>
          <w:lang w:val="en-GB"/>
        </w:rPr>
      </w:pPr>
      <w:r w:rsidRPr="00F349F4">
        <w:rPr>
          <w:rFonts w:ascii="Arial" w:hAnsi="Arial" w:cs="Arial"/>
          <w:color w:val="000000"/>
          <w:szCs w:val="22"/>
          <w:lang w:val="en-GB"/>
        </w:rPr>
        <w:t>How and whether outside interests for MPs could lead to actual or potential conflicts of interest. Does this apply differently for MPs, ministers and ex-ministers, Chairs of Select Committees and other MPs holding parliamentary roles?</w:t>
      </w:r>
    </w:p>
    <w:p w14:paraId="15A781F9" w14:textId="77777777" w:rsidR="00817850" w:rsidRPr="00F349F4" w:rsidRDefault="00817850" w:rsidP="00817850">
      <w:pPr>
        <w:numPr>
          <w:ilvl w:val="0"/>
          <w:numId w:val="4"/>
        </w:numPr>
        <w:jc w:val="both"/>
        <w:textAlignment w:val="baseline"/>
        <w:rPr>
          <w:rFonts w:ascii="Arial" w:hAnsi="Arial" w:cs="Arial"/>
          <w:color w:val="000000"/>
          <w:szCs w:val="22"/>
          <w:lang w:val="en-GB"/>
        </w:rPr>
      </w:pPr>
      <w:r w:rsidRPr="00F349F4">
        <w:rPr>
          <w:rFonts w:ascii="Arial" w:hAnsi="Arial" w:cs="Arial"/>
          <w:color w:val="000000"/>
          <w:szCs w:val="22"/>
          <w:lang w:val="en-GB"/>
        </w:rPr>
        <w:t xml:space="preserve">Whether there is sufficient transparency around MPs’ outside interests, and how openness can be promoted. </w:t>
      </w:r>
    </w:p>
    <w:p w14:paraId="2231C0F3" w14:textId="00C7E9DC" w:rsidR="00817850" w:rsidRDefault="00817850" w:rsidP="00817850">
      <w:pPr>
        <w:numPr>
          <w:ilvl w:val="0"/>
          <w:numId w:val="4"/>
        </w:numPr>
        <w:spacing w:before="100" w:beforeAutospacing="1" w:after="100" w:afterAutospacing="1"/>
        <w:textAlignment w:val="baseline"/>
        <w:rPr>
          <w:rFonts w:ascii="Arial" w:eastAsia="Times New Roman" w:hAnsi="Arial" w:cs="Arial"/>
          <w:color w:val="000000"/>
          <w:szCs w:val="22"/>
          <w:lang w:val="en-GB"/>
        </w:rPr>
      </w:pPr>
      <w:r w:rsidRPr="00F349F4">
        <w:rPr>
          <w:rFonts w:ascii="Arial" w:eastAsia="Times New Roman" w:hAnsi="Arial" w:cs="Arial"/>
          <w:color w:val="000000"/>
          <w:szCs w:val="22"/>
          <w:lang w:val="en-GB"/>
        </w:rPr>
        <w:t>Whether there needs to be new rules or guidance on MPs’ outside interests, and how any new arrangements could be implemented.</w:t>
      </w:r>
    </w:p>
    <w:p w14:paraId="3D6CAE7A" w14:textId="77777777" w:rsidR="00F349F4" w:rsidRPr="00F349F4" w:rsidRDefault="00F349F4" w:rsidP="00F349F4">
      <w:pPr>
        <w:spacing w:before="100" w:beforeAutospacing="1" w:after="100" w:afterAutospacing="1"/>
        <w:textAlignment w:val="baseline"/>
        <w:rPr>
          <w:rFonts w:ascii="Arial" w:eastAsia="Times New Roman" w:hAnsi="Arial" w:cs="Arial"/>
          <w:color w:val="000000"/>
          <w:szCs w:val="22"/>
          <w:lang w:val="en-GB"/>
        </w:rPr>
      </w:pPr>
    </w:p>
    <w:p w14:paraId="255FDC88" w14:textId="66150C25" w:rsidR="00705384" w:rsidRPr="00F349F4" w:rsidRDefault="00705384" w:rsidP="00705384">
      <w:pPr>
        <w:jc w:val="both"/>
        <w:rPr>
          <w:rFonts w:ascii="Arial" w:hAnsi="Arial" w:cs="Arial"/>
          <w:b/>
          <w:bCs/>
          <w:color w:val="000000"/>
          <w:szCs w:val="22"/>
          <w:lang w:val="en-GB"/>
        </w:rPr>
      </w:pPr>
      <w:r w:rsidRPr="00F349F4">
        <w:rPr>
          <w:rFonts w:ascii="Arial" w:hAnsi="Arial" w:cs="Arial"/>
          <w:b/>
          <w:bCs/>
          <w:color w:val="000000"/>
          <w:szCs w:val="22"/>
          <w:lang w:val="en-GB"/>
        </w:rPr>
        <w:lastRenderedPageBreak/>
        <w:t>Submission Guidelines</w:t>
      </w:r>
    </w:p>
    <w:p w14:paraId="5FAE226D" w14:textId="77777777" w:rsidR="00705384" w:rsidRPr="00F349F4" w:rsidRDefault="00705384" w:rsidP="00705384">
      <w:pPr>
        <w:jc w:val="both"/>
        <w:rPr>
          <w:rFonts w:ascii="Arial" w:hAnsi="Arial" w:cs="Arial"/>
          <w:b/>
          <w:bCs/>
          <w:color w:val="000000"/>
          <w:szCs w:val="22"/>
          <w:lang w:val="en-GB"/>
        </w:rPr>
      </w:pPr>
    </w:p>
    <w:p w14:paraId="6C5D3A32" w14:textId="5AC831FD" w:rsidR="00705384" w:rsidRPr="00F349F4" w:rsidRDefault="00705384" w:rsidP="00705384">
      <w:pPr>
        <w:jc w:val="both"/>
        <w:rPr>
          <w:rFonts w:ascii="Arial" w:hAnsi="Arial" w:cs="Arial"/>
          <w:bCs/>
          <w:color w:val="000000"/>
          <w:lang w:val="en-GB"/>
        </w:rPr>
      </w:pPr>
      <w:r w:rsidRPr="00F349F4">
        <w:rPr>
          <w:rFonts w:ascii="Arial" w:hAnsi="Arial" w:cs="Arial"/>
          <w:bCs/>
          <w:color w:val="000000"/>
          <w:lang w:val="en-GB"/>
        </w:rPr>
        <w:t xml:space="preserve">All submissions will be published alongside the Committee’s findings with personal information removed. </w:t>
      </w:r>
    </w:p>
    <w:p w14:paraId="3FEFC4C9" w14:textId="77777777" w:rsidR="00705384" w:rsidRPr="00F349F4" w:rsidRDefault="00705384" w:rsidP="00705384">
      <w:pPr>
        <w:jc w:val="both"/>
        <w:rPr>
          <w:rFonts w:ascii="Arial" w:hAnsi="Arial" w:cs="Arial"/>
          <w:b/>
          <w:bCs/>
          <w:color w:val="000000"/>
          <w:lang w:val="en-GB"/>
        </w:rPr>
      </w:pPr>
    </w:p>
    <w:p w14:paraId="366BAA68" w14:textId="385125B4" w:rsidR="00705384" w:rsidRPr="00F349F4" w:rsidRDefault="00705384" w:rsidP="00705384">
      <w:pPr>
        <w:jc w:val="both"/>
        <w:rPr>
          <w:rFonts w:ascii="Arial" w:hAnsi="Arial" w:cs="Arial"/>
          <w:bCs/>
          <w:color w:val="000000"/>
          <w:lang w:val="en-GB"/>
        </w:rPr>
      </w:pPr>
      <w:r w:rsidRPr="00F349F4">
        <w:rPr>
          <w:rFonts w:ascii="Arial" w:hAnsi="Arial" w:cs="Arial"/>
          <w:bCs/>
          <w:color w:val="000000"/>
          <w:lang w:val="en-GB"/>
        </w:rPr>
        <w:t>Submissions must:</w:t>
      </w:r>
    </w:p>
    <w:p w14:paraId="2F421812" w14:textId="4061F0AF" w:rsidR="00705384" w:rsidRPr="00F349F4" w:rsidRDefault="00705384" w:rsidP="00705384">
      <w:pPr>
        <w:pStyle w:val="ListParagraph"/>
        <w:numPr>
          <w:ilvl w:val="0"/>
          <w:numId w:val="6"/>
        </w:numPr>
        <w:rPr>
          <w:rFonts w:ascii="Arial" w:hAnsi="Arial" w:cs="Arial"/>
          <w:bCs/>
          <w:color w:val="000000"/>
          <w:lang w:val="en-GB"/>
        </w:rPr>
      </w:pPr>
      <w:r w:rsidRPr="00F349F4">
        <w:rPr>
          <w:rFonts w:ascii="Arial" w:hAnsi="Arial" w:cs="Arial"/>
          <w:bCs/>
          <w:color w:val="000000"/>
          <w:lang w:val="en-GB"/>
        </w:rPr>
        <w:t xml:space="preserve">State clearly </w:t>
      </w:r>
      <w:r w:rsidRPr="00F349F4">
        <w:rPr>
          <w:rFonts w:ascii="Arial" w:hAnsi="Arial" w:cs="Arial"/>
          <w:b/>
          <w:bCs/>
          <w:color w:val="000000"/>
          <w:lang w:val="en-GB"/>
        </w:rPr>
        <w:t>who the submission is from</w:t>
      </w:r>
      <w:r w:rsidRPr="00F349F4">
        <w:rPr>
          <w:rFonts w:ascii="Arial" w:hAnsi="Arial" w:cs="Arial"/>
          <w:bCs/>
          <w:color w:val="000000"/>
          <w:lang w:val="en-GB"/>
        </w:rPr>
        <w:t>, i.e. whether from yourself in a personal capacity or sen</w:t>
      </w:r>
      <w:r w:rsidR="00F349F4" w:rsidRPr="00F349F4">
        <w:rPr>
          <w:rFonts w:ascii="Arial" w:hAnsi="Arial" w:cs="Arial"/>
          <w:bCs/>
          <w:color w:val="000000"/>
          <w:lang w:val="en-GB"/>
        </w:rPr>
        <w:t>t on behalf of an organisation;</w:t>
      </w:r>
    </w:p>
    <w:p w14:paraId="085B4537" w14:textId="40ECBC75" w:rsidR="00F349F4" w:rsidRPr="00F349F4" w:rsidRDefault="00F349F4" w:rsidP="00F349F4">
      <w:pPr>
        <w:pStyle w:val="ListParagraph"/>
        <w:numPr>
          <w:ilvl w:val="0"/>
          <w:numId w:val="6"/>
        </w:numPr>
        <w:rPr>
          <w:rFonts w:ascii="Arial" w:hAnsi="Arial" w:cs="Arial"/>
          <w:bCs/>
          <w:color w:val="000000"/>
          <w:lang w:val="en-GB"/>
        </w:rPr>
      </w:pPr>
      <w:r w:rsidRPr="00F349F4">
        <w:rPr>
          <w:rFonts w:ascii="Arial" w:hAnsi="Arial" w:cs="Arial"/>
          <w:bCs/>
          <w:color w:val="000000"/>
          <w:lang w:val="en-GB"/>
        </w:rPr>
        <w:t xml:space="preserve">Include a brief </w:t>
      </w:r>
      <w:r w:rsidRPr="00F349F4">
        <w:rPr>
          <w:rFonts w:ascii="Arial" w:hAnsi="Arial" w:cs="Arial"/>
          <w:b/>
          <w:bCs/>
          <w:color w:val="000000"/>
          <w:lang w:val="en-GB"/>
        </w:rPr>
        <w:t>introduction</w:t>
      </w:r>
      <w:r w:rsidRPr="00F349F4">
        <w:rPr>
          <w:rFonts w:ascii="Arial" w:hAnsi="Arial" w:cs="Arial"/>
          <w:bCs/>
          <w:color w:val="000000"/>
          <w:lang w:val="en-GB"/>
        </w:rPr>
        <w:t xml:space="preserve"> about yourself/your organisation and your reason for submitting evidence</w:t>
      </w:r>
      <w:r w:rsidR="0075280B">
        <w:rPr>
          <w:rFonts w:ascii="Arial" w:hAnsi="Arial" w:cs="Arial"/>
          <w:bCs/>
          <w:color w:val="000000"/>
          <w:lang w:val="en-GB"/>
        </w:rPr>
        <w:t>;</w:t>
      </w:r>
    </w:p>
    <w:p w14:paraId="5B752674" w14:textId="0F986A47" w:rsidR="00705384" w:rsidRPr="00F349F4" w:rsidRDefault="00705384" w:rsidP="00705384">
      <w:pPr>
        <w:pStyle w:val="ListParagraph"/>
        <w:numPr>
          <w:ilvl w:val="0"/>
          <w:numId w:val="6"/>
        </w:numPr>
        <w:jc w:val="both"/>
        <w:rPr>
          <w:rFonts w:ascii="Arial" w:hAnsi="Arial" w:cs="Arial"/>
          <w:bCs/>
          <w:color w:val="000000"/>
          <w:lang w:val="en-GB"/>
        </w:rPr>
      </w:pPr>
      <w:r w:rsidRPr="00F349F4">
        <w:rPr>
          <w:rFonts w:ascii="Arial" w:hAnsi="Arial" w:cs="Arial"/>
          <w:bCs/>
          <w:color w:val="000000"/>
          <w:lang w:val="en-GB"/>
        </w:rPr>
        <w:t xml:space="preserve">Be in doc, </w:t>
      </w:r>
      <w:proofErr w:type="spellStart"/>
      <w:r w:rsidRPr="00F349F4">
        <w:rPr>
          <w:rFonts w:ascii="Arial" w:hAnsi="Arial" w:cs="Arial"/>
          <w:bCs/>
          <w:color w:val="000000"/>
          <w:lang w:val="en-GB"/>
        </w:rPr>
        <w:t>docx</w:t>
      </w:r>
      <w:proofErr w:type="spellEnd"/>
      <w:r w:rsidRPr="00F349F4">
        <w:rPr>
          <w:rFonts w:ascii="Arial" w:hAnsi="Arial" w:cs="Arial"/>
          <w:bCs/>
          <w:color w:val="000000"/>
          <w:lang w:val="en-GB"/>
        </w:rPr>
        <w:t xml:space="preserve">, rtf, txt </w:t>
      </w:r>
      <w:proofErr w:type="spellStart"/>
      <w:r w:rsidRPr="00F349F4">
        <w:rPr>
          <w:rFonts w:ascii="Arial" w:hAnsi="Arial" w:cs="Arial"/>
          <w:bCs/>
          <w:color w:val="000000"/>
          <w:lang w:val="en-GB"/>
        </w:rPr>
        <w:t>ooxml</w:t>
      </w:r>
      <w:proofErr w:type="spellEnd"/>
      <w:r w:rsidRPr="00F349F4">
        <w:rPr>
          <w:rFonts w:ascii="Arial" w:hAnsi="Arial" w:cs="Arial"/>
          <w:bCs/>
          <w:color w:val="000000"/>
          <w:lang w:val="en-GB"/>
        </w:rPr>
        <w:t xml:space="preserve"> or </w:t>
      </w:r>
      <w:proofErr w:type="spellStart"/>
      <w:r w:rsidRPr="00F349F4">
        <w:rPr>
          <w:rFonts w:ascii="Arial" w:hAnsi="Arial" w:cs="Arial"/>
          <w:bCs/>
          <w:color w:val="000000"/>
          <w:lang w:val="en-GB"/>
        </w:rPr>
        <w:t>odt</w:t>
      </w:r>
      <w:proofErr w:type="spellEnd"/>
      <w:r w:rsidRPr="00F349F4">
        <w:rPr>
          <w:rFonts w:ascii="Arial" w:hAnsi="Arial" w:cs="Arial"/>
          <w:bCs/>
          <w:color w:val="000000"/>
          <w:lang w:val="en-GB"/>
        </w:rPr>
        <w:t xml:space="preserve"> </w:t>
      </w:r>
      <w:r w:rsidRPr="00F349F4">
        <w:rPr>
          <w:rFonts w:ascii="Arial" w:hAnsi="Arial" w:cs="Arial"/>
          <w:b/>
          <w:bCs/>
          <w:color w:val="000000"/>
          <w:lang w:val="en-GB"/>
        </w:rPr>
        <w:t>format</w:t>
      </w:r>
      <w:r w:rsidRPr="00F349F4">
        <w:rPr>
          <w:rFonts w:ascii="Arial" w:hAnsi="Arial" w:cs="Arial"/>
          <w:bCs/>
          <w:color w:val="000000"/>
          <w:lang w:val="en-GB"/>
        </w:rPr>
        <w:t>, not PDF;</w:t>
      </w:r>
    </w:p>
    <w:p w14:paraId="3463B66D" w14:textId="73FC87B2" w:rsidR="00705384" w:rsidRPr="00F349F4" w:rsidRDefault="00705384" w:rsidP="00705384">
      <w:pPr>
        <w:pStyle w:val="ListParagraph"/>
        <w:numPr>
          <w:ilvl w:val="0"/>
          <w:numId w:val="6"/>
        </w:numPr>
        <w:jc w:val="both"/>
        <w:rPr>
          <w:rFonts w:ascii="Arial" w:hAnsi="Arial" w:cs="Arial"/>
          <w:bCs/>
          <w:color w:val="000000"/>
          <w:lang w:val="en-GB"/>
        </w:rPr>
      </w:pPr>
      <w:r w:rsidRPr="00F349F4">
        <w:rPr>
          <w:rFonts w:ascii="Arial" w:hAnsi="Arial" w:cs="Arial"/>
          <w:bCs/>
          <w:color w:val="000000"/>
          <w:lang w:val="en-GB"/>
        </w:rPr>
        <w:t xml:space="preserve">Be </w:t>
      </w:r>
      <w:r w:rsidRPr="00F349F4">
        <w:rPr>
          <w:rFonts w:ascii="Arial" w:hAnsi="Arial" w:cs="Arial"/>
          <w:b/>
          <w:bCs/>
          <w:color w:val="000000"/>
          <w:lang w:val="en-GB"/>
        </w:rPr>
        <w:t>concise</w:t>
      </w:r>
      <w:r w:rsidRPr="00F349F4">
        <w:rPr>
          <w:rFonts w:ascii="Arial" w:hAnsi="Arial" w:cs="Arial"/>
          <w:bCs/>
          <w:color w:val="000000"/>
          <w:lang w:val="en-GB"/>
        </w:rPr>
        <w:t xml:space="preserve"> – we recommend no more than 2,000 words in length;</w:t>
      </w:r>
      <w:r w:rsidR="00F349F4" w:rsidRPr="00F349F4">
        <w:rPr>
          <w:rFonts w:ascii="Arial" w:hAnsi="Arial" w:cs="Arial"/>
          <w:bCs/>
          <w:color w:val="000000"/>
          <w:lang w:val="en-GB"/>
        </w:rPr>
        <w:t xml:space="preserve"> and</w:t>
      </w:r>
    </w:p>
    <w:p w14:paraId="299222A6" w14:textId="55AFEDC5" w:rsidR="00705384" w:rsidRPr="00F349F4" w:rsidRDefault="00F349F4" w:rsidP="00705384">
      <w:pPr>
        <w:pStyle w:val="ListParagraph"/>
        <w:numPr>
          <w:ilvl w:val="0"/>
          <w:numId w:val="6"/>
        </w:numPr>
        <w:jc w:val="both"/>
        <w:rPr>
          <w:rFonts w:ascii="Arial" w:hAnsi="Arial" w:cs="Arial"/>
          <w:bCs/>
          <w:color w:val="000000"/>
          <w:lang w:val="en-GB"/>
        </w:rPr>
      </w:pPr>
      <w:r w:rsidRPr="00F349F4">
        <w:rPr>
          <w:rFonts w:ascii="Arial" w:hAnsi="Arial" w:cs="Arial"/>
          <w:bCs/>
          <w:color w:val="000000"/>
          <w:lang w:val="en-GB"/>
        </w:rPr>
        <w:t xml:space="preserve">Contain a contact </w:t>
      </w:r>
      <w:r w:rsidRPr="00F349F4">
        <w:rPr>
          <w:rFonts w:ascii="Arial" w:hAnsi="Arial" w:cs="Arial"/>
          <w:b/>
          <w:bCs/>
          <w:color w:val="000000"/>
          <w:lang w:val="en-GB"/>
        </w:rPr>
        <w:t>email address</w:t>
      </w:r>
      <w:r w:rsidRPr="00F349F4">
        <w:rPr>
          <w:rFonts w:ascii="Arial" w:hAnsi="Arial" w:cs="Arial"/>
          <w:bCs/>
          <w:color w:val="000000"/>
          <w:lang w:val="en-GB"/>
        </w:rPr>
        <w:t xml:space="preserve">. </w:t>
      </w:r>
    </w:p>
    <w:p w14:paraId="705A438B" w14:textId="77777777" w:rsidR="00705384" w:rsidRPr="00F349F4" w:rsidRDefault="00705384" w:rsidP="00705384">
      <w:pPr>
        <w:jc w:val="both"/>
        <w:rPr>
          <w:rFonts w:ascii="Arial" w:hAnsi="Arial" w:cs="Arial"/>
          <w:bCs/>
          <w:color w:val="000000"/>
          <w:lang w:val="en-GB"/>
        </w:rPr>
      </w:pPr>
    </w:p>
    <w:p w14:paraId="08D3C6CA" w14:textId="5C02D81C" w:rsidR="00F349F4" w:rsidRPr="00F349F4" w:rsidRDefault="00F349F4" w:rsidP="00F349F4">
      <w:pPr>
        <w:jc w:val="both"/>
        <w:rPr>
          <w:rFonts w:ascii="Arial" w:hAnsi="Arial" w:cs="Arial"/>
          <w:bCs/>
          <w:color w:val="000000"/>
          <w:lang w:val="en-GB"/>
        </w:rPr>
      </w:pPr>
      <w:r w:rsidRPr="00F349F4">
        <w:rPr>
          <w:rFonts w:ascii="Arial" w:hAnsi="Arial" w:cs="Arial"/>
          <w:bCs/>
          <w:color w:val="000000"/>
          <w:lang w:val="en-GB"/>
        </w:rPr>
        <w:t>Submissions should:</w:t>
      </w:r>
    </w:p>
    <w:p w14:paraId="7429940B" w14:textId="45D3ED1B" w:rsidR="00F349F4" w:rsidRPr="00F349F4" w:rsidRDefault="00F349F4" w:rsidP="00F349F4">
      <w:pPr>
        <w:pStyle w:val="ListParagraph"/>
        <w:numPr>
          <w:ilvl w:val="0"/>
          <w:numId w:val="9"/>
        </w:numPr>
        <w:jc w:val="both"/>
        <w:rPr>
          <w:rFonts w:ascii="Arial" w:hAnsi="Arial" w:cs="Arial"/>
          <w:bCs/>
          <w:color w:val="000000"/>
          <w:lang w:val="en-GB"/>
        </w:rPr>
      </w:pPr>
      <w:r w:rsidRPr="00F349F4">
        <w:rPr>
          <w:rFonts w:ascii="Arial" w:hAnsi="Arial" w:cs="Arial"/>
          <w:bCs/>
          <w:color w:val="000000"/>
          <w:lang w:val="en-GB"/>
        </w:rPr>
        <w:t>Have numbered paragraphs;</w:t>
      </w:r>
    </w:p>
    <w:p w14:paraId="6223BEDE" w14:textId="65BFA1C8" w:rsidR="00F349F4" w:rsidRPr="00F349F4" w:rsidRDefault="00F349F4" w:rsidP="00F349F4">
      <w:pPr>
        <w:pStyle w:val="ListParagraph"/>
        <w:numPr>
          <w:ilvl w:val="0"/>
          <w:numId w:val="9"/>
        </w:numPr>
        <w:jc w:val="both"/>
        <w:rPr>
          <w:rFonts w:ascii="Arial" w:hAnsi="Arial" w:cs="Arial"/>
          <w:bCs/>
          <w:color w:val="000000"/>
          <w:lang w:val="en-GB"/>
        </w:rPr>
      </w:pPr>
      <w:r w:rsidRPr="00F349F4">
        <w:rPr>
          <w:rFonts w:ascii="Arial" w:hAnsi="Arial" w:cs="Arial"/>
          <w:bCs/>
          <w:color w:val="000000"/>
          <w:lang w:val="en-GB"/>
        </w:rPr>
        <w:t>Include any factual information you have to offer from which the committee might be able to draw conclusions, or which could be put to other witnesses for their reactions</w:t>
      </w:r>
      <w:r w:rsidR="0075280B">
        <w:rPr>
          <w:rFonts w:ascii="Arial" w:hAnsi="Arial" w:cs="Arial"/>
          <w:bCs/>
          <w:color w:val="000000"/>
          <w:lang w:val="en-GB"/>
        </w:rPr>
        <w:t>;</w:t>
      </w:r>
    </w:p>
    <w:p w14:paraId="105E4263" w14:textId="24DA2DDD" w:rsidR="00F349F4" w:rsidRPr="00F349F4" w:rsidRDefault="00F349F4" w:rsidP="00F349F4">
      <w:pPr>
        <w:pStyle w:val="ListParagraph"/>
        <w:numPr>
          <w:ilvl w:val="0"/>
          <w:numId w:val="9"/>
        </w:numPr>
        <w:jc w:val="both"/>
        <w:rPr>
          <w:rFonts w:ascii="Arial" w:hAnsi="Arial" w:cs="Arial"/>
          <w:bCs/>
          <w:color w:val="000000"/>
          <w:lang w:val="en-GB"/>
        </w:rPr>
      </w:pPr>
      <w:r w:rsidRPr="00F349F4">
        <w:rPr>
          <w:rFonts w:ascii="Arial" w:hAnsi="Arial" w:cs="Arial"/>
          <w:bCs/>
          <w:color w:val="000000"/>
          <w:lang w:val="en-GB"/>
        </w:rPr>
        <w:t>Include any recommendations for action which you would</w:t>
      </w:r>
      <w:r w:rsidR="0075280B">
        <w:rPr>
          <w:rFonts w:ascii="Arial" w:hAnsi="Arial" w:cs="Arial"/>
          <w:bCs/>
          <w:color w:val="000000"/>
          <w:lang w:val="en-GB"/>
        </w:rPr>
        <w:t xml:space="preserve"> like the committee to consider; and</w:t>
      </w:r>
    </w:p>
    <w:p w14:paraId="33C6A4B0" w14:textId="4275EC08" w:rsidR="00F349F4" w:rsidRPr="00F349F4" w:rsidRDefault="00F349F4" w:rsidP="00F349F4">
      <w:pPr>
        <w:pStyle w:val="ListParagraph"/>
        <w:numPr>
          <w:ilvl w:val="0"/>
          <w:numId w:val="9"/>
        </w:numPr>
        <w:jc w:val="both"/>
        <w:rPr>
          <w:rFonts w:ascii="Arial" w:hAnsi="Arial" w:cs="Arial"/>
          <w:bCs/>
          <w:color w:val="000000"/>
          <w:lang w:val="en-GB"/>
        </w:rPr>
      </w:pPr>
      <w:r w:rsidRPr="00F349F4">
        <w:rPr>
          <w:rFonts w:ascii="Arial" w:eastAsia="Times New Roman" w:hAnsi="Arial" w:cs="Arial"/>
          <w:color w:val="000000"/>
          <w:lang w:val="en-GB"/>
        </w:rPr>
        <w:t>Comprise a single document. If there are any annexes or appendices, these should b</w:t>
      </w:r>
      <w:r w:rsidR="0075280B">
        <w:rPr>
          <w:rFonts w:ascii="Arial" w:eastAsia="Times New Roman" w:hAnsi="Arial" w:cs="Arial"/>
          <w:color w:val="000000"/>
          <w:lang w:val="en-GB"/>
        </w:rPr>
        <w:t xml:space="preserve">e included in the same document. </w:t>
      </w:r>
    </w:p>
    <w:p w14:paraId="0916AC12" w14:textId="77777777" w:rsidR="00F349F4" w:rsidRPr="00F349F4" w:rsidRDefault="00F349F4" w:rsidP="00F349F4">
      <w:pPr>
        <w:tabs>
          <w:tab w:val="left" w:pos="3544"/>
        </w:tabs>
        <w:jc w:val="both"/>
        <w:rPr>
          <w:rFonts w:ascii="Arial" w:hAnsi="Arial" w:cs="Arial"/>
          <w:bCs/>
          <w:color w:val="000000"/>
          <w:lang w:val="en-GB"/>
        </w:rPr>
      </w:pPr>
    </w:p>
    <w:p w14:paraId="64D9ACE8" w14:textId="06A10369" w:rsidR="00F349F4" w:rsidRPr="00F349F4" w:rsidRDefault="00C45C3C" w:rsidP="00F349F4">
      <w:pPr>
        <w:tabs>
          <w:tab w:val="left" w:pos="3544"/>
        </w:tabs>
        <w:jc w:val="both"/>
        <w:rPr>
          <w:rFonts w:ascii="Arial" w:hAnsi="Arial" w:cs="Arial"/>
          <w:bCs/>
          <w:color w:val="000000"/>
          <w:lang w:val="en-GB"/>
        </w:rPr>
      </w:pPr>
      <w:r>
        <w:rPr>
          <w:rFonts w:ascii="Arial" w:hAnsi="Arial" w:cs="Arial"/>
          <w:bCs/>
          <w:color w:val="000000"/>
          <w:lang w:val="en-GB"/>
        </w:rPr>
        <w:t>The C</w:t>
      </w:r>
      <w:r w:rsidR="00F349F4" w:rsidRPr="00F349F4">
        <w:rPr>
          <w:rFonts w:ascii="Arial" w:hAnsi="Arial" w:cs="Arial"/>
          <w:bCs/>
          <w:color w:val="000000"/>
          <w:lang w:val="en-GB"/>
        </w:rPr>
        <w:t xml:space="preserve">ommittee is not obliged to accept your submission as evidence, </w:t>
      </w:r>
      <w:proofErr w:type="gramStart"/>
      <w:r w:rsidR="00F349F4" w:rsidRPr="00F349F4">
        <w:rPr>
          <w:rFonts w:ascii="Arial" w:hAnsi="Arial" w:cs="Arial"/>
          <w:bCs/>
          <w:color w:val="000000"/>
          <w:lang w:val="en-GB"/>
        </w:rPr>
        <w:t>nor</w:t>
      </w:r>
      <w:proofErr w:type="gramEnd"/>
      <w:r w:rsidR="00F349F4" w:rsidRPr="00F349F4">
        <w:rPr>
          <w:rFonts w:ascii="Arial" w:hAnsi="Arial" w:cs="Arial"/>
          <w:bCs/>
          <w:color w:val="000000"/>
          <w:lang w:val="en-GB"/>
        </w:rPr>
        <w:t xml:space="preserve"> to publish any or all of the submission even if it has been accepted as evidence. This may occur where a submission is very long or contains </w:t>
      </w:r>
      <w:proofErr w:type="gramStart"/>
      <w:r w:rsidR="00F349F4" w:rsidRPr="00F349F4">
        <w:rPr>
          <w:rFonts w:ascii="Arial" w:hAnsi="Arial" w:cs="Arial"/>
          <w:bCs/>
          <w:color w:val="000000"/>
          <w:lang w:val="en-GB"/>
        </w:rPr>
        <w:t>material which</w:t>
      </w:r>
      <w:proofErr w:type="gramEnd"/>
      <w:r w:rsidR="00F349F4" w:rsidRPr="00F349F4">
        <w:rPr>
          <w:rFonts w:ascii="Arial" w:hAnsi="Arial" w:cs="Arial"/>
          <w:bCs/>
          <w:color w:val="000000"/>
          <w:lang w:val="en-GB"/>
        </w:rPr>
        <w:t xml:space="preserve"> is inappropriate. </w:t>
      </w:r>
    </w:p>
    <w:p w14:paraId="44913BED" w14:textId="77777777" w:rsidR="00705384" w:rsidRDefault="00705384" w:rsidP="00F349F4">
      <w:pPr>
        <w:jc w:val="both"/>
        <w:rPr>
          <w:rFonts w:ascii="Arial" w:hAnsi="Arial" w:cs="Arial"/>
          <w:bCs/>
          <w:color w:val="000000"/>
          <w:sz w:val="22"/>
          <w:szCs w:val="22"/>
          <w:lang w:val="en-GB"/>
        </w:rPr>
      </w:pPr>
    </w:p>
    <w:p w14:paraId="71DBD882" w14:textId="67E02F83" w:rsidR="00F349F4" w:rsidRPr="00F349F4" w:rsidRDefault="00F349F4" w:rsidP="00F349F4">
      <w:pPr>
        <w:rPr>
          <w:rFonts w:ascii="Arial" w:hAnsi="Arial" w:cs="Arial"/>
          <w:bCs/>
          <w:color w:val="000000"/>
        </w:rPr>
      </w:pPr>
      <w:r>
        <w:rPr>
          <w:rFonts w:ascii="Arial" w:hAnsi="Arial" w:cs="Arial"/>
          <w:bCs/>
          <w:color w:val="000000"/>
          <w:lang w:val="en-GB"/>
        </w:rPr>
        <w:t xml:space="preserve">Submissions sent to the Committee after the deadline of </w:t>
      </w:r>
      <w:r w:rsidRPr="00F349F4">
        <w:rPr>
          <w:rFonts w:ascii="Arial" w:hAnsi="Arial" w:cs="Arial"/>
          <w:b/>
          <w:bCs/>
          <w:color w:val="000000"/>
        </w:rPr>
        <w:t xml:space="preserve">5pm on </w:t>
      </w:r>
      <w:r w:rsidR="00874DE5">
        <w:rPr>
          <w:rFonts w:ascii="Arial" w:hAnsi="Arial" w:cs="Arial"/>
          <w:b/>
          <w:bCs/>
          <w:color w:val="000000"/>
        </w:rPr>
        <w:t>Wednesday 13 September</w:t>
      </w:r>
      <w:r>
        <w:rPr>
          <w:rFonts w:ascii="Arial" w:hAnsi="Arial" w:cs="Arial"/>
          <w:bCs/>
          <w:color w:val="000000"/>
        </w:rPr>
        <w:t xml:space="preserve"> will not be considered. </w:t>
      </w:r>
    </w:p>
    <w:p w14:paraId="2B70DD95" w14:textId="77777777" w:rsidR="00F349F4" w:rsidRDefault="00F349F4">
      <w:pPr>
        <w:rPr>
          <w:rFonts w:ascii="Arial" w:hAnsi="Arial" w:cs="Arial"/>
          <w:bCs/>
          <w:color w:val="000000"/>
          <w:lang w:val="en-GB"/>
        </w:rPr>
      </w:pPr>
    </w:p>
    <w:p w14:paraId="14BFA1A5" w14:textId="47793B7E" w:rsidR="00F85D82" w:rsidRDefault="00F349F4">
      <w:pPr>
        <w:rPr>
          <w:rFonts w:ascii="Arial" w:hAnsi="Arial" w:cs="Arial"/>
          <w:b/>
          <w:bCs/>
          <w:color w:val="000000"/>
          <w:lang w:val="en-GB"/>
        </w:rPr>
      </w:pPr>
      <w:r>
        <w:rPr>
          <w:rFonts w:ascii="Arial" w:hAnsi="Arial" w:cs="Arial"/>
          <w:bCs/>
          <w:color w:val="000000"/>
          <w:lang w:val="en-GB"/>
        </w:rPr>
        <w:t xml:space="preserve">Please email all submissions to: </w:t>
      </w:r>
      <w:hyperlink r:id="rId10" w:history="1">
        <w:r w:rsidRPr="00F873DE">
          <w:rPr>
            <w:rStyle w:val="Hyperlink"/>
            <w:rFonts w:ascii="Arial" w:hAnsi="Arial" w:cs="Arial"/>
            <w:b/>
            <w:bCs/>
            <w:lang w:val="en-GB"/>
          </w:rPr>
          <w:t>public@public-standards.gov.uk</w:t>
        </w:r>
      </w:hyperlink>
    </w:p>
    <w:p w14:paraId="0D6E5CF5" w14:textId="77777777" w:rsidR="00F349F4" w:rsidRDefault="00F349F4">
      <w:pPr>
        <w:rPr>
          <w:rFonts w:ascii="Arial" w:hAnsi="Arial" w:cs="Arial"/>
          <w:b/>
          <w:bCs/>
          <w:color w:val="000000"/>
          <w:lang w:val="en-GB"/>
        </w:rPr>
      </w:pPr>
    </w:p>
    <w:p w14:paraId="10EC1A48" w14:textId="15A5E9F2" w:rsidR="00F349F4" w:rsidRDefault="00F349F4">
      <w:pPr>
        <w:rPr>
          <w:rFonts w:ascii="Arial" w:hAnsi="Arial" w:cs="Arial"/>
          <w:bCs/>
          <w:color w:val="000000"/>
          <w:lang w:val="en-GB"/>
        </w:rPr>
      </w:pPr>
      <w:r>
        <w:rPr>
          <w:rFonts w:ascii="Arial" w:eastAsia="Times New Roman" w:hAnsi="Arial" w:cs="Arial"/>
          <w:color w:val="000000"/>
        </w:rPr>
        <w:t>If you have any questions, please contact the</w:t>
      </w:r>
      <w:r w:rsidR="0075280B">
        <w:rPr>
          <w:rFonts w:ascii="Arial" w:eastAsia="Times New Roman" w:hAnsi="Arial" w:cs="Arial"/>
          <w:color w:val="000000"/>
        </w:rPr>
        <w:t xml:space="preserve"> Committee </w:t>
      </w:r>
      <w:r w:rsidR="0075280B" w:rsidRPr="0075280B">
        <w:rPr>
          <w:rFonts w:ascii="Arial" w:eastAsia="Times New Roman" w:hAnsi="Arial" w:cs="Arial"/>
          <w:color w:val="000000"/>
        </w:rPr>
        <w:t>Secretariat by email (</w:t>
      </w:r>
      <w:hyperlink r:id="rId11" w:history="1">
        <w:r w:rsidR="0075280B" w:rsidRPr="0075280B">
          <w:rPr>
            <w:rStyle w:val="Hyperlink"/>
            <w:rFonts w:ascii="Arial" w:hAnsi="Arial" w:cs="Arial"/>
            <w:bCs/>
            <w:lang w:val="en-GB"/>
          </w:rPr>
          <w:t>public@public-standards.gov.uk</w:t>
        </w:r>
      </w:hyperlink>
      <w:r w:rsidR="0075280B">
        <w:rPr>
          <w:rFonts w:ascii="Arial" w:hAnsi="Arial" w:cs="Arial"/>
          <w:bCs/>
          <w:color w:val="000000"/>
          <w:lang w:val="en-GB"/>
        </w:rPr>
        <w:t xml:space="preserve">) or phone (0207 271 2948). </w:t>
      </w:r>
    </w:p>
    <w:p w14:paraId="3D698F29" w14:textId="77777777" w:rsidR="0075280B" w:rsidRDefault="0075280B">
      <w:pPr>
        <w:rPr>
          <w:rFonts w:ascii="Arial" w:hAnsi="Arial" w:cs="Arial"/>
          <w:bCs/>
          <w:color w:val="000000"/>
          <w:lang w:val="en-GB"/>
        </w:rPr>
      </w:pPr>
    </w:p>
    <w:p w14:paraId="190C986C" w14:textId="77777777" w:rsidR="0075280B" w:rsidRPr="0075280B" w:rsidRDefault="0075280B">
      <w:pPr>
        <w:rPr>
          <w:rFonts w:ascii="Arial" w:eastAsia="Times New Roman" w:hAnsi="Arial" w:cs="Arial"/>
          <w:color w:val="000000"/>
        </w:rPr>
      </w:pPr>
    </w:p>
    <w:p w14:paraId="7F8AA4C3" w14:textId="77777777" w:rsidR="00817850" w:rsidRPr="0075280B" w:rsidRDefault="00817850"/>
    <w:p w14:paraId="04DFBCA3" w14:textId="77777777" w:rsidR="00817850" w:rsidRDefault="00817850"/>
    <w:p w14:paraId="7D6D492A" w14:textId="3BCF945C" w:rsidR="00F85D82" w:rsidRDefault="00F85D82"/>
    <w:sectPr w:rsidR="00F85D82" w:rsidSect="00EA06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CC26C" w14:textId="77777777" w:rsidR="00F349F4" w:rsidRDefault="00F349F4" w:rsidP="00817850">
      <w:r>
        <w:separator/>
      </w:r>
    </w:p>
  </w:endnote>
  <w:endnote w:type="continuationSeparator" w:id="0">
    <w:p w14:paraId="22AA749B" w14:textId="77777777" w:rsidR="00F349F4" w:rsidRDefault="00F349F4" w:rsidP="0081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261AB" w14:textId="77777777" w:rsidR="00F349F4" w:rsidRDefault="00F349F4" w:rsidP="00817850">
      <w:r>
        <w:separator/>
      </w:r>
    </w:p>
  </w:footnote>
  <w:footnote w:type="continuationSeparator" w:id="0">
    <w:p w14:paraId="4FC637D3" w14:textId="77777777" w:rsidR="00F349F4" w:rsidRDefault="00F349F4" w:rsidP="008178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9F1"/>
    <w:multiLevelType w:val="multilevel"/>
    <w:tmpl w:val="8BF6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846F2"/>
    <w:multiLevelType w:val="multilevel"/>
    <w:tmpl w:val="F210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01CDD"/>
    <w:multiLevelType w:val="hybridMultilevel"/>
    <w:tmpl w:val="F166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81EF1"/>
    <w:multiLevelType w:val="multilevel"/>
    <w:tmpl w:val="5C6C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86479"/>
    <w:multiLevelType w:val="multilevel"/>
    <w:tmpl w:val="9100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771BF7"/>
    <w:multiLevelType w:val="multilevel"/>
    <w:tmpl w:val="FAF4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BB4082"/>
    <w:multiLevelType w:val="multilevel"/>
    <w:tmpl w:val="FA16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914F22"/>
    <w:multiLevelType w:val="multilevel"/>
    <w:tmpl w:val="2500C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EF5586"/>
    <w:multiLevelType w:val="multilevel"/>
    <w:tmpl w:val="58F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06CFC"/>
    <w:multiLevelType w:val="hybridMultilevel"/>
    <w:tmpl w:val="7CC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8"/>
  </w:num>
  <w:num w:numId="6">
    <w:abstractNumId w:val="2"/>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54"/>
    <w:rsid w:val="00177A65"/>
    <w:rsid w:val="001A7638"/>
    <w:rsid w:val="00296B47"/>
    <w:rsid w:val="003B1FE4"/>
    <w:rsid w:val="00425A39"/>
    <w:rsid w:val="005203B6"/>
    <w:rsid w:val="00581654"/>
    <w:rsid w:val="005C7A89"/>
    <w:rsid w:val="00640B91"/>
    <w:rsid w:val="006679F8"/>
    <w:rsid w:val="00705384"/>
    <w:rsid w:val="0075280B"/>
    <w:rsid w:val="00817850"/>
    <w:rsid w:val="00874DE5"/>
    <w:rsid w:val="00AD1667"/>
    <w:rsid w:val="00B7059C"/>
    <w:rsid w:val="00BA6C56"/>
    <w:rsid w:val="00C45C3C"/>
    <w:rsid w:val="00C77793"/>
    <w:rsid w:val="00D04429"/>
    <w:rsid w:val="00D45146"/>
    <w:rsid w:val="00DD7F0A"/>
    <w:rsid w:val="00E616A2"/>
    <w:rsid w:val="00EA06AB"/>
    <w:rsid w:val="00F349F4"/>
    <w:rsid w:val="00F856C3"/>
    <w:rsid w:val="00F85D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3]"/>
    </o:shapedefaults>
    <o:shapelayout v:ext="edit">
      <o:idmap v:ext="edit" data="1"/>
    </o:shapelayout>
  </w:shapeDefaults>
  <w:decimalSymbol w:val="."/>
  <w:listSeparator w:val=","/>
  <w14:docId w14:val="63C7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6AB"/>
    <w:rPr>
      <w:color w:val="0000FF" w:themeColor="hyperlink"/>
      <w:u w:val="single"/>
    </w:rPr>
  </w:style>
  <w:style w:type="paragraph" w:customStyle="1" w:styleId="normal0">
    <w:name w:val="normal"/>
    <w:rsid w:val="00817850"/>
    <w:pPr>
      <w:spacing w:line="276" w:lineRule="auto"/>
    </w:pPr>
    <w:rPr>
      <w:rFonts w:ascii="Arial" w:eastAsia="Arial" w:hAnsi="Arial" w:cs="Arial"/>
      <w:color w:val="000000"/>
      <w:sz w:val="22"/>
      <w:szCs w:val="22"/>
      <w:lang w:val="en-GB"/>
    </w:rPr>
  </w:style>
  <w:style w:type="paragraph" w:styleId="NormalWeb">
    <w:name w:val="Normal (Web)"/>
    <w:basedOn w:val="Normal"/>
    <w:uiPriority w:val="99"/>
    <w:semiHidden/>
    <w:unhideWhenUsed/>
    <w:rsid w:val="0081785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817850"/>
    <w:pPr>
      <w:tabs>
        <w:tab w:val="center" w:pos="4320"/>
        <w:tab w:val="right" w:pos="8640"/>
      </w:tabs>
    </w:pPr>
  </w:style>
  <w:style w:type="character" w:customStyle="1" w:styleId="HeaderChar">
    <w:name w:val="Header Char"/>
    <w:basedOn w:val="DefaultParagraphFont"/>
    <w:link w:val="Header"/>
    <w:uiPriority w:val="99"/>
    <w:rsid w:val="00817850"/>
  </w:style>
  <w:style w:type="paragraph" w:styleId="Footer">
    <w:name w:val="footer"/>
    <w:basedOn w:val="Normal"/>
    <w:link w:val="FooterChar"/>
    <w:uiPriority w:val="99"/>
    <w:unhideWhenUsed/>
    <w:rsid w:val="00817850"/>
    <w:pPr>
      <w:tabs>
        <w:tab w:val="center" w:pos="4320"/>
        <w:tab w:val="right" w:pos="8640"/>
      </w:tabs>
    </w:pPr>
  </w:style>
  <w:style w:type="character" w:customStyle="1" w:styleId="FooterChar">
    <w:name w:val="Footer Char"/>
    <w:basedOn w:val="DefaultParagraphFont"/>
    <w:link w:val="Footer"/>
    <w:uiPriority w:val="99"/>
    <w:rsid w:val="00817850"/>
  </w:style>
  <w:style w:type="table" w:styleId="TableGrid">
    <w:name w:val="Table Grid"/>
    <w:basedOn w:val="TableNormal"/>
    <w:uiPriority w:val="59"/>
    <w:rsid w:val="00705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3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6AB"/>
    <w:rPr>
      <w:color w:val="0000FF" w:themeColor="hyperlink"/>
      <w:u w:val="single"/>
    </w:rPr>
  </w:style>
  <w:style w:type="paragraph" w:customStyle="1" w:styleId="normal0">
    <w:name w:val="normal"/>
    <w:rsid w:val="00817850"/>
    <w:pPr>
      <w:spacing w:line="276" w:lineRule="auto"/>
    </w:pPr>
    <w:rPr>
      <w:rFonts w:ascii="Arial" w:eastAsia="Arial" w:hAnsi="Arial" w:cs="Arial"/>
      <w:color w:val="000000"/>
      <w:sz w:val="22"/>
      <w:szCs w:val="22"/>
      <w:lang w:val="en-GB"/>
    </w:rPr>
  </w:style>
  <w:style w:type="paragraph" w:styleId="NormalWeb">
    <w:name w:val="Normal (Web)"/>
    <w:basedOn w:val="Normal"/>
    <w:uiPriority w:val="99"/>
    <w:semiHidden/>
    <w:unhideWhenUsed/>
    <w:rsid w:val="0081785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817850"/>
    <w:pPr>
      <w:tabs>
        <w:tab w:val="center" w:pos="4320"/>
        <w:tab w:val="right" w:pos="8640"/>
      </w:tabs>
    </w:pPr>
  </w:style>
  <w:style w:type="character" w:customStyle="1" w:styleId="HeaderChar">
    <w:name w:val="Header Char"/>
    <w:basedOn w:val="DefaultParagraphFont"/>
    <w:link w:val="Header"/>
    <w:uiPriority w:val="99"/>
    <w:rsid w:val="00817850"/>
  </w:style>
  <w:style w:type="paragraph" w:styleId="Footer">
    <w:name w:val="footer"/>
    <w:basedOn w:val="Normal"/>
    <w:link w:val="FooterChar"/>
    <w:uiPriority w:val="99"/>
    <w:unhideWhenUsed/>
    <w:rsid w:val="00817850"/>
    <w:pPr>
      <w:tabs>
        <w:tab w:val="center" w:pos="4320"/>
        <w:tab w:val="right" w:pos="8640"/>
      </w:tabs>
    </w:pPr>
  </w:style>
  <w:style w:type="character" w:customStyle="1" w:styleId="FooterChar">
    <w:name w:val="Footer Char"/>
    <w:basedOn w:val="DefaultParagraphFont"/>
    <w:link w:val="Footer"/>
    <w:uiPriority w:val="99"/>
    <w:rsid w:val="00817850"/>
  </w:style>
  <w:style w:type="table" w:styleId="TableGrid">
    <w:name w:val="Table Grid"/>
    <w:basedOn w:val="TableNormal"/>
    <w:uiPriority w:val="59"/>
    <w:rsid w:val="00705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4023">
      <w:bodyDiv w:val="1"/>
      <w:marLeft w:val="0"/>
      <w:marRight w:val="0"/>
      <w:marTop w:val="0"/>
      <w:marBottom w:val="0"/>
      <w:divBdr>
        <w:top w:val="none" w:sz="0" w:space="0" w:color="auto"/>
        <w:left w:val="none" w:sz="0" w:space="0" w:color="auto"/>
        <w:bottom w:val="none" w:sz="0" w:space="0" w:color="auto"/>
        <w:right w:val="none" w:sz="0" w:space="0" w:color="auto"/>
      </w:divBdr>
    </w:div>
    <w:div w:id="123819874">
      <w:bodyDiv w:val="1"/>
      <w:marLeft w:val="0"/>
      <w:marRight w:val="0"/>
      <w:marTop w:val="0"/>
      <w:marBottom w:val="0"/>
      <w:divBdr>
        <w:top w:val="none" w:sz="0" w:space="0" w:color="auto"/>
        <w:left w:val="none" w:sz="0" w:space="0" w:color="auto"/>
        <w:bottom w:val="none" w:sz="0" w:space="0" w:color="auto"/>
        <w:right w:val="none" w:sz="0" w:space="0" w:color="auto"/>
      </w:divBdr>
    </w:div>
    <w:div w:id="146869375">
      <w:bodyDiv w:val="1"/>
      <w:marLeft w:val="0"/>
      <w:marRight w:val="0"/>
      <w:marTop w:val="0"/>
      <w:marBottom w:val="0"/>
      <w:divBdr>
        <w:top w:val="none" w:sz="0" w:space="0" w:color="auto"/>
        <w:left w:val="none" w:sz="0" w:space="0" w:color="auto"/>
        <w:bottom w:val="none" w:sz="0" w:space="0" w:color="auto"/>
        <w:right w:val="none" w:sz="0" w:space="0" w:color="auto"/>
      </w:divBdr>
    </w:div>
    <w:div w:id="352072205">
      <w:bodyDiv w:val="1"/>
      <w:marLeft w:val="0"/>
      <w:marRight w:val="0"/>
      <w:marTop w:val="0"/>
      <w:marBottom w:val="0"/>
      <w:divBdr>
        <w:top w:val="none" w:sz="0" w:space="0" w:color="auto"/>
        <w:left w:val="none" w:sz="0" w:space="0" w:color="auto"/>
        <w:bottom w:val="none" w:sz="0" w:space="0" w:color="auto"/>
        <w:right w:val="none" w:sz="0" w:space="0" w:color="auto"/>
      </w:divBdr>
    </w:div>
    <w:div w:id="556625287">
      <w:bodyDiv w:val="1"/>
      <w:marLeft w:val="0"/>
      <w:marRight w:val="0"/>
      <w:marTop w:val="0"/>
      <w:marBottom w:val="0"/>
      <w:divBdr>
        <w:top w:val="none" w:sz="0" w:space="0" w:color="auto"/>
        <w:left w:val="none" w:sz="0" w:space="0" w:color="auto"/>
        <w:bottom w:val="none" w:sz="0" w:space="0" w:color="auto"/>
        <w:right w:val="none" w:sz="0" w:space="0" w:color="auto"/>
      </w:divBdr>
    </w:div>
    <w:div w:id="801458630">
      <w:bodyDiv w:val="1"/>
      <w:marLeft w:val="0"/>
      <w:marRight w:val="0"/>
      <w:marTop w:val="0"/>
      <w:marBottom w:val="0"/>
      <w:divBdr>
        <w:top w:val="none" w:sz="0" w:space="0" w:color="auto"/>
        <w:left w:val="none" w:sz="0" w:space="0" w:color="auto"/>
        <w:bottom w:val="none" w:sz="0" w:space="0" w:color="auto"/>
        <w:right w:val="none" w:sz="0" w:space="0" w:color="auto"/>
      </w:divBdr>
    </w:div>
    <w:div w:id="1011949063">
      <w:bodyDiv w:val="1"/>
      <w:marLeft w:val="0"/>
      <w:marRight w:val="0"/>
      <w:marTop w:val="0"/>
      <w:marBottom w:val="0"/>
      <w:divBdr>
        <w:top w:val="none" w:sz="0" w:space="0" w:color="auto"/>
        <w:left w:val="none" w:sz="0" w:space="0" w:color="auto"/>
        <w:bottom w:val="none" w:sz="0" w:space="0" w:color="auto"/>
        <w:right w:val="none" w:sz="0" w:space="0" w:color="auto"/>
      </w:divBdr>
    </w:div>
    <w:div w:id="1199706628">
      <w:bodyDiv w:val="1"/>
      <w:marLeft w:val="0"/>
      <w:marRight w:val="0"/>
      <w:marTop w:val="0"/>
      <w:marBottom w:val="0"/>
      <w:divBdr>
        <w:top w:val="none" w:sz="0" w:space="0" w:color="auto"/>
        <w:left w:val="none" w:sz="0" w:space="0" w:color="auto"/>
        <w:bottom w:val="none" w:sz="0" w:space="0" w:color="auto"/>
        <w:right w:val="none" w:sz="0" w:space="0" w:color="auto"/>
      </w:divBdr>
    </w:div>
    <w:div w:id="1303657435">
      <w:bodyDiv w:val="1"/>
      <w:marLeft w:val="0"/>
      <w:marRight w:val="0"/>
      <w:marTop w:val="0"/>
      <w:marBottom w:val="0"/>
      <w:divBdr>
        <w:top w:val="none" w:sz="0" w:space="0" w:color="auto"/>
        <w:left w:val="none" w:sz="0" w:space="0" w:color="auto"/>
        <w:bottom w:val="none" w:sz="0" w:space="0" w:color="auto"/>
        <w:right w:val="none" w:sz="0" w:space="0" w:color="auto"/>
      </w:divBdr>
    </w:div>
    <w:div w:id="1329597262">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
    <w:div w:id="1493177606">
      <w:bodyDiv w:val="1"/>
      <w:marLeft w:val="0"/>
      <w:marRight w:val="0"/>
      <w:marTop w:val="0"/>
      <w:marBottom w:val="0"/>
      <w:divBdr>
        <w:top w:val="none" w:sz="0" w:space="0" w:color="auto"/>
        <w:left w:val="none" w:sz="0" w:space="0" w:color="auto"/>
        <w:bottom w:val="none" w:sz="0" w:space="0" w:color="auto"/>
        <w:right w:val="none" w:sz="0" w:space="0" w:color="auto"/>
      </w:divBdr>
    </w:div>
    <w:div w:id="1563170954">
      <w:bodyDiv w:val="1"/>
      <w:marLeft w:val="0"/>
      <w:marRight w:val="0"/>
      <w:marTop w:val="0"/>
      <w:marBottom w:val="0"/>
      <w:divBdr>
        <w:top w:val="none" w:sz="0" w:space="0" w:color="auto"/>
        <w:left w:val="none" w:sz="0" w:space="0" w:color="auto"/>
        <w:bottom w:val="none" w:sz="0" w:space="0" w:color="auto"/>
        <w:right w:val="none" w:sz="0" w:space="0" w:color="auto"/>
      </w:divBdr>
    </w:div>
    <w:div w:id="1707759077">
      <w:bodyDiv w:val="1"/>
      <w:marLeft w:val="0"/>
      <w:marRight w:val="0"/>
      <w:marTop w:val="0"/>
      <w:marBottom w:val="0"/>
      <w:divBdr>
        <w:top w:val="none" w:sz="0" w:space="0" w:color="auto"/>
        <w:left w:val="none" w:sz="0" w:space="0" w:color="auto"/>
        <w:bottom w:val="none" w:sz="0" w:space="0" w:color="auto"/>
        <w:right w:val="none" w:sz="0" w:space="0" w:color="auto"/>
      </w:divBdr>
    </w:div>
    <w:div w:id="1771438189">
      <w:bodyDiv w:val="1"/>
      <w:marLeft w:val="0"/>
      <w:marRight w:val="0"/>
      <w:marTop w:val="0"/>
      <w:marBottom w:val="0"/>
      <w:divBdr>
        <w:top w:val="none" w:sz="0" w:space="0" w:color="auto"/>
        <w:left w:val="none" w:sz="0" w:space="0" w:color="auto"/>
        <w:bottom w:val="none" w:sz="0" w:space="0" w:color="auto"/>
        <w:right w:val="none" w:sz="0" w:space="0" w:color="auto"/>
      </w:divBdr>
    </w:div>
    <w:div w:id="1806778081">
      <w:bodyDiv w:val="1"/>
      <w:marLeft w:val="0"/>
      <w:marRight w:val="0"/>
      <w:marTop w:val="0"/>
      <w:marBottom w:val="0"/>
      <w:divBdr>
        <w:top w:val="none" w:sz="0" w:space="0" w:color="auto"/>
        <w:left w:val="none" w:sz="0" w:space="0" w:color="auto"/>
        <w:bottom w:val="none" w:sz="0" w:space="0" w:color="auto"/>
        <w:right w:val="none" w:sz="0" w:space="0" w:color="auto"/>
      </w:divBdr>
    </w:div>
    <w:div w:id="2088064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ublic@public-standards.gov.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uploads/system/uploads/attachment_data/file/336903/MP_expenses_main_report.pdf" TargetMode="External"/><Relationship Id="rId10" Type="http://schemas.openxmlformats.org/officeDocument/2006/relationships/hyperlink" Target="mailto:public@public-standar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FD72-0EE4-A045-8C97-D170FF8A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Macintosh Word</Application>
  <DocSecurity>0</DocSecurity>
  <Lines>28</Lines>
  <Paragraphs>7</Paragraphs>
  <ScaleCrop>false</ScaleCrop>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2017-06-12T14:38:00Z</dcterms:created>
  <dcterms:modified xsi:type="dcterms:W3CDTF">2017-06-12T14:38:00Z</dcterms:modified>
</cp:coreProperties>
</file>