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A724A" w14:textId="64873CA5" w:rsidR="00503247" w:rsidRPr="00C71913" w:rsidRDefault="00503247" w:rsidP="00503247">
      <w:pPr>
        <w:jc w:val="center"/>
        <w:rPr>
          <w:rFonts w:asciiTheme="majorHAnsi" w:eastAsia="Times New Roman" w:hAnsiTheme="majorHAnsi" w:cs="Times New Roman"/>
        </w:rPr>
      </w:pPr>
      <w:r w:rsidRPr="00C71913">
        <w:rPr>
          <w:rFonts w:asciiTheme="majorHAnsi" w:eastAsia="Times New Roman" w:hAnsiTheme="majorHAnsi" w:cs="Arial"/>
          <w:b/>
          <w:bCs/>
          <w:color w:val="000000"/>
        </w:rPr>
        <w:t>TRANSPARENCY INFORMATION ABOUT OUTSIDE APPOINTMENTS AND EMPLOYMENT TAKEN UP BY FORMER MEMBERS OF THE CABINET OFFICE AT SCS1 AND SCS2 LEVEL AND EQUIVALENTS (INCLUDING SPECIAL ADVISERS OF EQUIVALENT STANDING)</w:t>
      </w:r>
    </w:p>
    <w:p w14:paraId="01C9E5B7" w14:textId="77777777" w:rsidR="00094BCA" w:rsidRPr="00C71913" w:rsidRDefault="00094BCA">
      <w:pPr>
        <w:rPr>
          <w:rFonts w:asciiTheme="majorHAnsi" w:hAnsiTheme="majorHAnsi"/>
        </w:rPr>
      </w:pPr>
    </w:p>
    <w:tbl>
      <w:tblPr>
        <w:tblStyle w:val="TableGrid"/>
        <w:tblW w:w="10210" w:type="dxa"/>
        <w:tblLook w:val="04A0" w:firstRow="1" w:lastRow="0" w:firstColumn="1" w:lastColumn="0" w:noHBand="0" w:noVBand="1"/>
      </w:tblPr>
      <w:tblGrid>
        <w:gridCol w:w="4219"/>
        <w:gridCol w:w="5991"/>
      </w:tblGrid>
      <w:tr w:rsidR="00D55459" w:rsidRPr="00C71913" w14:paraId="0CE0232F" w14:textId="77777777" w:rsidTr="00572F1B">
        <w:trPr>
          <w:trHeight w:val="387"/>
        </w:trPr>
        <w:tc>
          <w:tcPr>
            <w:tcW w:w="4219" w:type="dxa"/>
          </w:tcPr>
          <w:p w14:paraId="397E57DA" w14:textId="77777777" w:rsidR="00D55459" w:rsidRPr="00C71913" w:rsidRDefault="00D55459">
            <w:pPr>
              <w:rPr>
                <w:rFonts w:asciiTheme="majorHAnsi" w:hAnsiTheme="majorHAnsi"/>
              </w:rPr>
            </w:pPr>
            <w:r w:rsidRPr="00C71913">
              <w:rPr>
                <w:rFonts w:asciiTheme="majorHAnsi" w:hAnsiTheme="majorHAnsi"/>
              </w:rPr>
              <w:t>Name of Applicant</w:t>
            </w:r>
          </w:p>
        </w:tc>
        <w:tc>
          <w:tcPr>
            <w:tcW w:w="5991" w:type="dxa"/>
          </w:tcPr>
          <w:p w14:paraId="3EFD0CC8" w14:textId="02E2164A" w:rsidR="00D55459" w:rsidRPr="00C71913" w:rsidRDefault="00E774DA" w:rsidP="001C0F39">
            <w:pPr>
              <w:rPr>
                <w:rFonts w:asciiTheme="majorHAnsi" w:hAnsiTheme="majorHAnsi"/>
              </w:rPr>
            </w:pPr>
            <w:r>
              <w:rPr>
                <w:rFonts w:asciiTheme="majorHAnsi" w:hAnsiTheme="majorHAnsi"/>
              </w:rPr>
              <w:t>Bruce Mann</w:t>
            </w:r>
          </w:p>
        </w:tc>
      </w:tr>
      <w:tr w:rsidR="00D55459" w:rsidRPr="00C71913" w14:paraId="0F8B0D77" w14:textId="77777777" w:rsidTr="00572F1B">
        <w:trPr>
          <w:trHeight w:val="358"/>
        </w:trPr>
        <w:tc>
          <w:tcPr>
            <w:tcW w:w="4219" w:type="dxa"/>
          </w:tcPr>
          <w:p w14:paraId="0DB28357" w14:textId="77777777" w:rsidR="00D55459" w:rsidRPr="00C71913" w:rsidRDefault="00D55459">
            <w:pPr>
              <w:rPr>
                <w:rFonts w:asciiTheme="majorHAnsi" w:hAnsiTheme="majorHAnsi"/>
              </w:rPr>
            </w:pPr>
            <w:r w:rsidRPr="00C71913">
              <w:rPr>
                <w:rFonts w:asciiTheme="majorHAnsi" w:hAnsiTheme="majorHAnsi"/>
              </w:rPr>
              <w:t>Title of former Civil Service role</w:t>
            </w:r>
          </w:p>
        </w:tc>
        <w:tc>
          <w:tcPr>
            <w:tcW w:w="5991" w:type="dxa"/>
          </w:tcPr>
          <w:p w14:paraId="14655C1A" w14:textId="14A9EA03" w:rsidR="00D55459" w:rsidRPr="00C71913" w:rsidRDefault="00E774DA" w:rsidP="009C4DCB">
            <w:pPr>
              <w:rPr>
                <w:rFonts w:asciiTheme="majorHAnsi" w:hAnsiTheme="majorHAnsi"/>
              </w:rPr>
            </w:pPr>
            <w:r>
              <w:rPr>
                <w:rFonts w:asciiTheme="majorHAnsi" w:hAnsiTheme="majorHAnsi"/>
              </w:rPr>
              <w:t>Director, Government Property Unit</w:t>
            </w:r>
          </w:p>
        </w:tc>
      </w:tr>
      <w:tr w:rsidR="00D55459" w:rsidRPr="00C71913" w14:paraId="563C6B53" w14:textId="77777777" w:rsidTr="00572F1B">
        <w:trPr>
          <w:trHeight w:val="358"/>
        </w:trPr>
        <w:tc>
          <w:tcPr>
            <w:tcW w:w="4219" w:type="dxa"/>
          </w:tcPr>
          <w:p w14:paraId="649054A9" w14:textId="77777777" w:rsidR="00D55459" w:rsidRPr="00C71913" w:rsidRDefault="00D55459">
            <w:pPr>
              <w:rPr>
                <w:rFonts w:asciiTheme="majorHAnsi" w:hAnsiTheme="majorHAnsi"/>
              </w:rPr>
            </w:pPr>
            <w:r w:rsidRPr="00C71913">
              <w:rPr>
                <w:rFonts w:asciiTheme="majorHAnsi" w:hAnsiTheme="majorHAnsi"/>
              </w:rPr>
              <w:t>Date applicant left Civil Service</w:t>
            </w:r>
          </w:p>
        </w:tc>
        <w:tc>
          <w:tcPr>
            <w:tcW w:w="5991" w:type="dxa"/>
          </w:tcPr>
          <w:p w14:paraId="100CCDB6" w14:textId="55831EE6" w:rsidR="00D55459" w:rsidRPr="00C71913" w:rsidRDefault="00E774DA">
            <w:pPr>
              <w:rPr>
                <w:rFonts w:asciiTheme="majorHAnsi" w:hAnsiTheme="majorHAnsi"/>
              </w:rPr>
            </w:pPr>
            <w:r>
              <w:rPr>
                <w:rFonts w:asciiTheme="majorHAnsi" w:hAnsiTheme="majorHAnsi"/>
              </w:rPr>
              <w:t>30/11/2016</w:t>
            </w:r>
          </w:p>
        </w:tc>
      </w:tr>
      <w:tr w:rsidR="00D55459" w:rsidRPr="00C71913" w14:paraId="35D76A00" w14:textId="77777777" w:rsidTr="00572F1B">
        <w:trPr>
          <w:trHeight w:val="334"/>
        </w:trPr>
        <w:tc>
          <w:tcPr>
            <w:tcW w:w="4219" w:type="dxa"/>
          </w:tcPr>
          <w:p w14:paraId="66EE2F6F" w14:textId="736B017E" w:rsidR="00D55459" w:rsidRPr="00C71913" w:rsidRDefault="00D55459">
            <w:pPr>
              <w:rPr>
                <w:rFonts w:asciiTheme="majorHAnsi" w:hAnsiTheme="majorHAnsi"/>
              </w:rPr>
            </w:pPr>
            <w:r w:rsidRPr="00C71913">
              <w:rPr>
                <w:rFonts w:asciiTheme="majorHAnsi" w:hAnsiTheme="majorHAnsi"/>
              </w:rPr>
              <w:t>New employment/appointment</w:t>
            </w:r>
            <w:r w:rsidR="00617FE3" w:rsidRPr="00C71913">
              <w:rPr>
                <w:rFonts w:asciiTheme="majorHAnsi" w:hAnsiTheme="majorHAnsi"/>
              </w:rPr>
              <w:t xml:space="preserve"> (including when taken up)</w:t>
            </w:r>
          </w:p>
        </w:tc>
        <w:tc>
          <w:tcPr>
            <w:tcW w:w="5991" w:type="dxa"/>
          </w:tcPr>
          <w:p w14:paraId="123FD4E7" w14:textId="514E3D7A" w:rsidR="00CF12C5" w:rsidRPr="00C71913" w:rsidRDefault="00E774DA">
            <w:pPr>
              <w:rPr>
                <w:rFonts w:asciiTheme="majorHAnsi" w:eastAsia="Times New Roman" w:hAnsiTheme="majorHAnsi" w:cs="Times New Roman"/>
                <w:color w:val="000000"/>
              </w:rPr>
            </w:pPr>
            <w:r>
              <w:rPr>
                <w:rFonts w:asciiTheme="majorHAnsi" w:eastAsia="Times New Roman" w:hAnsiTheme="majorHAnsi" w:cs="Times New Roman"/>
                <w:color w:val="000000"/>
              </w:rPr>
              <w:t>Independent Consultancy/July 2017</w:t>
            </w:r>
          </w:p>
        </w:tc>
      </w:tr>
      <w:tr w:rsidR="00D55459" w:rsidRPr="00C71913" w14:paraId="394B1B8C" w14:textId="77777777" w:rsidTr="00572F1B">
        <w:trPr>
          <w:trHeight w:val="2460"/>
        </w:trPr>
        <w:tc>
          <w:tcPr>
            <w:tcW w:w="4219" w:type="dxa"/>
          </w:tcPr>
          <w:p w14:paraId="240A51CD" w14:textId="77777777" w:rsidR="00D55459" w:rsidRPr="00C71913" w:rsidRDefault="00D55459">
            <w:pPr>
              <w:rPr>
                <w:rFonts w:asciiTheme="majorHAnsi" w:hAnsiTheme="majorHAnsi"/>
              </w:rPr>
            </w:pPr>
            <w:r w:rsidRPr="00C71913">
              <w:rPr>
                <w:rFonts w:asciiTheme="majorHAnsi" w:hAnsiTheme="majorHAnsi"/>
              </w:rPr>
              <w:t>Summary of department’s decision on applicant’s application</w:t>
            </w:r>
          </w:p>
        </w:tc>
        <w:tc>
          <w:tcPr>
            <w:tcW w:w="5991" w:type="dxa"/>
          </w:tcPr>
          <w:p w14:paraId="6C8EB671" w14:textId="77777777" w:rsidR="00C71913" w:rsidRPr="00C71913" w:rsidRDefault="00C71913" w:rsidP="00C71913">
            <w:pPr>
              <w:rPr>
                <w:rFonts w:asciiTheme="majorHAnsi" w:eastAsia="Times New Roman" w:hAnsiTheme="majorHAnsi" w:cs="Times New Roman"/>
              </w:rPr>
            </w:pPr>
            <w:r w:rsidRPr="00C71913">
              <w:rPr>
                <w:rFonts w:asciiTheme="majorHAnsi" w:eastAsia="Times New Roman" w:hAnsiTheme="majorHAnsi" w:cs="Times New Roman"/>
              </w:rPr>
              <w:t>Approved, subject to the following conditions</w:t>
            </w:r>
            <w:proofErr w:type="gramStart"/>
            <w:r w:rsidRPr="00C71913">
              <w:rPr>
                <w:rFonts w:asciiTheme="majorHAnsi" w:eastAsia="Times New Roman" w:hAnsiTheme="majorHAnsi" w:cs="Times New Roman"/>
              </w:rPr>
              <w:t>:-</w:t>
            </w:r>
            <w:proofErr w:type="gramEnd"/>
          </w:p>
          <w:p w14:paraId="6DD69F63" w14:textId="77777777" w:rsidR="00C71913" w:rsidRPr="00C71913" w:rsidRDefault="00C71913" w:rsidP="00731081">
            <w:pPr>
              <w:rPr>
                <w:rFonts w:asciiTheme="majorHAnsi" w:eastAsia="Times New Roman" w:hAnsiTheme="majorHAnsi" w:cs="Times New Roman"/>
                <w:color w:val="000000"/>
              </w:rPr>
            </w:pPr>
          </w:p>
          <w:p w14:paraId="63ADE227" w14:textId="77777777" w:rsidR="00572F1B" w:rsidRDefault="00572F1B" w:rsidP="00572F1B">
            <w:pPr>
              <w:pStyle w:val="ListParagraph"/>
              <w:rPr>
                <w:rFonts w:asciiTheme="majorHAnsi" w:eastAsia="Times New Roman" w:hAnsiTheme="majorHAnsi" w:cs="Times New Roman"/>
                <w:color w:val="000000"/>
              </w:rPr>
            </w:pPr>
            <w:r w:rsidRPr="00572F1B">
              <w:rPr>
                <w:rFonts w:asciiTheme="majorHAnsi" w:eastAsia="Times New Roman" w:hAnsiTheme="majorHAnsi" w:cs="Times New Roman"/>
                <w:color w:val="000000"/>
              </w:rPr>
              <w:t>1. You should not draw on privileged information available to you as a Crown servant.</w:t>
            </w:r>
            <w:r w:rsidRPr="00572F1B">
              <w:rPr>
                <w:rFonts w:asciiTheme="majorHAnsi" w:eastAsia="Times New Roman" w:hAnsiTheme="majorHAnsi" w:cs="Times New Roman"/>
                <w:color w:val="000000"/>
              </w:rPr>
              <w:br/>
            </w:r>
          </w:p>
          <w:p w14:paraId="2FE17CC7" w14:textId="5921E2FA" w:rsidR="00572F1B" w:rsidRPr="00572F1B" w:rsidRDefault="00572F1B" w:rsidP="00572F1B">
            <w:pPr>
              <w:pStyle w:val="ListParagraph"/>
              <w:rPr>
                <w:rFonts w:asciiTheme="majorHAnsi" w:eastAsia="Times New Roman" w:hAnsiTheme="majorHAnsi" w:cs="Times New Roman"/>
                <w:color w:val="000000"/>
              </w:rPr>
            </w:pPr>
            <w:r w:rsidRPr="00572F1B">
              <w:rPr>
                <w:rFonts w:asciiTheme="majorHAnsi" w:eastAsia="Times New Roman" w:hAnsiTheme="majorHAnsi" w:cs="Times New Roman"/>
                <w:color w:val="000000"/>
              </w:rPr>
              <w:t xml:space="preserve">2. For two years from your last paid day of service, you should not become personally involved in lobbying the </w:t>
            </w:r>
            <w:r>
              <w:rPr>
                <w:rFonts w:asciiTheme="majorHAnsi" w:eastAsia="Times New Roman" w:hAnsiTheme="majorHAnsi" w:cs="Times New Roman"/>
                <w:color w:val="000000"/>
              </w:rPr>
              <w:t xml:space="preserve">UK Government on behalf of your </w:t>
            </w:r>
            <w:r w:rsidRPr="00572F1B">
              <w:rPr>
                <w:rFonts w:asciiTheme="majorHAnsi" w:eastAsia="Times New Roman" w:hAnsiTheme="majorHAnsi" w:cs="Times New Roman"/>
                <w:color w:val="000000"/>
              </w:rPr>
              <w:t>independent consultancy directly or indirectly, or make use of your contacts in Government and/or Crown service to influence policy or secure business on behalf of your independent consultancy.</w:t>
            </w:r>
          </w:p>
          <w:p w14:paraId="73FFD995" w14:textId="5ACAC481" w:rsidR="00FE2A02" w:rsidRPr="00E774DA" w:rsidRDefault="00FE2A02" w:rsidP="00572F1B">
            <w:pPr>
              <w:pStyle w:val="ListParagraph"/>
              <w:rPr>
                <w:rFonts w:asciiTheme="majorHAnsi" w:eastAsia="Times New Roman" w:hAnsiTheme="majorHAnsi" w:cs="Arial"/>
                <w:color w:val="000000"/>
                <w:shd w:val="clear" w:color="auto" w:fill="FFFFFF"/>
              </w:rPr>
            </w:pPr>
          </w:p>
        </w:tc>
      </w:tr>
    </w:tbl>
    <w:p w14:paraId="234AB4F9" w14:textId="663BE57E" w:rsidR="001C0F39" w:rsidRDefault="001C0F39">
      <w:pPr>
        <w:rPr>
          <w:rFonts w:asciiTheme="majorHAnsi" w:hAnsiTheme="majorHAnsi"/>
        </w:rPr>
      </w:pPr>
    </w:p>
    <w:tbl>
      <w:tblPr>
        <w:tblStyle w:val="TableGrid"/>
        <w:tblW w:w="10210" w:type="dxa"/>
        <w:tblLook w:val="04A0" w:firstRow="1" w:lastRow="0" w:firstColumn="1" w:lastColumn="0" w:noHBand="0" w:noVBand="1"/>
      </w:tblPr>
      <w:tblGrid>
        <w:gridCol w:w="4219"/>
        <w:gridCol w:w="5991"/>
      </w:tblGrid>
      <w:tr w:rsidR="009C4DCB" w:rsidRPr="00C71913" w14:paraId="07B3A92D" w14:textId="77777777" w:rsidTr="00572F1B">
        <w:trPr>
          <w:trHeight w:val="387"/>
        </w:trPr>
        <w:tc>
          <w:tcPr>
            <w:tcW w:w="4219" w:type="dxa"/>
          </w:tcPr>
          <w:p w14:paraId="3BFAB79A" w14:textId="77777777" w:rsidR="009C4DCB" w:rsidRPr="00C71913" w:rsidRDefault="009C4DCB" w:rsidP="00E774DA">
            <w:pPr>
              <w:rPr>
                <w:rFonts w:asciiTheme="majorHAnsi" w:hAnsiTheme="majorHAnsi"/>
              </w:rPr>
            </w:pPr>
            <w:r w:rsidRPr="00C71913">
              <w:rPr>
                <w:rFonts w:asciiTheme="majorHAnsi" w:hAnsiTheme="majorHAnsi"/>
              </w:rPr>
              <w:t>Name of Applicant</w:t>
            </w:r>
          </w:p>
        </w:tc>
        <w:tc>
          <w:tcPr>
            <w:tcW w:w="5991" w:type="dxa"/>
          </w:tcPr>
          <w:p w14:paraId="1C6271C7" w14:textId="3F9EB74E" w:rsidR="009C4DCB" w:rsidRPr="00C71913" w:rsidRDefault="00E774DA" w:rsidP="00E774DA">
            <w:pPr>
              <w:rPr>
                <w:rFonts w:asciiTheme="majorHAnsi" w:hAnsiTheme="majorHAnsi"/>
              </w:rPr>
            </w:pPr>
            <w:r>
              <w:rPr>
                <w:rFonts w:asciiTheme="majorHAnsi" w:hAnsiTheme="majorHAnsi"/>
              </w:rPr>
              <w:t xml:space="preserve">Laura </w:t>
            </w:r>
            <w:proofErr w:type="spellStart"/>
            <w:r>
              <w:rPr>
                <w:rFonts w:asciiTheme="majorHAnsi" w:hAnsiTheme="majorHAnsi"/>
              </w:rPr>
              <w:t>Trott</w:t>
            </w:r>
            <w:proofErr w:type="spellEnd"/>
          </w:p>
        </w:tc>
      </w:tr>
      <w:tr w:rsidR="009C4DCB" w:rsidRPr="00C71913" w14:paraId="55D9AE13" w14:textId="77777777" w:rsidTr="00572F1B">
        <w:trPr>
          <w:trHeight w:val="358"/>
        </w:trPr>
        <w:tc>
          <w:tcPr>
            <w:tcW w:w="4219" w:type="dxa"/>
          </w:tcPr>
          <w:p w14:paraId="126DDA93" w14:textId="77777777" w:rsidR="009C4DCB" w:rsidRPr="00C71913" w:rsidRDefault="009C4DCB" w:rsidP="00E774DA">
            <w:pPr>
              <w:rPr>
                <w:rFonts w:asciiTheme="majorHAnsi" w:hAnsiTheme="majorHAnsi"/>
              </w:rPr>
            </w:pPr>
            <w:r w:rsidRPr="00C71913">
              <w:rPr>
                <w:rFonts w:asciiTheme="majorHAnsi" w:hAnsiTheme="majorHAnsi"/>
              </w:rPr>
              <w:t>Title of former Civil Service role</w:t>
            </w:r>
          </w:p>
        </w:tc>
        <w:tc>
          <w:tcPr>
            <w:tcW w:w="5991" w:type="dxa"/>
          </w:tcPr>
          <w:p w14:paraId="1B66E7DC" w14:textId="518B28D1" w:rsidR="009C4DCB" w:rsidRPr="00C71913" w:rsidRDefault="009A4CF2" w:rsidP="00E774DA">
            <w:pPr>
              <w:rPr>
                <w:rFonts w:asciiTheme="majorHAnsi" w:hAnsiTheme="majorHAnsi"/>
              </w:rPr>
            </w:pPr>
            <w:r>
              <w:rPr>
                <w:rFonts w:asciiTheme="majorHAnsi" w:hAnsiTheme="majorHAnsi"/>
              </w:rPr>
              <w:t>Special Advise</w:t>
            </w:r>
            <w:r w:rsidR="00E774DA">
              <w:rPr>
                <w:rFonts w:asciiTheme="majorHAnsi" w:hAnsiTheme="majorHAnsi"/>
              </w:rPr>
              <w:t>r</w:t>
            </w:r>
          </w:p>
        </w:tc>
      </w:tr>
      <w:tr w:rsidR="009C4DCB" w:rsidRPr="00C71913" w14:paraId="5131DBAA" w14:textId="77777777" w:rsidTr="00572F1B">
        <w:trPr>
          <w:trHeight w:val="358"/>
        </w:trPr>
        <w:tc>
          <w:tcPr>
            <w:tcW w:w="4219" w:type="dxa"/>
          </w:tcPr>
          <w:p w14:paraId="1AF7EFDD" w14:textId="77777777" w:rsidR="009C4DCB" w:rsidRPr="00C71913" w:rsidRDefault="009C4DCB" w:rsidP="00E774DA">
            <w:pPr>
              <w:rPr>
                <w:rFonts w:asciiTheme="majorHAnsi" w:hAnsiTheme="majorHAnsi"/>
              </w:rPr>
            </w:pPr>
            <w:r w:rsidRPr="00C71913">
              <w:rPr>
                <w:rFonts w:asciiTheme="majorHAnsi" w:hAnsiTheme="majorHAnsi"/>
              </w:rPr>
              <w:t>Date applicant left Civil Service</w:t>
            </w:r>
          </w:p>
        </w:tc>
        <w:tc>
          <w:tcPr>
            <w:tcW w:w="5991" w:type="dxa"/>
          </w:tcPr>
          <w:p w14:paraId="34B9A669" w14:textId="142982C9" w:rsidR="009C4DCB" w:rsidRPr="00C71913" w:rsidRDefault="00E774DA" w:rsidP="00E774DA">
            <w:pPr>
              <w:rPr>
                <w:rFonts w:asciiTheme="majorHAnsi" w:hAnsiTheme="majorHAnsi"/>
              </w:rPr>
            </w:pPr>
            <w:r>
              <w:rPr>
                <w:rFonts w:asciiTheme="majorHAnsi" w:hAnsiTheme="majorHAnsi"/>
              </w:rPr>
              <w:t>13/07/2016</w:t>
            </w:r>
          </w:p>
        </w:tc>
      </w:tr>
      <w:tr w:rsidR="009C4DCB" w:rsidRPr="00C71913" w14:paraId="30E0C904" w14:textId="77777777" w:rsidTr="00572F1B">
        <w:trPr>
          <w:trHeight w:val="334"/>
        </w:trPr>
        <w:tc>
          <w:tcPr>
            <w:tcW w:w="4219" w:type="dxa"/>
          </w:tcPr>
          <w:p w14:paraId="00C4FA94" w14:textId="77777777" w:rsidR="009C4DCB" w:rsidRPr="00C71913" w:rsidRDefault="009C4DCB" w:rsidP="00E774DA">
            <w:pPr>
              <w:rPr>
                <w:rFonts w:asciiTheme="majorHAnsi" w:hAnsiTheme="majorHAnsi"/>
              </w:rPr>
            </w:pPr>
            <w:r w:rsidRPr="00C71913">
              <w:rPr>
                <w:rFonts w:asciiTheme="majorHAnsi" w:hAnsiTheme="majorHAnsi"/>
              </w:rPr>
              <w:t>New employment/appointment (including when taken up)</w:t>
            </w:r>
          </w:p>
        </w:tc>
        <w:tc>
          <w:tcPr>
            <w:tcW w:w="5991" w:type="dxa"/>
          </w:tcPr>
          <w:p w14:paraId="1FCDAFDF" w14:textId="240C7EF2" w:rsidR="009C4DCB" w:rsidRPr="00C71913" w:rsidRDefault="00E774DA" w:rsidP="00E774DA">
            <w:pPr>
              <w:rPr>
                <w:rFonts w:asciiTheme="majorHAnsi" w:eastAsia="Times New Roman" w:hAnsiTheme="majorHAnsi" w:cs="Times New Roman"/>
                <w:color w:val="000000"/>
              </w:rPr>
            </w:pPr>
            <w:r>
              <w:rPr>
                <w:rFonts w:asciiTheme="majorHAnsi" w:eastAsia="Times New Roman" w:hAnsiTheme="majorHAnsi" w:cs="Times New Roman"/>
                <w:color w:val="000000"/>
              </w:rPr>
              <w:t>Partner, Portland Communications / 4/09/2017</w:t>
            </w:r>
          </w:p>
        </w:tc>
      </w:tr>
      <w:tr w:rsidR="009C4DCB" w:rsidRPr="00C71913" w14:paraId="7655E457" w14:textId="77777777" w:rsidTr="00572F1B">
        <w:trPr>
          <w:trHeight w:val="2460"/>
        </w:trPr>
        <w:tc>
          <w:tcPr>
            <w:tcW w:w="4219" w:type="dxa"/>
          </w:tcPr>
          <w:p w14:paraId="3A8C7CFA" w14:textId="77777777" w:rsidR="009C4DCB" w:rsidRPr="00C71913" w:rsidRDefault="009C4DCB" w:rsidP="00E774DA">
            <w:pPr>
              <w:rPr>
                <w:rFonts w:asciiTheme="majorHAnsi" w:hAnsiTheme="majorHAnsi"/>
              </w:rPr>
            </w:pPr>
            <w:r w:rsidRPr="00C71913">
              <w:rPr>
                <w:rFonts w:asciiTheme="majorHAnsi" w:hAnsiTheme="majorHAnsi"/>
              </w:rPr>
              <w:t>Summary of department’s decision on applicant’s application</w:t>
            </w:r>
          </w:p>
        </w:tc>
        <w:tc>
          <w:tcPr>
            <w:tcW w:w="5991" w:type="dxa"/>
          </w:tcPr>
          <w:p w14:paraId="3AA34ED6" w14:textId="77777777" w:rsidR="009C4DCB" w:rsidRPr="00C71913" w:rsidRDefault="009C4DCB" w:rsidP="00E774DA">
            <w:pPr>
              <w:rPr>
                <w:rFonts w:asciiTheme="majorHAnsi" w:eastAsia="Times New Roman" w:hAnsiTheme="majorHAnsi" w:cs="Times New Roman"/>
              </w:rPr>
            </w:pPr>
            <w:r w:rsidRPr="00C71913">
              <w:rPr>
                <w:rFonts w:asciiTheme="majorHAnsi" w:eastAsia="Times New Roman" w:hAnsiTheme="majorHAnsi" w:cs="Times New Roman"/>
              </w:rPr>
              <w:t>Approved, subject to the following conditions:-</w:t>
            </w:r>
          </w:p>
          <w:p w14:paraId="261438F7" w14:textId="77777777" w:rsidR="009C4DCB" w:rsidRPr="00C71913" w:rsidRDefault="009C4DCB" w:rsidP="00E774DA">
            <w:pPr>
              <w:rPr>
                <w:rFonts w:asciiTheme="majorHAnsi" w:eastAsia="Times New Roman" w:hAnsiTheme="majorHAnsi" w:cs="Times New Roman"/>
                <w:color w:val="000000"/>
              </w:rPr>
            </w:pPr>
          </w:p>
          <w:p w14:paraId="753C163F" w14:textId="77777777" w:rsidR="00572F1B" w:rsidRDefault="00572F1B" w:rsidP="00572F1B">
            <w:pPr>
              <w:pStyle w:val="ListParagraph"/>
              <w:rPr>
                <w:rFonts w:asciiTheme="majorHAnsi" w:eastAsia="Times New Roman" w:hAnsiTheme="majorHAnsi" w:cs="Times New Roman"/>
                <w:color w:val="000000"/>
              </w:rPr>
            </w:pPr>
            <w:r w:rsidRPr="00572F1B">
              <w:rPr>
                <w:rFonts w:asciiTheme="majorHAnsi" w:eastAsia="Times New Roman" w:hAnsiTheme="majorHAnsi" w:cs="Times New Roman"/>
                <w:color w:val="000000"/>
              </w:rPr>
              <w:t>1. You should not draw on privileged information available to you as a Crown servant.</w:t>
            </w:r>
          </w:p>
          <w:p w14:paraId="7DB07A6F" w14:textId="6F4B5410" w:rsidR="009C4DCB" w:rsidRPr="00572F1B" w:rsidRDefault="00572F1B" w:rsidP="00572F1B">
            <w:pPr>
              <w:pStyle w:val="ListParagraph"/>
              <w:rPr>
                <w:rFonts w:asciiTheme="majorHAnsi" w:eastAsia="Times New Roman" w:hAnsiTheme="majorHAnsi" w:cs="Times New Roman"/>
                <w:color w:val="000000"/>
              </w:rPr>
            </w:pPr>
            <w:r w:rsidRPr="00572F1B">
              <w:rPr>
                <w:rFonts w:asciiTheme="majorHAnsi" w:eastAsia="Times New Roman" w:hAnsiTheme="majorHAnsi" w:cs="Times New Roman"/>
                <w:color w:val="000000"/>
              </w:rPr>
              <w:br/>
              <w:t xml:space="preserve">2. From now until two years from your last day of service*, you should not become personally involved in lobbying the UK Government on behalf of Portland Communications directly or indirectly, or make use of your contacts in Government and/or Crown service to influence policy or secure business on behalf of Portland Communications or any of its clients. </w:t>
            </w:r>
          </w:p>
        </w:tc>
      </w:tr>
    </w:tbl>
    <w:p w14:paraId="69227E9D" w14:textId="77777777" w:rsidR="00E774DA" w:rsidRDefault="00E774DA" w:rsidP="009C4DCB">
      <w:pPr>
        <w:rPr>
          <w:rFonts w:asciiTheme="majorHAnsi" w:hAnsiTheme="majorHAnsi"/>
        </w:rPr>
      </w:pPr>
    </w:p>
    <w:p w14:paraId="6B602CCB" w14:textId="77777777" w:rsidR="00E774DA" w:rsidRDefault="00E774DA" w:rsidP="009C4DCB">
      <w:pPr>
        <w:rPr>
          <w:rFonts w:asciiTheme="majorHAnsi" w:hAnsiTheme="majorHAnsi"/>
        </w:rPr>
      </w:pPr>
    </w:p>
    <w:p w14:paraId="63A346D4" w14:textId="77777777" w:rsidR="00E774DA" w:rsidRDefault="00E774DA" w:rsidP="009C4DCB">
      <w:pPr>
        <w:rPr>
          <w:rFonts w:asciiTheme="majorHAnsi" w:hAnsiTheme="majorHAnsi"/>
        </w:rPr>
      </w:pPr>
    </w:p>
    <w:p w14:paraId="09E12031" w14:textId="77777777" w:rsidR="00E774DA" w:rsidRDefault="00E774DA" w:rsidP="009C4DCB">
      <w:pPr>
        <w:rPr>
          <w:rFonts w:asciiTheme="majorHAnsi" w:hAnsiTheme="majorHAnsi"/>
        </w:rPr>
      </w:pPr>
    </w:p>
    <w:tbl>
      <w:tblPr>
        <w:tblStyle w:val="TableGrid"/>
        <w:tblW w:w="10210" w:type="dxa"/>
        <w:tblLook w:val="04A0" w:firstRow="1" w:lastRow="0" w:firstColumn="1" w:lastColumn="0" w:noHBand="0" w:noVBand="1"/>
      </w:tblPr>
      <w:tblGrid>
        <w:gridCol w:w="4219"/>
        <w:gridCol w:w="5991"/>
      </w:tblGrid>
      <w:tr w:rsidR="00E774DA" w:rsidRPr="00C71913" w14:paraId="07418B89" w14:textId="77777777" w:rsidTr="00572F1B">
        <w:trPr>
          <w:trHeight w:val="387"/>
        </w:trPr>
        <w:tc>
          <w:tcPr>
            <w:tcW w:w="4219" w:type="dxa"/>
          </w:tcPr>
          <w:p w14:paraId="7F4973BB" w14:textId="77777777" w:rsidR="00E774DA" w:rsidRPr="00C71913" w:rsidRDefault="00E774DA" w:rsidP="00E774DA">
            <w:pPr>
              <w:rPr>
                <w:rFonts w:asciiTheme="majorHAnsi" w:hAnsiTheme="majorHAnsi"/>
              </w:rPr>
            </w:pPr>
            <w:r w:rsidRPr="00C71913">
              <w:rPr>
                <w:rFonts w:asciiTheme="majorHAnsi" w:hAnsiTheme="majorHAnsi"/>
              </w:rPr>
              <w:t>Name of Applicant</w:t>
            </w:r>
          </w:p>
        </w:tc>
        <w:tc>
          <w:tcPr>
            <w:tcW w:w="5991" w:type="dxa"/>
          </w:tcPr>
          <w:p w14:paraId="3FE9CBF0" w14:textId="46825FD2" w:rsidR="00E774DA" w:rsidRPr="00C71913" w:rsidRDefault="00E774DA" w:rsidP="00E774DA">
            <w:pPr>
              <w:rPr>
                <w:rFonts w:asciiTheme="majorHAnsi" w:hAnsiTheme="majorHAnsi"/>
              </w:rPr>
            </w:pPr>
            <w:r w:rsidRPr="00E774DA">
              <w:rPr>
                <w:rFonts w:asciiTheme="majorHAnsi" w:hAnsiTheme="majorHAnsi"/>
              </w:rPr>
              <w:t xml:space="preserve">Nick </w:t>
            </w:r>
            <w:proofErr w:type="spellStart"/>
            <w:r w:rsidRPr="00E774DA">
              <w:rPr>
                <w:rFonts w:asciiTheme="majorHAnsi" w:hAnsiTheme="majorHAnsi"/>
              </w:rPr>
              <w:t>Hargrave</w:t>
            </w:r>
            <w:proofErr w:type="spellEnd"/>
          </w:p>
        </w:tc>
      </w:tr>
      <w:tr w:rsidR="00E774DA" w:rsidRPr="00C71913" w14:paraId="76DCB7A5" w14:textId="77777777" w:rsidTr="00572F1B">
        <w:trPr>
          <w:trHeight w:val="358"/>
        </w:trPr>
        <w:tc>
          <w:tcPr>
            <w:tcW w:w="4219" w:type="dxa"/>
          </w:tcPr>
          <w:p w14:paraId="7892B5F9" w14:textId="77777777" w:rsidR="00E774DA" w:rsidRPr="00C71913" w:rsidRDefault="00E774DA" w:rsidP="00E774DA">
            <w:pPr>
              <w:rPr>
                <w:rFonts w:asciiTheme="majorHAnsi" w:hAnsiTheme="majorHAnsi"/>
              </w:rPr>
            </w:pPr>
            <w:r w:rsidRPr="00C71913">
              <w:rPr>
                <w:rFonts w:asciiTheme="majorHAnsi" w:hAnsiTheme="majorHAnsi"/>
              </w:rPr>
              <w:t>Title of former Civil Service role</w:t>
            </w:r>
          </w:p>
        </w:tc>
        <w:tc>
          <w:tcPr>
            <w:tcW w:w="5991" w:type="dxa"/>
          </w:tcPr>
          <w:p w14:paraId="2F5BFBEE" w14:textId="310F35F3" w:rsidR="00E774DA" w:rsidRPr="00C71913" w:rsidRDefault="00E774DA" w:rsidP="00E774DA">
            <w:pPr>
              <w:rPr>
                <w:rFonts w:asciiTheme="majorHAnsi" w:hAnsiTheme="majorHAnsi"/>
              </w:rPr>
            </w:pPr>
            <w:r w:rsidRPr="00C71913">
              <w:rPr>
                <w:rFonts w:asciiTheme="majorHAnsi" w:hAnsiTheme="majorHAnsi"/>
              </w:rPr>
              <w:t xml:space="preserve"> </w:t>
            </w:r>
            <w:r w:rsidR="009A4CF2">
              <w:rPr>
                <w:rFonts w:asciiTheme="majorHAnsi" w:hAnsiTheme="majorHAnsi"/>
              </w:rPr>
              <w:t>Special Advise</w:t>
            </w:r>
            <w:r>
              <w:rPr>
                <w:rFonts w:asciiTheme="majorHAnsi" w:hAnsiTheme="majorHAnsi"/>
              </w:rPr>
              <w:t>r</w:t>
            </w:r>
          </w:p>
        </w:tc>
      </w:tr>
      <w:tr w:rsidR="00E774DA" w:rsidRPr="00C71913" w14:paraId="38520FDE" w14:textId="77777777" w:rsidTr="00572F1B">
        <w:trPr>
          <w:trHeight w:val="358"/>
        </w:trPr>
        <w:tc>
          <w:tcPr>
            <w:tcW w:w="4219" w:type="dxa"/>
          </w:tcPr>
          <w:p w14:paraId="0C7E1B26" w14:textId="77777777" w:rsidR="00E774DA" w:rsidRPr="00C71913" w:rsidRDefault="00E774DA" w:rsidP="00E774DA">
            <w:pPr>
              <w:rPr>
                <w:rFonts w:asciiTheme="majorHAnsi" w:hAnsiTheme="majorHAnsi"/>
              </w:rPr>
            </w:pPr>
            <w:r w:rsidRPr="00C71913">
              <w:rPr>
                <w:rFonts w:asciiTheme="majorHAnsi" w:hAnsiTheme="majorHAnsi"/>
              </w:rPr>
              <w:t>Date applicant left Civil Service</w:t>
            </w:r>
          </w:p>
        </w:tc>
        <w:tc>
          <w:tcPr>
            <w:tcW w:w="5991" w:type="dxa"/>
          </w:tcPr>
          <w:p w14:paraId="5CE42AFD" w14:textId="09282393" w:rsidR="00E774DA" w:rsidRPr="00C71913" w:rsidRDefault="00E774DA" w:rsidP="00E774DA">
            <w:pPr>
              <w:rPr>
                <w:rFonts w:asciiTheme="majorHAnsi" w:hAnsiTheme="majorHAnsi"/>
              </w:rPr>
            </w:pPr>
            <w:r>
              <w:rPr>
                <w:rFonts w:asciiTheme="majorHAnsi" w:hAnsiTheme="majorHAnsi"/>
              </w:rPr>
              <w:t>24/08/2017</w:t>
            </w:r>
          </w:p>
        </w:tc>
      </w:tr>
      <w:tr w:rsidR="00E774DA" w:rsidRPr="00C71913" w14:paraId="7EC3A3B8" w14:textId="77777777" w:rsidTr="00572F1B">
        <w:trPr>
          <w:trHeight w:val="334"/>
        </w:trPr>
        <w:tc>
          <w:tcPr>
            <w:tcW w:w="4219" w:type="dxa"/>
          </w:tcPr>
          <w:p w14:paraId="3F3776F7" w14:textId="77777777" w:rsidR="00E774DA" w:rsidRPr="00C71913" w:rsidRDefault="00E774DA" w:rsidP="00E774DA">
            <w:pPr>
              <w:rPr>
                <w:rFonts w:asciiTheme="majorHAnsi" w:hAnsiTheme="majorHAnsi"/>
              </w:rPr>
            </w:pPr>
            <w:r w:rsidRPr="00C71913">
              <w:rPr>
                <w:rFonts w:asciiTheme="majorHAnsi" w:hAnsiTheme="majorHAnsi"/>
              </w:rPr>
              <w:t>New employment/appointment (including when taken up)</w:t>
            </w:r>
          </w:p>
        </w:tc>
        <w:tc>
          <w:tcPr>
            <w:tcW w:w="5991" w:type="dxa"/>
          </w:tcPr>
          <w:p w14:paraId="4DDBA7DD" w14:textId="0BD14CC9" w:rsidR="00E774DA" w:rsidRPr="00C71913" w:rsidRDefault="00E774DA" w:rsidP="00E774DA">
            <w:pPr>
              <w:rPr>
                <w:rFonts w:asciiTheme="majorHAnsi" w:eastAsia="Times New Roman" w:hAnsiTheme="majorHAnsi" w:cs="Times New Roman"/>
                <w:color w:val="000000"/>
              </w:rPr>
            </w:pPr>
            <w:r>
              <w:rPr>
                <w:rFonts w:asciiTheme="majorHAnsi" w:eastAsia="Times New Roman" w:hAnsiTheme="majorHAnsi" w:cs="Times New Roman"/>
                <w:color w:val="000000"/>
              </w:rPr>
              <w:t>Campaigns Director, Portland Communications/ 04/09/2017</w:t>
            </w:r>
          </w:p>
        </w:tc>
      </w:tr>
      <w:tr w:rsidR="00E774DA" w:rsidRPr="00C71913" w14:paraId="26FFA659" w14:textId="77777777" w:rsidTr="00572F1B">
        <w:trPr>
          <w:trHeight w:val="2460"/>
        </w:trPr>
        <w:tc>
          <w:tcPr>
            <w:tcW w:w="4219" w:type="dxa"/>
          </w:tcPr>
          <w:p w14:paraId="326CD343" w14:textId="77777777" w:rsidR="00E774DA" w:rsidRPr="00C71913" w:rsidRDefault="00E774DA" w:rsidP="00E774DA">
            <w:pPr>
              <w:rPr>
                <w:rFonts w:asciiTheme="majorHAnsi" w:hAnsiTheme="majorHAnsi"/>
              </w:rPr>
            </w:pPr>
            <w:r w:rsidRPr="00C71913">
              <w:rPr>
                <w:rFonts w:asciiTheme="majorHAnsi" w:hAnsiTheme="majorHAnsi"/>
              </w:rPr>
              <w:t>Summary of department’s decision on applicant’s application</w:t>
            </w:r>
          </w:p>
        </w:tc>
        <w:tc>
          <w:tcPr>
            <w:tcW w:w="5991" w:type="dxa"/>
          </w:tcPr>
          <w:p w14:paraId="13F19047" w14:textId="77777777" w:rsidR="00E774DA" w:rsidRPr="00C71913" w:rsidRDefault="00E774DA" w:rsidP="00E774DA">
            <w:pPr>
              <w:rPr>
                <w:rFonts w:asciiTheme="majorHAnsi" w:eastAsia="Times New Roman" w:hAnsiTheme="majorHAnsi" w:cs="Times New Roman"/>
              </w:rPr>
            </w:pPr>
            <w:r w:rsidRPr="00C71913">
              <w:rPr>
                <w:rFonts w:asciiTheme="majorHAnsi" w:eastAsia="Times New Roman" w:hAnsiTheme="majorHAnsi" w:cs="Times New Roman"/>
              </w:rPr>
              <w:t>Approved, subject to the following conditions:-</w:t>
            </w:r>
          </w:p>
          <w:p w14:paraId="3538AC97" w14:textId="77777777" w:rsidR="00E774DA" w:rsidRPr="00C71913" w:rsidRDefault="00E774DA" w:rsidP="00E774DA">
            <w:pPr>
              <w:rPr>
                <w:rFonts w:asciiTheme="majorHAnsi" w:eastAsia="Times New Roman" w:hAnsiTheme="majorHAnsi" w:cs="Times New Roman"/>
                <w:color w:val="000000"/>
              </w:rPr>
            </w:pPr>
          </w:p>
          <w:p w14:paraId="07092B6A" w14:textId="77777777" w:rsidR="00572F1B" w:rsidRDefault="00572F1B" w:rsidP="00572F1B">
            <w:pPr>
              <w:pStyle w:val="ListParagraph"/>
              <w:rPr>
                <w:rFonts w:asciiTheme="majorHAnsi" w:eastAsia="Times New Roman" w:hAnsiTheme="majorHAnsi" w:cs="Arial"/>
                <w:color w:val="000000"/>
                <w:shd w:val="clear" w:color="auto" w:fill="FFFFFF"/>
              </w:rPr>
            </w:pPr>
            <w:r w:rsidRPr="00572F1B">
              <w:rPr>
                <w:rFonts w:asciiTheme="majorHAnsi" w:eastAsia="Times New Roman" w:hAnsiTheme="majorHAnsi" w:cs="Arial"/>
                <w:color w:val="000000"/>
                <w:shd w:val="clear" w:color="auto" w:fill="FFFFFF"/>
              </w:rPr>
              <w:t xml:space="preserve">1. You should not draw on privileged information available to you as a Crown servant. </w:t>
            </w:r>
          </w:p>
          <w:p w14:paraId="12C6F7AB" w14:textId="77777777" w:rsidR="00572F1B" w:rsidRDefault="00572F1B" w:rsidP="00572F1B">
            <w:pPr>
              <w:pStyle w:val="ListParagraph"/>
              <w:rPr>
                <w:rFonts w:asciiTheme="majorHAnsi" w:eastAsia="Times New Roman" w:hAnsiTheme="majorHAnsi" w:cs="Arial"/>
                <w:color w:val="000000"/>
                <w:shd w:val="clear" w:color="auto" w:fill="FFFFFF"/>
              </w:rPr>
            </w:pPr>
          </w:p>
          <w:p w14:paraId="45E082E2" w14:textId="17F9E6F5" w:rsidR="00572F1B" w:rsidRPr="00572F1B" w:rsidRDefault="00572F1B" w:rsidP="00572F1B">
            <w:pPr>
              <w:pStyle w:val="ListParagraph"/>
              <w:rPr>
                <w:rFonts w:asciiTheme="majorHAnsi" w:eastAsia="Times New Roman" w:hAnsiTheme="majorHAnsi" w:cs="Arial"/>
                <w:color w:val="000000"/>
                <w:shd w:val="clear" w:color="auto" w:fill="FFFFFF"/>
              </w:rPr>
            </w:pPr>
            <w:r w:rsidRPr="00572F1B">
              <w:rPr>
                <w:rFonts w:asciiTheme="majorHAnsi" w:eastAsia="Times New Roman" w:hAnsiTheme="majorHAnsi" w:cs="Arial"/>
                <w:color w:val="000000"/>
                <w:shd w:val="clear" w:color="auto" w:fill="FFFFFF"/>
              </w:rPr>
              <w:t>2. From now until two years from your last day of service*, you should not become personally involved in lobbying the UK Government on behalf of Portland Communications directly or indirectly, or make use of your contacts in Government and/or Crown service to influence policy or secure business on behalf of Portland Communications or any of its clients</w:t>
            </w:r>
            <w:r>
              <w:rPr>
                <w:rFonts w:asciiTheme="majorHAnsi" w:eastAsia="Times New Roman" w:hAnsiTheme="majorHAnsi" w:cs="Arial"/>
                <w:color w:val="000000"/>
                <w:shd w:val="clear" w:color="auto" w:fill="FFFFFF"/>
              </w:rPr>
              <w:t>.</w:t>
            </w:r>
          </w:p>
          <w:p w14:paraId="2DD0314A" w14:textId="38A78AA7" w:rsidR="00E774DA" w:rsidRPr="00C71913" w:rsidRDefault="00E774DA" w:rsidP="00572F1B">
            <w:pPr>
              <w:pStyle w:val="ListParagraph"/>
              <w:rPr>
                <w:rFonts w:asciiTheme="majorHAnsi" w:eastAsia="Times New Roman" w:hAnsiTheme="majorHAnsi" w:cs="Arial"/>
                <w:color w:val="000000"/>
                <w:shd w:val="clear" w:color="auto" w:fill="FFFFFF"/>
              </w:rPr>
            </w:pPr>
          </w:p>
        </w:tc>
      </w:tr>
    </w:tbl>
    <w:p w14:paraId="1C763057" w14:textId="77777777" w:rsidR="009C4DCB" w:rsidRDefault="009C4DCB">
      <w:pPr>
        <w:rPr>
          <w:rFonts w:asciiTheme="majorHAnsi" w:hAnsiTheme="majorHAnsi"/>
        </w:rPr>
      </w:pPr>
    </w:p>
    <w:tbl>
      <w:tblPr>
        <w:tblStyle w:val="TableGrid"/>
        <w:tblW w:w="10210" w:type="dxa"/>
        <w:tblLook w:val="04A0" w:firstRow="1" w:lastRow="0" w:firstColumn="1" w:lastColumn="0" w:noHBand="0" w:noVBand="1"/>
      </w:tblPr>
      <w:tblGrid>
        <w:gridCol w:w="4219"/>
        <w:gridCol w:w="5991"/>
      </w:tblGrid>
      <w:tr w:rsidR="00E774DA" w:rsidRPr="00C71913" w14:paraId="7C34F7B0" w14:textId="77777777" w:rsidTr="00572F1B">
        <w:trPr>
          <w:trHeight w:val="387"/>
        </w:trPr>
        <w:tc>
          <w:tcPr>
            <w:tcW w:w="4219" w:type="dxa"/>
          </w:tcPr>
          <w:p w14:paraId="3F610B9D" w14:textId="77777777" w:rsidR="00E774DA" w:rsidRPr="00C71913" w:rsidRDefault="00E774DA" w:rsidP="00E774DA">
            <w:pPr>
              <w:rPr>
                <w:rFonts w:asciiTheme="majorHAnsi" w:hAnsiTheme="majorHAnsi"/>
              </w:rPr>
            </w:pPr>
            <w:r w:rsidRPr="00C71913">
              <w:rPr>
                <w:rFonts w:asciiTheme="majorHAnsi" w:hAnsiTheme="majorHAnsi"/>
              </w:rPr>
              <w:t>Name of Applicant</w:t>
            </w:r>
          </w:p>
        </w:tc>
        <w:tc>
          <w:tcPr>
            <w:tcW w:w="5991" w:type="dxa"/>
          </w:tcPr>
          <w:p w14:paraId="09076832" w14:textId="2DF1D603" w:rsidR="00E774DA" w:rsidRPr="00C71913" w:rsidRDefault="009A4CF2" w:rsidP="00E774DA">
            <w:pPr>
              <w:rPr>
                <w:rFonts w:asciiTheme="majorHAnsi" w:hAnsiTheme="majorHAnsi"/>
              </w:rPr>
            </w:pPr>
            <w:r>
              <w:rPr>
                <w:rFonts w:asciiTheme="majorHAnsi" w:hAnsiTheme="majorHAnsi"/>
              </w:rPr>
              <w:t>Will Tanner</w:t>
            </w:r>
          </w:p>
        </w:tc>
      </w:tr>
      <w:tr w:rsidR="00E774DA" w:rsidRPr="00C71913" w14:paraId="42AA1688" w14:textId="77777777" w:rsidTr="00572F1B">
        <w:trPr>
          <w:trHeight w:val="358"/>
        </w:trPr>
        <w:tc>
          <w:tcPr>
            <w:tcW w:w="4219" w:type="dxa"/>
          </w:tcPr>
          <w:p w14:paraId="170F1D9E" w14:textId="77777777" w:rsidR="00E774DA" w:rsidRPr="00C71913" w:rsidRDefault="00E774DA" w:rsidP="00E774DA">
            <w:pPr>
              <w:rPr>
                <w:rFonts w:asciiTheme="majorHAnsi" w:hAnsiTheme="majorHAnsi"/>
              </w:rPr>
            </w:pPr>
            <w:r w:rsidRPr="00C71913">
              <w:rPr>
                <w:rFonts w:asciiTheme="majorHAnsi" w:hAnsiTheme="majorHAnsi"/>
              </w:rPr>
              <w:t>Title of former Civil Service role</w:t>
            </w:r>
          </w:p>
        </w:tc>
        <w:tc>
          <w:tcPr>
            <w:tcW w:w="5991" w:type="dxa"/>
          </w:tcPr>
          <w:p w14:paraId="39EFE17C" w14:textId="1609B99C" w:rsidR="00E774DA" w:rsidRPr="00C71913" w:rsidRDefault="009A4CF2" w:rsidP="00E774DA">
            <w:pPr>
              <w:rPr>
                <w:rFonts w:asciiTheme="majorHAnsi" w:hAnsiTheme="majorHAnsi"/>
              </w:rPr>
            </w:pPr>
            <w:r>
              <w:rPr>
                <w:rFonts w:asciiTheme="majorHAnsi" w:hAnsiTheme="majorHAnsi"/>
              </w:rPr>
              <w:t>Special Adviser</w:t>
            </w:r>
          </w:p>
        </w:tc>
      </w:tr>
      <w:tr w:rsidR="00E774DA" w:rsidRPr="00C71913" w14:paraId="39ED253F" w14:textId="77777777" w:rsidTr="00572F1B">
        <w:trPr>
          <w:trHeight w:val="358"/>
        </w:trPr>
        <w:tc>
          <w:tcPr>
            <w:tcW w:w="4219" w:type="dxa"/>
          </w:tcPr>
          <w:p w14:paraId="122F39FF" w14:textId="77777777" w:rsidR="00E774DA" w:rsidRPr="00C71913" w:rsidRDefault="00E774DA" w:rsidP="00E774DA">
            <w:pPr>
              <w:rPr>
                <w:rFonts w:asciiTheme="majorHAnsi" w:hAnsiTheme="majorHAnsi"/>
              </w:rPr>
            </w:pPr>
            <w:r w:rsidRPr="00C71913">
              <w:rPr>
                <w:rFonts w:asciiTheme="majorHAnsi" w:hAnsiTheme="majorHAnsi"/>
              </w:rPr>
              <w:t>Date applicant left Civil Service</w:t>
            </w:r>
          </w:p>
        </w:tc>
        <w:tc>
          <w:tcPr>
            <w:tcW w:w="5991" w:type="dxa"/>
          </w:tcPr>
          <w:p w14:paraId="38D0B644" w14:textId="08C13F67" w:rsidR="00E774DA" w:rsidRPr="00C71913" w:rsidRDefault="009A4CF2" w:rsidP="00E774DA">
            <w:pPr>
              <w:rPr>
                <w:rFonts w:asciiTheme="majorHAnsi" w:hAnsiTheme="majorHAnsi"/>
              </w:rPr>
            </w:pPr>
            <w:r>
              <w:rPr>
                <w:rFonts w:asciiTheme="majorHAnsi" w:hAnsiTheme="majorHAnsi"/>
              </w:rPr>
              <w:t>28/04/2017</w:t>
            </w:r>
          </w:p>
        </w:tc>
      </w:tr>
      <w:tr w:rsidR="00E774DA" w:rsidRPr="00C71913" w14:paraId="1CEED565" w14:textId="77777777" w:rsidTr="00572F1B">
        <w:trPr>
          <w:trHeight w:val="334"/>
        </w:trPr>
        <w:tc>
          <w:tcPr>
            <w:tcW w:w="4219" w:type="dxa"/>
          </w:tcPr>
          <w:p w14:paraId="59BAB3DB" w14:textId="77777777" w:rsidR="00E774DA" w:rsidRPr="00C71913" w:rsidRDefault="00E774DA" w:rsidP="00E774DA">
            <w:pPr>
              <w:rPr>
                <w:rFonts w:asciiTheme="majorHAnsi" w:hAnsiTheme="majorHAnsi"/>
              </w:rPr>
            </w:pPr>
            <w:r w:rsidRPr="00C71913">
              <w:rPr>
                <w:rFonts w:asciiTheme="majorHAnsi" w:hAnsiTheme="majorHAnsi"/>
              </w:rPr>
              <w:t>New employment/appointment (including when taken up)</w:t>
            </w:r>
          </w:p>
        </w:tc>
        <w:tc>
          <w:tcPr>
            <w:tcW w:w="5991" w:type="dxa"/>
          </w:tcPr>
          <w:p w14:paraId="6A92CDD2" w14:textId="57E0BFFF" w:rsidR="00E774DA" w:rsidRPr="00C71913" w:rsidRDefault="009A4CF2" w:rsidP="00E774DA">
            <w:pPr>
              <w:rPr>
                <w:rFonts w:asciiTheme="majorHAnsi" w:eastAsia="Times New Roman" w:hAnsiTheme="majorHAnsi" w:cs="Times New Roman"/>
                <w:color w:val="000000"/>
              </w:rPr>
            </w:pPr>
            <w:r>
              <w:rPr>
                <w:rFonts w:asciiTheme="majorHAnsi" w:eastAsia="Times New Roman" w:hAnsiTheme="majorHAnsi" w:cs="Times New Roman"/>
                <w:color w:val="000000"/>
              </w:rPr>
              <w:t>Chief Policy Adviser, Portland Communications/ 24/07/2017</w:t>
            </w:r>
          </w:p>
        </w:tc>
      </w:tr>
      <w:tr w:rsidR="00E774DA" w:rsidRPr="00C71913" w14:paraId="366F83B4" w14:textId="77777777" w:rsidTr="00572F1B">
        <w:trPr>
          <w:trHeight w:val="2460"/>
        </w:trPr>
        <w:tc>
          <w:tcPr>
            <w:tcW w:w="4219" w:type="dxa"/>
          </w:tcPr>
          <w:p w14:paraId="117D50F2" w14:textId="77777777" w:rsidR="00E774DA" w:rsidRPr="00C71913" w:rsidRDefault="00E774DA" w:rsidP="00E774DA">
            <w:pPr>
              <w:rPr>
                <w:rFonts w:asciiTheme="majorHAnsi" w:hAnsiTheme="majorHAnsi"/>
              </w:rPr>
            </w:pPr>
            <w:r w:rsidRPr="00C71913">
              <w:rPr>
                <w:rFonts w:asciiTheme="majorHAnsi" w:hAnsiTheme="majorHAnsi"/>
              </w:rPr>
              <w:t>Summary of department’s decision on applicant’s application</w:t>
            </w:r>
          </w:p>
        </w:tc>
        <w:tc>
          <w:tcPr>
            <w:tcW w:w="5991" w:type="dxa"/>
          </w:tcPr>
          <w:p w14:paraId="0F9711CF" w14:textId="77777777" w:rsidR="00E774DA" w:rsidRDefault="00E774DA" w:rsidP="00E774DA">
            <w:pPr>
              <w:rPr>
                <w:rFonts w:asciiTheme="majorHAnsi" w:eastAsia="Times New Roman" w:hAnsiTheme="majorHAnsi" w:cs="Times New Roman"/>
              </w:rPr>
            </w:pPr>
            <w:r w:rsidRPr="00C71913">
              <w:rPr>
                <w:rFonts w:asciiTheme="majorHAnsi" w:eastAsia="Times New Roman" w:hAnsiTheme="majorHAnsi" w:cs="Times New Roman"/>
              </w:rPr>
              <w:t>Approved, subject to the following conditions:-</w:t>
            </w:r>
          </w:p>
          <w:p w14:paraId="7AD2D677" w14:textId="77777777" w:rsidR="00572F1B" w:rsidRPr="00C71913" w:rsidRDefault="00572F1B" w:rsidP="00E774DA">
            <w:pPr>
              <w:rPr>
                <w:rFonts w:asciiTheme="majorHAnsi" w:eastAsia="Times New Roman" w:hAnsiTheme="majorHAnsi" w:cs="Times New Roman"/>
              </w:rPr>
            </w:pPr>
          </w:p>
          <w:p w14:paraId="6D63D6DA" w14:textId="77777777" w:rsidR="00572F1B" w:rsidRDefault="00572F1B" w:rsidP="00572F1B">
            <w:pPr>
              <w:pStyle w:val="ListParagraph"/>
              <w:rPr>
                <w:rFonts w:asciiTheme="majorHAnsi" w:eastAsia="Times New Roman" w:hAnsiTheme="majorHAnsi" w:cs="Arial"/>
                <w:color w:val="000000"/>
                <w:shd w:val="clear" w:color="auto" w:fill="FFFFFF"/>
              </w:rPr>
            </w:pPr>
            <w:r w:rsidRPr="00572F1B">
              <w:rPr>
                <w:rFonts w:asciiTheme="majorHAnsi" w:eastAsia="Times New Roman" w:hAnsiTheme="majorHAnsi" w:cs="Arial"/>
                <w:color w:val="000000"/>
                <w:shd w:val="clear" w:color="auto" w:fill="FFFFFF"/>
              </w:rPr>
              <w:t xml:space="preserve">1. You should not draw on privileged information available to you as a Crown servant. </w:t>
            </w:r>
          </w:p>
          <w:p w14:paraId="048A6A5D" w14:textId="77777777" w:rsidR="00572F1B" w:rsidRDefault="00572F1B" w:rsidP="00572F1B">
            <w:pPr>
              <w:pStyle w:val="ListParagraph"/>
              <w:rPr>
                <w:rFonts w:asciiTheme="majorHAnsi" w:eastAsia="Times New Roman" w:hAnsiTheme="majorHAnsi" w:cs="Arial"/>
                <w:color w:val="000000"/>
                <w:shd w:val="clear" w:color="auto" w:fill="FFFFFF"/>
              </w:rPr>
            </w:pPr>
          </w:p>
          <w:p w14:paraId="04EA1C73" w14:textId="2A3669ED" w:rsidR="00572F1B" w:rsidRPr="00572F1B" w:rsidRDefault="00572F1B" w:rsidP="00572F1B">
            <w:pPr>
              <w:pStyle w:val="ListParagraph"/>
              <w:rPr>
                <w:rFonts w:asciiTheme="majorHAnsi" w:eastAsia="Times New Roman" w:hAnsiTheme="majorHAnsi" w:cs="Arial"/>
                <w:color w:val="000000"/>
                <w:shd w:val="clear" w:color="auto" w:fill="FFFFFF"/>
              </w:rPr>
            </w:pPr>
            <w:r w:rsidRPr="00572F1B">
              <w:rPr>
                <w:rFonts w:asciiTheme="majorHAnsi" w:eastAsia="Times New Roman" w:hAnsiTheme="majorHAnsi" w:cs="Arial"/>
                <w:color w:val="000000"/>
                <w:shd w:val="clear" w:color="auto" w:fill="FFFFFF"/>
              </w:rPr>
              <w:t>2. For two years from your last paid day of service, you should not become personally involved in lobbying the UK Government on behalf of Portland Communications directly or indirectly, or make use of your contacts in Government and/or Crown service to influence policy or secure business on behalf of Portland Communications. 3. You should notify the Cabinet Office by email (proprietyandethicsteam@cabinetoffice.gov.uk) regarding new clients or commissions for a period of two years from the last paid day of service.</w:t>
            </w:r>
          </w:p>
          <w:p w14:paraId="33C20CBD" w14:textId="608A7C7B" w:rsidR="00E774DA" w:rsidRPr="00C71913" w:rsidRDefault="00E774DA" w:rsidP="00572F1B">
            <w:pPr>
              <w:pStyle w:val="ListParagraph"/>
              <w:rPr>
                <w:rFonts w:asciiTheme="majorHAnsi" w:eastAsia="Times New Roman" w:hAnsiTheme="majorHAnsi" w:cs="Arial"/>
                <w:color w:val="000000"/>
                <w:shd w:val="clear" w:color="auto" w:fill="FFFFFF"/>
              </w:rPr>
            </w:pPr>
          </w:p>
        </w:tc>
      </w:tr>
    </w:tbl>
    <w:p w14:paraId="79331550" w14:textId="77777777" w:rsidR="009A4CF2" w:rsidRDefault="009A4CF2">
      <w:pPr>
        <w:rPr>
          <w:rFonts w:asciiTheme="majorHAnsi" w:hAnsiTheme="majorHAnsi"/>
        </w:rPr>
      </w:pPr>
    </w:p>
    <w:p w14:paraId="37C58C0F" w14:textId="77777777" w:rsidR="009A4CF2" w:rsidRDefault="009A4CF2">
      <w:pPr>
        <w:rPr>
          <w:rFonts w:asciiTheme="majorHAnsi" w:hAnsiTheme="majorHAnsi"/>
        </w:rPr>
      </w:pPr>
    </w:p>
    <w:tbl>
      <w:tblPr>
        <w:tblStyle w:val="TableGrid"/>
        <w:tblW w:w="10210" w:type="dxa"/>
        <w:tblLook w:val="04A0" w:firstRow="1" w:lastRow="0" w:firstColumn="1" w:lastColumn="0" w:noHBand="0" w:noVBand="1"/>
      </w:tblPr>
      <w:tblGrid>
        <w:gridCol w:w="4503"/>
        <w:gridCol w:w="5707"/>
      </w:tblGrid>
      <w:tr w:rsidR="00E774DA" w:rsidRPr="00C71913" w14:paraId="443BA310" w14:textId="77777777" w:rsidTr="00E774DA">
        <w:trPr>
          <w:trHeight w:val="387"/>
        </w:trPr>
        <w:tc>
          <w:tcPr>
            <w:tcW w:w="4503" w:type="dxa"/>
          </w:tcPr>
          <w:p w14:paraId="191B4775" w14:textId="77777777" w:rsidR="00E774DA" w:rsidRPr="00C71913" w:rsidRDefault="00E774DA" w:rsidP="00E774DA">
            <w:pPr>
              <w:rPr>
                <w:rFonts w:asciiTheme="majorHAnsi" w:hAnsiTheme="majorHAnsi"/>
              </w:rPr>
            </w:pPr>
            <w:r w:rsidRPr="00C71913">
              <w:rPr>
                <w:rFonts w:asciiTheme="majorHAnsi" w:hAnsiTheme="majorHAnsi"/>
              </w:rPr>
              <w:t>Name of Applicant</w:t>
            </w:r>
          </w:p>
        </w:tc>
        <w:tc>
          <w:tcPr>
            <w:tcW w:w="5707" w:type="dxa"/>
          </w:tcPr>
          <w:p w14:paraId="46910362" w14:textId="309AE7CD" w:rsidR="00E774DA" w:rsidRPr="00C71913" w:rsidRDefault="009A4CF2" w:rsidP="00E774DA">
            <w:pPr>
              <w:rPr>
                <w:rFonts w:asciiTheme="majorHAnsi" w:hAnsiTheme="majorHAnsi"/>
              </w:rPr>
            </w:pPr>
            <w:r>
              <w:rPr>
                <w:rFonts w:asciiTheme="majorHAnsi" w:hAnsiTheme="majorHAnsi"/>
              </w:rPr>
              <w:t xml:space="preserve">Craig Woodhouse </w:t>
            </w:r>
          </w:p>
        </w:tc>
      </w:tr>
      <w:tr w:rsidR="00E774DA" w:rsidRPr="00C71913" w14:paraId="3D419CE8" w14:textId="77777777" w:rsidTr="00E774DA">
        <w:trPr>
          <w:trHeight w:val="358"/>
        </w:trPr>
        <w:tc>
          <w:tcPr>
            <w:tcW w:w="4503" w:type="dxa"/>
          </w:tcPr>
          <w:p w14:paraId="3EEB7C32" w14:textId="77777777" w:rsidR="00E774DA" w:rsidRPr="00C71913" w:rsidRDefault="00E774DA" w:rsidP="00E774DA">
            <w:pPr>
              <w:rPr>
                <w:rFonts w:asciiTheme="majorHAnsi" w:hAnsiTheme="majorHAnsi"/>
              </w:rPr>
            </w:pPr>
            <w:r w:rsidRPr="00C71913">
              <w:rPr>
                <w:rFonts w:asciiTheme="majorHAnsi" w:hAnsiTheme="majorHAnsi"/>
              </w:rPr>
              <w:t>Title of former Civil Service role</w:t>
            </w:r>
          </w:p>
        </w:tc>
        <w:tc>
          <w:tcPr>
            <w:tcW w:w="5707" w:type="dxa"/>
          </w:tcPr>
          <w:p w14:paraId="6B086CC4" w14:textId="514A51A8" w:rsidR="00E774DA" w:rsidRPr="00C71913" w:rsidRDefault="009A4CF2" w:rsidP="00E774DA">
            <w:pPr>
              <w:rPr>
                <w:rFonts w:asciiTheme="majorHAnsi" w:hAnsiTheme="majorHAnsi"/>
              </w:rPr>
            </w:pPr>
            <w:r>
              <w:rPr>
                <w:rFonts w:asciiTheme="majorHAnsi" w:hAnsiTheme="majorHAnsi"/>
              </w:rPr>
              <w:t>Special Adviser</w:t>
            </w:r>
          </w:p>
        </w:tc>
      </w:tr>
      <w:tr w:rsidR="00E774DA" w:rsidRPr="00C71913" w14:paraId="70D33293" w14:textId="77777777" w:rsidTr="00E774DA">
        <w:trPr>
          <w:trHeight w:val="358"/>
        </w:trPr>
        <w:tc>
          <w:tcPr>
            <w:tcW w:w="4503" w:type="dxa"/>
          </w:tcPr>
          <w:p w14:paraId="192D33F2" w14:textId="77777777" w:rsidR="00E774DA" w:rsidRPr="00C71913" w:rsidRDefault="00E774DA" w:rsidP="00E774DA">
            <w:pPr>
              <w:rPr>
                <w:rFonts w:asciiTheme="majorHAnsi" w:hAnsiTheme="majorHAnsi"/>
              </w:rPr>
            </w:pPr>
            <w:r w:rsidRPr="00C71913">
              <w:rPr>
                <w:rFonts w:asciiTheme="majorHAnsi" w:hAnsiTheme="majorHAnsi"/>
              </w:rPr>
              <w:t>Date applicant left Civil Service</w:t>
            </w:r>
          </w:p>
        </w:tc>
        <w:tc>
          <w:tcPr>
            <w:tcW w:w="5707" w:type="dxa"/>
          </w:tcPr>
          <w:p w14:paraId="762E7F36" w14:textId="2B2B718D" w:rsidR="00E774DA" w:rsidRPr="00C71913" w:rsidRDefault="009A4CF2" w:rsidP="00E774DA">
            <w:pPr>
              <w:rPr>
                <w:rFonts w:asciiTheme="majorHAnsi" w:hAnsiTheme="majorHAnsi"/>
              </w:rPr>
            </w:pPr>
            <w:r>
              <w:rPr>
                <w:rFonts w:asciiTheme="majorHAnsi" w:hAnsiTheme="majorHAnsi"/>
              </w:rPr>
              <w:t>20/07/2017</w:t>
            </w:r>
          </w:p>
        </w:tc>
      </w:tr>
      <w:tr w:rsidR="00E774DA" w:rsidRPr="00C71913" w14:paraId="66D6453B" w14:textId="77777777" w:rsidTr="00E774DA">
        <w:trPr>
          <w:trHeight w:val="334"/>
        </w:trPr>
        <w:tc>
          <w:tcPr>
            <w:tcW w:w="4503" w:type="dxa"/>
          </w:tcPr>
          <w:p w14:paraId="71482A42" w14:textId="77777777" w:rsidR="00E774DA" w:rsidRPr="00C71913" w:rsidRDefault="00E774DA" w:rsidP="00E774DA">
            <w:pPr>
              <w:rPr>
                <w:rFonts w:asciiTheme="majorHAnsi" w:hAnsiTheme="majorHAnsi"/>
              </w:rPr>
            </w:pPr>
            <w:r w:rsidRPr="00C71913">
              <w:rPr>
                <w:rFonts w:asciiTheme="majorHAnsi" w:hAnsiTheme="majorHAnsi"/>
              </w:rPr>
              <w:t>New employment/appointment (including when taken up)</w:t>
            </w:r>
          </w:p>
        </w:tc>
        <w:tc>
          <w:tcPr>
            <w:tcW w:w="5707" w:type="dxa"/>
          </w:tcPr>
          <w:p w14:paraId="788A25BA" w14:textId="3CAFE7B1" w:rsidR="00E774DA" w:rsidRPr="00C71913" w:rsidRDefault="009A4CF2" w:rsidP="00E774DA">
            <w:pPr>
              <w:rPr>
                <w:rFonts w:asciiTheme="majorHAnsi" w:eastAsia="Times New Roman" w:hAnsiTheme="majorHAnsi" w:cs="Times New Roman"/>
                <w:color w:val="000000"/>
              </w:rPr>
            </w:pPr>
            <w:r>
              <w:rPr>
                <w:rFonts w:asciiTheme="majorHAnsi" w:eastAsia="Times New Roman" w:hAnsiTheme="majorHAnsi" w:cs="Times New Roman"/>
                <w:color w:val="000000"/>
              </w:rPr>
              <w:t>Director, Edelman UK</w:t>
            </w:r>
          </w:p>
        </w:tc>
      </w:tr>
      <w:tr w:rsidR="00E774DA" w:rsidRPr="00C71913" w14:paraId="552A76B3" w14:textId="77777777" w:rsidTr="00E774DA">
        <w:trPr>
          <w:trHeight w:val="2460"/>
        </w:trPr>
        <w:tc>
          <w:tcPr>
            <w:tcW w:w="4503" w:type="dxa"/>
          </w:tcPr>
          <w:p w14:paraId="452AE198" w14:textId="77777777" w:rsidR="00E774DA" w:rsidRPr="00C71913" w:rsidRDefault="00E774DA" w:rsidP="00E774DA">
            <w:pPr>
              <w:rPr>
                <w:rFonts w:asciiTheme="majorHAnsi" w:hAnsiTheme="majorHAnsi"/>
              </w:rPr>
            </w:pPr>
            <w:r w:rsidRPr="00C71913">
              <w:rPr>
                <w:rFonts w:asciiTheme="majorHAnsi" w:hAnsiTheme="majorHAnsi"/>
              </w:rPr>
              <w:t>Summary of department’s decision on applicant’s application</w:t>
            </w:r>
          </w:p>
        </w:tc>
        <w:tc>
          <w:tcPr>
            <w:tcW w:w="5707" w:type="dxa"/>
          </w:tcPr>
          <w:p w14:paraId="191D530C" w14:textId="77777777" w:rsidR="00E774DA" w:rsidRPr="00C71913" w:rsidRDefault="00E774DA" w:rsidP="00E774DA">
            <w:pPr>
              <w:rPr>
                <w:rFonts w:asciiTheme="majorHAnsi" w:eastAsia="Times New Roman" w:hAnsiTheme="majorHAnsi" w:cs="Times New Roman"/>
              </w:rPr>
            </w:pPr>
            <w:r w:rsidRPr="00C71913">
              <w:rPr>
                <w:rFonts w:asciiTheme="majorHAnsi" w:eastAsia="Times New Roman" w:hAnsiTheme="majorHAnsi" w:cs="Times New Roman"/>
              </w:rPr>
              <w:t>Approved, subject to the following conditions:-</w:t>
            </w:r>
          </w:p>
          <w:p w14:paraId="1507AA23" w14:textId="77777777" w:rsidR="00E774DA" w:rsidRPr="00C71913" w:rsidRDefault="00E774DA" w:rsidP="00E774DA">
            <w:pPr>
              <w:rPr>
                <w:rFonts w:asciiTheme="majorHAnsi" w:eastAsia="Times New Roman" w:hAnsiTheme="majorHAnsi" w:cs="Times New Roman"/>
                <w:color w:val="000000"/>
              </w:rPr>
            </w:pPr>
          </w:p>
          <w:p w14:paraId="2A80A31C" w14:textId="6C019FE6" w:rsidR="00572F1B" w:rsidRDefault="00572F1B" w:rsidP="00572F1B">
            <w:pPr>
              <w:pStyle w:val="ListParagraph"/>
              <w:numPr>
                <w:ilvl w:val="0"/>
                <w:numId w:val="26"/>
              </w:numPr>
              <w:rPr>
                <w:rFonts w:asciiTheme="majorHAnsi" w:eastAsia="Times New Roman" w:hAnsiTheme="majorHAnsi" w:cs="Times New Roman"/>
                <w:color w:val="000000"/>
              </w:rPr>
            </w:pPr>
            <w:r w:rsidRPr="00572F1B">
              <w:rPr>
                <w:rFonts w:asciiTheme="majorHAnsi" w:eastAsia="Times New Roman" w:hAnsiTheme="majorHAnsi" w:cs="Times New Roman"/>
                <w:color w:val="000000"/>
              </w:rPr>
              <w:t>You should not draw on privileged information available to you as a Crown servant.</w:t>
            </w:r>
          </w:p>
          <w:p w14:paraId="2F5F3CB5" w14:textId="23FE409D" w:rsidR="00572F1B" w:rsidRPr="00572F1B" w:rsidRDefault="00572F1B" w:rsidP="00572F1B">
            <w:pPr>
              <w:pStyle w:val="ListParagraph"/>
              <w:ind w:left="1080"/>
              <w:rPr>
                <w:rFonts w:asciiTheme="majorHAnsi" w:eastAsia="Times New Roman" w:hAnsiTheme="majorHAnsi" w:cs="Times New Roman"/>
                <w:color w:val="000000"/>
              </w:rPr>
            </w:pPr>
            <w:r w:rsidRPr="00572F1B">
              <w:rPr>
                <w:rFonts w:asciiTheme="majorHAnsi" w:eastAsia="Times New Roman" w:hAnsiTheme="majorHAnsi" w:cs="Times New Roman"/>
                <w:color w:val="000000"/>
              </w:rPr>
              <w:br/>
              <w:t>2. For two years from your last paid day of service, you should not become personally involved in lobbying the UK Government on behalf of Edelman UK directly or indirectly, or make use of your contacts in Government and/or Crown service to influence policy or secure business on behalf of Edelman UK.</w:t>
            </w:r>
          </w:p>
          <w:p w14:paraId="1AC6BC17" w14:textId="2139542E" w:rsidR="00E774DA" w:rsidRPr="00C71913" w:rsidRDefault="00E774DA" w:rsidP="00572F1B">
            <w:pPr>
              <w:pStyle w:val="ListParagraph"/>
              <w:rPr>
                <w:rFonts w:asciiTheme="majorHAnsi" w:eastAsia="Times New Roman" w:hAnsiTheme="majorHAnsi" w:cs="Arial"/>
                <w:color w:val="000000"/>
                <w:shd w:val="clear" w:color="auto" w:fill="FFFFFF"/>
              </w:rPr>
            </w:pPr>
          </w:p>
        </w:tc>
      </w:tr>
    </w:tbl>
    <w:p w14:paraId="07BE9F95" w14:textId="77777777" w:rsidR="00E774DA" w:rsidRDefault="00E774DA">
      <w:pPr>
        <w:rPr>
          <w:rFonts w:asciiTheme="majorHAnsi" w:hAnsiTheme="majorHAnsi"/>
        </w:rPr>
      </w:pPr>
    </w:p>
    <w:tbl>
      <w:tblPr>
        <w:tblStyle w:val="TableGrid"/>
        <w:tblW w:w="10210" w:type="dxa"/>
        <w:tblLook w:val="04A0" w:firstRow="1" w:lastRow="0" w:firstColumn="1" w:lastColumn="0" w:noHBand="0" w:noVBand="1"/>
      </w:tblPr>
      <w:tblGrid>
        <w:gridCol w:w="4503"/>
        <w:gridCol w:w="5707"/>
      </w:tblGrid>
      <w:tr w:rsidR="00E774DA" w:rsidRPr="00C71913" w14:paraId="5B6B6C3D" w14:textId="77777777" w:rsidTr="00E774DA">
        <w:trPr>
          <w:trHeight w:val="387"/>
        </w:trPr>
        <w:tc>
          <w:tcPr>
            <w:tcW w:w="4503" w:type="dxa"/>
          </w:tcPr>
          <w:p w14:paraId="19630017" w14:textId="77777777" w:rsidR="00E774DA" w:rsidRPr="00C71913" w:rsidRDefault="00E774DA" w:rsidP="00E774DA">
            <w:pPr>
              <w:rPr>
                <w:rFonts w:asciiTheme="majorHAnsi" w:hAnsiTheme="majorHAnsi"/>
              </w:rPr>
            </w:pPr>
            <w:r w:rsidRPr="00C71913">
              <w:rPr>
                <w:rFonts w:asciiTheme="majorHAnsi" w:hAnsiTheme="majorHAnsi"/>
              </w:rPr>
              <w:t>Name of Applicant</w:t>
            </w:r>
          </w:p>
        </w:tc>
        <w:tc>
          <w:tcPr>
            <w:tcW w:w="5707" w:type="dxa"/>
          </w:tcPr>
          <w:p w14:paraId="060726E2" w14:textId="5A0B1FE4" w:rsidR="00E774DA" w:rsidRPr="00C71913" w:rsidRDefault="00572F1B" w:rsidP="00E774DA">
            <w:pPr>
              <w:rPr>
                <w:rFonts w:asciiTheme="majorHAnsi" w:hAnsiTheme="majorHAnsi"/>
              </w:rPr>
            </w:pPr>
            <w:r w:rsidRPr="00572F1B">
              <w:rPr>
                <w:rFonts w:asciiTheme="majorHAnsi" w:hAnsiTheme="majorHAnsi"/>
              </w:rPr>
              <w:t xml:space="preserve">Georgia Berry </w:t>
            </w:r>
          </w:p>
        </w:tc>
      </w:tr>
      <w:tr w:rsidR="00E774DA" w:rsidRPr="00C71913" w14:paraId="664EABC2" w14:textId="77777777" w:rsidTr="00E774DA">
        <w:trPr>
          <w:trHeight w:val="358"/>
        </w:trPr>
        <w:tc>
          <w:tcPr>
            <w:tcW w:w="4503" w:type="dxa"/>
          </w:tcPr>
          <w:p w14:paraId="43244C95" w14:textId="77777777" w:rsidR="00E774DA" w:rsidRPr="00C71913" w:rsidRDefault="00E774DA" w:rsidP="00E774DA">
            <w:pPr>
              <w:rPr>
                <w:rFonts w:asciiTheme="majorHAnsi" w:hAnsiTheme="majorHAnsi"/>
              </w:rPr>
            </w:pPr>
            <w:r w:rsidRPr="00C71913">
              <w:rPr>
                <w:rFonts w:asciiTheme="majorHAnsi" w:hAnsiTheme="majorHAnsi"/>
              </w:rPr>
              <w:t>Title of former Civil Service role</w:t>
            </w:r>
          </w:p>
        </w:tc>
        <w:tc>
          <w:tcPr>
            <w:tcW w:w="5707" w:type="dxa"/>
          </w:tcPr>
          <w:p w14:paraId="629AC399" w14:textId="77D3505B" w:rsidR="00E774DA" w:rsidRPr="00C71913" w:rsidRDefault="00E774DA" w:rsidP="00E774DA">
            <w:pPr>
              <w:rPr>
                <w:rFonts w:asciiTheme="majorHAnsi" w:hAnsiTheme="majorHAnsi"/>
              </w:rPr>
            </w:pPr>
            <w:r w:rsidRPr="00C71913">
              <w:rPr>
                <w:rFonts w:asciiTheme="majorHAnsi" w:hAnsiTheme="majorHAnsi"/>
              </w:rPr>
              <w:t xml:space="preserve"> </w:t>
            </w:r>
            <w:r w:rsidR="00572F1B">
              <w:rPr>
                <w:rFonts w:asciiTheme="majorHAnsi" w:hAnsiTheme="majorHAnsi"/>
              </w:rPr>
              <w:t>Special Adviser</w:t>
            </w:r>
          </w:p>
        </w:tc>
      </w:tr>
      <w:tr w:rsidR="00E774DA" w:rsidRPr="00C71913" w14:paraId="2F8E77E1" w14:textId="77777777" w:rsidTr="00E774DA">
        <w:trPr>
          <w:trHeight w:val="358"/>
        </w:trPr>
        <w:tc>
          <w:tcPr>
            <w:tcW w:w="4503" w:type="dxa"/>
          </w:tcPr>
          <w:p w14:paraId="73200FE2" w14:textId="77777777" w:rsidR="00E774DA" w:rsidRPr="00C71913" w:rsidRDefault="00E774DA" w:rsidP="00E774DA">
            <w:pPr>
              <w:rPr>
                <w:rFonts w:asciiTheme="majorHAnsi" w:hAnsiTheme="majorHAnsi"/>
              </w:rPr>
            </w:pPr>
            <w:r w:rsidRPr="00C71913">
              <w:rPr>
                <w:rFonts w:asciiTheme="majorHAnsi" w:hAnsiTheme="majorHAnsi"/>
              </w:rPr>
              <w:t>Date applicant left Civil Service</w:t>
            </w:r>
          </w:p>
        </w:tc>
        <w:tc>
          <w:tcPr>
            <w:tcW w:w="5707" w:type="dxa"/>
          </w:tcPr>
          <w:p w14:paraId="300E4C36" w14:textId="00BEADCC" w:rsidR="00E774DA" w:rsidRPr="00C71913" w:rsidRDefault="00572F1B" w:rsidP="00E774DA">
            <w:pPr>
              <w:rPr>
                <w:rFonts w:asciiTheme="majorHAnsi" w:hAnsiTheme="majorHAnsi"/>
              </w:rPr>
            </w:pPr>
            <w:r>
              <w:rPr>
                <w:rFonts w:asciiTheme="majorHAnsi" w:hAnsiTheme="majorHAnsi"/>
              </w:rPr>
              <w:t>28/04/2017</w:t>
            </w:r>
          </w:p>
        </w:tc>
      </w:tr>
      <w:tr w:rsidR="00E774DA" w:rsidRPr="00C71913" w14:paraId="000E2C7E" w14:textId="77777777" w:rsidTr="00E774DA">
        <w:trPr>
          <w:trHeight w:val="334"/>
        </w:trPr>
        <w:tc>
          <w:tcPr>
            <w:tcW w:w="4503" w:type="dxa"/>
          </w:tcPr>
          <w:p w14:paraId="0799B86D" w14:textId="77777777" w:rsidR="00E774DA" w:rsidRPr="00C71913" w:rsidRDefault="00E774DA" w:rsidP="00E774DA">
            <w:pPr>
              <w:rPr>
                <w:rFonts w:asciiTheme="majorHAnsi" w:hAnsiTheme="majorHAnsi"/>
              </w:rPr>
            </w:pPr>
            <w:r w:rsidRPr="00C71913">
              <w:rPr>
                <w:rFonts w:asciiTheme="majorHAnsi" w:hAnsiTheme="majorHAnsi"/>
              </w:rPr>
              <w:t>New employment/appointment (including when taken up)</w:t>
            </w:r>
          </w:p>
        </w:tc>
        <w:tc>
          <w:tcPr>
            <w:tcW w:w="5707" w:type="dxa"/>
          </w:tcPr>
          <w:p w14:paraId="2F44DE3A" w14:textId="51D65134" w:rsidR="00E774DA" w:rsidRPr="00C71913" w:rsidRDefault="00572F1B" w:rsidP="00E774DA">
            <w:pPr>
              <w:rPr>
                <w:rFonts w:asciiTheme="majorHAnsi" w:eastAsia="Times New Roman" w:hAnsiTheme="majorHAnsi" w:cs="Times New Roman"/>
                <w:color w:val="000000"/>
              </w:rPr>
            </w:pPr>
            <w:r>
              <w:rPr>
                <w:rFonts w:asciiTheme="majorHAnsi" w:eastAsia="Times New Roman" w:hAnsiTheme="majorHAnsi" w:cs="Times New Roman"/>
                <w:color w:val="000000"/>
              </w:rPr>
              <w:t xml:space="preserve">Chief of Staff, </w:t>
            </w:r>
            <w:proofErr w:type="spellStart"/>
            <w:r>
              <w:rPr>
                <w:rFonts w:asciiTheme="majorHAnsi" w:eastAsia="Times New Roman" w:hAnsiTheme="majorHAnsi" w:cs="Times New Roman"/>
                <w:color w:val="000000"/>
              </w:rPr>
              <w:t>Ovo</w:t>
            </w:r>
            <w:proofErr w:type="spellEnd"/>
            <w:r>
              <w:rPr>
                <w:rFonts w:asciiTheme="majorHAnsi" w:eastAsia="Times New Roman" w:hAnsiTheme="majorHAnsi" w:cs="Times New Roman"/>
                <w:color w:val="000000"/>
              </w:rPr>
              <w:t xml:space="preserve"> Energy / 24/08/2017</w:t>
            </w:r>
          </w:p>
        </w:tc>
      </w:tr>
      <w:tr w:rsidR="00E774DA" w:rsidRPr="00C71913" w14:paraId="32BF44AF" w14:textId="77777777" w:rsidTr="00E774DA">
        <w:trPr>
          <w:trHeight w:val="2460"/>
        </w:trPr>
        <w:tc>
          <w:tcPr>
            <w:tcW w:w="4503" w:type="dxa"/>
          </w:tcPr>
          <w:p w14:paraId="3ACD93F2" w14:textId="77777777" w:rsidR="00E774DA" w:rsidRPr="00C71913" w:rsidRDefault="00E774DA" w:rsidP="00E774DA">
            <w:pPr>
              <w:rPr>
                <w:rFonts w:asciiTheme="majorHAnsi" w:hAnsiTheme="majorHAnsi"/>
              </w:rPr>
            </w:pPr>
            <w:r w:rsidRPr="00C71913">
              <w:rPr>
                <w:rFonts w:asciiTheme="majorHAnsi" w:hAnsiTheme="majorHAnsi"/>
              </w:rPr>
              <w:t>Summary of department’s decision on applicant’s application</w:t>
            </w:r>
          </w:p>
        </w:tc>
        <w:tc>
          <w:tcPr>
            <w:tcW w:w="5707" w:type="dxa"/>
          </w:tcPr>
          <w:p w14:paraId="7BB19144" w14:textId="77777777" w:rsidR="00E774DA" w:rsidRPr="00C71913" w:rsidRDefault="00E774DA" w:rsidP="00E774DA">
            <w:pPr>
              <w:rPr>
                <w:rFonts w:asciiTheme="majorHAnsi" w:eastAsia="Times New Roman" w:hAnsiTheme="majorHAnsi" w:cs="Times New Roman"/>
              </w:rPr>
            </w:pPr>
            <w:r w:rsidRPr="00C71913">
              <w:rPr>
                <w:rFonts w:asciiTheme="majorHAnsi" w:eastAsia="Times New Roman" w:hAnsiTheme="majorHAnsi" w:cs="Times New Roman"/>
              </w:rPr>
              <w:t>Approved, subject to the following conditions:-</w:t>
            </w:r>
          </w:p>
          <w:p w14:paraId="661EC9D3" w14:textId="77777777" w:rsidR="00E774DA" w:rsidRPr="00C71913" w:rsidRDefault="00E774DA" w:rsidP="00E774DA">
            <w:pPr>
              <w:rPr>
                <w:rFonts w:asciiTheme="majorHAnsi" w:eastAsia="Times New Roman" w:hAnsiTheme="majorHAnsi" w:cs="Times New Roman"/>
                <w:color w:val="000000"/>
              </w:rPr>
            </w:pPr>
          </w:p>
          <w:p w14:paraId="38272220" w14:textId="77777777" w:rsidR="00F56C78" w:rsidRDefault="00F56C78" w:rsidP="00F56C78">
            <w:pPr>
              <w:pStyle w:val="ListParagraph"/>
              <w:rPr>
                <w:rFonts w:asciiTheme="majorHAnsi" w:eastAsia="Times New Roman" w:hAnsiTheme="majorHAnsi" w:cs="Arial"/>
                <w:color w:val="000000"/>
                <w:shd w:val="clear" w:color="auto" w:fill="FFFFFF"/>
              </w:rPr>
            </w:pPr>
            <w:r w:rsidRPr="00F56C78">
              <w:rPr>
                <w:rFonts w:asciiTheme="majorHAnsi" w:eastAsia="Times New Roman" w:hAnsiTheme="majorHAnsi" w:cs="Arial"/>
                <w:color w:val="000000"/>
                <w:shd w:val="clear" w:color="auto" w:fill="FFFFFF"/>
              </w:rPr>
              <w:t xml:space="preserve">1. You should not draw on privileged information available to you as a Crown servant. </w:t>
            </w:r>
          </w:p>
          <w:p w14:paraId="676EEEAF" w14:textId="77777777" w:rsidR="00F56C78" w:rsidRDefault="00F56C78" w:rsidP="00F56C78">
            <w:pPr>
              <w:pStyle w:val="ListParagraph"/>
              <w:rPr>
                <w:rFonts w:asciiTheme="majorHAnsi" w:eastAsia="Times New Roman" w:hAnsiTheme="majorHAnsi" w:cs="Arial"/>
                <w:color w:val="000000"/>
                <w:shd w:val="clear" w:color="auto" w:fill="FFFFFF"/>
              </w:rPr>
            </w:pPr>
          </w:p>
          <w:p w14:paraId="5AEC2328" w14:textId="5054FCB1" w:rsidR="00F56C78" w:rsidRDefault="00F56C78" w:rsidP="00F56C78">
            <w:pPr>
              <w:pStyle w:val="ListParagraph"/>
              <w:rPr>
                <w:rFonts w:asciiTheme="majorHAnsi" w:eastAsia="Times New Roman" w:hAnsiTheme="majorHAnsi" w:cs="Arial"/>
                <w:color w:val="000000"/>
                <w:shd w:val="clear" w:color="auto" w:fill="FFFFFF"/>
              </w:rPr>
            </w:pPr>
            <w:r w:rsidRPr="00F56C78">
              <w:rPr>
                <w:rFonts w:asciiTheme="majorHAnsi" w:eastAsia="Times New Roman" w:hAnsiTheme="majorHAnsi" w:cs="Arial"/>
                <w:color w:val="000000"/>
                <w:shd w:val="clear" w:color="auto" w:fill="FFFFFF"/>
              </w:rPr>
              <w:t xml:space="preserve">2. For two years from your last paid day of </w:t>
            </w:r>
          </w:p>
          <w:p w14:paraId="087FAF44" w14:textId="300D95F7" w:rsidR="00F56C78" w:rsidRPr="00F56C78" w:rsidRDefault="00F56C78" w:rsidP="00F56C78">
            <w:pPr>
              <w:pStyle w:val="ListParagraph"/>
              <w:rPr>
                <w:rFonts w:asciiTheme="majorHAnsi" w:eastAsia="Times New Roman" w:hAnsiTheme="majorHAnsi" w:cs="Arial"/>
                <w:color w:val="000000"/>
                <w:shd w:val="clear" w:color="auto" w:fill="FFFFFF"/>
              </w:rPr>
            </w:pPr>
            <w:r w:rsidRPr="00F56C78">
              <w:rPr>
                <w:rFonts w:asciiTheme="majorHAnsi" w:eastAsia="Times New Roman" w:hAnsiTheme="majorHAnsi" w:cs="Arial"/>
                <w:color w:val="000000"/>
                <w:shd w:val="clear" w:color="auto" w:fill="FFFFFF"/>
              </w:rPr>
              <w:t>service, you should not become personally involved in lobbying the UK Government on behalf of Portland Communications directly or indirectly, or make use of your contacts in Government and/or Crown service to influence policy or secure business on behalf of Portland Communications.</w:t>
            </w:r>
          </w:p>
          <w:p w14:paraId="74491533" w14:textId="77777777" w:rsidR="00E774DA" w:rsidRPr="00C71913" w:rsidRDefault="00E774DA" w:rsidP="00F56C78">
            <w:pPr>
              <w:pStyle w:val="ListParagraph"/>
              <w:rPr>
                <w:rFonts w:asciiTheme="majorHAnsi" w:eastAsia="Times New Roman" w:hAnsiTheme="majorHAnsi" w:cs="Arial"/>
                <w:color w:val="000000"/>
                <w:shd w:val="clear" w:color="auto" w:fill="FFFFFF"/>
              </w:rPr>
            </w:pPr>
          </w:p>
        </w:tc>
      </w:tr>
    </w:tbl>
    <w:p w14:paraId="36FCC01E" w14:textId="77777777" w:rsidR="00E774DA" w:rsidRDefault="00E774DA">
      <w:pPr>
        <w:rPr>
          <w:rFonts w:asciiTheme="majorHAnsi" w:hAnsiTheme="majorHAnsi"/>
        </w:rPr>
      </w:pPr>
    </w:p>
    <w:p w14:paraId="032F261B" w14:textId="77777777" w:rsidR="0050106A" w:rsidRDefault="0050106A">
      <w:pPr>
        <w:rPr>
          <w:rFonts w:asciiTheme="majorHAnsi" w:hAnsiTheme="majorHAnsi"/>
        </w:rPr>
      </w:pPr>
    </w:p>
    <w:p w14:paraId="139A5237" w14:textId="77777777" w:rsidR="0050106A" w:rsidRDefault="0050106A">
      <w:pPr>
        <w:rPr>
          <w:rFonts w:asciiTheme="majorHAnsi" w:hAnsiTheme="majorHAnsi"/>
        </w:rPr>
      </w:pPr>
    </w:p>
    <w:tbl>
      <w:tblPr>
        <w:tblStyle w:val="TableGrid"/>
        <w:tblW w:w="10210" w:type="dxa"/>
        <w:tblLook w:val="04A0" w:firstRow="1" w:lastRow="0" w:firstColumn="1" w:lastColumn="0" w:noHBand="0" w:noVBand="1"/>
      </w:tblPr>
      <w:tblGrid>
        <w:gridCol w:w="4503"/>
        <w:gridCol w:w="5707"/>
      </w:tblGrid>
      <w:tr w:rsidR="002A08AF" w:rsidRPr="00184AED" w14:paraId="25845E90" w14:textId="77777777" w:rsidTr="002A1117">
        <w:trPr>
          <w:trHeight w:val="387"/>
        </w:trPr>
        <w:tc>
          <w:tcPr>
            <w:tcW w:w="4503" w:type="dxa"/>
          </w:tcPr>
          <w:p w14:paraId="1E8F6295" w14:textId="77777777" w:rsidR="002A08AF" w:rsidRPr="00184AED" w:rsidRDefault="002A08AF" w:rsidP="002A1117">
            <w:pPr>
              <w:rPr>
                <w:rFonts w:asciiTheme="majorHAnsi" w:hAnsiTheme="majorHAnsi"/>
              </w:rPr>
            </w:pPr>
            <w:r w:rsidRPr="00184AED">
              <w:rPr>
                <w:rFonts w:asciiTheme="majorHAnsi" w:hAnsiTheme="majorHAnsi"/>
              </w:rPr>
              <w:t>Name of Applicant</w:t>
            </w:r>
          </w:p>
        </w:tc>
        <w:tc>
          <w:tcPr>
            <w:tcW w:w="5707" w:type="dxa"/>
          </w:tcPr>
          <w:p w14:paraId="7DC5BA2D" w14:textId="77777777" w:rsidR="002A08AF" w:rsidRPr="00184AED" w:rsidRDefault="002A08AF" w:rsidP="002A1117">
            <w:pPr>
              <w:rPr>
                <w:rFonts w:asciiTheme="majorHAnsi" w:hAnsiTheme="majorHAnsi"/>
              </w:rPr>
            </w:pPr>
            <w:r w:rsidRPr="00184AED">
              <w:rPr>
                <w:rFonts w:asciiTheme="majorHAnsi" w:hAnsiTheme="majorHAnsi"/>
              </w:rPr>
              <w:t>Oliver Bradley</w:t>
            </w:r>
          </w:p>
        </w:tc>
      </w:tr>
      <w:tr w:rsidR="002A08AF" w:rsidRPr="00184AED" w14:paraId="3633600E" w14:textId="77777777" w:rsidTr="002A1117">
        <w:trPr>
          <w:trHeight w:val="358"/>
        </w:trPr>
        <w:tc>
          <w:tcPr>
            <w:tcW w:w="4503" w:type="dxa"/>
          </w:tcPr>
          <w:p w14:paraId="622C8ADC" w14:textId="77777777" w:rsidR="002A08AF" w:rsidRPr="00184AED" w:rsidRDefault="002A08AF" w:rsidP="002A1117">
            <w:pPr>
              <w:rPr>
                <w:rFonts w:asciiTheme="majorHAnsi" w:hAnsiTheme="majorHAnsi"/>
              </w:rPr>
            </w:pPr>
            <w:r w:rsidRPr="00184AED">
              <w:rPr>
                <w:rFonts w:asciiTheme="majorHAnsi" w:hAnsiTheme="majorHAnsi"/>
              </w:rPr>
              <w:t>Title of former Civil Service role</w:t>
            </w:r>
          </w:p>
        </w:tc>
        <w:tc>
          <w:tcPr>
            <w:tcW w:w="5707" w:type="dxa"/>
          </w:tcPr>
          <w:p w14:paraId="61D7FDE0" w14:textId="77777777" w:rsidR="002A08AF" w:rsidRPr="00184AED" w:rsidRDefault="002A08AF" w:rsidP="002A1117">
            <w:pPr>
              <w:rPr>
                <w:rFonts w:asciiTheme="majorHAnsi" w:hAnsiTheme="majorHAnsi"/>
              </w:rPr>
            </w:pPr>
            <w:r w:rsidRPr="00184AED">
              <w:rPr>
                <w:rFonts w:asciiTheme="majorHAnsi" w:hAnsiTheme="majorHAnsi"/>
              </w:rPr>
              <w:t>Commercial Specialist</w:t>
            </w:r>
          </w:p>
        </w:tc>
      </w:tr>
      <w:tr w:rsidR="002A08AF" w:rsidRPr="00184AED" w14:paraId="056758CA" w14:textId="77777777" w:rsidTr="002A1117">
        <w:trPr>
          <w:trHeight w:val="358"/>
        </w:trPr>
        <w:tc>
          <w:tcPr>
            <w:tcW w:w="4503" w:type="dxa"/>
          </w:tcPr>
          <w:p w14:paraId="6BF8BF37" w14:textId="77777777" w:rsidR="002A08AF" w:rsidRPr="00184AED" w:rsidRDefault="002A08AF" w:rsidP="002A1117">
            <w:pPr>
              <w:rPr>
                <w:rFonts w:asciiTheme="majorHAnsi" w:hAnsiTheme="majorHAnsi"/>
              </w:rPr>
            </w:pPr>
            <w:r w:rsidRPr="00184AED">
              <w:rPr>
                <w:rFonts w:asciiTheme="majorHAnsi" w:hAnsiTheme="majorHAnsi"/>
              </w:rPr>
              <w:t>Date applicant left Civil Service</w:t>
            </w:r>
          </w:p>
        </w:tc>
        <w:tc>
          <w:tcPr>
            <w:tcW w:w="5707" w:type="dxa"/>
          </w:tcPr>
          <w:p w14:paraId="40CCA1C8" w14:textId="77777777" w:rsidR="002A08AF" w:rsidRPr="00184AED" w:rsidRDefault="002A08AF" w:rsidP="002A1117">
            <w:pPr>
              <w:rPr>
                <w:rFonts w:asciiTheme="majorHAnsi" w:hAnsiTheme="majorHAnsi"/>
              </w:rPr>
            </w:pPr>
            <w:r>
              <w:rPr>
                <w:rFonts w:asciiTheme="majorHAnsi" w:hAnsiTheme="majorHAnsi"/>
              </w:rPr>
              <w:t>22/09/2017</w:t>
            </w:r>
          </w:p>
        </w:tc>
      </w:tr>
      <w:tr w:rsidR="002A08AF" w:rsidRPr="00184AED" w14:paraId="39F0DA39" w14:textId="77777777" w:rsidTr="002A1117">
        <w:trPr>
          <w:trHeight w:val="334"/>
        </w:trPr>
        <w:tc>
          <w:tcPr>
            <w:tcW w:w="4503" w:type="dxa"/>
          </w:tcPr>
          <w:p w14:paraId="68C5FCC5" w14:textId="77777777" w:rsidR="002A08AF" w:rsidRPr="00184AED" w:rsidRDefault="002A08AF" w:rsidP="002A1117">
            <w:pPr>
              <w:rPr>
                <w:rFonts w:asciiTheme="majorHAnsi" w:hAnsiTheme="majorHAnsi"/>
              </w:rPr>
            </w:pPr>
            <w:r w:rsidRPr="00184AED">
              <w:rPr>
                <w:rFonts w:asciiTheme="majorHAnsi" w:hAnsiTheme="majorHAnsi"/>
              </w:rPr>
              <w:t>New employment/appointment (including when taken up)</w:t>
            </w:r>
          </w:p>
        </w:tc>
        <w:tc>
          <w:tcPr>
            <w:tcW w:w="5707" w:type="dxa"/>
          </w:tcPr>
          <w:p w14:paraId="0E7F0509" w14:textId="77777777" w:rsidR="002A08AF" w:rsidRPr="00184AED" w:rsidRDefault="002A08AF" w:rsidP="002A1117">
            <w:pPr>
              <w:rPr>
                <w:rFonts w:asciiTheme="majorHAnsi" w:eastAsia="Times New Roman" w:hAnsiTheme="majorHAnsi" w:cs="Times New Roman"/>
                <w:color w:val="000000"/>
              </w:rPr>
            </w:pPr>
            <w:proofErr w:type="spellStart"/>
            <w:r w:rsidRPr="00184AED">
              <w:rPr>
                <w:rFonts w:asciiTheme="majorHAnsi" w:eastAsia="Times New Roman" w:hAnsiTheme="majorHAnsi" w:cs="Times New Roman"/>
                <w:color w:val="000000"/>
              </w:rPr>
              <w:t>Cityfibre</w:t>
            </w:r>
            <w:proofErr w:type="spellEnd"/>
            <w:r w:rsidRPr="00184AED">
              <w:rPr>
                <w:rFonts w:asciiTheme="majorHAnsi" w:eastAsia="Times New Roman" w:hAnsiTheme="majorHAnsi" w:cs="Times New Roman"/>
                <w:color w:val="000000"/>
              </w:rPr>
              <w:t xml:space="preserve"> Holdings Ltd / </w:t>
            </w:r>
            <w:r>
              <w:rPr>
                <w:rFonts w:asciiTheme="majorHAnsi" w:eastAsia="Times New Roman" w:hAnsiTheme="majorHAnsi" w:cs="Times New Roman"/>
                <w:color w:val="000000"/>
              </w:rPr>
              <w:t>25/09/2017</w:t>
            </w:r>
          </w:p>
        </w:tc>
      </w:tr>
      <w:tr w:rsidR="002A08AF" w:rsidRPr="00C71913" w14:paraId="447E7898" w14:textId="77777777" w:rsidTr="002A1117">
        <w:trPr>
          <w:trHeight w:val="2460"/>
        </w:trPr>
        <w:tc>
          <w:tcPr>
            <w:tcW w:w="4503" w:type="dxa"/>
          </w:tcPr>
          <w:p w14:paraId="67F0A022" w14:textId="77777777" w:rsidR="002A08AF" w:rsidRPr="00184AED" w:rsidRDefault="002A08AF" w:rsidP="002A1117">
            <w:pPr>
              <w:rPr>
                <w:rFonts w:asciiTheme="majorHAnsi" w:hAnsiTheme="majorHAnsi"/>
              </w:rPr>
            </w:pPr>
            <w:r w:rsidRPr="00184AED">
              <w:rPr>
                <w:rFonts w:asciiTheme="majorHAnsi" w:hAnsiTheme="majorHAnsi"/>
              </w:rPr>
              <w:t>Summary of department’s decision on applicant’s application</w:t>
            </w:r>
          </w:p>
        </w:tc>
        <w:tc>
          <w:tcPr>
            <w:tcW w:w="5707" w:type="dxa"/>
          </w:tcPr>
          <w:p w14:paraId="153C39FB" w14:textId="77777777" w:rsidR="002A08AF" w:rsidRPr="00184AED" w:rsidRDefault="002A08AF" w:rsidP="002A1117">
            <w:pPr>
              <w:rPr>
                <w:rFonts w:asciiTheme="majorHAnsi" w:eastAsia="Times New Roman" w:hAnsiTheme="majorHAnsi" w:cs="Times New Roman"/>
              </w:rPr>
            </w:pPr>
            <w:r w:rsidRPr="00184AED">
              <w:rPr>
                <w:rFonts w:asciiTheme="majorHAnsi" w:eastAsia="Times New Roman" w:hAnsiTheme="majorHAnsi" w:cs="Times New Roman"/>
              </w:rPr>
              <w:t>Approved, subject to the following conditions:-</w:t>
            </w:r>
          </w:p>
          <w:p w14:paraId="42890ECD" w14:textId="77777777" w:rsidR="002A08AF" w:rsidRPr="00184AED" w:rsidRDefault="002A08AF" w:rsidP="002A1117">
            <w:pPr>
              <w:rPr>
                <w:rFonts w:asciiTheme="majorHAnsi" w:eastAsia="Times New Roman" w:hAnsiTheme="majorHAnsi" w:cs="Times New Roman"/>
                <w:color w:val="000000"/>
              </w:rPr>
            </w:pPr>
          </w:p>
          <w:p w14:paraId="1F09A64A" w14:textId="77777777" w:rsidR="002A08AF" w:rsidRPr="00184AED" w:rsidRDefault="002A08AF" w:rsidP="002A1117">
            <w:pPr>
              <w:pStyle w:val="ListParagraph"/>
              <w:rPr>
                <w:rFonts w:asciiTheme="majorHAnsi" w:eastAsia="Times New Roman" w:hAnsiTheme="majorHAnsi" w:cs="Arial"/>
                <w:color w:val="000000"/>
                <w:shd w:val="clear" w:color="auto" w:fill="FFFFFF"/>
              </w:rPr>
            </w:pPr>
            <w:r w:rsidRPr="00184AED">
              <w:rPr>
                <w:rFonts w:asciiTheme="majorHAnsi" w:eastAsia="Times New Roman" w:hAnsiTheme="majorHAnsi" w:cs="Arial"/>
                <w:color w:val="000000"/>
                <w:shd w:val="clear" w:color="auto" w:fill="FFFFFF"/>
              </w:rPr>
              <w:t xml:space="preserve">1. You should not draw on privileged information available to you as a Crown servant. </w:t>
            </w:r>
          </w:p>
          <w:p w14:paraId="503D3A3A" w14:textId="77777777" w:rsidR="002A08AF" w:rsidRPr="00184AED" w:rsidRDefault="002A08AF" w:rsidP="002A1117">
            <w:pPr>
              <w:pStyle w:val="ListParagraph"/>
              <w:rPr>
                <w:rFonts w:asciiTheme="majorHAnsi" w:eastAsia="Times New Roman" w:hAnsiTheme="majorHAnsi" w:cs="Arial"/>
                <w:color w:val="000000"/>
                <w:shd w:val="clear" w:color="auto" w:fill="FFFFFF"/>
              </w:rPr>
            </w:pPr>
          </w:p>
          <w:p w14:paraId="57EF98A3" w14:textId="77777777" w:rsidR="002A08AF" w:rsidRPr="00184AED" w:rsidRDefault="002A08AF" w:rsidP="002A1117">
            <w:pPr>
              <w:pStyle w:val="ListParagraph"/>
              <w:rPr>
                <w:rFonts w:asciiTheme="majorHAnsi" w:eastAsia="Times New Roman" w:hAnsiTheme="majorHAnsi" w:cs="Arial"/>
                <w:color w:val="000000"/>
                <w:shd w:val="clear" w:color="auto" w:fill="FFFFFF"/>
              </w:rPr>
            </w:pPr>
            <w:r w:rsidRPr="00184AED">
              <w:rPr>
                <w:rFonts w:asciiTheme="majorHAnsi" w:eastAsia="Times New Roman" w:hAnsiTheme="majorHAnsi" w:cs="Arial"/>
                <w:color w:val="000000"/>
                <w:shd w:val="clear" w:color="auto" w:fill="FFFFFF"/>
              </w:rPr>
              <w:t xml:space="preserve">2. For two years from your last paid day of </w:t>
            </w:r>
          </w:p>
          <w:p w14:paraId="1DBF8FB1" w14:textId="77777777" w:rsidR="002A08AF" w:rsidRPr="00F56C78" w:rsidRDefault="002A08AF" w:rsidP="002A1117">
            <w:pPr>
              <w:pStyle w:val="ListParagraph"/>
              <w:rPr>
                <w:rFonts w:asciiTheme="majorHAnsi" w:eastAsia="Times New Roman" w:hAnsiTheme="majorHAnsi" w:cs="Arial"/>
                <w:color w:val="000000"/>
                <w:shd w:val="clear" w:color="auto" w:fill="FFFFFF"/>
              </w:rPr>
            </w:pPr>
            <w:r w:rsidRPr="00184AED">
              <w:rPr>
                <w:rFonts w:asciiTheme="majorHAnsi" w:eastAsia="Times New Roman" w:hAnsiTheme="majorHAnsi" w:cs="Arial"/>
                <w:color w:val="000000"/>
                <w:shd w:val="clear" w:color="auto" w:fill="FFFFFF"/>
              </w:rPr>
              <w:t xml:space="preserve">service, you should not become personally involved in lobbying the UK Government on behalf of </w:t>
            </w:r>
            <w:proofErr w:type="spellStart"/>
            <w:r w:rsidRPr="00184AED">
              <w:rPr>
                <w:rFonts w:asciiTheme="majorHAnsi" w:eastAsia="Times New Roman" w:hAnsiTheme="majorHAnsi" w:cs="Arial"/>
                <w:color w:val="000000"/>
                <w:shd w:val="clear" w:color="auto" w:fill="FFFFFF"/>
              </w:rPr>
              <w:t>Cityfibre</w:t>
            </w:r>
            <w:proofErr w:type="spellEnd"/>
            <w:r w:rsidRPr="00184AED">
              <w:rPr>
                <w:rFonts w:asciiTheme="majorHAnsi" w:eastAsia="Times New Roman" w:hAnsiTheme="majorHAnsi" w:cs="Arial"/>
                <w:color w:val="000000"/>
                <w:shd w:val="clear" w:color="auto" w:fill="FFFFFF"/>
              </w:rPr>
              <w:t xml:space="preserve"> directly or indirectly, or make use of your contacts in Government and/or Crown service to influence policy or secure business on behalf of Portland Communications.</w:t>
            </w:r>
          </w:p>
          <w:p w14:paraId="58F8310C" w14:textId="77777777" w:rsidR="002A08AF" w:rsidRPr="00C71913" w:rsidRDefault="002A08AF" w:rsidP="002A1117">
            <w:pPr>
              <w:pStyle w:val="ListParagraph"/>
              <w:rPr>
                <w:rFonts w:asciiTheme="majorHAnsi" w:eastAsia="Times New Roman" w:hAnsiTheme="majorHAnsi" w:cs="Arial"/>
                <w:color w:val="000000"/>
                <w:shd w:val="clear" w:color="auto" w:fill="FFFFFF"/>
              </w:rPr>
            </w:pPr>
          </w:p>
        </w:tc>
      </w:tr>
    </w:tbl>
    <w:p w14:paraId="2250D6A8" w14:textId="77777777" w:rsidR="0050106A" w:rsidRDefault="0050106A">
      <w:pPr>
        <w:rPr>
          <w:rFonts w:asciiTheme="majorHAnsi" w:hAnsiTheme="majorHAnsi"/>
        </w:rPr>
      </w:pPr>
      <w:bookmarkStart w:id="0" w:name="_GoBack"/>
      <w:bookmarkEnd w:id="0"/>
    </w:p>
    <w:sectPr w:rsidR="0050106A" w:rsidSect="00CE22D3">
      <w:pgSz w:w="11900" w:h="16840"/>
      <w:pgMar w:top="1559" w:right="1276" w:bottom="1701" w:left="1276" w:header="720" w:footer="113"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E6A"/>
    <w:multiLevelType w:val="multilevel"/>
    <w:tmpl w:val="7EB80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C65FA"/>
    <w:multiLevelType w:val="hybridMultilevel"/>
    <w:tmpl w:val="ED625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B6489"/>
    <w:multiLevelType w:val="multilevel"/>
    <w:tmpl w:val="31F83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F246D"/>
    <w:multiLevelType w:val="hybridMultilevel"/>
    <w:tmpl w:val="FEA00E14"/>
    <w:lvl w:ilvl="0" w:tplc="36BAC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252ADA"/>
    <w:multiLevelType w:val="hybridMultilevel"/>
    <w:tmpl w:val="54941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D61EB"/>
    <w:multiLevelType w:val="hybridMultilevel"/>
    <w:tmpl w:val="7B08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C6B9A"/>
    <w:multiLevelType w:val="multilevel"/>
    <w:tmpl w:val="7EB80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E94A86"/>
    <w:multiLevelType w:val="multilevel"/>
    <w:tmpl w:val="7EB80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1F78E8"/>
    <w:multiLevelType w:val="hybridMultilevel"/>
    <w:tmpl w:val="9AC2A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2185C"/>
    <w:multiLevelType w:val="multilevel"/>
    <w:tmpl w:val="58EA9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531464"/>
    <w:multiLevelType w:val="multilevel"/>
    <w:tmpl w:val="7EB80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277490"/>
    <w:multiLevelType w:val="multilevel"/>
    <w:tmpl w:val="7EB80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F94503"/>
    <w:multiLevelType w:val="hybridMultilevel"/>
    <w:tmpl w:val="9AC2A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3A264F"/>
    <w:multiLevelType w:val="multilevel"/>
    <w:tmpl w:val="CB68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6D18E0"/>
    <w:multiLevelType w:val="multilevel"/>
    <w:tmpl w:val="7EB80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574DAE"/>
    <w:multiLevelType w:val="multilevel"/>
    <w:tmpl w:val="86B66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E95250"/>
    <w:multiLevelType w:val="multilevel"/>
    <w:tmpl w:val="7EB80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1720FD"/>
    <w:multiLevelType w:val="hybridMultilevel"/>
    <w:tmpl w:val="9AC2A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A20C56"/>
    <w:multiLevelType w:val="hybridMultilevel"/>
    <w:tmpl w:val="ED625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0316B9"/>
    <w:multiLevelType w:val="hybridMultilevel"/>
    <w:tmpl w:val="F7BA5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DC340C"/>
    <w:multiLevelType w:val="hybridMultilevel"/>
    <w:tmpl w:val="9AC2A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B90A2B"/>
    <w:multiLevelType w:val="hybridMultilevel"/>
    <w:tmpl w:val="9AC2A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1B3112"/>
    <w:multiLevelType w:val="hybridMultilevel"/>
    <w:tmpl w:val="9AC2A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23585F"/>
    <w:multiLevelType w:val="multilevel"/>
    <w:tmpl w:val="7EB80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943BC7"/>
    <w:multiLevelType w:val="hybridMultilevel"/>
    <w:tmpl w:val="F1F87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DF794F"/>
    <w:multiLevelType w:val="hybridMultilevel"/>
    <w:tmpl w:val="4D424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7"/>
  </w:num>
  <w:num w:numId="4">
    <w:abstractNumId w:val="15"/>
  </w:num>
  <w:num w:numId="5">
    <w:abstractNumId w:val="11"/>
  </w:num>
  <w:num w:numId="6">
    <w:abstractNumId w:val="10"/>
  </w:num>
  <w:num w:numId="7">
    <w:abstractNumId w:val="6"/>
  </w:num>
  <w:num w:numId="8">
    <w:abstractNumId w:val="0"/>
  </w:num>
  <w:num w:numId="9">
    <w:abstractNumId w:val="14"/>
  </w:num>
  <w:num w:numId="10">
    <w:abstractNumId w:val="16"/>
  </w:num>
  <w:num w:numId="11">
    <w:abstractNumId w:val="23"/>
  </w:num>
  <w:num w:numId="12">
    <w:abstractNumId w:val="12"/>
  </w:num>
  <w:num w:numId="13">
    <w:abstractNumId w:val="5"/>
  </w:num>
  <w:num w:numId="14">
    <w:abstractNumId w:val="19"/>
  </w:num>
  <w:num w:numId="15">
    <w:abstractNumId w:val="24"/>
  </w:num>
  <w:num w:numId="16">
    <w:abstractNumId w:val="4"/>
  </w:num>
  <w:num w:numId="17">
    <w:abstractNumId w:val="25"/>
  </w:num>
  <w:num w:numId="18">
    <w:abstractNumId w:val="1"/>
  </w:num>
  <w:num w:numId="19">
    <w:abstractNumId w:val="18"/>
  </w:num>
  <w:num w:numId="20">
    <w:abstractNumId w:val="9"/>
  </w:num>
  <w:num w:numId="21">
    <w:abstractNumId w:val="8"/>
  </w:num>
  <w:num w:numId="22">
    <w:abstractNumId w:val="20"/>
  </w:num>
  <w:num w:numId="23">
    <w:abstractNumId w:val="22"/>
  </w:num>
  <w:num w:numId="24">
    <w:abstractNumId w:val="17"/>
  </w:num>
  <w:num w:numId="25">
    <w:abstractNumId w:val="2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CA"/>
    <w:rsid w:val="00094BCA"/>
    <w:rsid w:val="000A769A"/>
    <w:rsid w:val="000C3A3B"/>
    <w:rsid w:val="0012729B"/>
    <w:rsid w:val="00171280"/>
    <w:rsid w:val="00180173"/>
    <w:rsid w:val="001C0F39"/>
    <w:rsid w:val="00241106"/>
    <w:rsid w:val="002A08AF"/>
    <w:rsid w:val="002C13E9"/>
    <w:rsid w:val="0032318D"/>
    <w:rsid w:val="00436D93"/>
    <w:rsid w:val="004446BF"/>
    <w:rsid w:val="004A0AAC"/>
    <w:rsid w:val="004C2729"/>
    <w:rsid w:val="0050106A"/>
    <w:rsid w:val="00503247"/>
    <w:rsid w:val="00572F1B"/>
    <w:rsid w:val="005825C7"/>
    <w:rsid w:val="00617FE3"/>
    <w:rsid w:val="00685BF1"/>
    <w:rsid w:val="006E25E0"/>
    <w:rsid w:val="007135C2"/>
    <w:rsid w:val="00720285"/>
    <w:rsid w:val="00731081"/>
    <w:rsid w:val="008935AC"/>
    <w:rsid w:val="008A6B58"/>
    <w:rsid w:val="00935F64"/>
    <w:rsid w:val="00957E9E"/>
    <w:rsid w:val="009A4CF2"/>
    <w:rsid w:val="009C4DCB"/>
    <w:rsid w:val="00A31B73"/>
    <w:rsid w:val="00B10BEA"/>
    <w:rsid w:val="00BD5E0E"/>
    <w:rsid w:val="00C71913"/>
    <w:rsid w:val="00CA1650"/>
    <w:rsid w:val="00CE22D3"/>
    <w:rsid w:val="00CF12C5"/>
    <w:rsid w:val="00D363B0"/>
    <w:rsid w:val="00D55459"/>
    <w:rsid w:val="00D751D4"/>
    <w:rsid w:val="00D8442E"/>
    <w:rsid w:val="00E245C9"/>
    <w:rsid w:val="00E3684B"/>
    <w:rsid w:val="00E517BC"/>
    <w:rsid w:val="00E65F46"/>
    <w:rsid w:val="00E774DA"/>
    <w:rsid w:val="00EC5326"/>
    <w:rsid w:val="00EE3264"/>
    <w:rsid w:val="00F56C78"/>
    <w:rsid w:val="00FE2A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30BD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3247"/>
    <w:pPr>
      <w:ind w:left="720"/>
      <w:contextualSpacing/>
    </w:pPr>
  </w:style>
  <w:style w:type="paragraph" w:styleId="NormalWeb">
    <w:name w:val="Normal (Web)"/>
    <w:basedOn w:val="Normal"/>
    <w:uiPriority w:val="99"/>
    <w:semiHidden/>
    <w:unhideWhenUsed/>
    <w:rsid w:val="0072028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3247"/>
    <w:pPr>
      <w:ind w:left="720"/>
      <w:contextualSpacing/>
    </w:pPr>
  </w:style>
  <w:style w:type="paragraph" w:styleId="NormalWeb">
    <w:name w:val="Normal (Web)"/>
    <w:basedOn w:val="Normal"/>
    <w:uiPriority w:val="99"/>
    <w:semiHidden/>
    <w:unhideWhenUsed/>
    <w:rsid w:val="0072028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8684">
      <w:bodyDiv w:val="1"/>
      <w:marLeft w:val="0"/>
      <w:marRight w:val="0"/>
      <w:marTop w:val="0"/>
      <w:marBottom w:val="0"/>
      <w:divBdr>
        <w:top w:val="none" w:sz="0" w:space="0" w:color="auto"/>
        <w:left w:val="none" w:sz="0" w:space="0" w:color="auto"/>
        <w:bottom w:val="none" w:sz="0" w:space="0" w:color="auto"/>
        <w:right w:val="none" w:sz="0" w:space="0" w:color="auto"/>
      </w:divBdr>
    </w:div>
    <w:div w:id="60183192">
      <w:bodyDiv w:val="1"/>
      <w:marLeft w:val="0"/>
      <w:marRight w:val="0"/>
      <w:marTop w:val="0"/>
      <w:marBottom w:val="0"/>
      <w:divBdr>
        <w:top w:val="none" w:sz="0" w:space="0" w:color="auto"/>
        <w:left w:val="none" w:sz="0" w:space="0" w:color="auto"/>
        <w:bottom w:val="none" w:sz="0" w:space="0" w:color="auto"/>
        <w:right w:val="none" w:sz="0" w:space="0" w:color="auto"/>
      </w:divBdr>
    </w:div>
    <w:div w:id="166795987">
      <w:bodyDiv w:val="1"/>
      <w:marLeft w:val="0"/>
      <w:marRight w:val="0"/>
      <w:marTop w:val="0"/>
      <w:marBottom w:val="0"/>
      <w:divBdr>
        <w:top w:val="none" w:sz="0" w:space="0" w:color="auto"/>
        <w:left w:val="none" w:sz="0" w:space="0" w:color="auto"/>
        <w:bottom w:val="none" w:sz="0" w:space="0" w:color="auto"/>
        <w:right w:val="none" w:sz="0" w:space="0" w:color="auto"/>
      </w:divBdr>
    </w:div>
    <w:div w:id="200437380">
      <w:bodyDiv w:val="1"/>
      <w:marLeft w:val="0"/>
      <w:marRight w:val="0"/>
      <w:marTop w:val="0"/>
      <w:marBottom w:val="0"/>
      <w:divBdr>
        <w:top w:val="none" w:sz="0" w:space="0" w:color="auto"/>
        <w:left w:val="none" w:sz="0" w:space="0" w:color="auto"/>
        <w:bottom w:val="none" w:sz="0" w:space="0" w:color="auto"/>
        <w:right w:val="none" w:sz="0" w:space="0" w:color="auto"/>
      </w:divBdr>
    </w:div>
    <w:div w:id="249894826">
      <w:bodyDiv w:val="1"/>
      <w:marLeft w:val="0"/>
      <w:marRight w:val="0"/>
      <w:marTop w:val="0"/>
      <w:marBottom w:val="0"/>
      <w:divBdr>
        <w:top w:val="none" w:sz="0" w:space="0" w:color="auto"/>
        <w:left w:val="none" w:sz="0" w:space="0" w:color="auto"/>
        <w:bottom w:val="none" w:sz="0" w:space="0" w:color="auto"/>
        <w:right w:val="none" w:sz="0" w:space="0" w:color="auto"/>
      </w:divBdr>
    </w:div>
    <w:div w:id="340201754">
      <w:bodyDiv w:val="1"/>
      <w:marLeft w:val="0"/>
      <w:marRight w:val="0"/>
      <w:marTop w:val="0"/>
      <w:marBottom w:val="0"/>
      <w:divBdr>
        <w:top w:val="none" w:sz="0" w:space="0" w:color="auto"/>
        <w:left w:val="none" w:sz="0" w:space="0" w:color="auto"/>
        <w:bottom w:val="none" w:sz="0" w:space="0" w:color="auto"/>
        <w:right w:val="none" w:sz="0" w:space="0" w:color="auto"/>
      </w:divBdr>
    </w:div>
    <w:div w:id="349987868">
      <w:bodyDiv w:val="1"/>
      <w:marLeft w:val="0"/>
      <w:marRight w:val="0"/>
      <w:marTop w:val="0"/>
      <w:marBottom w:val="0"/>
      <w:divBdr>
        <w:top w:val="none" w:sz="0" w:space="0" w:color="auto"/>
        <w:left w:val="none" w:sz="0" w:space="0" w:color="auto"/>
        <w:bottom w:val="none" w:sz="0" w:space="0" w:color="auto"/>
        <w:right w:val="none" w:sz="0" w:space="0" w:color="auto"/>
      </w:divBdr>
    </w:div>
    <w:div w:id="372972343">
      <w:bodyDiv w:val="1"/>
      <w:marLeft w:val="0"/>
      <w:marRight w:val="0"/>
      <w:marTop w:val="0"/>
      <w:marBottom w:val="0"/>
      <w:divBdr>
        <w:top w:val="none" w:sz="0" w:space="0" w:color="auto"/>
        <w:left w:val="none" w:sz="0" w:space="0" w:color="auto"/>
        <w:bottom w:val="none" w:sz="0" w:space="0" w:color="auto"/>
        <w:right w:val="none" w:sz="0" w:space="0" w:color="auto"/>
      </w:divBdr>
    </w:div>
    <w:div w:id="378938218">
      <w:bodyDiv w:val="1"/>
      <w:marLeft w:val="0"/>
      <w:marRight w:val="0"/>
      <w:marTop w:val="0"/>
      <w:marBottom w:val="0"/>
      <w:divBdr>
        <w:top w:val="none" w:sz="0" w:space="0" w:color="auto"/>
        <w:left w:val="none" w:sz="0" w:space="0" w:color="auto"/>
        <w:bottom w:val="none" w:sz="0" w:space="0" w:color="auto"/>
        <w:right w:val="none" w:sz="0" w:space="0" w:color="auto"/>
      </w:divBdr>
    </w:div>
    <w:div w:id="381903423">
      <w:bodyDiv w:val="1"/>
      <w:marLeft w:val="0"/>
      <w:marRight w:val="0"/>
      <w:marTop w:val="0"/>
      <w:marBottom w:val="0"/>
      <w:divBdr>
        <w:top w:val="none" w:sz="0" w:space="0" w:color="auto"/>
        <w:left w:val="none" w:sz="0" w:space="0" w:color="auto"/>
        <w:bottom w:val="none" w:sz="0" w:space="0" w:color="auto"/>
        <w:right w:val="none" w:sz="0" w:space="0" w:color="auto"/>
      </w:divBdr>
    </w:div>
    <w:div w:id="389767682">
      <w:bodyDiv w:val="1"/>
      <w:marLeft w:val="0"/>
      <w:marRight w:val="0"/>
      <w:marTop w:val="0"/>
      <w:marBottom w:val="0"/>
      <w:divBdr>
        <w:top w:val="none" w:sz="0" w:space="0" w:color="auto"/>
        <w:left w:val="none" w:sz="0" w:space="0" w:color="auto"/>
        <w:bottom w:val="none" w:sz="0" w:space="0" w:color="auto"/>
        <w:right w:val="none" w:sz="0" w:space="0" w:color="auto"/>
      </w:divBdr>
    </w:div>
    <w:div w:id="401871852">
      <w:bodyDiv w:val="1"/>
      <w:marLeft w:val="0"/>
      <w:marRight w:val="0"/>
      <w:marTop w:val="0"/>
      <w:marBottom w:val="0"/>
      <w:divBdr>
        <w:top w:val="none" w:sz="0" w:space="0" w:color="auto"/>
        <w:left w:val="none" w:sz="0" w:space="0" w:color="auto"/>
        <w:bottom w:val="none" w:sz="0" w:space="0" w:color="auto"/>
        <w:right w:val="none" w:sz="0" w:space="0" w:color="auto"/>
      </w:divBdr>
    </w:div>
    <w:div w:id="456342595">
      <w:bodyDiv w:val="1"/>
      <w:marLeft w:val="0"/>
      <w:marRight w:val="0"/>
      <w:marTop w:val="0"/>
      <w:marBottom w:val="0"/>
      <w:divBdr>
        <w:top w:val="none" w:sz="0" w:space="0" w:color="auto"/>
        <w:left w:val="none" w:sz="0" w:space="0" w:color="auto"/>
        <w:bottom w:val="none" w:sz="0" w:space="0" w:color="auto"/>
        <w:right w:val="none" w:sz="0" w:space="0" w:color="auto"/>
      </w:divBdr>
    </w:div>
    <w:div w:id="456917578">
      <w:bodyDiv w:val="1"/>
      <w:marLeft w:val="0"/>
      <w:marRight w:val="0"/>
      <w:marTop w:val="0"/>
      <w:marBottom w:val="0"/>
      <w:divBdr>
        <w:top w:val="none" w:sz="0" w:space="0" w:color="auto"/>
        <w:left w:val="none" w:sz="0" w:space="0" w:color="auto"/>
        <w:bottom w:val="none" w:sz="0" w:space="0" w:color="auto"/>
        <w:right w:val="none" w:sz="0" w:space="0" w:color="auto"/>
      </w:divBdr>
    </w:div>
    <w:div w:id="458454442">
      <w:bodyDiv w:val="1"/>
      <w:marLeft w:val="0"/>
      <w:marRight w:val="0"/>
      <w:marTop w:val="0"/>
      <w:marBottom w:val="0"/>
      <w:divBdr>
        <w:top w:val="none" w:sz="0" w:space="0" w:color="auto"/>
        <w:left w:val="none" w:sz="0" w:space="0" w:color="auto"/>
        <w:bottom w:val="none" w:sz="0" w:space="0" w:color="auto"/>
        <w:right w:val="none" w:sz="0" w:space="0" w:color="auto"/>
      </w:divBdr>
    </w:div>
    <w:div w:id="479690663">
      <w:bodyDiv w:val="1"/>
      <w:marLeft w:val="0"/>
      <w:marRight w:val="0"/>
      <w:marTop w:val="0"/>
      <w:marBottom w:val="0"/>
      <w:divBdr>
        <w:top w:val="none" w:sz="0" w:space="0" w:color="auto"/>
        <w:left w:val="none" w:sz="0" w:space="0" w:color="auto"/>
        <w:bottom w:val="none" w:sz="0" w:space="0" w:color="auto"/>
        <w:right w:val="none" w:sz="0" w:space="0" w:color="auto"/>
      </w:divBdr>
    </w:div>
    <w:div w:id="498034866">
      <w:bodyDiv w:val="1"/>
      <w:marLeft w:val="0"/>
      <w:marRight w:val="0"/>
      <w:marTop w:val="0"/>
      <w:marBottom w:val="0"/>
      <w:divBdr>
        <w:top w:val="none" w:sz="0" w:space="0" w:color="auto"/>
        <w:left w:val="none" w:sz="0" w:space="0" w:color="auto"/>
        <w:bottom w:val="none" w:sz="0" w:space="0" w:color="auto"/>
        <w:right w:val="none" w:sz="0" w:space="0" w:color="auto"/>
      </w:divBdr>
    </w:div>
    <w:div w:id="536937335">
      <w:bodyDiv w:val="1"/>
      <w:marLeft w:val="0"/>
      <w:marRight w:val="0"/>
      <w:marTop w:val="0"/>
      <w:marBottom w:val="0"/>
      <w:divBdr>
        <w:top w:val="none" w:sz="0" w:space="0" w:color="auto"/>
        <w:left w:val="none" w:sz="0" w:space="0" w:color="auto"/>
        <w:bottom w:val="none" w:sz="0" w:space="0" w:color="auto"/>
        <w:right w:val="none" w:sz="0" w:space="0" w:color="auto"/>
      </w:divBdr>
    </w:div>
    <w:div w:id="553732517">
      <w:bodyDiv w:val="1"/>
      <w:marLeft w:val="0"/>
      <w:marRight w:val="0"/>
      <w:marTop w:val="0"/>
      <w:marBottom w:val="0"/>
      <w:divBdr>
        <w:top w:val="none" w:sz="0" w:space="0" w:color="auto"/>
        <w:left w:val="none" w:sz="0" w:space="0" w:color="auto"/>
        <w:bottom w:val="none" w:sz="0" w:space="0" w:color="auto"/>
        <w:right w:val="none" w:sz="0" w:space="0" w:color="auto"/>
      </w:divBdr>
    </w:div>
    <w:div w:id="571886745">
      <w:bodyDiv w:val="1"/>
      <w:marLeft w:val="0"/>
      <w:marRight w:val="0"/>
      <w:marTop w:val="0"/>
      <w:marBottom w:val="0"/>
      <w:divBdr>
        <w:top w:val="none" w:sz="0" w:space="0" w:color="auto"/>
        <w:left w:val="none" w:sz="0" w:space="0" w:color="auto"/>
        <w:bottom w:val="none" w:sz="0" w:space="0" w:color="auto"/>
        <w:right w:val="none" w:sz="0" w:space="0" w:color="auto"/>
      </w:divBdr>
    </w:div>
    <w:div w:id="613051779">
      <w:bodyDiv w:val="1"/>
      <w:marLeft w:val="0"/>
      <w:marRight w:val="0"/>
      <w:marTop w:val="0"/>
      <w:marBottom w:val="0"/>
      <w:divBdr>
        <w:top w:val="none" w:sz="0" w:space="0" w:color="auto"/>
        <w:left w:val="none" w:sz="0" w:space="0" w:color="auto"/>
        <w:bottom w:val="none" w:sz="0" w:space="0" w:color="auto"/>
        <w:right w:val="none" w:sz="0" w:space="0" w:color="auto"/>
      </w:divBdr>
    </w:div>
    <w:div w:id="645815226">
      <w:bodyDiv w:val="1"/>
      <w:marLeft w:val="0"/>
      <w:marRight w:val="0"/>
      <w:marTop w:val="0"/>
      <w:marBottom w:val="0"/>
      <w:divBdr>
        <w:top w:val="none" w:sz="0" w:space="0" w:color="auto"/>
        <w:left w:val="none" w:sz="0" w:space="0" w:color="auto"/>
        <w:bottom w:val="none" w:sz="0" w:space="0" w:color="auto"/>
        <w:right w:val="none" w:sz="0" w:space="0" w:color="auto"/>
      </w:divBdr>
    </w:div>
    <w:div w:id="653491431">
      <w:bodyDiv w:val="1"/>
      <w:marLeft w:val="0"/>
      <w:marRight w:val="0"/>
      <w:marTop w:val="0"/>
      <w:marBottom w:val="0"/>
      <w:divBdr>
        <w:top w:val="none" w:sz="0" w:space="0" w:color="auto"/>
        <w:left w:val="none" w:sz="0" w:space="0" w:color="auto"/>
        <w:bottom w:val="none" w:sz="0" w:space="0" w:color="auto"/>
        <w:right w:val="none" w:sz="0" w:space="0" w:color="auto"/>
      </w:divBdr>
    </w:div>
    <w:div w:id="662198964">
      <w:bodyDiv w:val="1"/>
      <w:marLeft w:val="0"/>
      <w:marRight w:val="0"/>
      <w:marTop w:val="0"/>
      <w:marBottom w:val="0"/>
      <w:divBdr>
        <w:top w:val="none" w:sz="0" w:space="0" w:color="auto"/>
        <w:left w:val="none" w:sz="0" w:space="0" w:color="auto"/>
        <w:bottom w:val="none" w:sz="0" w:space="0" w:color="auto"/>
        <w:right w:val="none" w:sz="0" w:space="0" w:color="auto"/>
      </w:divBdr>
    </w:div>
    <w:div w:id="664434605">
      <w:bodyDiv w:val="1"/>
      <w:marLeft w:val="0"/>
      <w:marRight w:val="0"/>
      <w:marTop w:val="0"/>
      <w:marBottom w:val="0"/>
      <w:divBdr>
        <w:top w:val="none" w:sz="0" w:space="0" w:color="auto"/>
        <w:left w:val="none" w:sz="0" w:space="0" w:color="auto"/>
        <w:bottom w:val="none" w:sz="0" w:space="0" w:color="auto"/>
        <w:right w:val="none" w:sz="0" w:space="0" w:color="auto"/>
      </w:divBdr>
    </w:div>
    <w:div w:id="669799831">
      <w:bodyDiv w:val="1"/>
      <w:marLeft w:val="0"/>
      <w:marRight w:val="0"/>
      <w:marTop w:val="0"/>
      <w:marBottom w:val="0"/>
      <w:divBdr>
        <w:top w:val="none" w:sz="0" w:space="0" w:color="auto"/>
        <w:left w:val="none" w:sz="0" w:space="0" w:color="auto"/>
        <w:bottom w:val="none" w:sz="0" w:space="0" w:color="auto"/>
        <w:right w:val="none" w:sz="0" w:space="0" w:color="auto"/>
      </w:divBdr>
    </w:div>
    <w:div w:id="732630087">
      <w:bodyDiv w:val="1"/>
      <w:marLeft w:val="0"/>
      <w:marRight w:val="0"/>
      <w:marTop w:val="0"/>
      <w:marBottom w:val="0"/>
      <w:divBdr>
        <w:top w:val="none" w:sz="0" w:space="0" w:color="auto"/>
        <w:left w:val="none" w:sz="0" w:space="0" w:color="auto"/>
        <w:bottom w:val="none" w:sz="0" w:space="0" w:color="auto"/>
        <w:right w:val="none" w:sz="0" w:space="0" w:color="auto"/>
      </w:divBdr>
    </w:div>
    <w:div w:id="829909800">
      <w:bodyDiv w:val="1"/>
      <w:marLeft w:val="0"/>
      <w:marRight w:val="0"/>
      <w:marTop w:val="0"/>
      <w:marBottom w:val="0"/>
      <w:divBdr>
        <w:top w:val="none" w:sz="0" w:space="0" w:color="auto"/>
        <w:left w:val="none" w:sz="0" w:space="0" w:color="auto"/>
        <w:bottom w:val="none" w:sz="0" w:space="0" w:color="auto"/>
        <w:right w:val="none" w:sz="0" w:space="0" w:color="auto"/>
      </w:divBdr>
    </w:div>
    <w:div w:id="845288546">
      <w:bodyDiv w:val="1"/>
      <w:marLeft w:val="0"/>
      <w:marRight w:val="0"/>
      <w:marTop w:val="0"/>
      <w:marBottom w:val="0"/>
      <w:divBdr>
        <w:top w:val="none" w:sz="0" w:space="0" w:color="auto"/>
        <w:left w:val="none" w:sz="0" w:space="0" w:color="auto"/>
        <w:bottom w:val="none" w:sz="0" w:space="0" w:color="auto"/>
        <w:right w:val="none" w:sz="0" w:space="0" w:color="auto"/>
      </w:divBdr>
    </w:div>
    <w:div w:id="868252165">
      <w:bodyDiv w:val="1"/>
      <w:marLeft w:val="0"/>
      <w:marRight w:val="0"/>
      <w:marTop w:val="0"/>
      <w:marBottom w:val="0"/>
      <w:divBdr>
        <w:top w:val="none" w:sz="0" w:space="0" w:color="auto"/>
        <w:left w:val="none" w:sz="0" w:space="0" w:color="auto"/>
        <w:bottom w:val="none" w:sz="0" w:space="0" w:color="auto"/>
        <w:right w:val="none" w:sz="0" w:space="0" w:color="auto"/>
      </w:divBdr>
    </w:div>
    <w:div w:id="882450842">
      <w:bodyDiv w:val="1"/>
      <w:marLeft w:val="0"/>
      <w:marRight w:val="0"/>
      <w:marTop w:val="0"/>
      <w:marBottom w:val="0"/>
      <w:divBdr>
        <w:top w:val="none" w:sz="0" w:space="0" w:color="auto"/>
        <w:left w:val="none" w:sz="0" w:space="0" w:color="auto"/>
        <w:bottom w:val="none" w:sz="0" w:space="0" w:color="auto"/>
        <w:right w:val="none" w:sz="0" w:space="0" w:color="auto"/>
      </w:divBdr>
    </w:div>
    <w:div w:id="906764840">
      <w:bodyDiv w:val="1"/>
      <w:marLeft w:val="0"/>
      <w:marRight w:val="0"/>
      <w:marTop w:val="0"/>
      <w:marBottom w:val="0"/>
      <w:divBdr>
        <w:top w:val="none" w:sz="0" w:space="0" w:color="auto"/>
        <w:left w:val="none" w:sz="0" w:space="0" w:color="auto"/>
        <w:bottom w:val="none" w:sz="0" w:space="0" w:color="auto"/>
        <w:right w:val="none" w:sz="0" w:space="0" w:color="auto"/>
      </w:divBdr>
    </w:div>
    <w:div w:id="908468467">
      <w:bodyDiv w:val="1"/>
      <w:marLeft w:val="0"/>
      <w:marRight w:val="0"/>
      <w:marTop w:val="0"/>
      <w:marBottom w:val="0"/>
      <w:divBdr>
        <w:top w:val="none" w:sz="0" w:space="0" w:color="auto"/>
        <w:left w:val="none" w:sz="0" w:space="0" w:color="auto"/>
        <w:bottom w:val="none" w:sz="0" w:space="0" w:color="auto"/>
        <w:right w:val="none" w:sz="0" w:space="0" w:color="auto"/>
      </w:divBdr>
    </w:div>
    <w:div w:id="914049738">
      <w:bodyDiv w:val="1"/>
      <w:marLeft w:val="0"/>
      <w:marRight w:val="0"/>
      <w:marTop w:val="0"/>
      <w:marBottom w:val="0"/>
      <w:divBdr>
        <w:top w:val="none" w:sz="0" w:space="0" w:color="auto"/>
        <w:left w:val="none" w:sz="0" w:space="0" w:color="auto"/>
        <w:bottom w:val="none" w:sz="0" w:space="0" w:color="auto"/>
        <w:right w:val="none" w:sz="0" w:space="0" w:color="auto"/>
      </w:divBdr>
    </w:div>
    <w:div w:id="915557618">
      <w:bodyDiv w:val="1"/>
      <w:marLeft w:val="0"/>
      <w:marRight w:val="0"/>
      <w:marTop w:val="0"/>
      <w:marBottom w:val="0"/>
      <w:divBdr>
        <w:top w:val="none" w:sz="0" w:space="0" w:color="auto"/>
        <w:left w:val="none" w:sz="0" w:space="0" w:color="auto"/>
        <w:bottom w:val="none" w:sz="0" w:space="0" w:color="auto"/>
        <w:right w:val="none" w:sz="0" w:space="0" w:color="auto"/>
      </w:divBdr>
    </w:div>
    <w:div w:id="927080215">
      <w:bodyDiv w:val="1"/>
      <w:marLeft w:val="0"/>
      <w:marRight w:val="0"/>
      <w:marTop w:val="0"/>
      <w:marBottom w:val="0"/>
      <w:divBdr>
        <w:top w:val="none" w:sz="0" w:space="0" w:color="auto"/>
        <w:left w:val="none" w:sz="0" w:space="0" w:color="auto"/>
        <w:bottom w:val="none" w:sz="0" w:space="0" w:color="auto"/>
        <w:right w:val="none" w:sz="0" w:space="0" w:color="auto"/>
      </w:divBdr>
    </w:div>
    <w:div w:id="938179422">
      <w:bodyDiv w:val="1"/>
      <w:marLeft w:val="0"/>
      <w:marRight w:val="0"/>
      <w:marTop w:val="0"/>
      <w:marBottom w:val="0"/>
      <w:divBdr>
        <w:top w:val="none" w:sz="0" w:space="0" w:color="auto"/>
        <w:left w:val="none" w:sz="0" w:space="0" w:color="auto"/>
        <w:bottom w:val="none" w:sz="0" w:space="0" w:color="auto"/>
        <w:right w:val="none" w:sz="0" w:space="0" w:color="auto"/>
      </w:divBdr>
    </w:div>
    <w:div w:id="1043015662">
      <w:bodyDiv w:val="1"/>
      <w:marLeft w:val="0"/>
      <w:marRight w:val="0"/>
      <w:marTop w:val="0"/>
      <w:marBottom w:val="0"/>
      <w:divBdr>
        <w:top w:val="none" w:sz="0" w:space="0" w:color="auto"/>
        <w:left w:val="none" w:sz="0" w:space="0" w:color="auto"/>
        <w:bottom w:val="none" w:sz="0" w:space="0" w:color="auto"/>
        <w:right w:val="none" w:sz="0" w:space="0" w:color="auto"/>
      </w:divBdr>
    </w:div>
    <w:div w:id="1049693315">
      <w:bodyDiv w:val="1"/>
      <w:marLeft w:val="0"/>
      <w:marRight w:val="0"/>
      <w:marTop w:val="0"/>
      <w:marBottom w:val="0"/>
      <w:divBdr>
        <w:top w:val="none" w:sz="0" w:space="0" w:color="auto"/>
        <w:left w:val="none" w:sz="0" w:space="0" w:color="auto"/>
        <w:bottom w:val="none" w:sz="0" w:space="0" w:color="auto"/>
        <w:right w:val="none" w:sz="0" w:space="0" w:color="auto"/>
      </w:divBdr>
    </w:div>
    <w:div w:id="1101101326">
      <w:bodyDiv w:val="1"/>
      <w:marLeft w:val="0"/>
      <w:marRight w:val="0"/>
      <w:marTop w:val="0"/>
      <w:marBottom w:val="0"/>
      <w:divBdr>
        <w:top w:val="none" w:sz="0" w:space="0" w:color="auto"/>
        <w:left w:val="none" w:sz="0" w:space="0" w:color="auto"/>
        <w:bottom w:val="none" w:sz="0" w:space="0" w:color="auto"/>
        <w:right w:val="none" w:sz="0" w:space="0" w:color="auto"/>
      </w:divBdr>
    </w:div>
    <w:div w:id="1129936535">
      <w:bodyDiv w:val="1"/>
      <w:marLeft w:val="0"/>
      <w:marRight w:val="0"/>
      <w:marTop w:val="0"/>
      <w:marBottom w:val="0"/>
      <w:divBdr>
        <w:top w:val="none" w:sz="0" w:space="0" w:color="auto"/>
        <w:left w:val="none" w:sz="0" w:space="0" w:color="auto"/>
        <w:bottom w:val="none" w:sz="0" w:space="0" w:color="auto"/>
        <w:right w:val="none" w:sz="0" w:space="0" w:color="auto"/>
      </w:divBdr>
    </w:div>
    <w:div w:id="1185049431">
      <w:bodyDiv w:val="1"/>
      <w:marLeft w:val="0"/>
      <w:marRight w:val="0"/>
      <w:marTop w:val="0"/>
      <w:marBottom w:val="0"/>
      <w:divBdr>
        <w:top w:val="none" w:sz="0" w:space="0" w:color="auto"/>
        <w:left w:val="none" w:sz="0" w:space="0" w:color="auto"/>
        <w:bottom w:val="none" w:sz="0" w:space="0" w:color="auto"/>
        <w:right w:val="none" w:sz="0" w:space="0" w:color="auto"/>
      </w:divBdr>
    </w:div>
    <w:div w:id="1246303331">
      <w:bodyDiv w:val="1"/>
      <w:marLeft w:val="0"/>
      <w:marRight w:val="0"/>
      <w:marTop w:val="0"/>
      <w:marBottom w:val="0"/>
      <w:divBdr>
        <w:top w:val="none" w:sz="0" w:space="0" w:color="auto"/>
        <w:left w:val="none" w:sz="0" w:space="0" w:color="auto"/>
        <w:bottom w:val="none" w:sz="0" w:space="0" w:color="auto"/>
        <w:right w:val="none" w:sz="0" w:space="0" w:color="auto"/>
      </w:divBdr>
    </w:div>
    <w:div w:id="1256863914">
      <w:bodyDiv w:val="1"/>
      <w:marLeft w:val="0"/>
      <w:marRight w:val="0"/>
      <w:marTop w:val="0"/>
      <w:marBottom w:val="0"/>
      <w:divBdr>
        <w:top w:val="none" w:sz="0" w:space="0" w:color="auto"/>
        <w:left w:val="none" w:sz="0" w:space="0" w:color="auto"/>
        <w:bottom w:val="none" w:sz="0" w:space="0" w:color="auto"/>
        <w:right w:val="none" w:sz="0" w:space="0" w:color="auto"/>
      </w:divBdr>
    </w:div>
    <w:div w:id="1336804994">
      <w:bodyDiv w:val="1"/>
      <w:marLeft w:val="0"/>
      <w:marRight w:val="0"/>
      <w:marTop w:val="0"/>
      <w:marBottom w:val="0"/>
      <w:divBdr>
        <w:top w:val="none" w:sz="0" w:space="0" w:color="auto"/>
        <w:left w:val="none" w:sz="0" w:space="0" w:color="auto"/>
        <w:bottom w:val="none" w:sz="0" w:space="0" w:color="auto"/>
        <w:right w:val="none" w:sz="0" w:space="0" w:color="auto"/>
      </w:divBdr>
    </w:div>
    <w:div w:id="1338848726">
      <w:bodyDiv w:val="1"/>
      <w:marLeft w:val="0"/>
      <w:marRight w:val="0"/>
      <w:marTop w:val="0"/>
      <w:marBottom w:val="0"/>
      <w:divBdr>
        <w:top w:val="none" w:sz="0" w:space="0" w:color="auto"/>
        <w:left w:val="none" w:sz="0" w:space="0" w:color="auto"/>
        <w:bottom w:val="none" w:sz="0" w:space="0" w:color="auto"/>
        <w:right w:val="none" w:sz="0" w:space="0" w:color="auto"/>
      </w:divBdr>
    </w:div>
    <w:div w:id="1357659716">
      <w:bodyDiv w:val="1"/>
      <w:marLeft w:val="0"/>
      <w:marRight w:val="0"/>
      <w:marTop w:val="0"/>
      <w:marBottom w:val="0"/>
      <w:divBdr>
        <w:top w:val="none" w:sz="0" w:space="0" w:color="auto"/>
        <w:left w:val="none" w:sz="0" w:space="0" w:color="auto"/>
        <w:bottom w:val="none" w:sz="0" w:space="0" w:color="auto"/>
        <w:right w:val="none" w:sz="0" w:space="0" w:color="auto"/>
      </w:divBdr>
    </w:div>
    <w:div w:id="1373111011">
      <w:bodyDiv w:val="1"/>
      <w:marLeft w:val="0"/>
      <w:marRight w:val="0"/>
      <w:marTop w:val="0"/>
      <w:marBottom w:val="0"/>
      <w:divBdr>
        <w:top w:val="none" w:sz="0" w:space="0" w:color="auto"/>
        <w:left w:val="none" w:sz="0" w:space="0" w:color="auto"/>
        <w:bottom w:val="none" w:sz="0" w:space="0" w:color="auto"/>
        <w:right w:val="none" w:sz="0" w:space="0" w:color="auto"/>
      </w:divBdr>
    </w:div>
    <w:div w:id="1399592637">
      <w:bodyDiv w:val="1"/>
      <w:marLeft w:val="0"/>
      <w:marRight w:val="0"/>
      <w:marTop w:val="0"/>
      <w:marBottom w:val="0"/>
      <w:divBdr>
        <w:top w:val="none" w:sz="0" w:space="0" w:color="auto"/>
        <w:left w:val="none" w:sz="0" w:space="0" w:color="auto"/>
        <w:bottom w:val="none" w:sz="0" w:space="0" w:color="auto"/>
        <w:right w:val="none" w:sz="0" w:space="0" w:color="auto"/>
      </w:divBdr>
    </w:div>
    <w:div w:id="1439375198">
      <w:bodyDiv w:val="1"/>
      <w:marLeft w:val="0"/>
      <w:marRight w:val="0"/>
      <w:marTop w:val="0"/>
      <w:marBottom w:val="0"/>
      <w:divBdr>
        <w:top w:val="none" w:sz="0" w:space="0" w:color="auto"/>
        <w:left w:val="none" w:sz="0" w:space="0" w:color="auto"/>
        <w:bottom w:val="none" w:sz="0" w:space="0" w:color="auto"/>
        <w:right w:val="none" w:sz="0" w:space="0" w:color="auto"/>
      </w:divBdr>
    </w:div>
    <w:div w:id="1445270019">
      <w:bodyDiv w:val="1"/>
      <w:marLeft w:val="0"/>
      <w:marRight w:val="0"/>
      <w:marTop w:val="0"/>
      <w:marBottom w:val="0"/>
      <w:divBdr>
        <w:top w:val="none" w:sz="0" w:space="0" w:color="auto"/>
        <w:left w:val="none" w:sz="0" w:space="0" w:color="auto"/>
        <w:bottom w:val="none" w:sz="0" w:space="0" w:color="auto"/>
        <w:right w:val="none" w:sz="0" w:space="0" w:color="auto"/>
      </w:divBdr>
    </w:div>
    <w:div w:id="1506166621">
      <w:bodyDiv w:val="1"/>
      <w:marLeft w:val="0"/>
      <w:marRight w:val="0"/>
      <w:marTop w:val="0"/>
      <w:marBottom w:val="0"/>
      <w:divBdr>
        <w:top w:val="none" w:sz="0" w:space="0" w:color="auto"/>
        <w:left w:val="none" w:sz="0" w:space="0" w:color="auto"/>
        <w:bottom w:val="none" w:sz="0" w:space="0" w:color="auto"/>
        <w:right w:val="none" w:sz="0" w:space="0" w:color="auto"/>
      </w:divBdr>
    </w:div>
    <w:div w:id="1516653627">
      <w:bodyDiv w:val="1"/>
      <w:marLeft w:val="0"/>
      <w:marRight w:val="0"/>
      <w:marTop w:val="0"/>
      <w:marBottom w:val="0"/>
      <w:divBdr>
        <w:top w:val="none" w:sz="0" w:space="0" w:color="auto"/>
        <w:left w:val="none" w:sz="0" w:space="0" w:color="auto"/>
        <w:bottom w:val="none" w:sz="0" w:space="0" w:color="auto"/>
        <w:right w:val="none" w:sz="0" w:space="0" w:color="auto"/>
      </w:divBdr>
    </w:div>
    <w:div w:id="1596668398">
      <w:bodyDiv w:val="1"/>
      <w:marLeft w:val="0"/>
      <w:marRight w:val="0"/>
      <w:marTop w:val="0"/>
      <w:marBottom w:val="0"/>
      <w:divBdr>
        <w:top w:val="none" w:sz="0" w:space="0" w:color="auto"/>
        <w:left w:val="none" w:sz="0" w:space="0" w:color="auto"/>
        <w:bottom w:val="none" w:sz="0" w:space="0" w:color="auto"/>
        <w:right w:val="none" w:sz="0" w:space="0" w:color="auto"/>
      </w:divBdr>
    </w:div>
    <w:div w:id="1613246865">
      <w:bodyDiv w:val="1"/>
      <w:marLeft w:val="0"/>
      <w:marRight w:val="0"/>
      <w:marTop w:val="0"/>
      <w:marBottom w:val="0"/>
      <w:divBdr>
        <w:top w:val="none" w:sz="0" w:space="0" w:color="auto"/>
        <w:left w:val="none" w:sz="0" w:space="0" w:color="auto"/>
        <w:bottom w:val="none" w:sz="0" w:space="0" w:color="auto"/>
        <w:right w:val="none" w:sz="0" w:space="0" w:color="auto"/>
      </w:divBdr>
    </w:div>
    <w:div w:id="1666471418">
      <w:bodyDiv w:val="1"/>
      <w:marLeft w:val="0"/>
      <w:marRight w:val="0"/>
      <w:marTop w:val="0"/>
      <w:marBottom w:val="0"/>
      <w:divBdr>
        <w:top w:val="none" w:sz="0" w:space="0" w:color="auto"/>
        <w:left w:val="none" w:sz="0" w:space="0" w:color="auto"/>
        <w:bottom w:val="none" w:sz="0" w:space="0" w:color="auto"/>
        <w:right w:val="none" w:sz="0" w:space="0" w:color="auto"/>
      </w:divBdr>
    </w:div>
    <w:div w:id="1701199932">
      <w:bodyDiv w:val="1"/>
      <w:marLeft w:val="0"/>
      <w:marRight w:val="0"/>
      <w:marTop w:val="0"/>
      <w:marBottom w:val="0"/>
      <w:divBdr>
        <w:top w:val="none" w:sz="0" w:space="0" w:color="auto"/>
        <w:left w:val="none" w:sz="0" w:space="0" w:color="auto"/>
        <w:bottom w:val="none" w:sz="0" w:space="0" w:color="auto"/>
        <w:right w:val="none" w:sz="0" w:space="0" w:color="auto"/>
      </w:divBdr>
    </w:div>
    <w:div w:id="1701203869">
      <w:bodyDiv w:val="1"/>
      <w:marLeft w:val="0"/>
      <w:marRight w:val="0"/>
      <w:marTop w:val="0"/>
      <w:marBottom w:val="0"/>
      <w:divBdr>
        <w:top w:val="none" w:sz="0" w:space="0" w:color="auto"/>
        <w:left w:val="none" w:sz="0" w:space="0" w:color="auto"/>
        <w:bottom w:val="none" w:sz="0" w:space="0" w:color="auto"/>
        <w:right w:val="none" w:sz="0" w:space="0" w:color="auto"/>
      </w:divBdr>
    </w:div>
    <w:div w:id="1704552373">
      <w:bodyDiv w:val="1"/>
      <w:marLeft w:val="0"/>
      <w:marRight w:val="0"/>
      <w:marTop w:val="0"/>
      <w:marBottom w:val="0"/>
      <w:divBdr>
        <w:top w:val="none" w:sz="0" w:space="0" w:color="auto"/>
        <w:left w:val="none" w:sz="0" w:space="0" w:color="auto"/>
        <w:bottom w:val="none" w:sz="0" w:space="0" w:color="auto"/>
        <w:right w:val="none" w:sz="0" w:space="0" w:color="auto"/>
      </w:divBdr>
    </w:div>
    <w:div w:id="1732727734">
      <w:bodyDiv w:val="1"/>
      <w:marLeft w:val="0"/>
      <w:marRight w:val="0"/>
      <w:marTop w:val="0"/>
      <w:marBottom w:val="0"/>
      <w:divBdr>
        <w:top w:val="none" w:sz="0" w:space="0" w:color="auto"/>
        <w:left w:val="none" w:sz="0" w:space="0" w:color="auto"/>
        <w:bottom w:val="none" w:sz="0" w:space="0" w:color="auto"/>
        <w:right w:val="none" w:sz="0" w:space="0" w:color="auto"/>
      </w:divBdr>
    </w:div>
    <w:div w:id="1755932401">
      <w:bodyDiv w:val="1"/>
      <w:marLeft w:val="0"/>
      <w:marRight w:val="0"/>
      <w:marTop w:val="0"/>
      <w:marBottom w:val="0"/>
      <w:divBdr>
        <w:top w:val="none" w:sz="0" w:space="0" w:color="auto"/>
        <w:left w:val="none" w:sz="0" w:space="0" w:color="auto"/>
        <w:bottom w:val="none" w:sz="0" w:space="0" w:color="auto"/>
        <w:right w:val="none" w:sz="0" w:space="0" w:color="auto"/>
      </w:divBdr>
    </w:div>
    <w:div w:id="1764834066">
      <w:bodyDiv w:val="1"/>
      <w:marLeft w:val="0"/>
      <w:marRight w:val="0"/>
      <w:marTop w:val="0"/>
      <w:marBottom w:val="0"/>
      <w:divBdr>
        <w:top w:val="none" w:sz="0" w:space="0" w:color="auto"/>
        <w:left w:val="none" w:sz="0" w:space="0" w:color="auto"/>
        <w:bottom w:val="none" w:sz="0" w:space="0" w:color="auto"/>
        <w:right w:val="none" w:sz="0" w:space="0" w:color="auto"/>
      </w:divBdr>
    </w:div>
    <w:div w:id="1782218242">
      <w:bodyDiv w:val="1"/>
      <w:marLeft w:val="0"/>
      <w:marRight w:val="0"/>
      <w:marTop w:val="0"/>
      <w:marBottom w:val="0"/>
      <w:divBdr>
        <w:top w:val="none" w:sz="0" w:space="0" w:color="auto"/>
        <w:left w:val="none" w:sz="0" w:space="0" w:color="auto"/>
        <w:bottom w:val="none" w:sz="0" w:space="0" w:color="auto"/>
        <w:right w:val="none" w:sz="0" w:space="0" w:color="auto"/>
      </w:divBdr>
    </w:div>
    <w:div w:id="1795520407">
      <w:bodyDiv w:val="1"/>
      <w:marLeft w:val="0"/>
      <w:marRight w:val="0"/>
      <w:marTop w:val="0"/>
      <w:marBottom w:val="0"/>
      <w:divBdr>
        <w:top w:val="none" w:sz="0" w:space="0" w:color="auto"/>
        <w:left w:val="none" w:sz="0" w:space="0" w:color="auto"/>
        <w:bottom w:val="none" w:sz="0" w:space="0" w:color="auto"/>
        <w:right w:val="none" w:sz="0" w:space="0" w:color="auto"/>
      </w:divBdr>
    </w:div>
    <w:div w:id="1928608602">
      <w:bodyDiv w:val="1"/>
      <w:marLeft w:val="0"/>
      <w:marRight w:val="0"/>
      <w:marTop w:val="0"/>
      <w:marBottom w:val="0"/>
      <w:divBdr>
        <w:top w:val="none" w:sz="0" w:space="0" w:color="auto"/>
        <w:left w:val="none" w:sz="0" w:space="0" w:color="auto"/>
        <w:bottom w:val="none" w:sz="0" w:space="0" w:color="auto"/>
        <w:right w:val="none" w:sz="0" w:space="0" w:color="auto"/>
      </w:divBdr>
    </w:div>
    <w:div w:id="1980304777">
      <w:bodyDiv w:val="1"/>
      <w:marLeft w:val="0"/>
      <w:marRight w:val="0"/>
      <w:marTop w:val="0"/>
      <w:marBottom w:val="0"/>
      <w:divBdr>
        <w:top w:val="none" w:sz="0" w:space="0" w:color="auto"/>
        <w:left w:val="none" w:sz="0" w:space="0" w:color="auto"/>
        <w:bottom w:val="none" w:sz="0" w:space="0" w:color="auto"/>
        <w:right w:val="none" w:sz="0" w:space="0" w:color="auto"/>
      </w:divBdr>
    </w:div>
    <w:div w:id="1987054237">
      <w:bodyDiv w:val="1"/>
      <w:marLeft w:val="0"/>
      <w:marRight w:val="0"/>
      <w:marTop w:val="0"/>
      <w:marBottom w:val="0"/>
      <w:divBdr>
        <w:top w:val="none" w:sz="0" w:space="0" w:color="auto"/>
        <w:left w:val="none" w:sz="0" w:space="0" w:color="auto"/>
        <w:bottom w:val="none" w:sz="0" w:space="0" w:color="auto"/>
        <w:right w:val="none" w:sz="0" w:space="0" w:color="auto"/>
      </w:divBdr>
    </w:div>
    <w:div w:id="2044279886">
      <w:bodyDiv w:val="1"/>
      <w:marLeft w:val="0"/>
      <w:marRight w:val="0"/>
      <w:marTop w:val="0"/>
      <w:marBottom w:val="0"/>
      <w:divBdr>
        <w:top w:val="none" w:sz="0" w:space="0" w:color="auto"/>
        <w:left w:val="none" w:sz="0" w:space="0" w:color="auto"/>
        <w:bottom w:val="none" w:sz="0" w:space="0" w:color="auto"/>
        <w:right w:val="none" w:sz="0" w:space="0" w:color="auto"/>
      </w:divBdr>
    </w:div>
    <w:div w:id="2055881324">
      <w:bodyDiv w:val="1"/>
      <w:marLeft w:val="0"/>
      <w:marRight w:val="0"/>
      <w:marTop w:val="0"/>
      <w:marBottom w:val="0"/>
      <w:divBdr>
        <w:top w:val="none" w:sz="0" w:space="0" w:color="auto"/>
        <w:left w:val="none" w:sz="0" w:space="0" w:color="auto"/>
        <w:bottom w:val="none" w:sz="0" w:space="0" w:color="auto"/>
        <w:right w:val="none" w:sz="0" w:space="0" w:color="auto"/>
      </w:divBdr>
    </w:div>
    <w:div w:id="2116973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281CB-AB72-534C-A020-336514D8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855</Words>
  <Characters>4875</Characters>
  <Application>Microsoft Macintosh Word</Application>
  <DocSecurity>0</DocSecurity>
  <Lines>40</Lines>
  <Paragraphs>11</Paragraphs>
  <ScaleCrop>false</ScaleCrop>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2017-12-13T10:17:00Z</dcterms:created>
  <dcterms:modified xsi:type="dcterms:W3CDTF">2017-12-13T10:17:00Z</dcterms:modified>
</cp:coreProperties>
</file>