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AC" w:rsidRDefault="000548AC">
      <w:pPr>
        <w:rPr>
          <w:lang w:val="en-GB"/>
        </w:rPr>
      </w:pPr>
      <w:permStart w:id="1559776159" w:edGrp="everyone"/>
    </w:p>
    <w:p w:rsidR="00F133C4" w:rsidRDefault="00650C21">
      <w:pPr>
        <w:rPr>
          <w:lang w:val="en-GB"/>
        </w:rPr>
      </w:pPr>
      <w:r>
        <w:rPr>
          <w:lang w:val="en-GB"/>
        </w:rPr>
        <w:t>January 2017</w:t>
      </w:r>
    </w:p>
    <w:p w:rsidR="00F133C4" w:rsidRDefault="00F133C4">
      <w:pPr>
        <w:rPr>
          <w:lang w:val="en-GB"/>
        </w:rPr>
      </w:pPr>
    </w:p>
    <w:p w:rsidR="00D10A24" w:rsidRDefault="00D10A24">
      <w:pPr>
        <w:rPr>
          <w:lang w:val="en-GB"/>
        </w:rPr>
      </w:pPr>
    </w:p>
    <w:p w:rsidR="00F133C4" w:rsidRDefault="00F133C4">
      <w:pPr>
        <w:rPr>
          <w:sz w:val="22"/>
          <w:lang w:val="en-GB"/>
        </w:rPr>
      </w:pPr>
    </w:p>
    <w:p w:rsidR="00EB56A4" w:rsidRDefault="00EB56A4">
      <w:pPr>
        <w:rPr>
          <w:sz w:val="22"/>
          <w:lang w:val="en-GB"/>
        </w:rPr>
      </w:pPr>
    </w:p>
    <w:p w:rsidR="00EB56A4" w:rsidRPr="00E7686C" w:rsidRDefault="00EB56A4" w:rsidP="00DC3740">
      <w:pPr>
        <w:rPr>
          <w:rFonts w:eastAsia="Calibri" w:cs="Arial"/>
          <w:b/>
          <w:sz w:val="22"/>
        </w:rPr>
      </w:pPr>
      <w:r w:rsidRPr="00E7686C">
        <w:rPr>
          <w:rFonts w:eastAsia="Calibri" w:cs="Arial"/>
          <w:b/>
          <w:sz w:val="22"/>
        </w:rPr>
        <w:t xml:space="preserve">Freedom of Information request: </w:t>
      </w:r>
    </w:p>
    <w:p w:rsidR="00C30657" w:rsidRPr="00E7686C" w:rsidRDefault="00C30657" w:rsidP="00DC3740">
      <w:pPr>
        <w:rPr>
          <w:rFonts w:eastAsia="Calibri" w:cs="Arial"/>
          <w:b/>
          <w:sz w:val="22"/>
        </w:rPr>
      </w:pPr>
    </w:p>
    <w:p w:rsidR="00EB56A4" w:rsidRPr="00E7686C" w:rsidRDefault="00EB56A4" w:rsidP="00DC3740">
      <w:pPr>
        <w:rPr>
          <w:rFonts w:cs="Arial"/>
          <w:sz w:val="22"/>
          <w:lang w:val="en-GB"/>
        </w:rPr>
      </w:pPr>
    </w:p>
    <w:p w:rsidR="00650C21" w:rsidRPr="00650C21" w:rsidRDefault="00650C21" w:rsidP="00650C21">
      <w:pPr>
        <w:numPr>
          <w:ilvl w:val="0"/>
          <w:numId w:val="13"/>
        </w:numPr>
        <w:spacing w:before="100" w:beforeAutospacing="1" w:after="100" w:afterAutospacing="1" w:line="240" w:lineRule="auto"/>
        <w:textAlignment w:val="baseline"/>
        <w:rPr>
          <w:rFonts w:ascii="Calibri" w:eastAsia="Times New Roman" w:hAnsi="Calibri" w:cs="Calibri"/>
          <w:i/>
          <w:color w:val="000000"/>
        </w:rPr>
      </w:pPr>
      <w:r>
        <w:rPr>
          <w:rFonts w:eastAsia="Times New Roman" w:cs="Arial"/>
          <w:i/>
          <w:color w:val="000000"/>
        </w:rPr>
        <w:t>“</w:t>
      </w:r>
      <w:r w:rsidRPr="00650C21">
        <w:rPr>
          <w:rFonts w:eastAsia="Times New Roman" w:cs="Arial"/>
          <w:i/>
          <w:color w:val="000000"/>
        </w:rPr>
        <w:t xml:space="preserve">The total number of IT staff employed by the </w:t>
      </w:r>
      <w:proofErr w:type="spellStart"/>
      <w:r w:rsidRPr="00650C21">
        <w:rPr>
          <w:rFonts w:eastAsia="Times New Roman" w:cs="Arial"/>
          <w:i/>
          <w:color w:val="000000"/>
        </w:rPr>
        <w:t>organisation</w:t>
      </w:r>
      <w:proofErr w:type="spellEnd"/>
      <w:r w:rsidRPr="00650C21">
        <w:rPr>
          <w:rFonts w:ascii="Calibri" w:eastAsia="Times New Roman" w:hAnsi="Calibri" w:cs="Calibri"/>
          <w:i/>
          <w:color w:val="000000"/>
        </w:rPr>
        <w:t xml:space="preserve"> </w:t>
      </w:r>
    </w:p>
    <w:p w:rsidR="00650C21" w:rsidRPr="00650C21" w:rsidRDefault="00650C21" w:rsidP="00650C21">
      <w:pPr>
        <w:numPr>
          <w:ilvl w:val="0"/>
          <w:numId w:val="14"/>
        </w:numPr>
        <w:spacing w:before="100" w:beforeAutospacing="1" w:after="100" w:afterAutospacing="1" w:line="240" w:lineRule="auto"/>
        <w:textAlignment w:val="baseline"/>
        <w:rPr>
          <w:rFonts w:ascii="Calibri" w:eastAsia="Times New Roman" w:hAnsi="Calibri" w:cs="Calibri"/>
          <w:i/>
          <w:color w:val="000000"/>
        </w:rPr>
      </w:pPr>
      <w:r w:rsidRPr="00650C21">
        <w:rPr>
          <w:rFonts w:eastAsia="Times New Roman" w:cs="Arial"/>
          <w:i/>
          <w:color w:val="000000"/>
        </w:rPr>
        <w:t>Please list and provide contact details for the IT senior management team including CIO, IT Director, Head of IT and Infrastructure Architects if applicable</w:t>
      </w:r>
      <w:r w:rsidRPr="00650C21">
        <w:rPr>
          <w:rFonts w:ascii="Calibri" w:eastAsia="Times New Roman" w:hAnsi="Calibri" w:cs="Calibri"/>
          <w:i/>
          <w:color w:val="000000"/>
        </w:rPr>
        <w:t xml:space="preserve"> </w:t>
      </w:r>
    </w:p>
    <w:p w:rsidR="00650C21" w:rsidRPr="00650C21" w:rsidRDefault="00650C21" w:rsidP="00650C21">
      <w:pPr>
        <w:numPr>
          <w:ilvl w:val="0"/>
          <w:numId w:val="15"/>
        </w:numPr>
        <w:spacing w:before="100" w:beforeAutospacing="1" w:after="100" w:afterAutospacing="1" w:line="240" w:lineRule="auto"/>
        <w:textAlignment w:val="baseline"/>
        <w:rPr>
          <w:rFonts w:ascii="Calibri" w:eastAsia="Times New Roman" w:hAnsi="Calibri" w:cs="Calibri"/>
          <w:i/>
          <w:color w:val="000000"/>
        </w:rPr>
      </w:pPr>
      <w:r w:rsidRPr="00650C21">
        <w:rPr>
          <w:rFonts w:eastAsia="Times New Roman" w:cs="Arial"/>
          <w:i/>
          <w:color w:val="000000"/>
        </w:rPr>
        <w:t xml:space="preserve">Please confirm your current primary storage vendors and replacement/refresh dates. </w:t>
      </w:r>
    </w:p>
    <w:p w:rsidR="00650C21" w:rsidRPr="00650C21" w:rsidRDefault="00650C21" w:rsidP="00650C21">
      <w:pPr>
        <w:numPr>
          <w:ilvl w:val="0"/>
          <w:numId w:val="16"/>
        </w:numPr>
        <w:spacing w:before="100" w:beforeAutospacing="1" w:after="100" w:afterAutospacing="1" w:line="240" w:lineRule="auto"/>
        <w:textAlignment w:val="baseline"/>
        <w:rPr>
          <w:rFonts w:ascii="Calibri" w:eastAsia="Times New Roman" w:hAnsi="Calibri" w:cs="Calibri"/>
          <w:i/>
          <w:color w:val="000000"/>
        </w:rPr>
      </w:pPr>
      <w:r w:rsidRPr="00650C21">
        <w:rPr>
          <w:rFonts w:eastAsia="Times New Roman" w:cs="Arial"/>
          <w:i/>
          <w:color w:val="000000"/>
        </w:rPr>
        <w:t>Please confirm your current backup/data recovery vendors and replacement/refresh dates.</w:t>
      </w:r>
      <w:r w:rsidRPr="00650C21">
        <w:rPr>
          <w:rFonts w:ascii="Calibri" w:eastAsia="Times New Roman" w:hAnsi="Calibri" w:cs="Calibri"/>
          <w:i/>
          <w:color w:val="000000"/>
        </w:rPr>
        <w:t xml:space="preserve"> </w:t>
      </w:r>
    </w:p>
    <w:p w:rsidR="00650C21" w:rsidRPr="00650C21" w:rsidRDefault="00650C21" w:rsidP="00650C21">
      <w:pPr>
        <w:numPr>
          <w:ilvl w:val="0"/>
          <w:numId w:val="17"/>
        </w:numPr>
        <w:spacing w:before="100" w:beforeAutospacing="1" w:after="100" w:afterAutospacing="1" w:line="240" w:lineRule="auto"/>
        <w:textAlignment w:val="baseline"/>
        <w:rPr>
          <w:rFonts w:ascii="Calibri" w:eastAsia="Times New Roman" w:hAnsi="Calibri" w:cs="Calibri"/>
          <w:i/>
          <w:color w:val="000000"/>
        </w:rPr>
      </w:pPr>
      <w:r w:rsidRPr="00650C21">
        <w:rPr>
          <w:rFonts w:eastAsia="Times New Roman" w:cs="Arial"/>
          <w:i/>
          <w:color w:val="000000"/>
        </w:rPr>
        <w:t>Please confirm your server vendor and replacement/refresh date</w:t>
      </w:r>
      <w:r w:rsidR="004248DA">
        <w:rPr>
          <w:rFonts w:ascii="Calibri" w:eastAsia="Times New Roman" w:hAnsi="Calibri" w:cs="Calibri"/>
          <w:i/>
          <w:color w:val="000000"/>
        </w:rPr>
        <w:t>.</w:t>
      </w:r>
    </w:p>
    <w:p w:rsidR="00650C21" w:rsidRPr="00650C21" w:rsidRDefault="00650C21" w:rsidP="00650C21">
      <w:pPr>
        <w:numPr>
          <w:ilvl w:val="0"/>
          <w:numId w:val="18"/>
        </w:numPr>
        <w:spacing w:before="100" w:beforeAutospacing="1" w:after="100" w:afterAutospacing="1" w:line="240" w:lineRule="auto"/>
        <w:textAlignment w:val="baseline"/>
        <w:rPr>
          <w:rFonts w:ascii="Calibri" w:eastAsia="Times New Roman" w:hAnsi="Calibri" w:cs="Calibri"/>
          <w:i/>
          <w:color w:val="000000"/>
        </w:rPr>
      </w:pPr>
      <w:r w:rsidRPr="00650C21">
        <w:rPr>
          <w:rFonts w:eastAsia="Times New Roman" w:cs="Arial"/>
          <w:i/>
          <w:color w:val="000000"/>
        </w:rPr>
        <w:t xml:space="preserve">Please confirm data </w:t>
      </w:r>
      <w:proofErr w:type="spellStart"/>
      <w:r w:rsidRPr="00650C21">
        <w:rPr>
          <w:rFonts w:eastAsia="Times New Roman" w:cs="Arial"/>
          <w:i/>
          <w:color w:val="000000"/>
        </w:rPr>
        <w:t>centre</w:t>
      </w:r>
      <w:proofErr w:type="spellEnd"/>
      <w:r w:rsidRPr="00650C21">
        <w:rPr>
          <w:rFonts w:eastAsia="Times New Roman" w:cs="Arial"/>
          <w:i/>
          <w:color w:val="000000"/>
        </w:rPr>
        <w:t xml:space="preserve"> refresh date. </w:t>
      </w:r>
    </w:p>
    <w:p w:rsidR="00650C21" w:rsidRPr="00650C21" w:rsidRDefault="00650C21" w:rsidP="00650C21">
      <w:pPr>
        <w:numPr>
          <w:ilvl w:val="0"/>
          <w:numId w:val="19"/>
        </w:numPr>
        <w:spacing w:before="100" w:beforeAutospacing="1" w:after="100" w:afterAutospacing="1" w:line="240" w:lineRule="auto"/>
        <w:textAlignment w:val="baseline"/>
        <w:rPr>
          <w:rFonts w:ascii="Calibri" w:eastAsia="Times New Roman" w:hAnsi="Calibri" w:cs="Calibri"/>
          <w:i/>
          <w:color w:val="000000"/>
        </w:rPr>
      </w:pPr>
      <w:r w:rsidRPr="00650C21">
        <w:rPr>
          <w:rFonts w:eastAsia="Times New Roman" w:cs="Arial"/>
          <w:i/>
          <w:color w:val="000000"/>
        </w:rPr>
        <w:t xml:space="preserve">Please confirm the amount of used storage and number of virtual / physical servers. </w:t>
      </w:r>
    </w:p>
    <w:p w:rsidR="00650C21" w:rsidRPr="00650C21" w:rsidRDefault="00650C21" w:rsidP="00650C21">
      <w:pPr>
        <w:numPr>
          <w:ilvl w:val="0"/>
          <w:numId w:val="20"/>
        </w:numPr>
        <w:spacing w:before="100" w:beforeAutospacing="1" w:after="100" w:afterAutospacing="1" w:line="240" w:lineRule="auto"/>
        <w:textAlignment w:val="baseline"/>
        <w:rPr>
          <w:rFonts w:ascii="Calibri" w:eastAsia="Times New Roman" w:hAnsi="Calibri" w:cs="Calibri"/>
          <w:i/>
          <w:color w:val="000000"/>
        </w:rPr>
      </w:pPr>
      <w:r w:rsidRPr="00650C21">
        <w:rPr>
          <w:rFonts w:eastAsia="Times New Roman" w:cs="Arial"/>
          <w:i/>
          <w:color w:val="000000"/>
        </w:rPr>
        <w:t xml:space="preserve">Please confirm if you are </w:t>
      </w:r>
      <w:proofErr w:type="spellStart"/>
      <w:r w:rsidRPr="00650C21">
        <w:rPr>
          <w:rFonts w:eastAsia="Times New Roman" w:cs="Arial"/>
          <w:i/>
          <w:color w:val="000000"/>
        </w:rPr>
        <w:t>utilising</w:t>
      </w:r>
      <w:proofErr w:type="spellEnd"/>
      <w:r w:rsidRPr="00650C21">
        <w:rPr>
          <w:rFonts w:eastAsia="Times New Roman" w:cs="Arial"/>
          <w:i/>
          <w:color w:val="000000"/>
        </w:rPr>
        <w:t xml:space="preserve"> desktop </w:t>
      </w:r>
      <w:proofErr w:type="spellStart"/>
      <w:r w:rsidRPr="00650C21">
        <w:rPr>
          <w:rFonts w:eastAsia="Times New Roman" w:cs="Arial"/>
          <w:i/>
          <w:color w:val="000000"/>
        </w:rPr>
        <w:t>virtualisation</w:t>
      </w:r>
      <w:proofErr w:type="spellEnd"/>
      <w:r w:rsidRPr="00650C21">
        <w:rPr>
          <w:rFonts w:eastAsia="Times New Roman" w:cs="Arial"/>
          <w:i/>
          <w:color w:val="000000"/>
        </w:rPr>
        <w:t xml:space="preserve"> technologies and if so how many users do you provide services for?</w:t>
      </w:r>
      <w:r w:rsidRPr="00650C21">
        <w:rPr>
          <w:rFonts w:ascii="Calibri" w:eastAsia="Times New Roman" w:hAnsi="Calibri" w:cs="Calibri"/>
          <w:i/>
          <w:color w:val="000000"/>
        </w:rPr>
        <w:t xml:space="preserve"> </w:t>
      </w:r>
    </w:p>
    <w:p w:rsidR="00650C21" w:rsidRPr="00650C21" w:rsidRDefault="00650C21" w:rsidP="00650C21">
      <w:pPr>
        <w:numPr>
          <w:ilvl w:val="0"/>
          <w:numId w:val="21"/>
        </w:numPr>
        <w:spacing w:before="100" w:beforeAutospacing="1" w:after="100" w:afterAutospacing="1" w:line="240" w:lineRule="auto"/>
        <w:textAlignment w:val="baseline"/>
        <w:rPr>
          <w:rFonts w:ascii="Calibri" w:eastAsia="Times New Roman" w:hAnsi="Calibri" w:cs="Calibri"/>
          <w:i/>
          <w:color w:val="000000"/>
        </w:rPr>
      </w:pPr>
      <w:r w:rsidRPr="00650C21">
        <w:rPr>
          <w:rFonts w:eastAsia="Times New Roman" w:cs="Arial"/>
          <w:i/>
          <w:color w:val="000000"/>
        </w:rPr>
        <w:t xml:space="preserve">Please confirm which hypervisor you are currently using? </w:t>
      </w:r>
    </w:p>
    <w:p w:rsidR="00650C21" w:rsidRDefault="00650C21" w:rsidP="00650C21">
      <w:pPr>
        <w:numPr>
          <w:ilvl w:val="0"/>
          <w:numId w:val="22"/>
        </w:numPr>
        <w:spacing w:before="100" w:beforeAutospacing="1" w:after="100" w:afterAutospacing="1" w:line="240" w:lineRule="auto"/>
        <w:textAlignment w:val="baseline"/>
        <w:rPr>
          <w:rFonts w:ascii="Calibri" w:eastAsia="Times New Roman" w:hAnsi="Calibri" w:cs="Calibri"/>
          <w:color w:val="000000"/>
        </w:rPr>
      </w:pPr>
      <w:r>
        <w:rPr>
          <w:rFonts w:eastAsia="Times New Roman" w:cs="Arial"/>
          <w:color w:val="000000"/>
        </w:rPr>
        <w:t>Total available budget for IT infrastructure for FY16/17 and FY17/18.</w:t>
      </w:r>
      <w:r>
        <w:rPr>
          <w:rFonts w:ascii="Calibri" w:eastAsia="Times New Roman" w:hAnsi="Calibri" w:cs="Calibri"/>
          <w:color w:val="000000"/>
        </w:rPr>
        <w:t>”</w:t>
      </w:r>
    </w:p>
    <w:p w:rsidR="00C30657" w:rsidRPr="00E7686C" w:rsidRDefault="00C30657" w:rsidP="00DC3740">
      <w:pPr>
        <w:rPr>
          <w:rFonts w:cs="Arial"/>
          <w:sz w:val="22"/>
          <w:lang w:val="en-GB"/>
        </w:rPr>
      </w:pPr>
    </w:p>
    <w:p w:rsidR="00EB56A4" w:rsidRPr="00E7686C" w:rsidRDefault="00EB56A4" w:rsidP="00EB56A4">
      <w:pPr>
        <w:spacing w:line="240" w:lineRule="auto"/>
        <w:rPr>
          <w:rFonts w:cs="Arial"/>
          <w:sz w:val="22"/>
          <w:lang w:val="en-GB"/>
        </w:rPr>
      </w:pPr>
      <w:r w:rsidRPr="00E7686C">
        <w:rPr>
          <w:rFonts w:cs="Arial"/>
          <w:sz w:val="22"/>
          <w:lang w:val="en-GB"/>
        </w:rPr>
        <w:t>The Freedom of Information Act (2000) gives individuals and organisations the right of access to all types of recorded information held, at the time the request is received, by public authorities such as the Attorney General's Office (AGO).</w:t>
      </w:r>
    </w:p>
    <w:p w:rsidR="00EB56A4" w:rsidRDefault="00EB56A4" w:rsidP="00DC3740">
      <w:pPr>
        <w:rPr>
          <w:rFonts w:cs="Arial"/>
          <w:sz w:val="22"/>
          <w:lang w:val="en-GB"/>
        </w:rPr>
      </w:pPr>
    </w:p>
    <w:p w:rsidR="00650C21" w:rsidRPr="00E7686C" w:rsidRDefault="00650C21" w:rsidP="00DC3740">
      <w:pPr>
        <w:rPr>
          <w:rFonts w:cs="Arial"/>
          <w:sz w:val="22"/>
          <w:lang w:val="en-GB"/>
        </w:rPr>
      </w:pPr>
      <w:r>
        <w:rPr>
          <w:rFonts w:cs="Arial"/>
          <w:sz w:val="22"/>
          <w:lang w:val="en-GB"/>
        </w:rPr>
        <w:t xml:space="preserve">I have now had time to consider your request, and have provided the answers </w:t>
      </w:r>
      <w:r w:rsidR="00794D94">
        <w:rPr>
          <w:rFonts w:cs="Arial"/>
          <w:sz w:val="22"/>
          <w:lang w:val="en-GB"/>
        </w:rPr>
        <w:t xml:space="preserve">in red below. For ease of reference, I have followed the format you used </w:t>
      </w:r>
      <w:r w:rsidR="006C3246">
        <w:rPr>
          <w:rFonts w:cs="Arial"/>
          <w:sz w:val="22"/>
          <w:lang w:val="en-GB"/>
        </w:rPr>
        <w:t>in</w:t>
      </w:r>
      <w:r w:rsidR="00794D94">
        <w:rPr>
          <w:rFonts w:cs="Arial"/>
          <w:sz w:val="22"/>
          <w:lang w:val="en-GB"/>
        </w:rPr>
        <w:t xml:space="preserve"> your request. </w:t>
      </w:r>
    </w:p>
    <w:p w:rsidR="00EB56A4" w:rsidRDefault="00EB56A4" w:rsidP="00DC3740">
      <w:pPr>
        <w:rPr>
          <w:sz w:val="22"/>
          <w:lang w:val="en-GB"/>
        </w:rPr>
      </w:pPr>
    </w:p>
    <w:p w:rsidR="00794D94" w:rsidRPr="00650C21" w:rsidRDefault="00794D94" w:rsidP="00794D94">
      <w:pPr>
        <w:numPr>
          <w:ilvl w:val="0"/>
          <w:numId w:val="13"/>
        </w:numPr>
        <w:spacing w:before="100" w:beforeAutospacing="1" w:after="100" w:afterAutospacing="1" w:line="240" w:lineRule="auto"/>
        <w:textAlignment w:val="baseline"/>
        <w:rPr>
          <w:rFonts w:ascii="Calibri" w:eastAsia="Times New Roman" w:hAnsi="Calibri" w:cs="Calibri"/>
          <w:i/>
          <w:color w:val="000000"/>
        </w:rPr>
      </w:pPr>
      <w:r>
        <w:rPr>
          <w:rFonts w:eastAsia="Times New Roman" w:cs="Arial"/>
          <w:i/>
          <w:color w:val="000000"/>
        </w:rPr>
        <w:t>“</w:t>
      </w:r>
      <w:r w:rsidRPr="00650C21">
        <w:rPr>
          <w:rFonts w:eastAsia="Times New Roman" w:cs="Arial"/>
          <w:i/>
          <w:color w:val="000000"/>
        </w:rPr>
        <w:t xml:space="preserve">The total number of IT staff employed by the </w:t>
      </w:r>
      <w:proofErr w:type="spellStart"/>
      <w:r w:rsidRPr="00650C21">
        <w:rPr>
          <w:rFonts w:eastAsia="Times New Roman" w:cs="Arial"/>
          <w:i/>
          <w:color w:val="000000"/>
        </w:rPr>
        <w:t>organisation</w:t>
      </w:r>
      <w:proofErr w:type="spellEnd"/>
      <w:r w:rsidRPr="00650C21">
        <w:rPr>
          <w:rFonts w:ascii="Calibri" w:eastAsia="Times New Roman" w:hAnsi="Calibri" w:cs="Calibri"/>
          <w:i/>
          <w:color w:val="000000"/>
        </w:rPr>
        <w:t xml:space="preserve"> </w:t>
      </w:r>
      <w:r>
        <w:rPr>
          <w:rFonts w:eastAsia="Times New Roman" w:cs="Arial"/>
          <w:b/>
          <w:bCs/>
          <w:color w:val="FF0000"/>
        </w:rPr>
        <w:t>None – our IT is outsourced</w:t>
      </w:r>
    </w:p>
    <w:p w:rsidR="00794D94" w:rsidRPr="00794D94" w:rsidRDefault="00794D94" w:rsidP="00794D94">
      <w:pPr>
        <w:numPr>
          <w:ilvl w:val="0"/>
          <w:numId w:val="27"/>
        </w:numPr>
        <w:spacing w:before="100" w:beforeAutospacing="1" w:after="100" w:afterAutospacing="1" w:line="240" w:lineRule="auto"/>
        <w:textAlignment w:val="baseline"/>
        <w:rPr>
          <w:rFonts w:eastAsia="Times New Roman" w:cs="Arial"/>
          <w:color w:val="000000"/>
        </w:rPr>
      </w:pPr>
      <w:r w:rsidRPr="00650C21">
        <w:rPr>
          <w:rFonts w:eastAsia="Times New Roman" w:cs="Arial"/>
          <w:i/>
          <w:color w:val="000000"/>
        </w:rPr>
        <w:t>Please list and provide contact details for the IT senior management team including CIO, IT Director, Head of IT and Infrastructure Architects if applicable</w:t>
      </w:r>
      <w:r w:rsidR="004248DA">
        <w:rPr>
          <w:rFonts w:eastAsia="Times New Roman" w:cs="Arial"/>
          <w:i/>
          <w:color w:val="000000"/>
        </w:rPr>
        <w:t>.</w:t>
      </w:r>
      <w:r w:rsidRPr="00650C21">
        <w:rPr>
          <w:rFonts w:ascii="Calibri" w:eastAsia="Times New Roman" w:hAnsi="Calibri" w:cs="Calibri"/>
          <w:i/>
          <w:color w:val="000000"/>
        </w:rPr>
        <w:t xml:space="preserve"> </w:t>
      </w:r>
      <w:r w:rsidR="004248DA">
        <w:rPr>
          <w:rFonts w:eastAsia="Times New Roman" w:cs="Arial"/>
          <w:b/>
          <w:bCs/>
          <w:color w:val="FF0000"/>
        </w:rPr>
        <w:t>P</w:t>
      </w:r>
      <w:r>
        <w:rPr>
          <w:rFonts w:eastAsia="Times New Roman" w:cs="Arial"/>
          <w:b/>
          <w:bCs/>
          <w:color w:val="FF0000"/>
        </w:rPr>
        <w:t>lease see above answer</w:t>
      </w:r>
    </w:p>
    <w:p w:rsidR="00794D94" w:rsidRPr="00650C21" w:rsidRDefault="00794D94" w:rsidP="00794D94">
      <w:pPr>
        <w:numPr>
          <w:ilvl w:val="0"/>
          <w:numId w:val="15"/>
        </w:numPr>
        <w:spacing w:before="100" w:beforeAutospacing="1" w:after="100" w:afterAutospacing="1" w:line="240" w:lineRule="auto"/>
        <w:textAlignment w:val="baseline"/>
        <w:rPr>
          <w:rFonts w:ascii="Calibri" w:eastAsia="Times New Roman" w:hAnsi="Calibri" w:cs="Calibri"/>
          <w:i/>
          <w:color w:val="000000"/>
        </w:rPr>
      </w:pPr>
      <w:r w:rsidRPr="00650C21">
        <w:rPr>
          <w:rFonts w:eastAsia="Times New Roman" w:cs="Arial"/>
          <w:i/>
          <w:color w:val="000000"/>
        </w:rPr>
        <w:lastRenderedPageBreak/>
        <w:t xml:space="preserve">Please confirm your current primary storage vendors and replacement/refresh dates. </w:t>
      </w:r>
      <w:r>
        <w:rPr>
          <w:rFonts w:eastAsia="Times New Roman" w:cs="Arial"/>
          <w:b/>
          <w:bCs/>
          <w:color w:val="FF0000"/>
        </w:rPr>
        <w:t>HP – no replacement/refresh dates as another government department will be suppling all our IT from early 2017</w:t>
      </w:r>
    </w:p>
    <w:p w:rsidR="00794D94" w:rsidRPr="00650C21" w:rsidRDefault="00794D94" w:rsidP="00794D94">
      <w:pPr>
        <w:numPr>
          <w:ilvl w:val="0"/>
          <w:numId w:val="16"/>
        </w:numPr>
        <w:spacing w:before="100" w:beforeAutospacing="1" w:after="100" w:afterAutospacing="1" w:line="240" w:lineRule="auto"/>
        <w:textAlignment w:val="baseline"/>
        <w:rPr>
          <w:rFonts w:ascii="Calibri" w:eastAsia="Times New Roman" w:hAnsi="Calibri" w:cs="Calibri"/>
          <w:i/>
          <w:color w:val="000000"/>
        </w:rPr>
      </w:pPr>
      <w:r w:rsidRPr="00650C21">
        <w:rPr>
          <w:rFonts w:eastAsia="Times New Roman" w:cs="Arial"/>
          <w:i/>
          <w:color w:val="000000"/>
        </w:rPr>
        <w:t>Please confirm your current backup/data recovery vendors and replacement/refresh dates.</w:t>
      </w:r>
      <w:r w:rsidRPr="00650C21">
        <w:rPr>
          <w:rFonts w:ascii="Calibri" w:eastAsia="Times New Roman" w:hAnsi="Calibri" w:cs="Calibri"/>
          <w:i/>
          <w:color w:val="000000"/>
        </w:rPr>
        <w:t xml:space="preserve"> </w:t>
      </w:r>
      <w:r>
        <w:rPr>
          <w:rFonts w:eastAsia="Times New Roman" w:cs="Arial"/>
          <w:b/>
          <w:bCs/>
          <w:color w:val="FF0000"/>
        </w:rPr>
        <w:t xml:space="preserve">CA </w:t>
      </w:r>
      <w:proofErr w:type="spellStart"/>
      <w:r>
        <w:rPr>
          <w:rFonts w:eastAsia="Times New Roman" w:cs="Arial"/>
          <w:b/>
          <w:bCs/>
          <w:color w:val="FF0000"/>
        </w:rPr>
        <w:t>ArcServe</w:t>
      </w:r>
      <w:proofErr w:type="spellEnd"/>
      <w:r>
        <w:rPr>
          <w:rFonts w:ascii="Calibri" w:eastAsia="Times New Roman" w:hAnsi="Calibri" w:cs="Calibri"/>
          <w:color w:val="FF0000"/>
        </w:rPr>
        <w:t xml:space="preserve"> </w:t>
      </w:r>
      <w:r>
        <w:rPr>
          <w:rFonts w:ascii="Calibri" w:eastAsia="Times New Roman" w:hAnsi="Calibri" w:cs="Calibri"/>
          <w:color w:val="1F497D"/>
        </w:rPr>
        <w:t xml:space="preserve">- </w:t>
      </w:r>
      <w:r>
        <w:rPr>
          <w:rFonts w:eastAsia="Times New Roman" w:cs="Arial"/>
          <w:b/>
          <w:bCs/>
          <w:color w:val="FF0000"/>
        </w:rPr>
        <w:t>no replacement/refresh dates as another government department will be suppling all our IT from early 2017</w:t>
      </w:r>
    </w:p>
    <w:p w:rsidR="00794D94" w:rsidRPr="00650C21" w:rsidRDefault="00794D94" w:rsidP="00794D94">
      <w:pPr>
        <w:numPr>
          <w:ilvl w:val="0"/>
          <w:numId w:val="17"/>
        </w:numPr>
        <w:spacing w:before="100" w:beforeAutospacing="1" w:after="100" w:afterAutospacing="1" w:line="240" w:lineRule="auto"/>
        <w:textAlignment w:val="baseline"/>
        <w:rPr>
          <w:rFonts w:ascii="Calibri" w:eastAsia="Times New Roman" w:hAnsi="Calibri" w:cs="Calibri"/>
          <w:i/>
          <w:color w:val="000000"/>
        </w:rPr>
      </w:pPr>
      <w:r w:rsidRPr="00650C21">
        <w:rPr>
          <w:rFonts w:eastAsia="Times New Roman" w:cs="Arial"/>
          <w:i/>
          <w:color w:val="000000"/>
        </w:rPr>
        <w:t>Please confirm your server vendor and replacement/refresh date</w:t>
      </w:r>
      <w:r w:rsidRPr="00650C21">
        <w:rPr>
          <w:rFonts w:ascii="Calibri" w:eastAsia="Times New Roman" w:hAnsi="Calibri" w:cs="Calibri"/>
          <w:i/>
          <w:color w:val="000000"/>
        </w:rPr>
        <w:t xml:space="preserve"> </w:t>
      </w:r>
      <w:r>
        <w:rPr>
          <w:rFonts w:eastAsia="Times New Roman" w:cs="Arial"/>
          <w:b/>
          <w:bCs/>
          <w:color w:val="FF0000"/>
        </w:rPr>
        <w:t>Mainly HP, some Dell - no replacement/refresh dates as another government department will be suppling all our IT from early 2017</w:t>
      </w:r>
    </w:p>
    <w:p w:rsidR="00794D94" w:rsidRPr="00650C21" w:rsidRDefault="00794D94" w:rsidP="00794D94">
      <w:pPr>
        <w:numPr>
          <w:ilvl w:val="0"/>
          <w:numId w:val="18"/>
        </w:numPr>
        <w:spacing w:before="100" w:beforeAutospacing="1" w:after="100" w:afterAutospacing="1" w:line="240" w:lineRule="auto"/>
        <w:textAlignment w:val="baseline"/>
        <w:rPr>
          <w:rFonts w:ascii="Calibri" w:eastAsia="Times New Roman" w:hAnsi="Calibri" w:cs="Calibri"/>
          <w:i/>
          <w:color w:val="000000"/>
        </w:rPr>
      </w:pPr>
      <w:r w:rsidRPr="00650C21">
        <w:rPr>
          <w:rFonts w:eastAsia="Times New Roman" w:cs="Arial"/>
          <w:i/>
          <w:color w:val="000000"/>
        </w:rPr>
        <w:t xml:space="preserve">Please confirm data </w:t>
      </w:r>
      <w:proofErr w:type="spellStart"/>
      <w:r w:rsidRPr="00650C21">
        <w:rPr>
          <w:rFonts w:eastAsia="Times New Roman" w:cs="Arial"/>
          <w:i/>
          <w:color w:val="000000"/>
        </w:rPr>
        <w:t>centre</w:t>
      </w:r>
      <w:proofErr w:type="spellEnd"/>
      <w:r w:rsidRPr="00650C21">
        <w:rPr>
          <w:rFonts w:eastAsia="Times New Roman" w:cs="Arial"/>
          <w:i/>
          <w:color w:val="000000"/>
        </w:rPr>
        <w:t xml:space="preserve"> refresh date. </w:t>
      </w:r>
      <w:r>
        <w:rPr>
          <w:rFonts w:eastAsia="Times New Roman" w:cs="Arial"/>
          <w:b/>
          <w:bCs/>
          <w:color w:val="FF0000"/>
        </w:rPr>
        <w:t>See previous answers</w:t>
      </w:r>
    </w:p>
    <w:p w:rsidR="00794D94" w:rsidRPr="00650C21" w:rsidRDefault="00794D94" w:rsidP="00794D94">
      <w:pPr>
        <w:numPr>
          <w:ilvl w:val="0"/>
          <w:numId w:val="19"/>
        </w:numPr>
        <w:spacing w:before="100" w:beforeAutospacing="1" w:after="100" w:afterAutospacing="1" w:line="240" w:lineRule="auto"/>
        <w:textAlignment w:val="baseline"/>
        <w:rPr>
          <w:rFonts w:ascii="Calibri" w:eastAsia="Times New Roman" w:hAnsi="Calibri" w:cs="Calibri"/>
          <w:i/>
          <w:color w:val="000000"/>
        </w:rPr>
      </w:pPr>
      <w:r w:rsidRPr="00650C21">
        <w:rPr>
          <w:rFonts w:eastAsia="Times New Roman" w:cs="Arial"/>
          <w:i/>
          <w:color w:val="000000"/>
        </w:rPr>
        <w:t>Please confirm the amount of used storage and number of virtual / physical servers.</w:t>
      </w:r>
      <w:r>
        <w:rPr>
          <w:rFonts w:eastAsia="Times New Roman" w:cs="Arial"/>
          <w:b/>
          <w:bCs/>
          <w:color w:val="FF0000"/>
        </w:rPr>
        <w:t xml:space="preserve"> 9.8TB – 17 virtual and 19 physical</w:t>
      </w:r>
    </w:p>
    <w:p w:rsidR="00794D94" w:rsidRPr="00650C21" w:rsidRDefault="00794D94" w:rsidP="00794D94">
      <w:pPr>
        <w:numPr>
          <w:ilvl w:val="0"/>
          <w:numId w:val="20"/>
        </w:numPr>
        <w:spacing w:before="100" w:beforeAutospacing="1" w:after="100" w:afterAutospacing="1" w:line="240" w:lineRule="auto"/>
        <w:textAlignment w:val="baseline"/>
        <w:rPr>
          <w:rFonts w:ascii="Calibri" w:eastAsia="Times New Roman" w:hAnsi="Calibri" w:cs="Calibri"/>
          <w:i/>
          <w:color w:val="000000"/>
        </w:rPr>
      </w:pPr>
      <w:r w:rsidRPr="00650C21">
        <w:rPr>
          <w:rFonts w:eastAsia="Times New Roman" w:cs="Arial"/>
          <w:i/>
          <w:color w:val="000000"/>
        </w:rPr>
        <w:t xml:space="preserve">Please confirm if you are </w:t>
      </w:r>
      <w:proofErr w:type="spellStart"/>
      <w:r w:rsidRPr="00650C21">
        <w:rPr>
          <w:rFonts w:eastAsia="Times New Roman" w:cs="Arial"/>
          <w:i/>
          <w:color w:val="000000"/>
        </w:rPr>
        <w:t>utilising</w:t>
      </w:r>
      <w:proofErr w:type="spellEnd"/>
      <w:r w:rsidRPr="00650C21">
        <w:rPr>
          <w:rFonts w:eastAsia="Times New Roman" w:cs="Arial"/>
          <w:i/>
          <w:color w:val="000000"/>
        </w:rPr>
        <w:t xml:space="preserve"> desktop </w:t>
      </w:r>
      <w:proofErr w:type="spellStart"/>
      <w:r w:rsidRPr="00650C21">
        <w:rPr>
          <w:rFonts w:eastAsia="Times New Roman" w:cs="Arial"/>
          <w:i/>
          <w:color w:val="000000"/>
        </w:rPr>
        <w:t>virtualisation</w:t>
      </w:r>
      <w:proofErr w:type="spellEnd"/>
      <w:r w:rsidRPr="00650C21">
        <w:rPr>
          <w:rFonts w:eastAsia="Times New Roman" w:cs="Arial"/>
          <w:i/>
          <w:color w:val="000000"/>
        </w:rPr>
        <w:t xml:space="preserve"> technologies and if so how many users do you provide services for?</w:t>
      </w:r>
      <w:r w:rsidRPr="00650C21">
        <w:rPr>
          <w:rFonts w:ascii="Calibri" w:eastAsia="Times New Roman" w:hAnsi="Calibri" w:cs="Calibri"/>
          <w:i/>
          <w:color w:val="000000"/>
        </w:rPr>
        <w:t xml:space="preserve"> </w:t>
      </w:r>
      <w:r w:rsidR="006C3246">
        <w:rPr>
          <w:rFonts w:ascii="Calibri" w:eastAsia="Times New Roman" w:hAnsi="Calibri" w:cs="Calibri"/>
          <w:b/>
          <w:bCs/>
          <w:color w:val="FF0000"/>
        </w:rPr>
        <w:t>None</w:t>
      </w:r>
    </w:p>
    <w:p w:rsidR="00794D94" w:rsidRPr="006C3246" w:rsidRDefault="00794D94" w:rsidP="006C3246">
      <w:pPr>
        <w:numPr>
          <w:ilvl w:val="0"/>
          <w:numId w:val="11"/>
        </w:numPr>
        <w:spacing w:before="100" w:beforeAutospacing="1" w:after="100" w:afterAutospacing="1" w:line="240" w:lineRule="auto"/>
        <w:textAlignment w:val="baseline"/>
        <w:rPr>
          <w:rFonts w:ascii="Calibri" w:eastAsia="Times New Roman" w:hAnsi="Calibri" w:cs="Calibri"/>
          <w:b/>
          <w:bCs/>
          <w:color w:val="FF0000"/>
        </w:rPr>
      </w:pPr>
      <w:r w:rsidRPr="00650C21">
        <w:rPr>
          <w:rFonts w:eastAsia="Times New Roman" w:cs="Arial"/>
          <w:i/>
          <w:color w:val="000000"/>
        </w:rPr>
        <w:t xml:space="preserve">Please confirm which hypervisor you are currently using? </w:t>
      </w:r>
      <w:r w:rsidR="006C3246">
        <w:rPr>
          <w:rFonts w:eastAsia="Times New Roman" w:cs="Arial"/>
          <w:b/>
          <w:bCs/>
          <w:color w:val="FF0000"/>
        </w:rPr>
        <w:t>VMware and Microsoft Hyper-V</w:t>
      </w:r>
    </w:p>
    <w:p w:rsidR="00794D94" w:rsidRDefault="00794D94" w:rsidP="00794D94">
      <w:pPr>
        <w:numPr>
          <w:ilvl w:val="0"/>
          <w:numId w:val="22"/>
        </w:numPr>
        <w:spacing w:before="100" w:beforeAutospacing="1" w:after="100" w:afterAutospacing="1" w:line="240" w:lineRule="auto"/>
        <w:textAlignment w:val="baseline"/>
        <w:rPr>
          <w:rFonts w:ascii="Calibri" w:eastAsia="Times New Roman" w:hAnsi="Calibri" w:cs="Calibri"/>
          <w:color w:val="000000"/>
        </w:rPr>
      </w:pPr>
      <w:r>
        <w:rPr>
          <w:rFonts w:eastAsia="Times New Roman" w:cs="Arial"/>
          <w:color w:val="000000"/>
        </w:rPr>
        <w:t>Total available budget for IT infrastructure for FY16/17 and FY17/18.</w:t>
      </w:r>
      <w:r>
        <w:rPr>
          <w:rFonts w:ascii="Calibri" w:eastAsia="Times New Roman" w:hAnsi="Calibri" w:cs="Calibri"/>
          <w:color w:val="000000"/>
        </w:rPr>
        <w:t>”</w:t>
      </w:r>
      <w:r w:rsidR="006C3246">
        <w:rPr>
          <w:rFonts w:ascii="Calibri" w:eastAsia="Times New Roman" w:hAnsi="Calibri" w:cs="Calibri"/>
          <w:color w:val="000000"/>
        </w:rPr>
        <w:t xml:space="preserve"> </w:t>
      </w:r>
      <w:r w:rsidR="006C3246">
        <w:rPr>
          <w:rFonts w:eastAsia="Times New Roman" w:cs="Arial"/>
          <w:b/>
          <w:bCs/>
          <w:color w:val="FF0000"/>
        </w:rPr>
        <w:t>None – will be supplied by another government department.</w:t>
      </w:r>
    </w:p>
    <w:p w:rsidR="00794D94" w:rsidRPr="00E7686C" w:rsidRDefault="00794D94" w:rsidP="00DC3740">
      <w:pPr>
        <w:rPr>
          <w:sz w:val="22"/>
          <w:lang w:val="en-GB"/>
        </w:rPr>
      </w:pPr>
      <w:bookmarkStart w:id="0" w:name="_GoBack"/>
      <w:bookmarkEnd w:id="0"/>
    </w:p>
    <w:permEnd w:id="1559776159"/>
    <w:sectPr w:rsidR="00794D94" w:rsidRPr="00E7686C" w:rsidSect="008054B3">
      <w:headerReference w:type="first" r:id="rId8"/>
      <w:pgSz w:w="11907" w:h="16839" w:code="9"/>
      <w:pgMar w:top="1560" w:right="1276" w:bottom="1701" w:left="1276" w:header="567"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EB" w:rsidRDefault="000014EB" w:rsidP="0024317A">
      <w:pPr>
        <w:spacing w:line="240" w:lineRule="auto"/>
      </w:pPr>
      <w:r>
        <w:separator/>
      </w:r>
    </w:p>
  </w:endnote>
  <w:endnote w:type="continuationSeparator" w:id="0">
    <w:p w:rsidR="000014EB" w:rsidRDefault="000014EB" w:rsidP="00243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EB" w:rsidRDefault="000014EB" w:rsidP="0024317A">
      <w:pPr>
        <w:spacing w:line="240" w:lineRule="auto"/>
      </w:pPr>
      <w:r>
        <w:separator/>
      </w:r>
    </w:p>
  </w:footnote>
  <w:footnote w:type="continuationSeparator" w:id="0">
    <w:p w:rsidR="000014EB" w:rsidRDefault="000014EB" w:rsidP="00243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219"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65"/>
      <w:gridCol w:w="2693"/>
      <w:gridCol w:w="283"/>
      <w:gridCol w:w="4678"/>
    </w:tblGrid>
    <w:tr w:rsidR="0029209E" w:rsidRPr="0098234C" w:rsidTr="0029209E">
      <w:trPr>
        <w:trHeight w:hRule="exact" w:val="624"/>
      </w:trPr>
      <w:tc>
        <w:tcPr>
          <w:tcW w:w="4565" w:type="dxa"/>
          <w:vMerge w:val="restart"/>
          <w:tcMar>
            <w:left w:w="0" w:type="dxa"/>
            <w:right w:w="0" w:type="dxa"/>
          </w:tcMar>
        </w:tcPr>
        <w:p w:rsidR="0029209E" w:rsidRPr="0098234C" w:rsidRDefault="00B057BC" w:rsidP="0098234C">
          <w:pPr>
            <w:pStyle w:val="Header"/>
          </w:pPr>
          <w:r>
            <w:rPr>
              <w:noProof/>
              <w:lang w:val="en-GB" w:eastAsia="en-GB"/>
            </w:rPr>
            <w:drawing>
              <wp:anchor distT="0" distB="0" distL="114300" distR="114300" simplePos="0" relativeHeight="251658240" behindDoc="0" locked="0" layoutInCell="1" allowOverlap="1" wp14:anchorId="28AD1A41" wp14:editId="13D4EBDC">
                <wp:simplePos x="0" y="0"/>
                <wp:positionH relativeFrom="column">
                  <wp:posOffset>2540</wp:posOffset>
                </wp:positionH>
                <wp:positionV relativeFrom="paragraph">
                  <wp:posOffset>635</wp:posOffset>
                </wp:positionV>
                <wp:extent cx="1289050" cy="1343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O_248_AW.png"/>
                        <pic:cNvPicPr/>
                      </pic:nvPicPr>
                      <pic:blipFill rotWithShape="1">
                        <a:blip r:embed="rId1" cstate="print">
                          <a:extLst>
                            <a:ext uri="{28A0092B-C50C-407E-A947-70E740481C1C}">
                              <a14:useLocalDpi xmlns:a14="http://schemas.microsoft.com/office/drawing/2010/main" val="0"/>
                            </a:ext>
                          </a:extLst>
                        </a:blip>
                        <a:srcRect l="-4751" t="-6354" r="-4751" b="-6354"/>
                        <a:stretch/>
                      </pic:blipFill>
                      <pic:spPr>
                        <a:xfrm>
                          <a:off x="0" y="0"/>
                          <a:ext cx="1289050" cy="1343025"/>
                        </a:xfrm>
                        <a:prstGeom prst="rect">
                          <a:avLst/>
                        </a:prstGeom>
                      </pic:spPr>
                    </pic:pic>
                  </a:graphicData>
                </a:graphic>
                <wp14:sizeRelH relativeFrom="page">
                  <wp14:pctWidth>0</wp14:pctWidth>
                </wp14:sizeRelH>
                <wp14:sizeRelV relativeFrom="page">
                  <wp14:pctHeight>0</wp14:pctHeight>
                </wp14:sizeRelV>
              </wp:anchor>
            </w:drawing>
          </w:r>
        </w:p>
      </w:tc>
      <w:tc>
        <w:tcPr>
          <w:tcW w:w="2693" w:type="dxa"/>
        </w:tcPr>
        <w:p w:rsidR="0029209E" w:rsidRPr="0098234C" w:rsidRDefault="0029209E" w:rsidP="0098234C">
          <w:pPr>
            <w:pStyle w:val="Header"/>
          </w:pPr>
        </w:p>
      </w:tc>
      <w:tc>
        <w:tcPr>
          <w:tcW w:w="283" w:type="dxa"/>
        </w:tcPr>
        <w:p w:rsidR="0029209E" w:rsidRPr="0098234C" w:rsidRDefault="0029209E" w:rsidP="0098234C">
          <w:pPr>
            <w:pStyle w:val="Header"/>
            <w:rPr>
              <w:color w:val="005ABB" w:themeColor="text2"/>
            </w:rPr>
          </w:pPr>
        </w:p>
      </w:tc>
      <w:tc>
        <w:tcPr>
          <w:tcW w:w="4678" w:type="dxa"/>
          <w:tcMar>
            <w:left w:w="0" w:type="dxa"/>
            <w:right w:w="0" w:type="dxa"/>
          </w:tcMar>
        </w:tcPr>
        <w:p w:rsidR="0029209E" w:rsidRPr="0098234C" w:rsidRDefault="0029209E" w:rsidP="0098234C">
          <w:pPr>
            <w:pStyle w:val="Header"/>
            <w:rPr>
              <w:color w:val="005ABB" w:themeColor="text2"/>
            </w:rPr>
          </w:pPr>
        </w:p>
      </w:tc>
    </w:tr>
    <w:tr w:rsidR="0029209E" w:rsidRPr="0098234C" w:rsidTr="0029209E">
      <w:tc>
        <w:tcPr>
          <w:tcW w:w="4565" w:type="dxa"/>
          <w:vMerge/>
          <w:tcMar>
            <w:left w:w="0" w:type="dxa"/>
            <w:right w:w="0" w:type="dxa"/>
          </w:tcMar>
        </w:tcPr>
        <w:p w:rsidR="0029209E" w:rsidRPr="0098234C" w:rsidRDefault="0029209E" w:rsidP="0098234C">
          <w:pPr>
            <w:pStyle w:val="Header"/>
          </w:pPr>
        </w:p>
      </w:tc>
      <w:tc>
        <w:tcPr>
          <w:tcW w:w="2693" w:type="dxa"/>
        </w:tcPr>
        <w:p w:rsidR="0029209E" w:rsidRDefault="00B057BC" w:rsidP="00192A0D">
          <w:pPr>
            <w:pStyle w:val="Header"/>
          </w:pPr>
          <w:r>
            <w:t>Attorney General’s Office</w:t>
          </w:r>
        </w:p>
        <w:p w:rsidR="00B057BC" w:rsidRDefault="00B057BC" w:rsidP="00192A0D">
          <w:pPr>
            <w:pStyle w:val="Header"/>
          </w:pPr>
          <w:r>
            <w:t>20 Victoria Street</w:t>
          </w:r>
        </w:p>
        <w:p w:rsidR="00B057BC" w:rsidRDefault="00B057BC" w:rsidP="00192A0D">
          <w:pPr>
            <w:pStyle w:val="Header"/>
          </w:pPr>
          <w:r>
            <w:t>London</w:t>
          </w:r>
        </w:p>
        <w:p w:rsidR="00B057BC" w:rsidRPr="00192A0D" w:rsidRDefault="00B057BC" w:rsidP="00192A0D">
          <w:pPr>
            <w:pStyle w:val="Header"/>
          </w:pPr>
          <w:r>
            <w:t>SW1H 0NF</w:t>
          </w:r>
        </w:p>
      </w:tc>
      <w:tc>
        <w:tcPr>
          <w:tcW w:w="283" w:type="dxa"/>
        </w:tcPr>
        <w:p w:rsidR="0029209E" w:rsidRPr="00192A0D" w:rsidRDefault="0029209E" w:rsidP="00192A0D">
          <w:pPr>
            <w:pStyle w:val="Header"/>
          </w:pPr>
        </w:p>
      </w:tc>
      <w:tc>
        <w:tcPr>
          <w:tcW w:w="4678" w:type="dxa"/>
          <w:tcMar>
            <w:left w:w="0" w:type="dxa"/>
            <w:right w:w="0" w:type="dxa"/>
          </w:tcMar>
        </w:tcPr>
        <w:p w:rsidR="0029209E" w:rsidRPr="00192A0D" w:rsidRDefault="00CC7ECD" w:rsidP="00192A0D">
          <w:pPr>
            <w:pStyle w:val="Header"/>
          </w:pPr>
          <w:permStart w:id="1449355823" w:edGrp="everyone"/>
          <w:r>
            <w:t>T  020 7271 2492</w:t>
          </w:r>
        </w:p>
        <w:permEnd w:id="1449355823"/>
        <w:p w:rsidR="0029209E" w:rsidRPr="00192A0D" w:rsidRDefault="0029209E" w:rsidP="00192A0D">
          <w:pPr>
            <w:pStyle w:val="Header"/>
          </w:pPr>
        </w:p>
        <w:p w:rsidR="0029209E" w:rsidRPr="00B057BC" w:rsidRDefault="0029209E" w:rsidP="00B057BC">
          <w:pPr>
            <w:pStyle w:val="Header"/>
            <w:rPr>
              <w:color w:val="9B1889"/>
            </w:rPr>
          </w:pPr>
          <w:r w:rsidRPr="00B057BC">
            <w:rPr>
              <w:color w:val="9B1889"/>
            </w:rPr>
            <w:t>www.gov.uk</w:t>
          </w:r>
          <w:r w:rsidR="00B057BC" w:rsidRPr="00B057BC">
            <w:rPr>
              <w:color w:val="9B1889"/>
            </w:rPr>
            <w:t>/ago</w:t>
          </w:r>
        </w:p>
      </w:tc>
    </w:tr>
  </w:tbl>
  <w:p w:rsidR="00972D81" w:rsidRPr="0098234C" w:rsidRDefault="00972D81" w:rsidP="00982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A49"/>
    <w:multiLevelType w:val="multilevel"/>
    <w:tmpl w:val="303845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88514B2"/>
    <w:multiLevelType w:val="multilevel"/>
    <w:tmpl w:val="6DE8E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1B27E74"/>
    <w:multiLevelType w:val="multilevel"/>
    <w:tmpl w:val="E6A00E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4110816"/>
    <w:multiLevelType w:val="multilevel"/>
    <w:tmpl w:val="AF2CC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53015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742B71"/>
    <w:multiLevelType w:val="multilevel"/>
    <w:tmpl w:val="95EE62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6E869F8"/>
    <w:multiLevelType w:val="hybridMultilevel"/>
    <w:tmpl w:val="491E6B16"/>
    <w:lvl w:ilvl="0" w:tplc="D19853C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3F7540"/>
    <w:multiLevelType w:val="multilevel"/>
    <w:tmpl w:val="BE10F6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AF55C1C"/>
    <w:multiLevelType w:val="multilevel"/>
    <w:tmpl w:val="9E20D8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B636C88"/>
    <w:multiLevelType w:val="multilevel"/>
    <w:tmpl w:val="BDFAC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1F9B26BD"/>
    <w:multiLevelType w:val="hybridMultilevel"/>
    <w:tmpl w:val="B3E86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3A41B6"/>
    <w:multiLevelType w:val="multilevel"/>
    <w:tmpl w:val="6EF4FB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56D33EB"/>
    <w:multiLevelType w:val="multilevel"/>
    <w:tmpl w:val="14F6604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462823F6"/>
    <w:multiLevelType w:val="multilevel"/>
    <w:tmpl w:val="C0E0F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D667DAB"/>
    <w:multiLevelType w:val="hybridMultilevel"/>
    <w:tmpl w:val="F44C999A"/>
    <w:lvl w:ilvl="0" w:tplc="4DA659A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674781"/>
    <w:multiLevelType w:val="multilevel"/>
    <w:tmpl w:val="B4ACE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54C12EF0"/>
    <w:multiLevelType w:val="multilevel"/>
    <w:tmpl w:val="AEAA4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54F03EE4"/>
    <w:multiLevelType w:val="multilevel"/>
    <w:tmpl w:val="D6040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71334CC"/>
    <w:multiLevelType w:val="hybridMultilevel"/>
    <w:tmpl w:val="2278B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60FB4D71"/>
    <w:multiLevelType w:val="hybridMultilevel"/>
    <w:tmpl w:val="69F65BE0"/>
    <w:lvl w:ilvl="0" w:tplc="DA5693F0">
      <w:start w:val="1"/>
      <w:numFmt w:val="bullet"/>
      <w:lvlText w:val=""/>
      <w:lvlJc w:val="left"/>
      <w:pPr>
        <w:ind w:left="1080" w:hanging="360"/>
      </w:pPr>
      <w:rPr>
        <w:rFonts w:ascii="Symbol" w:hAnsi="Symbol" w:hint="default"/>
        <w:color w:val="auto"/>
        <w:spacing w:val="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C95E75"/>
    <w:multiLevelType w:val="multilevel"/>
    <w:tmpl w:val="07D01D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BC53D01"/>
    <w:multiLevelType w:val="multilevel"/>
    <w:tmpl w:val="3DB47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6CA07977"/>
    <w:multiLevelType w:val="multilevel"/>
    <w:tmpl w:val="4C26B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6F3C2E9C"/>
    <w:multiLevelType w:val="multilevel"/>
    <w:tmpl w:val="903840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6FE15E88"/>
    <w:multiLevelType w:val="multilevel"/>
    <w:tmpl w:val="9E20D8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10"/>
  </w:num>
  <w:num w:numId="5">
    <w:abstractNumId w:val="17"/>
  </w:num>
  <w:num w:numId="6">
    <w:abstractNumId w:val="24"/>
  </w:num>
  <w:num w:numId="7">
    <w:abstractNumId w:val="11"/>
  </w:num>
  <w:num w:numId="8">
    <w:abstractNumId w:val="16"/>
  </w:num>
  <w:num w:numId="9">
    <w:abstractNumId w:val="2"/>
  </w:num>
  <w:num w:numId="10">
    <w:abstractNumId w:val="9"/>
  </w:num>
  <w:num w:numId="11">
    <w:abstractNumId w:val="12"/>
  </w:num>
  <w:num w:numId="12">
    <w:abstractNumId w:val="1"/>
  </w:num>
  <w:num w:numId="13">
    <w:abstractNumId w:val="7"/>
  </w:num>
  <w:num w:numId="14">
    <w:abstractNumId w:val="23"/>
  </w:num>
  <w:num w:numId="15">
    <w:abstractNumId w:val="13"/>
  </w:num>
  <w:num w:numId="16">
    <w:abstractNumId w:val="15"/>
  </w:num>
  <w:num w:numId="17">
    <w:abstractNumId w:val="22"/>
  </w:num>
  <w:num w:numId="18">
    <w:abstractNumId w:val="5"/>
  </w:num>
  <w:num w:numId="19">
    <w:abstractNumId w:val="21"/>
  </w:num>
  <w:num w:numId="20">
    <w:abstractNumId w:val="0"/>
  </w:num>
  <w:num w:numId="21">
    <w:abstractNumId w:val="20"/>
  </w:num>
  <w:num w:numId="22">
    <w:abstractNumId w:val="3"/>
  </w:num>
  <w:num w:numId="23">
    <w:abstractNumId w:val="8"/>
  </w:num>
  <w:num w:numId="24">
    <w:abstractNumId w:val="14"/>
  </w:num>
  <w:num w:numId="25">
    <w:abstractNumId w:val="6"/>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CD"/>
    <w:rsid w:val="000014EB"/>
    <w:rsid w:val="00015200"/>
    <w:rsid w:val="000174E2"/>
    <w:rsid w:val="000273D1"/>
    <w:rsid w:val="00041A3A"/>
    <w:rsid w:val="0004359E"/>
    <w:rsid w:val="000548AC"/>
    <w:rsid w:val="00074FA4"/>
    <w:rsid w:val="00081E39"/>
    <w:rsid w:val="00086DB2"/>
    <w:rsid w:val="000A6B93"/>
    <w:rsid w:val="000C1072"/>
    <w:rsid w:val="000C2F84"/>
    <w:rsid w:val="000C68C5"/>
    <w:rsid w:val="000C6F28"/>
    <w:rsid w:val="000F2D45"/>
    <w:rsid w:val="00132B73"/>
    <w:rsid w:val="001331A2"/>
    <w:rsid w:val="00134A59"/>
    <w:rsid w:val="00160900"/>
    <w:rsid w:val="00163156"/>
    <w:rsid w:val="00176228"/>
    <w:rsid w:val="0018729E"/>
    <w:rsid w:val="00192A0D"/>
    <w:rsid w:val="001F54E1"/>
    <w:rsid w:val="002107D2"/>
    <w:rsid w:val="0021204C"/>
    <w:rsid w:val="0021389D"/>
    <w:rsid w:val="00230585"/>
    <w:rsid w:val="0024317A"/>
    <w:rsid w:val="00250DD5"/>
    <w:rsid w:val="0029209E"/>
    <w:rsid w:val="00296CB6"/>
    <w:rsid w:val="002A109A"/>
    <w:rsid w:val="002C4183"/>
    <w:rsid w:val="00302D25"/>
    <w:rsid w:val="00347E40"/>
    <w:rsid w:val="003548D3"/>
    <w:rsid w:val="00354C65"/>
    <w:rsid w:val="0035686D"/>
    <w:rsid w:val="003879AA"/>
    <w:rsid w:val="003A57F1"/>
    <w:rsid w:val="003E4EA1"/>
    <w:rsid w:val="003E634B"/>
    <w:rsid w:val="003F539D"/>
    <w:rsid w:val="003F65CC"/>
    <w:rsid w:val="00406FCC"/>
    <w:rsid w:val="004072EF"/>
    <w:rsid w:val="00420A77"/>
    <w:rsid w:val="004248DA"/>
    <w:rsid w:val="004405E0"/>
    <w:rsid w:val="0047130F"/>
    <w:rsid w:val="004942F8"/>
    <w:rsid w:val="004D49BC"/>
    <w:rsid w:val="004E2E5E"/>
    <w:rsid w:val="00546392"/>
    <w:rsid w:val="00582C27"/>
    <w:rsid w:val="005859CA"/>
    <w:rsid w:val="005B11C6"/>
    <w:rsid w:val="005C73A2"/>
    <w:rsid w:val="005D2C5A"/>
    <w:rsid w:val="005E56EC"/>
    <w:rsid w:val="005E7EA4"/>
    <w:rsid w:val="005F167A"/>
    <w:rsid w:val="006059D5"/>
    <w:rsid w:val="006432FE"/>
    <w:rsid w:val="00644CFE"/>
    <w:rsid w:val="00650C21"/>
    <w:rsid w:val="006C3246"/>
    <w:rsid w:val="006D0F70"/>
    <w:rsid w:val="0076644C"/>
    <w:rsid w:val="007803BB"/>
    <w:rsid w:val="0078680F"/>
    <w:rsid w:val="00792F42"/>
    <w:rsid w:val="00794D94"/>
    <w:rsid w:val="007A3BF4"/>
    <w:rsid w:val="007E4CB7"/>
    <w:rsid w:val="007E6E7F"/>
    <w:rsid w:val="008054B3"/>
    <w:rsid w:val="00824280"/>
    <w:rsid w:val="008378BB"/>
    <w:rsid w:val="00840087"/>
    <w:rsid w:val="00851429"/>
    <w:rsid w:val="0085346F"/>
    <w:rsid w:val="00870FFC"/>
    <w:rsid w:val="00873456"/>
    <w:rsid w:val="00891DC9"/>
    <w:rsid w:val="008C0B8A"/>
    <w:rsid w:val="009329E6"/>
    <w:rsid w:val="00946BD7"/>
    <w:rsid w:val="009608AB"/>
    <w:rsid w:val="00966958"/>
    <w:rsid w:val="00972D81"/>
    <w:rsid w:val="0098234C"/>
    <w:rsid w:val="009B05A0"/>
    <w:rsid w:val="009F480F"/>
    <w:rsid w:val="00A02994"/>
    <w:rsid w:val="00A051D4"/>
    <w:rsid w:val="00A77139"/>
    <w:rsid w:val="00A82E50"/>
    <w:rsid w:val="00A93126"/>
    <w:rsid w:val="00AB00F3"/>
    <w:rsid w:val="00AC4ABE"/>
    <w:rsid w:val="00AE05B4"/>
    <w:rsid w:val="00AF0229"/>
    <w:rsid w:val="00AF5744"/>
    <w:rsid w:val="00B057BC"/>
    <w:rsid w:val="00B07FF9"/>
    <w:rsid w:val="00B4620C"/>
    <w:rsid w:val="00B54EDA"/>
    <w:rsid w:val="00B73118"/>
    <w:rsid w:val="00BC3183"/>
    <w:rsid w:val="00BF71A8"/>
    <w:rsid w:val="00C30657"/>
    <w:rsid w:val="00C64923"/>
    <w:rsid w:val="00C91C4C"/>
    <w:rsid w:val="00CA65A1"/>
    <w:rsid w:val="00CA6B6E"/>
    <w:rsid w:val="00CB7E04"/>
    <w:rsid w:val="00CC05C1"/>
    <w:rsid w:val="00CC7ECD"/>
    <w:rsid w:val="00CF150A"/>
    <w:rsid w:val="00D10A24"/>
    <w:rsid w:val="00D27544"/>
    <w:rsid w:val="00D37C50"/>
    <w:rsid w:val="00D47258"/>
    <w:rsid w:val="00D57305"/>
    <w:rsid w:val="00D749B4"/>
    <w:rsid w:val="00D76618"/>
    <w:rsid w:val="00D809AA"/>
    <w:rsid w:val="00D85E5F"/>
    <w:rsid w:val="00DA449E"/>
    <w:rsid w:val="00DC3740"/>
    <w:rsid w:val="00E24767"/>
    <w:rsid w:val="00E65864"/>
    <w:rsid w:val="00E6708E"/>
    <w:rsid w:val="00E7686C"/>
    <w:rsid w:val="00E83B52"/>
    <w:rsid w:val="00E83F05"/>
    <w:rsid w:val="00E92D2E"/>
    <w:rsid w:val="00E942D7"/>
    <w:rsid w:val="00EA007F"/>
    <w:rsid w:val="00EB56A4"/>
    <w:rsid w:val="00EB59EA"/>
    <w:rsid w:val="00EB661D"/>
    <w:rsid w:val="00EC3303"/>
    <w:rsid w:val="00ED02FE"/>
    <w:rsid w:val="00F133C4"/>
    <w:rsid w:val="00F17869"/>
    <w:rsid w:val="00F367FC"/>
    <w:rsid w:val="00F36C2A"/>
    <w:rsid w:val="00F53FA6"/>
    <w:rsid w:val="00F57526"/>
    <w:rsid w:val="00F638EF"/>
    <w:rsid w:val="00F77E63"/>
    <w:rsid w:val="00FA594A"/>
    <w:rsid w:val="00FB1082"/>
    <w:rsid w:val="00FC5692"/>
    <w:rsid w:val="00FD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0" w:line="240" w:lineRule="exact"/>
    </w:pPr>
    <w:rPr>
      <w:rFonts w:ascii="Arial" w:hAnsi="Arial"/>
      <w:sz w:val="20"/>
    </w:rPr>
  </w:style>
  <w:style w:type="paragraph" w:styleId="Heading1">
    <w:name w:val="heading 1"/>
    <w:basedOn w:val="Normal"/>
    <w:next w:val="Normal"/>
    <w:link w:val="Heading1Char"/>
    <w:uiPriority w:val="9"/>
    <w:qFormat/>
    <w:rsid w:val="00F133C4"/>
    <w:pPr>
      <w:keepNext/>
      <w:spacing w:before="240" w:after="60"/>
      <w:outlineLvl w:val="0"/>
    </w:pPr>
    <w:rPr>
      <w:rFonts w:eastAsiaTheme="majorEastAsia" w:cstheme="majorBidi"/>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3C4"/>
    <w:rPr>
      <w:rFonts w:ascii="Arial" w:eastAsiaTheme="majorEastAsia" w:hAnsi="Arial" w:cstheme="majorBidi"/>
      <w:bCs/>
      <w:kern w:val="32"/>
      <w:sz w:val="40"/>
      <w:szCs w:val="32"/>
      <w:lang w:val="en-GB"/>
    </w:rPr>
  </w:style>
  <w:style w:type="character" w:customStyle="1" w:styleId="Heading2Char">
    <w:name w:val="Heading 2 Char"/>
    <w:basedOn w:val="DefaultParagraphFont"/>
    <w:link w:val="Heading2"/>
    <w:uiPriority w:val="9"/>
    <w:semiHidden/>
    <w:rsid w:val="00F133C4"/>
    <w:rPr>
      <w:rFonts w:ascii="Arial" w:eastAsiaTheme="majorEastAsia" w:hAnsi="Arial" w:cstheme="majorBidi"/>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basedOn w:val="DefaultParagraphFont"/>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basedOn w:val="DefaultParagraphFont"/>
    <w:link w:val="Footer"/>
    <w:uiPriority w:val="99"/>
    <w:rsid w:val="000C6F28"/>
    <w:rPr>
      <w:rFonts w:ascii="Arial" w:hAnsi="Arial"/>
      <w:sz w:val="16"/>
    </w:rPr>
  </w:style>
  <w:style w:type="table" w:styleId="TableGrid">
    <w:name w:val="Table Grid"/>
    <w:basedOn w:val="TableNormal"/>
    <w:uiPriority w:val="59"/>
    <w:rsid w:val="002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rPr>
      <w:rFonts w:ascii="Arial" w:hAnsi="Arial"/>
      <w:noProof/>
      <w:sz w:val="20"/>
    </w:rPr>
  </w:style>
  <w:style w:type="character" w:customStyle="1" w:styleId="street-address">
    <w:name w:val="street-address"/>
    <w:basedOn w:val="DefaultParagraphFont"/>
    <w:rsid w:val="009608AB"/>
  </w:style>
  <w:style w:type="character" w:customStyle="1" w:styleId="apple-converted-space">
    <w:name w:val="apple-converted-space"/>
    <w:basedOn w:val="DefaultParagraphFont"/>
    <w:rsid w:val="009608AB"/>
  </w:style>
  <w:style w:type="character" w:customStyle="1" w:styleId="locality">
    <w:name w:val="locality"/>
    <w:basedOn w:val="DefaultParagraphFont"/>
    <w:rsid w:val="009608AB"/>
  </w:style>
  <w:style w:type="character" w:customStyle="1" w:styleId="postal-code">
    <w:name w:val="postal-code"/>
    <w:basedOn w:val="DefaultParagraphFont"/>
    <w:rsid w:val="009608AB"/>
  </w:style>
  <w:style w:type="character" w:styleId="Hyperlink">
    <w:name w:val="Hyperlink"/>
    <w:basedOn w:val="DefaultParagraphFont"/>
    <w:uiPriority w:val="99"/>
    <w:unhideWhenUsed/>
    <w:rsid w:val="009608AB"/>
    <w:rPr>
      <w:color w:val="0000FF" w:themeColor="hyperlink"/>
      <w:u w:val="single"/>
    </w:rPr>
  </w:style>
  <w:style w:type="paragraph" w:styleId="PlainText">
    <w:name w:val="Plain Text"/>
    <w:basedOn w:val="Normal"/>
    <w:link w:val="PlainTextChar"/>
    <w:uiPriority w:val="99"/>
    <w:semiHidden/>
    <w:unhideWhenUsed/>
    <w:rsid w:val="00FC5692"/>
    <w:pPr>
      <w:spacing w:line="240" w:lineRule="auto"/>
    </w:pPr>
    <w:rPr>
      <w:rFonts w:ascii="Calibri" w:hAnsi="Calibri" w:cs="Calibri"/>
      <w:sz w:val="22"/>
      <w:lang w:val="en-GB"/>
    </w:rPr>
  </w:style>
  <w:style w:type="character" w:customStyle="1" w:styleId="PlainTextChar">
    <w:name w:val="Plain Text Char"/>
    <w:basedOn w:val="DefaultParagraphFont"/>
    <w:link w:val="PlainText"/>
    <w:uiPriority w:val="99"/>
    <w:semiHidden/>
    <w:rsid w:val="00FC5692"/>
    <w:rPr>
      <w:rFonts w:ascii="Calibri" w:hAnsi="Calibri" w:cs="Calibri"/>
      <w:lang w:val="en-GB"/>
    </w:rPr>
  </w:style>
  <w:style w:type="paragraph" w:styleId="ListParagraph">
    <w:name w:val="List Paragraph"/>
    <w:basedOn w:val="Normal"/>
    <w:uiPriority w:val="34"/>
    <w:qFormat/>
    <w:rsid w:val="00FC5692"/>
    <w:pPr>
      <w:spacing w:line="240" w:lineRule="auto"/>
      <w:ind w:left="720"/>
    </w:pPr>
    <w:rPr>
      <w:rFonts w:ascii="Calibri" w:hAnsi="Calibri" w:cs="Calibri"/>
      <w:sz w:val="22"/>
      <w:lang w:val="en-GB"/>
    </w:rPr>
  </w:style>
  <w:style w:type="paragraph" w:customStyle="1" w:styleId="gmail-msolistparagraph">
    <w:name w:val="gmail-msolistparagraph"/>
    <w:basedOn w:val="Normal"/>
    <w:rsid w:val="00BC3183"/>
    <w:pPr>
      <w:spacing w:before="100" w:beforeAutospacing="1" w:after="100" w:afterAutospacing="1" w:line="240" w:lineRule="auto"/>
    </w:pPr>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0" w:line="240" w:lineRule="exact"/>
    </w:pPr>
    <w:rPr>
      <w:rFonts w:ascii="Arial" w:hAnsi="Arial"/>
      <w:sz w:val="20"/>
    </w:rPr>
  </w:style>
  <w:style w:type="paragraph" w:styleId="Heading1">
    <w:name w:val="heading 1"/>
    <w:basedOn w:val="Normal"/>
    <w:next w:val="Normal"/>
    <w:link w:val="Heading1Char"/>
    <w:uiPriority w:val="9"/>
    <w:qFormat/>
    <w:rsid w:val="00F133C4"/>
    <w:pPr>
      <w:keepNext/>
      <w:spacing w:before="240" w:after="60"/>
      <w:outlineLvl w:val="0"/>
    </w:pPr>
    <w:rPr>
      <w:rFonts w:eastAsiaTheme="majorEastAsia" w:cstheme="majorBidi"/>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3C4"/>
    <w:rPr>
      <w:rFonts w:ascii="Arial" w:eastAsiaTheme="majorEastAsia" w:hAnsi="Arial" w:cstheme="majorBidi"/>
      <w:bCs/>
      <w:kern w:val="32"/>
      <w:sz w:val="40"/>
      <w:szCs w:val="32"/>
      <w:lang w:val="en-GB"/>
    </w:rPr>
  </w:style>
  <w:style w:type="character" w:customStyle="1" w:styleId="Heading2Char">
    <w:name w:val="Heading 2 Char"/>
    <w:basedOn w:val="DefaultParagraphFont"/>
    <w:link w:val="Heading2"/>
    <w:uiPriority w:val="9"/>
    <w:semiHidden/>
    <w:rsid w:val="00F133C4"/>
    <w:rPr>
      <w:rFonts w:ascii="Arial" w:eastAsiaTheme="majorEastAsia" w:hAnsi="Arial" w:cstheme="majorBidi"/>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basedOn w:val="DefaultParagraphFont"/>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basedOn w:val="DefaultParagraphFont"/>
    <w:link w:val="Footer"/>
    <w:uiPriority w:val="99"/>
    <w:rsid w:val="000C6F28"/>
    <w:rPr>
      <w:rFonts w:ascii="Arial" w:hAnsi="Arial"/>
      <w:sz w:val="16"/>
    </w:rPr>
  </w:style>
  <w:style w:type="table" w:styleId="TableGrid">
    <w:name w:val="Table Grid"/>
    <w:basedOn w:val="TableNormal"/>
    <w:uiPriority w:val="59"/>
    <w:rsid w:val="002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rPr>
      <w:rFonts w:ascii="Arial" w:hAnsi="Arial"/>
      <w:noProof/>
      <w:sz w:val="20"/>
    </w:rPr>
  </w:style>
  <w:style w:type="character" w:customStyle="1" w:styleId="street-address">
    <w:name w:val="street-address"/>
    <w:basedOn w:val="DefaultParagraphFont"/>
    <w:rsid w:val="009608AB"/>
  </w:style>
  <w:style w:type="character" w:customStyle="1" w:styleId="apple-converted-space">
    <w:name w:val="apple-converted-space"/>
    <w:basedOn w:val="DefaultParagraphFont"/>
    <w:rsid w:val="009608AB"/>
  </w:style>
  <w:style w:type="character" w:customStyle="1" w:styleId="locality">
    <w:name w:val="locality"/>
    <w:basedOn w:val="DefaultParagraphFont"/>
    <w:rsid w:val="009608AB"/>
  </w:style>
  <w:style w:type="character" w:customStyle="1" w:styleId="postal-code">
    <w:name w:val="postal-code"/>
    <w:basedOn w:val="DefaultParagraphFont"/>
    <w:rsid w:val="009608AB"/>
  </w:style>
  <w:style w:type="character" w:styleId="Hyperlink">
    <w:name w:val="Hyperlink"/>
    <w:basedOn w:val="DefaultParagraphFont"/>
    <w:uiPriority w:val="99"/>
    <w:unhideWhenUsed/>
    <w:rsid w:val="009608AB"/>
    <w:rPr>
      <w:color w:val="0000FF" w:themeColor="hyperlink"/>
      <w:u w:val="single"/>
    </w:rPr>
  </w:style>
  <w:style w:type="paragraph" w:styleId="PlainText">
    <w:name w:val="Plain Text"/>
    <w:basedOn w:val="Normal"/>
    <w:link w:val="PlainTextChar"/>
    <w:uiPriority w:val="99"/>
    <w:semiHidden/>
    <w:unhideWhenUsed/>
    <w:rsid w:val="00FC5692"/>
    <w:pPr>
      <w:spacing w:line="240" w:lineRule="auto"/>
    </w:pPr>
    <w:rPr>
      <w:rFonts w:ascii="Calibri" w:hAnsi="Calibri" w:cs="Calibri"/>
      <w:sz w:val="22"/>
      <w:lang w:val="en-GB"/>
    </w:rPr>
  </w:style>
  <w:style w:type="character" w:customStyle="1" w:styleId="PlainTextChar">
    <w:name w:val="Plain Text Char"/>
    <w:basedOn w:val="DefaultParagraphFont"/>
    <w:link w:val="PlainText"/>
    <w:uiPriority w:val="99"/>
    <w:semiHidden/>
    <w:rsid w:val="00FC5692"/>
    <w:rPr>
      <w:rFonts w:ascii="Calibri" w:hAnsi="Calibri" w:cs="Calibri"/>
      <w:lang w:val="en-GB"/>
    </w:rPr>
  </w:style>
  <w:style w:type="paragraph" w:styleId="ListParagraph">
    <w:name w:val="List Paragraph"/>
    <w:basedOn w:val="Normal"/>
    <w:uiPriority w:val="34"/>
    <w:qFormat/>
    <w:rsid w:val="00FC5692"/>
    <w:pPr>
      <w:spacing w:line="240" w:lineRule="auto"/>
      <w:ind w:left="720"/>
    </w:pPr>
    <w:rPr>
      <w:rFonts w:ascii="Calibri" w:hAnsi="Calibri" w:cs="Calibri"/>
      <w:sz w:val="22"/>
      <w:lang w:val="en-GB"/>
    </w:rPr>
  </w:style>
  <w:style w:type="paragraph" w:customStyle="1" w:styleId="gmail-msolistparagraph">
    <w:name w:val="gmail-msolistparagraph"/>
    <w:basedOn w:val="Normal"/>
    <w:rsid w:val="00BC3183"/>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4130">
      <w:bodyDiv w:val="1"/>
      <w:marLeft w:val="0"/>
      <w:marRight w:val="0"/>
      <w:marTop w:val="0"/>
      <w:marBottom w:val="0"/>
      <w:divBdr>
        <w:top w:val="none" w:sz="0" w:space="0" w:color="auto"/>
        <w:left w:val="none" w:sz="0" w:space="0" w:color="auto"/>
        <w:bottom w:val="none" w:sz="0" w:space="0" w:color="auto"/>
        <w:right w:val="none" w:sz="0" w:space="0" w:color="auto"/>
      </w:divBdr>
    </w:div>
    <w:div w:id="303244894">
      <w:bodyDiv w:val="1"/>
      <w:marLeft w:val="0"/>
      <w:marRight w:val="0"/>
      <w:marTop w:val="0"/>
      <w:marBottom w:val="0"/>
      <w:divBdr>
        <w:top w:val="none" w:sz="0" w:space="0" w:color="auto"/>
        <w:left w:val="none" w:sz="0" w:space="0" w:color="auto"/>
        <w:bottom w:val="none" w:sz="0" w:space="0" w:color="auto"/>
        <w:right w:val="none" w:sz="0" w:space="0" w:color="auto"/>
      </w:divBdr>
    </w:div>
    <w:div w:id="329331604">
      <w:bodyDiv w:val="1"/>
      <w:marLeft w:val="0"/>
      <w:marRight w:val="0"/>
      <w:marTop w:val="0"/>
      <w:marBottom w:val="0"/>
      <w:divBdr>
        <w:top w:val="none" w:sz="0" w:space="0" w:color="auto"/>
        <w:left w:val="none" w:sz="0" w:space="0" w:color="auto"/>
        <w:bottom w:val="none" w:sz="0" w:space="0" w:color="auto"/>
        <w:right w:val="none" w:sz="0" w:space="0" w:color="auto"/>
      </w:divBdr>
    </w:div>
    <w:div w:id="351345067">
      <w:bodyDiv w:val="1"/>
      <w:marLeft w:val="0"/>
      <w:marRight w:val="0"/>
      <w:marTop w:val="0"/>
      <w:marBottom w:val="0"/>
      <w:divBdr>
        <w:top w:val="none" w:sz="0" w:space="0" w:color="auto"/>
        <w:left w:val="none" w:sz="0" w:space="0" w:color="auto"/>
        <w:bottom w:val="none" w:sz="0" w:space="0" w:color="auto"/>
        <w:right w:val="none" w:sz="0" w:space="0" w:color="auto"/>
      </w:divBdr>
    </w:div>
    <w:div w:id="510412101">
      <w:bodyDiv w:val="1"/>
      <w:marLeft w:val="0"/>
      <w:marRight w:val="0"/>
      <w:marTop w:val="0"/>
      <w:marBottom w:val="0"/>
      <w:divBdr>
        <w:top w:val="none" w:sz="0" w:space="0" w:color="auto"/>
        <w:left w:val="none" w:sz="0" w:space="0" w:color="auto"/>
        <w:bottom w:val="none" w:sz="0" w:space="0" w:color="auto"/>
        <w:right w:val="none" w:sz="0" w:space="0" w:color="auto"/>
      </w:divBdr>
    </w:div>
    <w:div w:id="561645126">
      <w:bodyDiv w:val="1"/>
      <w:marLeft w:val="0"/>
      <w:marRight w:val="0"/>
      <w:marTop w:val="0"/>
      <w:marBottom w:val="0"/>
      <w:divBdr>
        <w:top w:val="none" w:sz="0" w:space="0" w:color="auto"/>
        <w:left w:val="none" w:sz="0" w:space="0" w:color="auto"/>
        <w:bottom w:val="none" w:sz="0" w:space="0" w:color="auto"/>
        <w:right w:val="none" w:sz="0" w:space="0" w:color="auto"/>
      </w:divBdr>
    </w:div>
    <w:div w:id="975641235">
      <w:bodyDiv w:val="1"/>
      <w:marLeft w:val="0"/>
      <w:marRight w:val="0"/>
      <w:marTop w:val="0"/>
      <w:marBottom w:val="0"/>
      <w:divBdr>
        <w:top w:val="none" w:sz="0" w:space="0" w:color="auto"/>
        <w:left w:val="none" w:sz="0" w:space="0" w:color="auto"/>
        <w:bottom w:val="none" w:sz="0" w:space="0" w:color="auto"/>
        <w:right w:val="none" w:sz="0" w:space="0" w:color="auto"/>
      </w:divBdr>
    </w:div>
    <w:div w:id="1203202057">
      <w:bodyDiv w:val="1"/>
      <w:marLeft w:val="0"/>
      <w:marRight w:val="0"/>
      <w:marTop w:val="0"/>
      <w:marBottom w:val="0"/>
      <w:divBdr>
        <w:top w:val="none" w:sz="0" w:space="0" w:color="auto"/>
        <w:left w:val="none" w:sz="0" w:space="0" w:color="auto"/>
        <w:bottom w:val="none" w:sz="0" w:space="0" w:color="auto"/>
        <w:right w:val="none" w:sz="0" w:space="0" w:color="auto"/>
      </w:divBdr>
    </w:div>
    <w:div w:id="1596940236">
      <w:bodyDiv w:val="1"/>
      <w:marLeft w:val="0"/>
      <w:marRight w:val="0"/>
      <w:marTop w:val="0"/>
      <w:marBottom w:val="0"/>
      <w:divBdr>
        <w:top w:val="none" w:sz="0" w:space="0" w:color="auto"/>
        <w:left w:val="none" w:sz="0" w:space="0" w:color="auto"/>
        <w:bottom w:val="none" w:sz="0" w:space="0" w:color="auto"/>
        <w:right w:val="none" w:sz="0" w:space="0" w:color="auto"/>
      </w:divBdr>
    </w:div>
    <w:div w:id="167977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binet Office Theme">
      <a:dk1>
        <a:sysClr val="windowText" lastClr="000000"/>
      </a:dk1>
      <a:lt1>
        <a:sysClr val="window" lastClr="FFFFFF"/>
      </a:lt1>
      <a:dk2>
        <a:srgbClr val="005ABB"/>
      </a:dk2>
      <a:lt2>
        <a:srgbClr val="CCDEF1"/>
      </a:lt2>
      <a:accent1>
        <a:srgbClr val="5BB4E5"/>
      </a:accent1>
      <a:accent2>
        <a:srgbClr val="1A2791"/>
      </a:accent2>
      <a:accent3>
        <a:srgbClr val="78256F"/>
      </a:accent3>
      <a:accent4>
        <a:srgbClr val="ECAC00"/>
      </a:accent4>
      <a:accent5>
        <a:srgbClr val="899639"/>
      </a:accent5>
      <a:accent6>
        <a:srgbClr val="55BAB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Attorney General's office</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Flitton</dc:creator>
  <cp:lastModifiedBy>Craig Hollands</cp:lastModifiedBy>
  <cp:revision>2</cp:revision>
  <cp:lastPrinted>2013-07-08T12:41:00Z</cp:lastPrinted>
  <dcterms:created xsi:type="dcterms:W3CDTF">2017-06-02T13:09:00Z</dcterms:created>
  <dcterms:modified xsi:type="dcterms:W3CDTF">2017-06-02T13:09:00Z</dcterms:modified>
</cp:coreProperties>
</file>