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6A4A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8289F" w:rsidRDefault="0088289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88289F" w:rsidRDefault="006A4A58" w:rsidP="0088289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88289F" w:rsidRPr="00BB34CA" w:rsidRDefault="0088289F" w:rsidP="0088289F">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6A4A58">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6A4A58"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88289F">
        <w:rPr>
          <w:rFonts w:ascii="Arial" w:hAnsi="Arial" w:cs="Arial"/>
          <w:sz w:val="22"/>
          <w:szCs w:val="22"/>
        </w:rPr>
        <w:t>06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88289F" w:rsidRDefault="0088289F" w:rsidP="0088289F">
      <w:pPr>
        <w:rPr>
          <w:sz w:val="19"/>
          <w:szCs w:val="19"/>
        </w:rPr>
      </w:pPr>
      <w:r>
        <w:rPr>
          <w:sz w:val="19"/>
          <w:szCs w:val="19"/>
        </w:rPr>
        <w:t>1. Have there been investigations relating to expense fraud in your department in the last 24 months? </w:t>
      </w:r>
    </w:p>
    <w:p w:rsidR="0088289F" w:rsidRDefault="0088289F" w:rsidP="0088289F">
      <w:pPr>
        <w:rPr>
          <w:sz w:val="19"/>
          <w:szCs w:val="19"/>
        </w:rPr>
      </w:pPr>
      <w:r>
        <w:rPr>
          <w:sz w:val="19"/>
          <w:szCs w:val="19"/>
        </w:rPr>
        <w:t>2. If so, how many? </w:t>
      </w:r>
    </w:p>
    <w:p w:rsidR="0088289F" w:rsidRDefault="0088289F" w:rsidP="0088289F">
      <w:pPr>
        <w:rPr>
          <w:sz w:val="19"/>
          <w:szCs w:val="19"/>
        </w:rPr>
      </w:pPr>
      <w:r>
        <w:rPr>
          <w:sz w:val="19"/>
          <w:szCs w:val="19"/>
        </w:rPr>
        <w:t>3. How many of these investigations have found a member of staff at your department to be in breach of your rules relating to expenses? </w:t>
      </w:r>
    </w:p>
    <w:p w:rsidR="0088289F" w:rsidRDefault="0088289F" w:rsidP="0088289F">
      <w:pPr>
        <w:rPr>
          <w:sz w:val="19"/>
          <w:szCs w:val="19"/>
        </w:rPr>
      </w:pPr>
      <w:r>
        <w:rPr>
          <w:sz w:val="19"/>
          <w:szCs w:val="19"/>
        </w:rPr>
        <w:t>4. Has anyone who has been found to be in breach of expense rules dismissed? If so, how many?</w:t>
      </w:r>
    </w:p>
    <w:p w:rsidR="0088289F" w:rsidRDefault="0088289F" w:rsidP="0088289F">
      <w:pPr>
        <w:rPr>
          <w:sz w:val="19"/>
          <w:szCs w:val="19"/>
        </w:rPr>
      </w:pPr>
      <w:r>
        <w:rPr>
          <w:sz w:val="19"/>
          <w:szCs w:val="19"/>
        </w:rPr>
        <w:t>5. Has anyone who has been found to be in breach of expense rules prosecuted? If so, how many?</w:t>
      </w:r>
    </w:p>
    <w:p w:rsidR="0088289F" w:rsidRDefault="0088289F" w:rsidP="0088289F">
      <w:pPr>
        <w:rPr>
          <w:sz w:val="19"/>
          <w:szCs w:val="19"/>
        </w:rPr>
      </w:pPr>
      <w:r>
        <w:rPr>
          <w:sz w:val="19"/>
          <w:szCs w:val="19"/>
        </w:rPr>
        <w:t>6. Do you have a clear set of rules in regards to expenses in place at your department? </w:t>
      </w:r>
    </w:p>
    <w:p w:rsidR="001C6F17" w:rsidRDefault="001C6F17" w:rsidP="00C955D3">
      <w:pPr>
        <w:shd w:val="clear" w:color="auto" w:fill="FFFFFF"/>
        <w:rPr>
          <w:rFonts w:ascii="Arial" w:hAnsi="Arial" w:cs="Arial"/>
          <w:sz w:val="22"/>
          <w:szCs w:val="22"/>
        </w:rPr>
      </w:pPr>
    </w:p>
    <w:p w:rsidR="001C6F17" w:rsidRDefault="0088289F" w:rsidP="00C955D3">
      <w:pPr>
        <w:shd w:val="clear" w:color="auto" w:fill="FFFFFF"/>
        <w:rPr>
          <w:rFonts w:ascii="Arial" w:hAnsi="Arial" w:cs="Arial"/>
          <w:sz w:val="22"/>
          <w:szCs w:val="22"/>
        </w:rPr>
      </w:pPr>
      <w:r>
        <w:rPr>
          <w:rFonts w:ascii="Arial" w:hAnsi="Arial" w:cs="Arial"/>
          <w:sz w:val="22"/>
          <w:szCs w:val="22"/>
        </w:rPr>
        <w:t xml:space="preserve">Having completed our search for information I can tell you that there have been no investigations relating to expense fraud in the Office of the Advocate General (OAG)  in the last 24 months.  As most staff are seconded to OAG from the Scottish </w:t>
      </w:r>
      <w:proofErr w:type="spellStart"/>
      <w:r>
        <w:rPr>
          <w:rFonts w:ascii="Arial" w:hAnsi="Arial" w:cs="Arial"/>
          <w:sz w:val="22"/>
          <w:szCs w:val="22"/>
        </w:rPr>
        <w:t>Governement</w:t>
      </w:r>
      <w:proofErr w:type="spellEnd"/>
      <w:r>
        <w:rPr>
          <w:rFonts w:ascii="Arial" w:hAnsi="Arial" w:cs="Arial"/>
          <w:sz w:val="22"/>
          <w:szCs w:val="22"/>
        </w:rPr>
        <w:t xml:space="preserve"> (SG), we have in place SG rules on travel and subsistence (expenses) for all staff. </w:t>
      </w:r>
    </w:p>
    <w:p w:rsidR="0088289F" w:rsidRDefault="0088289F"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6A4A58"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6A4A58"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A4A58"/>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34C9B"/>
    <w:rsid w:val="008745D8"/>
    <w:rsid w:val="008750F6"/>
    <w:rsid w:val="0088289F"/>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796023495">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2057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2017-06-29T09:56:00Z</dcterms:created>
  <dcterms:modified xsi:type="dcterms:W3CDTF">2017-06-29T09:56:00Z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