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RPr="00FC6223" w:rsidTr="00886775">
        <w:trPr>
          <w:trHeight w:val="2977"/>
        </w:trPr>
        <w:tc>
          <w:tcPr>
            <w:tcW w:w="6379" w:type="dxa"/>
          </w:tcPr>
          <w:p w:rsidR="00C016D5" w:rsidRPr="00FC6223" w:rsidRDefault="004F42BA" w:rsidP="002C5025">
            <w:pPr>
              <w:pStyle w:val="MOJaddress"/>
              <w:rPr>
                <w:color w:val="000000"/>
              </w:rPr>
            </w:pPr>
            <w:r w:rsidRPr="00FC6223">
              <w:rPr>
                <w:noProof/>
                <w:color w:val="000000"/>
              </w:rPr>
              <w:drawing>
                <wp:inline distT="0" distB="0" distL="0" distR="0">
                  <wp:extent cx="974725" cy="758825"/>
                  <wp:effectExtent l="0" t="0" r="0" b="3175"/>
                  <wp:docPr id="77" name="Picture 77"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rsidR="00C016D5" w:rsidRPr="00FC6223" w:rsidRDefault="00C016D5" w:rsidP="002C5025">
            <w:pPr>
              <w:pStyle w:val="MOJaddress"/>
              <w:rPr>
                <w:color w:val="000000"/>
                <w:sz w:val="22"/>
                <w:szCs w:val="22"/>
              </w:rPr>
            </w:pPr>
          </w:p>
          <w:p w:rsidR="00C016D5" w:rsidRPr="00FC6223" w:rsidRDefault="00C016D5" w:rsidP="002C5025">
            <w:pPr>
              <w:pStyle w:val="MOJaddress"/>
              <w:rPr>
                <w:color w:val="000000"/>
                <w:sz w:val="22"/>
                <w:szCs w:val="22"/>
              </w:rPr>
            </w:pPr>
          </w:p>
          <w:p w:rsidR="009A2D39" w:rsidRPr="00FC6223" w:rsidRDefault="009A2D39" w:rsidP="009C4B46">
            <w:pPr>
              <w:pStyle w:val="MOJaddress"/>
              <w:rPr>
                <w:color w:val="000000"/>
                <w:sz w:val="22"/>
                <w:szCs w:val="22"/>
              </w:rPr>
            </w:pPr>
          </w:p>
          <w:p w:rsidR="00C016D5" w:rsidRPr="00FC6223" w:rsidRDefault="00C016D5" w:rsidP="009853E8">
            <w:pPr>
              <w:pStyle w:val="MOJaddress"/>
              <w:rPr>
                <w:color w:val="000000"/>
              </w:rPr>
            </w:pPr>
          </w:p>
        </w:tc>
        <w:tc>
          <w:tcPr>
            <w:tcW w:w="3261" w:type="dxa"/>
          </w:tcPr>
          <w:p w:rsidR="00C016D5" w:rsidRPr="00FC6223" w:rsidRDefault="00C016D5" w:rsidP="00D11624">
            <w:pPr>
              <w:pStyle w:val="MOJaddress"/>
              <w:ind w:left="284"/>
              <w:rPr>
                <w:color w:val="000000"/>
                <w:sz w:val="22"/>
                <w:szCs w:val="22"/>
              </w:rPr>
            </w:pPr>
          </w:p>
          <w:p w:rsidR="00C016D5" w:rsidRPr="00FC6223" w:rsidRDefault="009A2D39" w:rsidP="00D11624">
            <w:pPr>
              <w:pStyle w:val="MOJaddress"/>
              <w:rPr>
                <w:color w:val="000000"/>
              </w:rPr>
            </w:pPr>
            <w:r>
              <w:rPr>
                <w:color w:val="000000"/>
                <w:sz w:val="22"/>
                <w:szCs w:val="22"/>
              </w:rPr>
              <w:t>June</w:t>
            </w:r>
            <w:r w:rsidR="00F620FC" w:rsidRPr="00FC6223">
              <w:rPr>
                <w:color w:val="000000"/>
                <w:sz w:val="22"/>
                <w:szCs w:val="22"/>
              </w:rPr>
              <w:t xml:space="preserve"> 2017</w:t>
            </w:r>
          </w:p>
        </w:tc>
      </w:tr>
    </w:tbl>
    <w:p w:rsidR="00D11624" w:rsidRPr="00FC6223" w:rsidRDefault="00D11624" w:rsidP="007A3DF8">
      <w:pPr>
        <w:rPr>
          <w:color w:val="000000"/>
          <w:szCs w:val="22"/>
        </w:rPr>
      </w:pPr>
    </w:p>
    <w:p w:rsidR="009853E8" w:rsidRPr="00FC6223" w:rsidRDefault="007A3DF8" w:rsidP="009853E8">
      <w:pPr>
        <w:rPr>
          <w:b/>
          <w:color w:val="000000"/>
          <w:szCs w:val="22"/>
        </w:rPr>
      </w:pPr>
      <w:r w:rsidRPr="00FC6223">
        <w:rPr>
          <w:b/>
          <w:color w:val="000000"/>
          <w:szCs w:val="22"/>
        </w:rPr>
        <w:t xml:space="preserve">Freedom of Information Act (FOIA) Request – </w:t>
      </w:r>
      <w:r w:rsidR="009A2D39">
        <w:rPr>
          <w:color w:val="000000"/>
          <w:szCs w:val="22"/>
        </w:rPr>
        <w:t>111870</w:t>
      </w:r>
    </w:p>
    <w:p w:rsidR="009853E8" w:rsidRPr="00FC6223" w:rsidRDefault="009853E8" w:rsidP="009853E8">
      <w:pPr>
        <w:rPr>
          <w:b/>
          <w:color w:val="000000"/>
          <w:szCs w:val="22"/>
        </w:rPr>
      </w:pPr>
    </w:p>
    <w:p w:rsidR="00CA5194" w:rsidRPr="00FC6223" w:rsidRDefault="004F42BA" w:rsidP="00CA5194">
      <w:pPr>
        <w:rPr>
          <w:color w:val="000000"/>
        </w:rPr>
      </w:pPr>
      <w:r>
        <w:rPr>
          <w:color w:val="000000"/>
        </w:rPr>
        <w:t xml:space="preserve">You </w:t>
      </w:r>
      <w:r w:rsidR="00CA5194" w:rsidRPr="00FC6223">
        <w:rPr>
          <w:color w:val="000000"/>
        </w:rPr>
        <w:t xml:space="preserve">asked for the following information from the Ministry of Justice (MoJ):  </w:t>
      </w:r>
    </w:p>
    <w:p w:rsidR="00CA5194" w:rsidRPr="00FC6223" w:rsidRDefault="00CA5194" w:rsidP="00CA5194">
      <w:pPr>
        <w:rPr>
          <w:rFonts w:cs="Arial"/>
          <w:color w:val="000000"/>
          <w:szCs w:val="22"/>
        </w:rPr>
      </w:pPr>
    </w:p>
    <w:p w:rsidR="009A2D39" w:rsidRPr="009A2D39" w:rsidRDefault="009A2D39" w:rsidP="009A2D39">
      <w:pPr>
        <w:rPr>
          <w:rFonts w:cs="Arial"/>
          <w:b/>
          <w:color w:val="000000"/>
          <w:szCs w:val="22"/>
        </w:rPr>
      </w:pPr>
      <w:r w:rsidRPr="009A2D39">
        <w:rPr>
          <w:rFonts w:cs="Arial"/>
          <w:b/>
          <w:color w:val="000000"/>
          <w:szCs w:val="22"/>
        </w:rPr>
        <w:t xml:space="preserve">Q1 How many people have been convicted with ‘coercive control’ under the new law which came into force on 29 December 2015? </w:t>
      </w:r>
    </w:p>
    <w:p w:rsidR="009A2D39" w:rsidRPr="009A2D39" w:rsidRDefault="009A2D39" w:rsidP="009A2D39">
      <w:pPr>
        <w:rPr>
          <w:rFonts w:cs="Arial"/>
          <w:b/>
          <w:color w:val="000000"/>
          <w:szCs w:val="22"/>
        </w:rPr>
      </w:pPr>
      <w:r w:rsidRPr="009A2D39">
        <w:rPr>
          <w:rFonts w:cs="Arial"/>
          <w:b/>
          <w:color w:val="000000"/>
          <w:szCs w:val="22"/>
        </w:rPr>
        <w:t>       a) Greater Manchester area</w:t>
      </w:r>
      <w:bookmarkStart w:id="0" w:name="_GoBack"/>
      <w:bookmarkEnd w:id="0"/>
    </w:p>
    <w:p w:rsidR="009A2D39" w:rsidRPr="009A2D39" w:rsidRDefault="009A2D39" w:rsidP="009A2D39">
      <w:pPr>
        <w:rPr>
          <w:rFonts w:cs="Arial"/>
          <w:b/>
          <w:color w:val="000000"/>
          <w:szCs w:val="22"/>
        </w:rPr>
      </w:pPr>
      <w:r w:rsidRPr="009A2D39">
        <w:rPr>
          <w:rFonts w:cs="Arial"/>
          <w:b/>
          <w:color w:val="000000"/>
          <w:szCs w:val="22"/>
        </w:rPr>
        <w:t>       b) Cheshire area</w:t>
      </w:r>
    </w:p>
    <w:p w:rsidR="009A2D39" w:rsidRPr="009A2D39" w:rsidRDefault="009A2D39" w:rsidP="009A2D39">
      <w:pPr>
        <w:rPr>
          <w:rFonts w:cs="Arial"/>
          <w:b/>
          <w:color w:val="000000"/>
          <w:szCs w:val="22"/>
        </w:rPr>
      </w:pPr>
      <w:r w:rsidRPr="009A2D39">
        <w:rPr>
          <w:rFonts w:cs="Arial"/>
          <w:b/>
          <w:color w:val="000000"/>
          <w:szCs w:val="22"/>
        </w:rPr>
        <w:t>       c) Total U.K</w:t>
      </w:r>
    </w:p>
    <w:p w:rsidR="009A2D39" w:rsidRPr="009A2D39" w:rsidRDefault="009A2D39" w:rsidP="009A2D39">
      <w:pPr>
        <w:rPr>
          <w:rFonts w:cs="Arial"/>
          <w:b/>
          <w:color w:val="000000"/>
          <w:szCs w:val="22"/>
        </w:rPr>
      </w:pPr>
    </w:p>
    <w:p w:rsidR="009A2D39" w:rsidRPr="009A2D39" w:rsidRDefault="009A2D39" w:rsidP="009A2D39">
      <w:pPr>
        <w:rPr>
          <w:rFonts w:cs="Arial"/>
          <w:b/>
          <w:color w:val="000000"/>
          <w:szCs w:val="22"/>
        </w:rPr>
      </w:pPr>
      <w:r w:rsidRPr="009A2D39">
        <w:rPr>
          <w:rFonts w:cs="Arial"/>
          <w:b/>
          <w:color w:val="000000"/>
          <w:szCs w:val="22"/>
        </w:rPr>
        <w:t xml:space="preserve">Q2. How many people have been given a custodial sentence when convicted with ‘coercive control’ under the new law which came into force on 29 December 2015? </w:t>
      </w:r>
    </w:p>
    <w:p w:rsidR="009A2D39" w:rsidRPr="009A2D39" w:rsidRDefault="009A2D39" w:rsidP="009A2D39">
      <w:pPr>
        <w:rPr>
          <w:rFonts w:cs="Arial"/>
          <w:b/>
          <w:color w:val="000000"/>
          <w:szCs w:val="22"/>
        </w:rPr>
      </w:pPr>
      <w:r w:rsidRPr="009A2D39">
        <w:rPr>
          <w:rFonts w:cs="Arial"/>
          <w:b/>
          <w:color w:val="000000"/>
          <w:szCs w:val="22"/>
        </w:rPr>
        <w:t>       a) Greater Manchester area</w:t>
      </w:r>
    </w:p>
    <w:p w:rsidR="009A2D39" w:rsidRPr="009A2D39" w:rsidRDefault="009A2D39" w:rsidP="009A2D39">
      <w:pPr>
        <w:rPr>
          <w:rFonts w:cs="Arial"/>
          <w:b/>
          <w:color w:val="000000"/>
          <w:szCs w:val="22"/>
        </w:rPr>
      </w:pPr>
      <w:r w:rsidRPr="009A2D39">
        <w:rPr>
          <w:rFonts w:cs="Arial"/>
          <w:b/>
          <w:color w:val="000000"/>
          <w:szCs w:val="22"/>
        </w:rPr>
        <w:t>       b) Cheshire area</w:t>
      </w:r>
    </w:p>
    <w:p w:rsidR="009A2D39" w:rsidRPr="009A2D39" w:rsidRDefault="009A2D39" w:rsidP="009A2D39">
      <w:pPr>
        <w:rPr>
          <w:rFonts w:cs="Arial"/>
          <w:b/>
          <w:color w:val="000000"/>
          <w:szCs w:val="22"/>
        </w:rPr>
      </w:pPr>
      <w:r w:rsidRPr="009A2D39">
        <w:rPr>
          <w:rFonts w:cs="Arial"/>
          <w:b/>
          <w:color w:val="000000"/>
          <w:szCs w:val="22"/>
        </w:rPr>
        <w:t>       c) Total U.K</w:t>
      </w:r>
    </w:p>
    <w:p w:rsidR="009A2D39" w:rsidRPr="009A2D39" w:rsidRDefault="009A2D39" w:rsidP="009A2D39">
      <w:pPr>
        <w:rPr>
          <w:rFonts w:cs="Arial"/>
          <w:b/>
          <w:color w:val="000000"/>
          <w:szCs w:val="22"/>
        </w:rPr>
      </w:pPr>
    </w:p>
    <w:p w:rsidR="009A2D39" w:rsidRPr="009A2D39" w:rsidRDefault="009A2D39" w:rsidP="009A2D39">
      <w:pPr>
        <w:rPr>
          <w:rFonts w:cs="Arial"/>
          <w:b/>
          <w:color w:val="000000"/>
          <w:szCs w:val="22"/>
        </w:rPr>
      </w:pPr>
      <w:r w:rsidRPr="009A2D39">
        <w:rPr>
          <w:rFonts w:cs="Arial"/>
          <w:b/>
          <w:color w:val="000000"/>
          <w:szCs w:val="22"/>
        </w:rPr>
        <w:t xml:space="preserve">Q3. How many people (from Q2) we're given a suspended sentence? </w:t>
      </w:r>
    </w:p>
    <w:p w:rsidR="009A2D39" w:rsidRPr="009A2D39" w:rsidRDefault="009A2D39" w:rsidP="009A2D39">
      <w:pPr>
        <w:rPr>
          <w:rFonts w:cs="Arial"/>
          <w:b/>
          <w:color w:val="000000"/>
          <w:szCs w:val="22"/>
        </w:rPr>
      </w:pPr>
      <w:r w:rsidRPr="009A2D39">
        <w:rPr>
          <w:rFonts w:cs="Arial"/>
          <w:b/>
          <w:color w:val="000000"/>
          <w:szCs w:val="22"/>
        </w:rPr>
        <w:t>       a) Greater Manchester area</w:t>
      </w:r>
    </w:p>
    <w:p w:rsidR="009A2D39" w:rsidRPr="009A2D39" w:rsidRDefault="009A2D39" w:rsidP="009A2D39">
      <w:pPr>
        <w:rPr>
          <w:rFonts w:cs="Arial"/>
          <w:b/>
          <w:color w:val="000000"/>
          <w:szCs w:val="22"/>
        </w:rPr>
      </w:pPr>
      <w:r w:rsidRPr="009A2D39">
        <w:rPr>
          <w:rFonts w:cs="Arial"/>
          <w:b/>
          <w:color w:val="000000"/>
          <w:szCs w:val="22"/>
        </w:rPr>
        <w:t>       b) Cheshire area</w:t>
      </w:r>
    </w:p>
    <w:p w:rsidR="009A2D39" w:rsidRPr="009A2D39" w:rsidRDefault="009A2D39" w:rsidP="009A2D39">
      <w:pPr>
        <w:rPr>
          <w:rFonts w:cs="Arial"/>
          <w:b/>
          <w:color w:val="000000"/>
          <w:szCs w:val="22"/>
        </w:rPr>
      </w:pPr>
      <w:r w:rsidRPr="009A2D39">
        <w:rPr>
          <w:rFonts w:cs="Arial"/>
          <w:b/>
          <w:color w:val="000000"/>
          <w:szCs w:val="22"/>
        </w:rPr>
        <w:t>       c) Total U.K</w:t>
      </w:r>
    </w:p>
    <w:p w:rsidR="00CA5194" w:rsidRDefault="00CA5194" w:rsidP="00CA5194">
      <w:pPr>
        <w:rPr>
          <w:rFonts w:cs="Arial"/>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CA5194" w:rsidRDefault="00CA5194" w:rsidP="00CA5194">
      <w:pPr>
        <w:rPr>
          <w:rFonts w:cs="Arial"/>
          <w:color w:val="000000"/>
          <w:szCs w:val="22"/>
        </w:rPr>
      </w:pPr>
      <w:r>
        <w:rPr>
          <w:rFonts w:cs="Arial"/>
          <w:szCs w:val="22"/>
        </w:rPr>
        <w:t>I can confirm that the MoJ holds</w:t>
      </w:r>
      <w:r w:rsidR="0091249A">
        <w:rPr>
          <w:rFonts w:cs="Arial"/>
          <w:szCs w:val="22"/>
        </w:rPr>
        <w:t xml:space="preserve"> </w:t>
      </w:r>
      <w:r>
        <w:rPr>
          <w:rFonts w:cs="Arial"/>
          <w:szCs w:val="22"/>
        </w:rPr>
        <w:t xml:space="preserve">the information that you have requested and I have provided </w:t>
      </w:r>
      <w:r w:rsidRPr="00FC6223">
        <w:rPr>
          <w:rFonts w:cs="Arial"/>
          <w:color w:val="000000"/>
          <w:szCs w:val="22"/>
        </w:rPr>
        <w:t xml:space="preserve">it </w:t>
      </w:r>
      <w:r w:rsidR="0091249A" w:rsidRPr="00FC6223">
        <w:rPr>
          <w:rFonts w:cs="Arial"/>
          <w:color w:val="000000"/>
          <w:szCs w:val="22"/>
        </w:rPr>
        <w:t>in the attached table, which provides the number of offenders found guilty</w:t>
      </w:r>
      <w:r w:rsidR="00C75355">
        <w:rPr>
          <w:rFonts w:cs="Arial"/>
          <w:color w:val="000000"/>
          <w:szCs w:val="22"/>
        </w:rPr>
        <w:t xml:space="preserve"> and sentenced</w:t>
      </w:r>
      <w:r w:rsidR="0091249A" w:rsidRPr="00FC6223">
        <w:rPr>
          <w:rFonts w:cs="Arial"/>
          <w:color w:val="000000"/>
          <w:szCs w:val="22"/>
        </w:rPr>
        <w:t xml:space="preserve"> at all courts of </w:t>
      </w:r>
      <w:r w:rsidR="00C75355">
        <w:rPr>
          <w:rFonts w:cs="Arial"/>
          <w:color w:val="000000"/>
          <w:szCs w:val="22"/>
        </w:rPr>
        <w:t>offences related to ‘coercive control’</w:t>
      </w:r>
      <w:r w:rsidR="0091249A" w:rsidRPr="00FC6223">
        <w:rPr>
          <w:rFonts w:cs="Arial"/>
          <w:color w:val="000000"/>
          <w:szCs w:val="22"/>
        </w:rPr>
        <w:t>, in England and Wales,</w:t>
      </w:r>
      <w:r w:rsidR="00C75355">
        <w:rPr>
          <w:rFonts w:cs="Arial"/>
          <w:color w:val="000000"/>
          <w:szCs w:val="22"/>
        </w:rPr>
        <w:t xml:space="preserve"> with the specific police force breakdowns requested,</w:t>
      </w:r>
      <w:r w:rsidR="0091249A" w:rsidRPr="00FC6223">
        <w:rPr>
          <w:rFonts w:cs="Arial"/>
          <w:color w:val="000000"/>
          <w:szCs w:val="22"/>
        </w:rPr>
        <w:t xml:space="preserve"> </w:t>
      </w:r>
      <w:r w:rsidR="008E6A84">
        <w:rPr>
          <w:rFonts w:cs="Arial"/>
          <w:color w:val="000000"/>
          <w:szCs w:val="22"/>
        </w:rPr>
        <w:t>for</w:t>
      </w:r>
      <w:r w:rsidR="00C75355">
        <w:rPr>
          <w:rFonts w:cs="Arial"/>
          <w:color w:val="000000"/>
          <w:szCs w:val="22"/>
        </w:rPr>
        <w:t xml:space="preserve"> 2016</w:t>
      </w:r>
      <w:r w:rsidR="0091249A" w:rsidRPr="00FC6223">
        <w:rPr>
          <w:rFonts w:cs="Arial"/>
          <w:color w:val="000000"/>
          <w:szCs w:val="22"/>
        </w:rPr>
        <w:t xml:space="preserve"> (latest available)</w:t>
      </w:r>
      <w:r w:rsidRPr="00FC6223">
        <w:rPr>
          <w:rFonts w:cs="Arial"/>
          <w:color w:val="000000"/>
          <w:szCs w:val="22"/>
        </w:rPr>
        <w:t>.</w:t>
      </w:r>
    </w:p>
    <w:p w:rsidR="008E6A84" w:rsidRDefault="008E6A84" w:rsidP="00CA5194">
      <w:pPr>
        <w:rPr>
          <w:rFonts w:cs="Arial"/>
          <w:color w:val="000000"/>
          <w:szCs w:val="22"/>
        </w:rPr>
      </w:pPr>
    </w:p>
    <w:p w:rsidR="008E6A84" w:rsidRPr="00FC6223" w:rsidRDefault="008E6A84" w:rsidP="00CA5194">
      <w:pPr>
        <w:rPr>
          <w:rFonts w:cs="Arial"/>
          <w:color w:val="000000"/>
          <w:szCs w:val="22"/>
        </w:rPr>
      </w:pPr>
      <w:r>
        <w:rPr>
          <w:rFonts w:cs="Arial"/>
          <w:color w:val="000000"/>
          <w:szCs w:val="22"/>
        </w:rPr>
        <w:t>There no findings of guilt for this offence in 2015.  Please note that this is applicable under the footnote in the table carrying 2016 data.</w:t>
      </w:r>
    </w:p>
    <w:p w:rsidR="00CA5194" w:rsidRDefault="00CA5194" w:rsidP="00CA5194">
      <w:pPr>
        <w:rPr>
          <w:rFonts w:cs="Arial"/>
          <w:color w:val="0000CC"/>
          <w:szCs w:val="22"/>
        </w:rPr>
      </w:pPr>
    </w:p>
    <w:p w:rsidR="00C92C86" w:rsidRDefault="00C92C86" w:rsidP="00C75355">
      <w:pPr>
        <w:rPr>
          <w:rFonts w:cs="Arial"/>
          <w:szCs w:val="22"/>
        </w:rPr>
      </w:pPr>
      <w:r w:rsidRPr="00C92C86">
        <w:rPr>
          <w:rFonts w:cs="Arial"/>
          <w:szCs w:val="22"/>
        </w:rPr>
        <w:t xml:space="preserve">Please note that </w:t>
      </w:r>
      <w:r w:rsidR="00C75355">
        <w:rPr>
          <w:rFonts w:cs="Arial"/>
          <w:szCs w:val="22"/>
        </w:rPr>
        <w:t>this offence, which was introduced under Section 76 of the Serious Crime Act 2015, does not extend to Scotland and Northern Ireland.  Please refer to the below link explaining the extent of the sections of the Act, including the territorial provisions of the Act.</w:t>
      </w:r>
    </w:p>
    <w:p w:rsidR="00C75355" w:rsidRDefault="00C75355" w:rsidP="00C75355">
      <w:pPr>
        <w:rPr>
          <w:rFonts w:cs="Arial"/>
          <w:szCs w:val="22"/>
        </w:rPr>
      </w:pPr>
    </w:p>
    <w:p w:rsidR="00C75355" w:rsidRDefault="00C75355" w:rsidP="00C75355">
      <w:pPr>
        <w:rPr>
          <w:rFonts w:cs="Arial"/>
          <w:color w:val="3333FF"/>
          <w:szCs w:val="22"/>
          <w:u w:val="single"/>
        </w:rPr>
      </w:pPr>
      <w:hyperlink r:id="rId9" w:history="1">
        <w:r w:rsidRPr="00BB0551">
          <w:rPr>
            <w:rStyle w:val="Hyperlink"/>
            <w:rFonts w:cs="Arial"/>
            <w:szCs w:val="22"/>
          </w:rPr>
          <w:t>http://www.legislation.gov.uk/ukpga/2015/9/section/87/enacted</w:t>
        </w:r>
      </w:hyperlink>
    </w:p>
    <w:p w:rsidR="00C75355" w:rsidRDefault="00C75355" w:rsidP="00C75355">
      <w:pPr>
        <w:rPr>
          <w:rFonts w:cs="Arial"/>
          <w:color w:val="3333FF"/>
          <w:szCs w:val="22"/>
          <w:u w:val="single"/>
        </w:rPr>
      </w:pPr>
    </w:p>
    <w:p w:rsidR="00C75355" w:rsidRPr="00C75355" w:rsidRDefault="00C75355" w:rsidP="00C75355">
      <w:pPr>
        <w:rPr>
          <w:rFonts w:cs="Arial"/>
          <w:szCs w:val="22"/>
        </w:rPr>
      </w:pPr>
      <w:r w:rsidRPr="00C75355">
        <w:rPr>
          <w:rFonts w:cs="Arial"/>
          <w:szCs w:val="22"/>
        </w:rPr>
        <w:t>Information</w:t>
      </w:r>
      <w:r w:rsidR="00FC3AB9">
        <w:rPr>
          <w:rFonts w:cs="Arial"/>
          <w:szCs w:val="22"/>
        </w:rPr>
        <w:t xml:space="preserve"> which covers 2017</w:t>
      </w:r>
      <w:r w:rsidRPr="00C75355">
        <w:rPr>
          <w:rFonts w:cs="Arial"/>
          <w:szCs w:val="22"/>
        </w:rPr>
        <w:t xml:space="preserve"> is exempt from disclosure under section 44(1)(a) of the FOIA, </w:t>
      </w:r>
      <w:r w:rsidR="00FC3AB9">
        <w:rPr>
          <w:rFonts w:cs="Arial"/>
          <w:szCs w:val="22"/>
        </w:rPr>
        <w:t>w</w:t>
      </w:r>
      <w:r w:rsidRPr="00C75355">
        <w:rPr>
          <w:rFonts w:cs="Arial"/>
          <w:szCs w:val="22"/>
        </w:rPr>
        <w:t xml:space="preserve">hich refers to prohibitions on disclosure ‘by or under any enactment’ of the FOIA.  In this case, the information you are seeking is prohibited by the Statistics and Registration Services (SRS) Act 2007 and the Pre-release Access to Official Statistics Order 2008. </w:t>
      </w:r>
    </w:p>
    <w:p w:rsidR="00C75355" w:rsidRPr="00C75355" w:rsidRDefault="00C75355" w:rsidP="00C75355">
      <w:pPr>
        <w:rPr>
          <w:rFonts w:cs="Arial"/>
          <w:szCs w:val="22"/>
        </w:rPr>
      </w:pPr>
    </w:p>
    <w:p w:rsidR="00C75355" w:rsidRPr="00C75355" w:rsidRDefault="00C75355" w:rsidP="00C75355">
      <w:pPr>
        <w:rPr>
          <w:rFonts w:cs="Arial"/>
          <w:szCs w:val="22"/>
        </w:rPr>
      </w:pPr>
      <w:r w:rsidRPr="00C75355">
        <w:rPr>
          <w:rFonts w:cs="Arial"/>
          <w:szCs w:val="22"/>
        </w:rPr>
        <w:t xml:space="preserve">The information you have requested is a subset of the Criminal Justice Statistics data held in its final form which we routinely publish. It is intended for publication </w:t>
      </w:r>
      <w:r w:rsidR="00FC3AB9">
        <w:rPr>
          <w:rFonts w:cs="Arial"/>
          <w:szCs w:val="22"/>
        </w:rPr>
        <w:t>on 17</w:t>
      </w:r>
      <w:r w:rsidRPr="00C75355">
        <w:rPr>
          <w:rFonts w:cs="Arial"/>
          <w:szCs w:val="22"/>
        </w:rPr>
        <w:t xml:space="preserve"> May 201</w:t>
      </w:r>
      <w:r w:rsidR="00FC3AB9">
        <w:rPr>
          <w:rFonts w:cs="Arial"/>
          <w:szCs w:val="22"/>
        </w:rPr>
        <w:t>8</w:t>
      </w:r>
      <w:r w:rsidRPr="00C75355">
        <w:rPr>
          <w:rFonts w:cs="Arial"/>
          <w:szCs w:val="22"/>
        </w:rPr>
        <w:t xml:space="preserve">. As such we are required to consider your request in a manner compliant with the Pre-release Access to Official Statistics Order 2008 further to sections 11 and 13 of the (SRS Act 2007). </w:t>
      </w:r>
    </w:p>
    <w:p w:rsidR="00C75355" w:rsidRPr="00C75355" w:rsidRDefault="00C75355" w:rsidP="00C75355">
      <w:pPr>
        <w:rPr>
          <w:rFonts w:cs="Arial"/>
          <w:szCs w:val="22"/>
        </w:rPr>
      </w:pPr>
    </w:p>
    <w:p w:rsidR="00C75355" w:rsidRPr="00C75355" w:rsidRDefault="00C75355" w:rsidP="00C75355">
      <w:pPr>
        <w:rPr>
          <w:rFonts w:cs="Arial"/>
          <w:szCs w:val="22"/>
        </w:rPr>
      </w:pPr>
      <w:r w:rsidRPr="00C75355">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FC3AB9">
        <w:rPr>
          <w:rFonts w:cs="Arial"/>
          <w:szCs w:val="22"/>
        </w:rPr>
        <w:t>findings of guilt a</w:t>
      </w:r>
      <w:r w:rsidRPr="00C75355">
        <w:rPr>
          <w:rFonts w:cs="Arial"/>
          <w:szCs w:val="22"/>
        </w:rPr>
        <w:t xml:space="preserve">nd sentencing for offences </w:t>
      </w:r>
      <w:r w:rsidR="00FC3AB9">
        <w:rPr>
          <w:rFonts w:cs="Arial"/>
          <w:szCs w:val="22"/>
        </w:rPr>
        <w:t>of coercive control</w:t>
      </w:r>
      <w:r w:rsidRPr="00C75355">
        <w:rPr>
          <w:rFonts w:cs="Arial"/>
          <w:szCs w:val="22"/>
        </w:rPr>
        <w:t>, for 201</w:t>
      </w:r>
      <w:r w:rsidR="00FC3AB9">
        <w:rPr>
          <w:rFonts w:cs="Arial"/>
          <w:szCs w:val="22"/>
        </w:rPr>
        <w:t>7</w:t>
      </w:r>
      <w:r w:rsidRPr="00C75355">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C75355" w:rsidRPr="00C75355" w:rsidRDefault="00C75355" w:rsidP="00C75355">
      <w:pPr>
        <w:rPr>
          <w:rFonts w:cs="Arial"/>
          <w:szCs w:val="22"/>
        </w:rPr>
      </w:pPr>
    </w:p>
    <w:sectPr w:rsidR="00C75355" w:rsidRPr="00C75355"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718" w:rsidRDefault="00AF4718">
      <w:r>
        <w:separator/>
      </w:r>
    </w:p>
  </w:endnote>
  <w:endnote w:type="continuationSeparator" w:id="0">
    <w:p w:rsidR="00AF4718" w:rsidRDefault="00AF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F42B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718" w:rsidRDefault="00AF4718">
      <w:r>
        <w:separator/>
      </w:r>
    </w:p>
  </w:footnote>
  <w:footnote w:type="continuationSeparator" w:id="0">
    <w:p w:rsidR="00AF4718" w:rsidRDefault="00AF4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0B53A4"/>
    <w:rsid w:val="000E2E72"/>
    <w:rsid w:val="00106DEE"/>
    <w:rsid w:val="00127CAF"/>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04AA"/>
    <w:rsid w:val="00255FC6"/>
    <w:rsid w:val="00273E23"/>
    <w:rsid w:val="00280BD1"/>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3E724B"/>
    <w:rsid w:val="00401CAB"/>
    <w:rsid w:val="00413D34"/>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42BA"/>
    <w:rsid w:val="004F5467"/>
    <w:rsid w:val="0050006A"/>
    <w:rsid w:val="00511973"/>
    <w:rsid w:val="00524313"/>
    <w:rsid w:val="00535B60"/>
    <w:rsid w:val="005361B4"/>
    <w:rsid w:val="00561341"/>
    <w:rsid w:val="0056296A"/>
    <w:rsid w:val="00566964"/>
    <w:rsid w:val="005765D4"/>
    <w:rsid w:val="005774F0"/>
    <w:rsid w:val="0059501B"/>
    <w:rsid w:val="005A196C"/>
    <w:rsid w:val="005A1FB5"/>
    <w:rsid w:val="005B1E5F"/>
    <w:rsid w:val="005B28FC"/>
    <w:rsid w:val="005C1749"/>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A3DF8"/>
    <w:rsid w:val="007B7C57"/>
    <w:rsid w:val="007C5F7B"/>
    <w:rsid w:val="007C771A"/>
    <w:rsid w:val="007D4371"/>
    <w:rsid w:val="007D4761"/>
    <w:rsid w:val="007D5ED2"/>
    <w:rsid w:val="007D6630"/>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8E6A84"/>
    <w:rsid w:val="008F1A57"/>
    <w:rsid w:val="0091249A"/>
    <w:rsid w:val="00917EC7"/>
    <w:rsid w:val="0093745B"/>
    <w:rsid w:val="009827DD"/>
    <w:rsid w:val="009853E8"/>
    <w:rsid w:val="00985CB8"/>
    <w:rsid w:val="00990F1F"/>
    <w:rsid w:val="009A2D39"/>
    <w:rsid w:val="009C4B46"/>
    <w:rsid w:val="009D5879"/>
    <w:rsid w:val="009E3F91"/>
    <w:rsid w:val="009E69FE"/>
    <w:rsid w:val="00A144A3"/>
    <w:rsid w:val="00A173AB"/>
    <w:rsid w:val="00A20BCD"/>
    <w:rsid w:val="00A349B1"/>
    <w:rsid w:val="00A40D87"/>
    <w:rsid w:val="00A459D4"/>
    <w:rsid w:val="00A4792D"/>
    <w:rsid w:val="00A76AFC"/>
    <w:rsid w:val="00A809DF"/>
    <w:rsid w:val="00AD7505"/>
    <w:rsid w:val="00AE7402"/>
    <w:rsid w:val="00AF2FD9"/>
    <w:rsid w:val="00AF4718"/>
    <w:rsid w:val="00B01B28"/>
    <w:rsid w:val="00B47082"/>
    <w:rsid w:val="00B8050D"/>
    <w:rsid w:val="00B81EF9"/>
    <w:rsid w:val="00B9009F"/>
    <w:rsid w:val="00B95043"/>
    <w:rsid w:val="00BB4B4B"/>
    <w:rsid w:val="00C016D5"/>
    <w:rsid w:val="00C56E27"/>
    <w:rsid w:val="00C66BE0"/>
    <w:rsid w:val="00C72245"/>
    <w:rsid w:val="00C75355"/>
    <w:rsid w:val="00C92C86"/>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72DE"/>
    <w:rsid w:val="00ED3B30"/>
    <w:rsid w:val="00ED782D"/>
    <w:rsid w:val="00EE2AA6"/>
    <w:rsid w:val="00F012C4"/>
    <w:rsid w:val="00F24423"/>
    <w:rsid w:val="00F61AFC"/>
    <w:rsid w:val="00F620FC"/>
    <w:rsid w:val="00F74765"/>
    <w:rsid w:val="00F779B2"/>
    <w:rsid w:val="00F81AD5"/>
    <w:rsid w:val="00F82DB8"/>
    <w:rsid w:val="00F92115"/>
    <w:rsid w:val="00FB0124"/>
    <w:rsid w:val="00FB2D55"/>
    <w:rsid w:val="00FB3ED1"/>
    <w:rsid w:val="00FC3AB9"/>
    <w:rsid w:val="00FC5E0E"/>
    <w:rsid w:val="00FC6223"/>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FF83361-C6A5-443D-906B-735D6E45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891814312">
      <w:bodyDiv w:val="1"/>
      <w:marLeft w:val="0"/>
      <w:marRight w:val="0"/>
      <w:marTop w:val="0"/>
      <w:marBottom w:val="0"/>
      <w:divBdr>
        <w:top w:val="none" w:sz="0" w:space="0" w:color="auto"/>
        <w:left w:val="none" w:sz="0" w:space="0" w:color="auto"/>
        <w:bottom w:val="none" w:sz="0" w:space="0" w:color="auto"/>
        <w:right w:val="none" w:sz="0" w:space="0" w:color="auto"/>
      </w:divBdr>
    </w:div>
    <w:div w:id="14372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2015/9/section/87/enac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9A15-0D77-4819-BC33-5C02C0D1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FOI 111870 Coercive Control Convictions </vt:lpstr>
    </vt:vector>
  </TitlesOfParts>
  <Manager/>
  <Company>Ministry of Justice</Company>
  <LinksUpToDate>false</LinksUpToDate>
  <CharactersWithSpaces>3475</CharactersWithSpaces>
  <SharedDoc>false</SharedDoc>
  <HLinks>
    <vt:vector size="24" baseType="variant">
      <vt:variant>
        <vt:i4>5636139</vt:i4>
      </vt:variant>
      <vt:variant>
        <vt:i4>9</vt:i4>
      </vt:variant>
      <vt:variant>
        <vt:i4>0</vt:i4>
      </vt:variant>
      <vt:variant>
        <vt:i4>5</vt:i4>
      </vt:variant>
      <vt:variant>
        <vt:lpwstr>mailto:data.access@justice.gsi.gov.uk</vt:lpwstr>
      </vt:variant>
      <vt:variant>
        <vt:lpwstr/>
      </vt:variant>
      <vt:variant>
        <vt:i4>589918</vt:i4>
      </vt:variant>
      <vt:variant>
        <vt:i4>6</vt:i4>
      </vt:variant>
      <vt:variant>
        <vt:i4>0</vt:i4>
      </vt:variant>
      <vt:variant>
        <vt:i4>5</vt:i4>
      </vt:variant>
      <vt:variant>
        <vt:lpwstr>http://www.legislation.gov.uk/ukpga/2015/9/section/87/enacted</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1507426</vt:i4>
      </vt:variant>
      <vt:variant>
        <vt:i4>0</vt:i4>
      </vt:variant>
      <vt:variant>
        <vt:i4>0</vt:i4>
      </vt:variant>
      <vt:variant>
        <vt:i4>5</vt:i4>
      </vt:variant>
      <vt:variant>
        <vt:lpwstr>mailto:request-405268-c6d03d09@whatdotheyknow.com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111870 Coercive Control Convictions</dc:title>
  <dc:subject>FOI Release</dc:subject>
  <dc:creator>MoJ</dc:creator>
  <cp:keywords/>
  <dc:description/>
  <cp:lastModifiedBy>Cox, Allan</cp:lastModifiedBy>
  <cp:revision>2</cp:revision>
  <cp:lastPrinted>2015-07-06T10:35:00Z</cp:lastPrinted>
  <dcterms:created xsi:type="dcterms:W3CDTF">2017-08-18T09:48:00Z</dcterms:created>
  <dcterms:modified xsi:type="dcterms:W3CDTF">2017-08-18T09:48:00Z</dcterms:modified>
  <cp:category/>
</cp:coreProperties>
</file>