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50741" w14:textId="77777777" w:rsidR="00873BF9" w:rsidRDefault="00E07A76" w:rsidP="00873BF9">
      <w:pPr>
        <w:pStyle w:val="Title"/>
      </w:pPr>
      <w:bookmarkStart w:id="0" w:name="_GoBack"/>
      <w:bookmarkEnd w:id="0"/>
      <w:r>
        <w:t xml:space="preserve"> </w:t>
      </w:r>
      <w:r w:rsidR="00873BF9">
        <w:t xml:space="preserve">Audit </w:t>
      </w:r>
      <w:r w:rsidR="00B77024">
        <w:t>&amp; Risk</w:t>
      </w:r>
      <w:r w:rsidR="004D0069">
        <w:t xml:space="preserve"> Assurance </w:t>
      </w:r>
      <w:r w:rsidR="00873BF9">
        <w:t>Committee</w:t>
      </w:r>
    </w:p>
    <w:p w14:paraId="2C443290" w14:textId="77777777" w:rsidR="00873BF9" w:rsidRDefault="008D4BB7" w:rsidP="00873BF9">
      <w:pPr>
        <w:pStyle w:val="Subtitle"/>
      </w:pPr>
      <w:r>
        <w:t>15 March</w:t>
      </w:r>
      <w:r w:rsidR="00833F50">
        <w:t xml:space="preserve"> </w:t>
      </w:r>
      <w:r w:rsidR="005745AF">
        <w:t>2017</w:t>
      </w:r>
    </w:p>
    <w:p w14:paraId="4F549228" w14:textId="77777777" w:rsidR="00873BF9" w:rsidRDefault="00873BF9" w:rsidP="00873BF9">
      <w:pPr>
        <w:pStyle w:val="Subtitle"/>
      </w:pPr>
      <w:r>
        <w:t xml:space="preserve">Aviation House, Room </w:t>
      </w:r>
      <w:r w:rsidR="00BA46BE">
        <w:t>80</w:t>
      </w:r>
      <w:r w:rsidR="00CF790B">
        <w:t>2</w:t>
      </w:r>
    </w:p>
    <w:p w14:paraId="7A77EC2F" w14:textId="77777777" w:rsidR="00873BF9" w:rsidRDefault="00873BF9" w:rsidP="00873BF9">
      <w:pPr>
        <w:pStyle w:val="Title"/>
      </w:pPr>
      <w:r>
        <w:t>Minutes</w:t>
      </w:r>
      <w:r w:rsidR="006C25E4">
        <w:t xml:space="preserve"> </w:t>
      </w:r>
    </w:p>
    <w:p w14:paraId="65ACB73D" w14:textId="77777777" w:rsidR="00A63FB7" w:rsidRPr="00CB3408" w:rsidRDefault="00A63FB7" w:rsidP="00041861">
      <w:pPr>
        <w:pStyle w:val="Heading1"/>
        <w:numPr>
          <w:ilvl w:val="0"/>
          <w:numId w:val="0"/>
        </w:numPr>
        <w:pBdr>
          <w:left w:val="single" w:sz="4" w:space="4" w:color="auto"/>
          <w:bottom w:val="single" w:sz="4" w:space="1" w:color="auto"/>
          <w:right w:val="single" w:sz="4" w:space="4" w:color="auto"/>
        </w:pBdr>
        <w:ind w:left="720" w:hanging="720"/>
        <w:rPr>
          <w:rFonts w:eastAsia="Times"/>
          <w:szCs w:val="20"/>
          <w:lang w:eastAsia="en-US"/>
        </w:rPr>
      </w:pPr>
      <w:r w:rsidRPr="00CB3408">
        <w:t>Present</w:t>
      </w:r>
    </w:p>
    <w:p w14:paraId="2DFE9C38" w14:textId="77777777" w:rsidR="00A63FB7" w:rsidRDefault="00A4371C" w:rsidP="00A63FB7">
      <w:pPr>
        <w:pBdr>
          <w:top w:val="single" w:sz="4" w:space="1" w:color="auto"/>
          <w:left w:val="single" w:sz="4" w:space="4" w:color="auto"/>
          <w:bottom w:val="single" w:sz="4" w:space="1" w:color="auto"/>
          <w:right w:val="single" w:sz="4" w:space="4" w:color="auto"/>
        </w:pBdr>
      </w:pPr>
      <w:r>
        <w:t>Linda Farrant</w:t>
      </w:r>
      <w:r w:rsidR="00A63FB7" w:rsidRPr="00087882">
        <w:t xml:space="preserve"> – Chair</w:t>
      </w:r>
      <w:r w:rsidR="00A63FB7" w:rsidRPr="00087882">
        <w:tab/>
        <w:t>Ofsted Board Member</w:t>
      </w:r>
    </w:p>
    <w:p w14:paraId="1BBBC9E4" w14:textId="77777777" w:rsidR="00A557A2" w:rsidRDefault="00A4371C" w:rsidP="00A63FB7">
      <w:pPr>
        <w:pBdr>
          <w:top w:val="single" w:sz="4" w:space="1" w:color="auto"/>
          <w:left w:val="single" w:sz="4" w:space="4" w:color="auto"/>
          <w:bottom w:val="single" w:sz="4" w:space="1" w:color="auto"/>
          <w:right w:val="single" w:sz="4" w:space="4" w:color="auto"/>
        </w:pBdr>
      </w:pPr>
      <w:r>
        <w:t>John Hughes</w:t>
      </w:r>
      <w:r w:rsidR="00A557A2">
        <w:tab/>
        <w:t>Ofsted Board Member</w:t>
      </w:r>
    </w:p>
    <w:p w14:paraId="0E3CF67D" w14:textId="77777777" w:rsidR="005745AF" w:rsidRDefault="005745AF" w:rsidP="00A63FB7">
      <w:pPr>
        <w:pBdr>
          <w:top w:val="single" w:sz="4" w:space="1" w:color="auto"/>
          <w:left w:val="single" w:sz="4" w:space="4" w:color="auto"/>
          <w:bottom w:val="single" w:sz="4" w:space="1" w:color="auto"/>
          <w:right w:val="single" w:sz="4" w:space="4" w:color="auto"/>
        </w:pBdr>
      </w:pPr>
      <w:r>
        <w:t>Venessa Willms</w:t>
      </w:r>
      <w:r>
        <w:tab/>
        <w:t>Ofsted Board Member</w:t>
      </w:r>
    </w:p>
    <w:p w14:paraId="53C8D7E6" w14:textId="77777777" w:rsidR="006D1A38" w:rsidRDefault="006D1A38" w:rsidP="00845DC1">
      <w:pPr>
        <w:pBdr>
          <w:top w:val="single" w:sz="4" w:space="1" w:color="auto"/>
          <w:left w:val="single" w:sz="4" w:space="4" w:color="auto"/>
          <w:bottom w:val="single" w:sz="4" w:space="1" w:color="auto"/>
          <w:right w:val="single" w:sz="4" w:space="4" w:color="auto"/>
        </w:pBdr>
      </w:pPr>
      <w:r>
        <w:t>Matthew Coffey</w:t>
      </w:r>
      <w:r>
        <w:tab/>
        <w:t>Chief Operating Officer</w:t>
      </w:r>
    </w:p>
    <w:p w14:paraId="5B0F7F20" w14:textId="77777777" w:rsidR="00845DC1" w:rsidRDefault="00443795" w:rsidP="00845DC1">
      <w:pPr>
        <w:pBdr>
          <w:top w:val="single" w:sz="4" w:space="1" w:color="auto"/>
          <w:left w:val="single" w:sz="4" w:space="4" w:color="auto"/>
          <w:bottom w:val="single" w:sz="4" w:space="1" w:color="auto"/>
          <w:right w:val="single" w:sz="4" w:space="4" w:color="auto"/>
        </w:pBdr>
      </w:pPr>
      <w:r>
        <w:t>Louise Grainger</w:t>
      </w:r>
      <w:r w:rsidR="00845DC1" w:rsidRPr="00087882">
        <w:tab/>
      </w:r>
      <w:r w:rsidR="003B7D9F">
        <w:t>Director</w:t>
      </w:r>
      <w:r w:rsidR="009307AA">
        <w:t>, Finance</w:t>
      </w:r>
      <w:r w:rsidR="00A4371C">
        <w:t xml:space="preserve">, Planning &amp; Commercial </w:t>
      </w:r>
    </w:p>
    <w:p w14:paraId="7C8CD007" w14:textId="77777777" w:rsidR="00886DAC" w:rsidRDefault="008D4BB7" w:rsidP="00A557A2">
      <w:pPr>
        <w:pBdr>
          <w:top w:val="single" w:sz="4" w:space="1" w:color="auto"/>
          <w:left w:val="single" w:sz="4" w:space="4" w:color="auto"/>
          <w:bottom w:val="single" w:sz="4" w:space="1" w:color="auto"/>
          <w:right w:val="single" w:sz="4" w:space="4" w:color="auto"/>
        </w:pBdr>
      </w:pPr>
      <w:r>
        <w:t>Simon Helps</w:t>
      </w:r>
      <w:r w:rsidR="00886DAC">
        <w:tab/>
        <w:t>External Audit (National Audit Office)</w:t>
      </w:r>
      <w:r w:rsidR="00886DAC">
        <w:tab/>
      </w:r>
      <w:r w:rsidR="00886DAC">
        <w:tab/>
      </w:r>
    </w:p>
    <w:p w14:paraId="4115A1D7" w14:textId="77777777" w:rsidR="00886DAC" w:rsidRDefault="00886DAC" w:rsidP="00A557A2">
      <w:pPr>
        <w:pBdr>
          <w:top w:val="single" w:sz="4" w:space="1" w:color="auto"/>
          <w:left w:val="single" w:sz="4" w:space="4" w:color="auto"/>
          <w:bottom w:val="single" w:sz="4" w:space="1" w:color="auto"/>
          <w:right w:val="single" w:sz="4" w:space="4" w:color="auto"/>
        </w:pBdr>
      </w:pPr>
      <w:r>
        <w:t>Lucy Abraham</w:t>
      </w:r>
      <w:r>
        <w:tab/>
        <w:t>External Audit (National Audit Office)</w:t>
      </w:r>
    </w:p>
    <w:p w14:paraId="75EE9456" w14:textId="77777777" w:rsidR="00A557A2" w:rsidRDefault="00A557A2" w:rsidP="0040249B">
      <w:pPr>
        <w:pBdr>
          <w:top w:val="single" w:sz="4" w:space="1" w:color="auto"/>
          <w:left w:val="single" w:sz="4" w:space="4" w:color="auto"/>
          <w:bottom w:val="single" w:sz="4" w:space="1" w:color="auto"/>
          <w:right w:val="single" w:sz="4" w:space="4" w:color="auto"/>
        </w:pBdr>
        <w:ind w:left="3960" w:hanging="3960"/>
      </w:pPr>
      <w:r>
        <w:t>Jane Forbes</w:t>
      </w:r>
      <w:r>
        <w:tab/>
      </w:r>
      <w:r w:rsidR="00477D49">
        <w:t>Internal Audit (</w:t>
      </w:r>
      <w:r w:rsidRPr="00A557A2">
        <w:t>PricewaterhouseCoopers</w:t>
      </w:r>
      <w:r w:rsidR="00477D49">
        <w:t>)</w:t>
      </w:r>
    </w:p>
    <w:p w14:paraId="5CBDA246" w14:textId="77777777" w:rsidR="008D4BB7" w:rsidRDefault="008D4BB7" w:rsidP="0040249B">
      <w:pPr>
        <w:pBdr>
          <w:top w:val="single" w:sz="4" w:space="1" w:color="auto"/>
          <w:left w:val="single" w:sz="4" w:space="4" w:color="auto"/>
          <w:bottom w:val="single" w:sz="4" w:space="1" w:color="auto"/>
          <w:right w:val="single" w:sz="4" w:space="4" w:color="auto"/>
        </w:pBdr>
        <w:ind w:left="3960" w:hanging="3960"/>
      </w:pPr>
      <w:r>
        <w:t>Chris Monks</w:t>
      </w:r>
      <w:r>
        <w:tab/>
        <w:t>Internal Audit (PricewaterhouseCoopers)</w:t>
      </w:r>
    </w:p>
    <w:p w14:paraId="72073B28" w14:textId="77777777" w:rsidR="00A63FB7" w:rsidRPr="00087882" w:rsidRDefault="009D6BEA" w:rsidP="0040249B">
      <w:pPr>
        <w:pBdr>
          <w:top w:val="single" w:sz="4" w:space="1" w:color="auto"/>
          <w:left w:val="single" w:sz="4" w:space="4" w:color="auto"/>
          <w:bottom w:val="single" w:sz="4" w:space="1" w:color="auto"/>
          <w:right w:val="single" w:sz="4" w:space="4" w:color="auto"/>
        </w:pBdr>
        <w:ind w:left="3960" w:hanging="3960"/>
      </w:pPr>
      <w:r>
        <w:t>Saba Pooni</w:t>
      </w:r>
      <w:r w:rsidR="00A63FB7" w:rsidRPr="00087882">
        <w:tab/>
      </w:r>
      <w:r w:rsidR="0040249B">
        <w:tab/>
      </w:r>
      <w:r>
        <w:t>Audit and</w:t>
      </w:r>
      <w:r w:rsidR="0040249B">
        <w:t xml:space="preserve"> Governance Manager </w:t>
      </w:r>
      <w:r w:rsidR="00A63FB7" w:rsidRPr="00087882">
        <w:t>(Secretariat)</w:t>
      </w:r>
    </w:p>
    <w:p w14:paraId="1A7564AB" w14:textId="77777777" w:rsidR="00693954" w:rsidRDefault="00693954" w:rsidP="00693954">
      <w:pPr>
        <w:pStyle w:val="Heading1"/>
        <w:numPr>
          <w:ilvl w:val="0"/>
          <w:numId w:val="0"/>
        </w:numPr>
        <w:pBdr>
          <w:top w:val="single" w:sz="4" w:space="0" w:color="auto"/>
        </w:pBdr>
        <w:ind w:left="720" w:hanging="720"/>
      </w:pPr>
      <w:r w:rsidRPr="0040539D">
        <w:t>Summary of Action Points</w:t>
      </w:r>
    </w:p>
    <w:p w14:paraId="24A3C6C5" w14:textId="77777777" w:rsidR="00693954" w:rsidRPr="007238BF" w:rsidRDefault="0088347F" w:rsidP="004D0069">
      <w:pPr>
        <w:pStyle w:val="ActionPointSummary"/>
        <w:numPr>
          <w:ilvl w:val="0"/>
          <w:numId w:val="0"/>
        </w:numPr>
        <w:tabs>
          <w:tab w:val="center" w:pos="4513"/>
        </w:tabs>
        <w:ind w:left="720" w:hanging="720"/>
      </w:pPr>
      <w:r>
        <w:rPr>
          <w:rFonts w:cs="Arial"/>
          <w:bCs/>
          <w:iCs/>
          <w:szCs w:val="28"/>
          <w:u w:val="single"/>
        </w:rPr>
        <w:t>Draft Annual Internal Audit Plan 2017-18</w:t>
      </w:r>
      <w:r w:rsidR="004D0069" w:rsidRPr="007238BF">
        <w:rPr>
          <w:rFonts w:cs="Arial"/>
          <w:bCs/>
          <w:iCs/>
          <w:szCs w:val="28"/>
        </w:rPr>
        <w:tab/>
      </w:r>
    </w:p>
    <w:p w14:paraId="3A0D3474" w14:textId="77777777" w:rsidR="00347ED6" w:rsidRPr="00347ED6" w:rsidRDefault="0088347F" w:rsidP="00A86143">
      <w:pPr>
        <w:pStyle w:val="ActionPointSummary"/>
        <w:numPr>
          <w:ilvl w:val="0"/>
          <w:numId w:val="6"/>
        </w:numPr>
        <w:rPr>
          <w:u w:val="single"/>
        </w:rPr>
      </w:pPr>
      <w:r w:rsidRPr="0088347F">
        <w:t xml:space="preserve">Linda Farrant to seek assurance from Paul Snell (non-executive board member) with reference to </w:t>
      </w:r>
      <w:r w:rsidR="00766492">
        <w:t xml:space="preserve">safer </w:t>
      </w:r>
      <w:r w:rsidRPr="0088347F">
        <w:t>recruitment and self-declaring any criminal or safeguarding records by staff.</w:t>
      </w:r>
    </w:p>
    <w:p w14:paraId="27A22B85" w14:textId="77777777" w:rsidR="00873BF9" w:rsidRPr="00087882" w:rsidRDefault="00873BF9" w:rsidP="00667769">
      <w:pPr>
        <w:pStyle w:val="Heading1"/>
      </w:pPr>
      <w:r w:rsidRPr="00087882">
        <w:t>Chairman’s introduction, declarations of interest</w:t>
      </w:r>
      <w:r w:rsidR="00540C93">
        <w:t>,</w:t>
      </w:r>
      <w:r w:rsidRPr="00087882">
        <w:t xml:space="preserve"> minutes and matters </w:t>
      </w:r>
      <w:r w:rsidR="0037483C">
        <w:tab/>
      </w:r>
      <w:r w:rsidRPr="00087882">
        <w:t>arising</w:t>
      </w:r>
    </w:p>
    <w:p w14:paraId="136C5DF1" w14:textId="77777777" w:rsidR="003F1487" w:rsidRDefault="00A4371C" w:rsidP="007718E4">
      <w:pPr>
        <w:pStyle w:val="ParagraphNormal"/>
      </w:pPr>
      <w:r>
        <w:t>Linda Farrant</w:t>
      </w:r>
      <w:r w:rsidR="00041861" w:rsidRPr="00ED2249">
        <w:t xml:space="preserve"> opened </w:t>
      </w:r>
      <w:r w:rsidR="00BA46BE">
        <w:t xml:space="preserve">the </w:t>
      </w:r>
      <w:r w:rsidR="00041861" w:rsidRPr="00ED2249">
        <w:t>meeting</w:t>
      </w:r>
      <w:r w:rsidR="0098555C">
        <w:t xml:space="preserve"> </w:t>
      </w:r>
      <w:r w:rsidR="00041861" w:rsidRPr="00ED2249">
        <w:t xml:space="preserve">and </w:t>
      </w:r>
      <w:r w:rsidR="0061035A">
        <w:t xml:space="preserve">welcomed </w:t>
      </w:r>
      <w:r w:rsidR="008D4BB7">
        <w:t xml:space="preserve">members. </w:t>
      </w:r>
      <w:r>
        <w:t>Introductions were made and a</w:t>
      </w:r>
      <w:r w:rsidR="005D222A">
        <w:t xml:space="preserve">pologies were noted from </w:t>
      </w:r>
      <w:r w:rsidR="008D4BB7">
        <w:t>Amanda Spielman, Her Majesty’s Chief Inspector and Charlotte Hill, National Audit Office.</w:t>
      </w:r>
      <w:r>
        <w:t xml:space="preserve"> </w:t>
      </w:r>
    </w:p>
    <w:p w14:paraId="3F5CAB1C" w14:textId="77777777" w:rsidR="00F912C5" w:rsidRDefault="00041861" w:rsidP="003B7D9F">
      <w:pPr>
        <w:pStyle w:val="ParagraphNormal"/>
      </w:pPr>
      <w:r w:rsidRPr="009A1D5B">
        <w:t xml:space="preserve">Members accepted the minutes as an accurate record of the Audit </w:t>
      </w:r>
      <w:r w:rsidR="00766492">
        <w:t xml:space="preserve">and </w:t>
      </w:r>
      <w:r w:rsidR="0037483C">
        <w:t xml:space="preserve">Risk Assurance </w:t>
      </w:r>
      <w:r w:rsidRPr="009A1D5B">
        <w:t xml:space="preserve">Committee meeting </w:t>
      </w:r>
      <w:r w:rsidR="007718E4">
        <w:t xml:space="preserve">held </w:t>
      </w:r>
      <w:r w:rsidRPr="009A1D5B">
        <w:t xml:space="preserve">on </w:t>
      </w:r>
      <w:r w:rsidR="008D4BB7">
        <w:t>18 January</w:t>
      </w:r>
      <w:r w:rsidR="00C377E9">
        <w:t xml:space="preserve"> </w:t>
      </w:r>
      <w:r w:rsidRPr="009A1D5B">
        <w:t>201</w:t>
      </w:r>
      <w:r w:rsidR="008D4BB7">
        <w:t>7.</w:t>
      </w:r>
      <w:r w:rsidR="00886DAC">
        <w:t xml:space="preserve"> </w:t>
      </w:r>
    </w:p>
    <w:p w14:paraId="611D32BA" w14:textId="77777777" w:rsidR="0058643E" w:rsidRDefault="00C377E9" w:rsidP="007679FA">
      <w:pPr>
        <w:pStyle w:val="ParagraphNormal"/>
      </w:pPr>
      <w:r>
        <w:t>Members noted all previous actions were complete</w:t>
      </w:r>
      <w:r w:rsidR="00F12A24">
        <w:t xml:space="preserve"> with the exception of </w:t>
      </w:r>
      <w:r w:rsidR="003958D1">
        <w:t xml:space="preserve">one </w:t>
      </w:r>
      <w:r w:rsidR="00F12A24">
        <w:t xml:space="preserve">action </w:t>
      </w:r>
      <w:r w:rsidR="00C66D05">
        <w:t xml:space="preserve">on </w:t>
      </w:r>
      <w:r w:rsidR="0058643E">
        <w:t xml:space="preserve">how the risk management policy works in practice, </w:t>
      </w:r>
      <w:r w:rsidR="003958D1">
        <w:t xml:space="preserve">which </w:t>
      </w:r>
      <w:r w:rsidR="00C66D05">
        <w:t>will be completed by the next meeting.</w:t>
      </w:r>
      <w:r w:rsidR="0058643E">
        <w:t>, John Hughes will be attending the Chief Operating Officer’s delivery management meeting</w:t>
      </w:r>
      <w:r w:rsidR="00766492">
        <w:t xml:space="preserve"> to gain additional assurance of Ofsted’s approach to risk management</w:t>
      </w:r>
      <w:r w:rsidR="0058643E">
        <w:t>.</w:t>
      </w:r>
      <w:r w:rsidR="00F12A24">
        <w:t xml:space="preserve"> </w:t>
      </w:r>
      <w:r w:rsidR="00C66D05">
        <w:t xml:space="preserve"> </w:t>
      </w:r>
    </w:p>
    <w:p w14:paraId="382FF671" w14:textId="039B6782" w:rsidR="00C377E9" w:rsidRDefault="00766492" w:rsidP="007679FA">
      <w:pPr>
        <w:pStyle w:val="ParagraphNormal"/>
      </w:pPr>
      <w:r>
        <w:lastRenderedPageBreak/>
        <w:t xml:space="preserve">Linda Farrant </w:t>
      </w:r>
      <w:r w:rsidR="0058643E">
        <w:t>has agreed</w:t>
      </w:r>
      <w:r>
        <w:t xml:space="preserve">, </w:t>
      </w:r>
      <w:r w:rsidR="0058643E">
        <w:t>with the</w:t>
      </w:r>
      <w:r>
        <w:t xml:space="preserve"> </w:t>
      </w:r>
      <w:r w:rsidR="0058643E">
        <w:t>Ofsted Chair</w:t>
      </w:r>
      <w:r>
        <w:t xml:space="preserve">, </w:t>
      </w:r>
      <w:r w:rsidR="0058643E">
        <w:t xml:space="preserve">that the risk report will be presented to every other </w:t>
      </w:r>
      <w:r>
        <w:t xml:space="preserve">Ofsted Board </w:t>
      </w:r>
      <w:r w:rsidR="0058643E">
        <w:t>meeting unless there was substantive changes.</w:t>
      </w:r>
    </w:p>
    <w:p w14:paraId="230E23F8" w14:textId="77777777" w:rsidR="0008100B" w:rsidRDefault="00D916E1" w:rsidP="0008100B">
      <w:pPr>
        <w:pStyle w:val="Heading1"/>
      </w:pPr>
      <w:r>
        <w:t>Report from Chair and Members</w:t>
      </w:r>
    </w:p>
    <w:p w14:paraId="7086AF8B" w14:textId="77777777" w:rsidR="009A10E1" w:rsidRDefault="00816293" w:rsidP="0058643E">
      <w:pPr>
        <w:pStyle w:val="ParagraphNormal"/>
      </w:pPr>
      <w:r>
        <w:t xml:space="preserve">Members noted </w:t>
      </w:r>
      <w:r w:rsidR="00E13639">
        <w:t xml:space="preserve">that </w:t>
      </w:r>
      <w:r w:rsidR="00814B33">
        <w:t xml:space="preserve">Linda Farrant and John Hughes attended </w:t>
      </w:r>
      <w:r>
        <w:t xml:space="preserve">a </w:t>
      </w:r>
      <w:r w:rsidR="0058643E">
        <w:t xml:space="preserve">second </w:t>
      </w:r>
      <w:r>
        <w:t xml:space="preserve">deep dive </w:t>
      </w:r>
      <w:r w:rsidR="00814B33">
        <w:t>session</w:t>
      </w:r>
      <w:r>
        <w:t xml:space="preserve"> on the Early Years insourcing project, </w:t>
      </w:r>
      <w:r w:rsidR="0058643E">
        <w:t>in January</w:t>
      </w:r>
      <w:r>
        <w:t>.</w:t>
      </w:r>
      <w:r w:rsidR="00814B33">
        <w:t xml:space="preserve">  They </w:t>
      </w:r>
      <w:r w:rsidR="00766492">
        <w:t xml:space="preserve">were </w:t>
      </w:r>
      <w:r w:rsidR="00814B33">
        <w:t xml:space="preserve">encouraged and assured </w:t>
      </w:r>
      <w:r w:rsidR="00766492">
        <w:t xml:space="preserve">by </w:t>
      </w:r>
      <w:r w:rsidR="00814B33">
        <w:t xml:space="preserve">the amount of planning and preparation </w:t>
      </w:r>
      <w:r w:rsidR="00AC5A6E">
        <w:t>that has gone into the insourcing</w:t>
      </w:r>
      <w:r w:rsidR="009A10E1">
        <w:t xml:space="preserve"> of Early Years.  </w:t>
      </w:r>
      <w:r w:rsidR="00766492">
        <w:t xml:space="preserve">Members noted that the feedback from the session had been considered at the recent EY steering group and will be acted upon.  </w:t>
      </w:r>
      <w:r w:rsidR="009A10E1">
        <w:t>Members</w:t>
      </w:r>
      <w:r w:rsidR="0058643E">
        <w:t xml:space="preserve"> </w:t>
      </w:r>
      <w:r w:rsidR="00766492">
        <w:t xml:space="preserve">also </w:t>
      </w:r>
      <w:r w:rsidR="0058643E">
        <w:t>noted an internal</w:t>
      </w:r>
      <w:r w:rsidR="009A10E1">
        <w:t xml:space="preserve"> assurance review on operational readiness </w:t>
      </w:r>
      <w:r w:rsidR="00766492">
        <w:t xml:space="preserve">has been </w:t>
      </w:r>
      <w:r w:rsidR="00101FE1">
        <w:t>conducted</w:t>
      </w:r>
      <w:r w:rsidR="00766492">
        <w:t>.</w:t>
      </w:r>
    </w:p>
    <w:p w14:paraId="7A094826" w14:textId="77777777" w:rsidR="002906C1" w:rsidRDefault="002906C1" w:rsidP="0058643E">
      <w:pPr>
        <w:pStyle w:val="ParagraphNormal"/>
      </w:pPr>
      <w:r>
        <w:t xml:space="preserve">Members noted that John Hughes had an introductory meeting with the </w:t>
      </w:r>
      <w:r w:rsidR="00766492">
        <w:t>Director, Corporate Strategy</w:t>
      </w:r>
      <w:r>
        <w:t>, Luke Tryl.</w:t>
      </w:r>
    </w:p>
    <w:p w14:paraId="5121E64B" w14:textId="77777777" w:rsidR="00832E85" w:rsidRDefault="00B66957" w:rsidP="00832E85">
      <w:pPr>
        <w:pStyle w:val="Heading1"/>
      </w:pPr>
      <w:r>
        <w:t>External Audit update</w:t>
      </w:r>
    </w:p>
    <w:p w14:paraId="1C8CBB44" w14:textId="54668233" w:rsidR="00CF3824" w:rsidRDefault="00E02A37" w:rsidP="00F231F2">
      <w:pPr>
        <w:pStyle w:val="ParagraphNormal"/>
      </w:pPr>
      <w:r>
        <w:t xml:space="preserve">Members noted </w:t>
      </w:r>
      <w:r w:rsidR="0052137C">
        <w:t xml:space="preserve">the NAO’s interim audit visit for the 2016-17 financial statement audit took place during January/February 2017. They undertook testing of the following areas: Trial Balance, Journals, Payroll and Starters and Leavers, Expenditure and Income.  </w:t>
      </w:r>
    </w:p>
    <w:p w14:paraId="5DF8E862" w14:textId="77777777" w:rsidR="00B2651F" w:rsidRDefault="00B2651F" w:rsidP="00B2651F">
      <w:pPr>
        <w:pStyle w:val="ParagraphNormal"/>
      </w:pPr>
      <w:r>
        <w:t xml:space="preserve">In terms of value for money studies, members noted the </w:t>
      </w:r>
      <w:r w:rsidR="00E13639">
        <w:t>c</w:t>
      </w:r>
      <w:r w:rsidRPr="00B2651F">
        <w:t>apital funding for schools</w:t>
      </w:r>
      <w:r>
        <w:t xml:space="preserve"> report was published in February 2017.  Fieldwork has commenced for c</w:t>
      </w:r>
      <w:r w:rsidRPr="00B2651F">
        <w:t>onverting schools to academies (publication planned for autumn 2017)</w:t>
      </w:r>
      <w:r>
        <w:t xml:space="preserve"> and s</w:t>
      </w:r>
      <w:r w:rsidRPr="00B2651F">
        <w:t>upporting and improving the teacher workforce (publication planned for June 2017)</w:t>
      </w:r>
      <w:r>
        <w:t>.</w:t>
      </w:r>
    </w:p>
    <w:p w14:paraId="30F7D8C9" w14:textId="00A360BB" w:rsidR="00B2651F" w:rsidRDefault="00B2651F" w:rsidP="00F85CBE">
      <w:pPr>
        <w:pStyle w:val="ParagraphNormal"/>
      </w:pPr>
      <w:r>
        <w:t xml:space="preserve">Members noted the </w:t>
      </w:r>
      <w:r w:rsidR="00E13639">
        <w:t xml:space="preserve">planned value for money </w:t>
      </w:r>
      <w:r>
        <w:t xml:space="preserve">study on the work of Ofsted (due for publication in 2017-18), the scoping for this study will commence imminently. The NAO team </w:t>
      </w:r>
      <w:r w:rsidR="00F85CBE" w:rsidRPr="00F85CBE">
        <w:t>have been in touch to arrange meetings</w:t>
      </w:r>
      <w:r>
        <w:t>.</w:t>
      </w:r>
      <w:r w:rsidR="00E13639">
        <w:t xml:space="preserve"> Linda Farrant noted that this work would be overseen by the Executive and the Ofsted Board rather than the Audit and Risk Assurance Committee</w:t>
      </w:r>
    </w:p>
    <w:p w14:paraId="2F44610D" w14:textId="77777777" w:rsidR="00D03540" w:rsidRDefault="00D03540" w:rsidP="00F231F2">
      <w:pPr>
        <w:pStyle w:val="ParagraphNormal"/>
      </w:pPr>
      <w:r>
        <w:t>Members noted the NAO’s letter of understanding which was duly signed by Her Majesty’s Chief Inspector.</w:t>
      </w:r>
    </w:p>
    <w:p w14:paraId="6D4BF4E1" w14:textId="77777777" w:rsidR="00070D3A" w:rsidRDefault="00C6424D" w:rsidP="00070D3A">
      <w:pPr>
        <w:pStyle w:val="Heading1"/>
      </w:pPr>
      <w:r>
        <w:t xml:space="preserve">Internal Audit </w:t>
      </w:r>
      <w:r w:rsidR="00DB61CF">
        <w:t>update</w:t>
      </w:r>
    </w:p>
    <w:p w14:paraId="15FE4EAE" w14:textId="1E994646" w:rsidR="00B10E07" w:rsidRPr="00B10E07" w:rsidRDefault="00360C6E" w:rsidP="00F231F2">
      <w:pPr>
        <w:pStyle w:val="ParagraphNormal"/>
      </w:pPr>
      <w:r w:rsidRPr="00B10E07">
        <w:rPr>
          <w:szCs w:val="22"/>
        </w:rPr>
        <w:t xml:space="preserve">Jane Forbes presented </w:t>
      </w:r>
      <w:r w:rsidR="00926BB4" w:rsidRPr="00B10E07">
        <w:rPr>
          <w:szCs w:val="22"/>
        </w:rPr>
        <w:t>a high level timetable and summary of the audit activity to date for the delivery of the 2016</w:t>
      </w:r>
      <w:r w:rsidR="003C4F3E" w:rsidRPr="00B10E07">
        <w:rPr>
          <w:szCs w:val="22"/>
        </w:rPr>
        <w:t>-</w:t>
      </w:r>
      <w:r w:rsidR="00926BB4" w:rsidRPr="00B10E07">
        <w:rPr>
          <w:szCs w:val="22"/>
        </w:rPr>
        <w:t>17 Internal Audit Plan.</w:t>
      </w:r>
      <w:r w:rsidR="00667E8B" w:rsidRPr="00B10E07">
        <w:rPr>
          <w:szCs w:val="22"/>
        </w:rPr>
        <w:t xml:space="preserve"> </w:t>
      </w:r>
    </w:p>
    <w:p w14:paraId="581D3543" w14:textId="77777777" w:rsidR="00E36FA6" w:rsidRPr="0017331D" w:rsidRDefault="00B10E07" w:rsidP="00B10E07">
      <w:pPr>
        <w:pStyle w:val="ParagraphNormal"/>
      </w:pPr>
      <w:r>
        <w:rPr>
          <w:szCs w:val="22"/>
        </w:rPr>
        <w:t>Members noted t</w:t>
      </w:r>
      <w:r w:rsidR="008E6177">
        <w:rPr>
          <w:szCs w:val="22"/>
        </w:rPr>
        <w:t xml:space="preserve">hey have completed the fieldwork </w:t>
      </w:r>
      <w:r w:rsidRPr="00B10E07">
        <w:rPr>
          <w:szCs w:val="22"/>
        </w:rPr>
        <w:t>on Contracting with Ofsted Inspectors</w:t>
      </w:r>
      <w:r w:rsidR="008E6177">
        <w:rPr>
          <w:szCs w:val="22"/>
        </w:rPr>
        <w:t xml:space="preserve"> and the final report </w:t>
      </w:r>
      <w:r w:rsidRPr="00B10E07">
        <w:rPr>
          <w:szCs w:val="22"/>
        </w:rPr>
        <w:t>is scheduled for presentation to the June Audit and Risk Assurance Committee which completes the 2016</w:t>
      </w:r>
      <w:r w:rsidR="00E13639">
        <w:rPr>
          <w:szCs w:val="22"/>
        </w:rPr>
        <w:t>-</w:t>
      </w:r>
      <w:r w:rsidRPr="00B10E07">
        <w:rPr>
          <w:szCs w:val="22"/>
        </w:rPr>
        <w:t>17 audit programme.</w:t>
      </w:r>
    </w:p>
    <w:p w14:paraId="73913330" w14:textId="77777777" w:rsidR="0017331D" w:rsidRPr="00B10E07" w:rsidRDefault="0017331D" w:rsidP="007E3018">
      <w:pPr>
        <w:pStyle w:val="ParagraphNormal"/>
      </w:pPr>
      <w:r>
        <w:t xml:space="preserve">Members noted </w:t>
      </w:r>
      <w:r w:rsidR="00B10E07">
        <w:t xml:space="preserve">the feedback questionnaires which are completed by audit sponsors will be presented to the June </w:t>
      </w:r>
      <w:r w:rsidR="00B10E07" w:rsidRPr="00B10E07">
        <w:rPr>
          <w:szCs w:val="22"/>
        </w:rPr>
        <w:t>Audit and Risk Assurance Committee</w:t>
      </w:r>
      <w:r w:rsidR="00B10E07">
        <w:rPr>
          <w:szCs w:val="22"/>
        </w:rPr>
        <w:t>.</w:t>
      </w:r>
    </w:p>
    <w:p w14:paraId="2465AF33" w14:textId="77777777" w:rsidR="00B10E07" w:rsidRPr="00E36FA6" w:rsidRDefault="00B10E07" w:rsidP="007E3018">
      <w:pPr>
        <w:pStyle w:val="ParagraphNormal"/>
      </w:pPr>
      <w:r>
        <w:rPr>
          <w:szCs w:val="22"/>
        </w:rPr>
        <w:lastRenderedPageBreak/>
        <w:t xml:space="preserve">Jane Forbes </w:t>
      </w:r>
      <w:r w:rsidR="00127446">
        <w:rPr>
          <w:szCs w:val="22"/>
        </w:rPr>
        <w:t xml:space="preserve">as Head of Internal Audit </w:t>
      </w:r>
      <w:r>
        <w:rPr>
          <w:szCs w:val="22"/>
        </w:rPr>
        <w:t xml:space="preserve">concluded </w:t>
      </w:r>
      <w:r w:rsidR="00127446">
        <w:rPr>
          <w:szCs w:val="22"/>
        </w:rPr>
        <w:t>informally that to date</w:t>
      </w:r>
      <w:r w:rsidR="00E828B0">
        <w:rPr>
          <w:szCs w:val="22"/>
        </w:rPr>
        <w:t>, there are no high risk findings and in</w:t>
      </w:r>
      <w:r w:rsidR="00127446">
        <w:rPr>
          <w:szCs w:val="22"/>
        </w:rPr>
        <w:t xml:space="preserve"> her opinion risks, controls and governance </w:t>
      </w:r>
      <w:r w:rsidR="00E828B0">
        <w:rPr>
          <w:szCs w:val="22"/>
        </w:rPr>
        <w:t>are</w:t>
      </w:r>
      <w:r w:rsidR="00127446">
        <w:rPr>
          <w:szCs w:val="22"/>
        </w:rPr>
        <w:t xml:space="preserve"> adequate and effective</w:t>
      </w:r>
      <w:r w:rsidR="00E828B0">
        <w:rPr>
          <w:szCs w:val="22"/>
        </w:rPr>
        <w:t xml:space="preserve"> with no areas of concern.</w:t>
      </w:r>
    </w:p>
    <w:p w14:paraId="6BFF0D9E" w14:textId="77777777" w:rsidR="00CB3454" w:rsidRDefault="00CB3454" w:rsidP="00CB3454">
      <w:pPr>
        <w:pStyle w:val="Heading1"/>
      </w:pPr>
      <w:r>
        <w:t>Issued Internal Audits reports</w:t>
      </w:r>
    </w:p>
    <w:p w14:paraId="32BA5B4A" w14:textId="77777777" w:rsidR="00296D84" w:rsidRDefault="007B4CBE" w:rsidP="00296D84">
      <w:pPr>
        <w:pStyle w:val="ParagraphNormal"/>
        <w:rPr>
          <w:szCs w:val="22"/>
        </w:rPr>
      </w:pPr>
      <w:r>
        <w:t xml:space="preserve">Jane Forbes reported that since the last Audit and Risk </w:t>
      </w:r>
      <w:r w:rsidR="0017331D">
        <w:t xml:space="preserve">Assurance Committee meeting on </w:t>
      </w:r>
      <w:r w:rsidR="00734A95">
        <w:t>18 January 2017</w:t>
      </w:r>
      <w:r>
        <w:t xml:space="preserve">, PwC have issued </w:t>
      </w:r>
      <w:r w:rsidR="00734A95">
        <w:t>four</w:t>
      </w:r>
      <w:r>
        <w:t xml:space="preserve"> final reports.</w:t>
      </w:r>
      <w:r w:rsidR="008C2ED0">
        <w:t xml:space="preserve">  </w:t>
      </w:r>
      <w:r w:rsidR="008E6177">
        <w:t>They have c</w:t>
      </w:r>
      <w:r w:rsidR="00B10E07" w:rsidRPr="008E6177">
        <w:rPr>
          <w:szCs w:val="22"/>
        </w:rPr>
        <w:t xml:space="preserve">ompleted fieldwork and finalised audit reports on the following: </w:t>
      </w:r>
    </w:p>
    <w:p w14:paraId="324CE726" w14:textId="198FC935" w:rsidR="00296D84" w:rsidRDefault="003C13CF" w:rsidP="00296D84">
      <w:pPr>
        <w:pStyle w:val="ParagraphNormal"/>
        <w:rPr>
          <w:szCs w:val="22"/>
        </w:rPr>
      </w:pPr>
      <w:r w:rsidRPr="00296D84">
        <w:t xml:space="preserve">Regional </w:t>
      </w:r>
      <w:r w:rsidRPr="00296D84">
        <w:rPr>
          <w:szCs w:val="22"/>
        </w:rPr>
        <w:t>Review –</w:t>
      </w:r>
      <w:r w:rsidR="002A49BC">
        <w:rPr>
          <w:szCs w:val="22"/>
        </w:rPr>
        <w:t xml:space="preserve"> Medium risk. </w:t>
      </w:r>
      <w:r w:rsidRPr="00296D84">
        <w:rPr>
          <w:szCs w:val="22"/>
        </w:rPr>
        <w:t xml:space="preserve"> </w:t>
      </w:r>
      <w:r w:rsidR="005E5AD1" w:rsidRPr="00296D84">
        <w:rPr>
          <w:szCs w:val="22"/>
        </w:rPr>
        <w:t>This audit assessed the effectiveness of Ofsted’s controls to manage key responsibilities in the regions, and the quality and clarity of relationships between the central and regional teams.  This audit examined five areas, including the delivery of inspection targets, the training of inspectors to deliver the plan and the quality assurance process over reports they produce, as well as regional engagement with external stakeholders and the production of management information both centrally and regionally.  The next step in fully embedding the regional approach and model is to ensure the regional teams are clearly specifying their needs to the central teams, and for these central teams to refine their approach to ensure they are delivering to these needs; this is particularly relevant to training and recruitment and quality assurance. Consistent with this PwC have made four findings across the four remits of Schools, Further Education and Skills, Early Years and Social Care.</w:t>
      </w:r>
    </w:p>
    <w:p w14:paraId="59A092B3" w14:textId="77777777" w:rsidR="00B82A8E" w:rsidRDefault="00B82A8E" w:rsidP="00B82A8E">
      <w:pPr>
        <w:pStyle w:val="Heading1"/>
      </w:pPr>
      <w:r>
        <w:t>Progress against audit recommendations</w:t>
      </w:r>
    </w:p>
    <w:p w14:paraId="0028D5F7" w14:textId="77777777" w:rsidR="00BC3840" w:rsidRPr="0036175B" w:rsidRDefault="00B82A8E" w:rsidP="0036175B">
      <w:pPr>
        <w:pStyle w:val="ParagraphNormal"/>
        <w:rPr>
          <w:szCs w:val="22"/>
        </w:rPr>
      </w:pPr>
      <w:r>
        <w:t xml:space="preserve">Members noted the progress against audit recommendations </w:t>
      </w:r>
      <w:r w:rsidR="009C20F7">
        <w:t>report for end of February 2017.  They were pleased to note that no recommendations had passed their original completion date.  The remaining recommendations were on track to be completed by end of March/April 2017.</w:t>
      </w:r>
      <w:r w:rsidR="00BC3840">
        <w:t xml:space="preserve">  </w:t>
      </w:r>
    </w:p>
    <w:p w14:paraId="39A51EA7" w14:textId="77777777" w:rsidR="00B82A8E" w:rsidRDefault="008116ED" w:rsidP="00B82A8E">
      <w:pPr>
        <w:pStyle w:val="Heading1"/>
      </w:pPr>
      <w:r>
        <w:t>Draft Annual Internal Audit Plan 2017-18</w:t>
      </w:r>
    </w:p>
    <w:p w14:paraId="0E95AFCF" w14:textId="77777777" w:rsidR="00263044" w:rsidRPr="00263044" w:rsidRDefault="00BC3840" w:rsidP="00263044">
      <w:pPr>
        <w:pStyle w:val="ParagraphNormal"/>
        <w:rPr>
          <w:szCs w:val="22"/>
        </w:rPr>
      </w:pPr>
      <w:r>
        <w:t>Jane Forbes presented the draft Internal Audit plan for 2017-18.  She explained the</w:t>
      </w:r>
      <w:r w:rsidRPr="00BC3840">
        <w:t xml:space="preserve"> approach to undertaking the risk assessment and pr</w:t>
      </w:r>
      <w:r>
        <w:t xml:space="preserve">eparing the internal audit plan. </w:t>
      </w:r>
      <w:r w:rsidRPr="00BC3840">
        <w:t>The internal audit plan is driven by Ofsted’s organisational objectives and priorities, and the risks that may prevent Ofsted from meeting those objectives.</w:t>
      </w:r>
      <w:r w:rsidR="00263044">
        <w:rPr>
          <w:szCs w:val="22"/>
        </w:rPr>
        <w:t xml:space="preserve">  </w:t>
      </w:r>
      <w:r w:rsidR="00263044" w:rsidRPr="00BC3840">
        <w:t xml:space="preserve">From the planning undertaken, </w:t>
      </w:r>
      <w:r w:rsidR="00263044">
        <w:t>a number of</w:t>
      </w:r>
      <w:r w:rsidR="00263044" w:rsidRPr="00BC3840">
        <w:t xml:space="preserve"> themes have arisen which are reflected in </w:t>
      </w:r>
      <w:r w:rsidR="00263044">
        <w:t>the</w:t>
      </w:r>
      <w:r w:rsidR="00263044" w:rsidRPr="00BC3840">
        <w:t xml:space="preserve"> strategic audit plan</w:t>
      </w:r>
      <w:r w:rsidR="00263044">
        <w:t>.</w:t>
      </w:r>
    </w:p>
    <w:p w14:paraId="1F865079" w14:textId="77777777" w:rsidR="00263044" w:rsidRPr="00BC3840" w:rsidRDefault="00263044" w:rsidP="00263044">
      <w:pPr>
        <w:pStyle w:val="ParagraphNormal"/>
        <w:rPr>
          <w:szCs w:val="22"/>
        </w:rPr>
      </w:pPr>
      <w:r>
        <w:t>Members noted t</w:t>
      </w:r>
      <w:r w:rsidRPr="00BC3840">
        <w:t>he level of agreed resources for the internal audit service for 2017</w:t>
      </w:r>
      <w:r w:rsidR="00E13639">
        <w:t>-</w:t>
      </w:r>
      <w:r w:rsidRPr="00BC3840">
        <w:t>18 is 215 days,</w:t>
      </w:r>
      <w:r>
        <w:t xml:space="preserve"> which was agreed by the Executive Board.</w:t>
      </w:r>
    </w:p>
    <w:p w14:paraId="7EC9F53D" w14:textId="77777777" w:rsidR="00263044" w:rsidRPr="00BC3840" w:rsidRDefault="00263044" w:rsidP="00263044">
      <w:pPr>
        <w:pStyle w:val="ParagraphNormal"/>
        <w:rPr>
          <w:szCs w:val="22"/>
        </w:rPr>
      </w:pPr>
      <w:r>
        <w:t>Members agreed the Operational Plan for 2017-18, subject to the following changes:</w:t>
      </w:r>
    </w:p>
    <w:p w14:paraId="24D229B6" w14:textId="77777777" w:rsidR="00263044" w:rsidRDefault="00263044" w:rsidP="00A86143">
      <w:pPr>
        <w:pStyle w:val="ParagraphNormal"/>
        <w:numPr>
          <w:ilvl w:val="0"/>
          <w:numId w:val="7"/>
        </w:numPr>
        <w:rPr>
          <w:szCs w:val="22"/>
        </w:rPr>
      </w:pPr>
      <w:r>
        <w:rPr>
          <w:szCs w:val="22"/>
        </w:rPr>
        <w:t>Utilisation of Inspectors – workload of inspectors to be more explicit in the scope</w:t>
      </w:r>
    </w:p>
    <w:p w14:paraId="2D96EB08" w14:textId="77777777" w:rsidR="00263044" w:rsidRDefault="00263044" w:rsidP="00A86143">
      <w:pPr>
        <w:pStyle w:val="ParagraphNormal"/>
        <w:numPr>
          <w:ilvl w:val="0"/>
          <w:numId w:val="7"/>
        </w:numPr>
        <w:rPr>
          <w:szCs w:val="22"/>
        </w:rPr>
      </w:pPr>
      <w:r>
        <w:rPr>
          <w:szCs w:val="22"/>
        </w:rPr>
        <w:lastRenderedPageBreak/>
        <w:t>Review timing of Learning and Development audit and Performance and Talent Management</w:t>
      </w:r>
    </w:p>
    <w:p w14:paraId="11C3696D" w14:textId="77777777" w:rsidR="00263044" w:rsidRPr="00701752" w:rsidRDefault="00E13639" w:rsidP="00A86143">
      <w:pPr>
        <w:pStyle w:val="ParagraphNormal"/>
        <w:numPr>
          <w:ilvl w:val="0"/>
          <w:numId w:val="7"/>
        </w:numPr>
        <w:rPr>
          <w:szCs w:val="22"/>
        </w:rPr>
      </w:pPr>
      <w:r>
        <w:rPr>
          <w:szCs w:val="22"/>
        </w:rPr>
        <w:t xml:space="preserve">Safer </w:t>
      </w:r>
      <w:r w:rsidR="00263044">
        <w:rPr>
          <w:szCs w:val="22"/>
        </w:rPr>
        <w:t xml:space="preserve">recruitment – this is not part of the operational plan. Simon Helps highlighted discussions </w:t>
      </w:r>
      <w:r>
        <w:rPr>
          <w:szCs w:val="22"/>
        </w:rPr>
        <w:t xml:space="preserve">from </w:t>
      </w:r>
      <w:r w:rsidR="00263044">
        <w:rPr>
          <w:szCs w:val="22"/>
        </w:rPr>
        <w:t>other Audit Committee’s where staff are recruited and disclosure and barring service (DBS) checks are carried out initially, however staff may not self-declare any criminal or safeguarding record</w:t>
      </w:r>
      <w:r w:rsidR="007348A6">
        <w:rPr>
          <w:szCs w:val="22"/>
        </w:rPr>
        <w:t>s</w:t>
      </w:r>
      <w:r w:rsidR="00263044">
        <w:rPr>
          <w:szCs w:val="22"/>
        </w:rPr>
        <w:t xml:space="preserve"> throughout their employment.  Members were assured that a process is in place for staff to self-declare any issues. A Safeguarding Group has been established which reports to the Executive Board on </w:t>
      </w:r>
      <w:r>
        <w:rPr>
          <w:szCs w:val="22"/>
        </w:rPr>
        <w:t xml:space="preserve">a range of safeguarding matters.  A </w:t>
      </w:r>
      <w:r w:rsidR="00263044">
        <w:rPr>
          <w:szCs w:val="22"/>
        </w:rPr>
        <w:t xml:space="preserve">non-executive board member </w:t>
      </w:r>
      <w:r>
        <w:rPr>
          <w:szCs w:val="22"/>
        </w:rPr>
        <w:t xml:space="preserve">is </w:t>
      </w:r>
      <w:r w:rsidR="00263044">
        <w:rPr>
          <w:szCs w:val="22"/>
        </w:rPr>
        <w:t xml:space="preserve">on the group.  </w:t>
      </w:r>
      <w:r w:rsidR="00263044" w:rsidRPr="00B226AB">
        <w:rPr>
          <w:b/>
          <w:szCs w:val="22"/>
        </w:rPr>
        <w:t xml:space="preserve">Action 1: Linda Farrant to </w:t>
      </w:r>
      <w:r w:rsidR="00263044">
        <w:rPr>
          <w:b/>
          <w:szCs w:val="22"/>
        </w:rPr>
        <w:t>seek assurance from</w:t>
      </w:r>
      <w:r w:rsidR="00263044" w:rsidRPr="00B226AB">
        <w:rPr>
          <w:b/>
          <w:szCs w:val="22"/>
        </w:rPr>
        <w:t xml:space="preserve"> Paul Snell (non-executive board member) with reference to </w:t>
      </w:r>
      <w:r>
        <w:rPr>
          <w:b/>
          <w:szCs w:val="22"/>
        </w:rPr>
        <w:t xml:space="preserve">safer </w:t>
      </w:r>
      <w:r w:rsidR="00263044" w:rsidRPr="00B226AB">
        <w:rPr>
          <w:b/>
          <w:szCs w:val="22"/>
        </w:rPr>
        <w:t>recruitment and</w:t>
      </w:r>
      <w:r w:rsidR="00263044">
        <w:rPr>
          <w:b/>
          <w:szCs w:val="22"/>
        </w:rPr>
        <w:t xml:space="preserve"> self-declaring any criminal or safeguarding records </w:t>
      </w:r>
      <w:r w:rsidR="00701752">
        <w:rPr>
          <w:b/>
          <w:szCs w:val="22"/>
        </w:rPr>
        <w:t>by</w:t>
      </w:r>
      <w:r w:rsidR="00263044">
        <w:rPr>
          <w:b/>
          <w:szCs w:val="22"/>
        </w:rPr>
        <w:t xml:space="preserve"> staff.</w:t>
      </w:r>
    </w:p>
    <w:p w14:paraId="10B03412" w14:textId="77777777" w:rsidR="00B66957" w:rsidRPr="00E83BC6" w:rsidRDefault="008116ED" w:rsidP="00B66957">
      <w:pPr>
        <w:pStyle w:val="Heading1"/>
      </w:pPr>
      <w:r>
        <w:t>Draft Audit &amp; Risk Assurance Committee Annual Report</w:t>
      </w:r>
    </w:p>
    <w:p w14:paraId="52CA563A" w14:textId="77777777" w:rsidR="00195DA8" w:rsidRDefault="00B66957" w:rsidP="008116ED">
      <w:pPr>
        <w:pStyle w:val="ParagraphNormal"/>
      </w:pPr>
      <w:r>
        <w:t xml:space="preserve">Members noted the </w:t>
      </w:r>
      <w:r w:rsidR="00B2435C">
        <w:t>draft Annual Report of the Audit &amp; Risk Assura</w:t>
      </w:r>
      <w:r w:rsidR="007147A0">
        <w:t>nce Committee and noted the following amendments</w:t>
      </w:r>
      <w:r w:rsidR="007C1AE1">
        <w:t>:</w:t>
      </w:r>
    </w:p>
    <w:p w14:paraId="375AD80C" w14:textId="77777777" w:rsidR="00C91111" w:rsidRDefault="007147A0" w:rsidP="00A86143">
      <w:pPr>
        <w:pStyle w:val="ParagraphNormal"/>
        <w:numPr>
          <w:ilvl w:val="0"/>
          <w:numId w:val="8"/>
        </w:numPr>
      </w:pPr>
      <w:r>
        <w:t>Change date of footer;</w:t>
      </w:r>
    </w:p>
    <w:p w14:paraId="331F0A32" w14:textId="77777777" w:rsidR="007C1AE1" w:rsidRDefault="007C1AE1" w:rsidP="00A86143">
      <w:pPr>
        <w:pStyle w:val="ParagraphNormal"/>
        <w:numPr>
          <w:ilvl w:val="0"/>
          <w:numId w:val="8"/>
        </w:numPr>
      </w:pPr>
      <w:r>
        <w:t>Page 2, section on risk committee being disbanded to change page 3;</w:t>
      </w:r>
    </w:p>
    <w:p w14:paraId="48D6DEBB" w14:textId="77777777" w:rsidR="007147A0" w:rsidRDefault="007147A0" w:rsidP="00A86143">
      <w:pPr>
        <w:pStyle w:val="ParagraphNormal"/>
        <w:numPr>
          <w:ilvl w:val="0"/>
          <w:numId w:val="8"/>
        </w:numPr>
      </w:pPr>
      <w:r>
        <w:t>Page 3,  move penultimate sentence to top of page 4 after bullet points</w:t>
      </w:r>
      <w:r w:rsidR="007C1AE1">
        <w:t xml:space="preserve"> and make more explicit;</w:t>
      </w:r>
    </w:p>
    <w:p w14:paraId="762B791B" w14:textId="77777777" w:rsidR="007147A0" w:rsidRDefault="007147A0" w:rsidP="00A86143">
      <w:pPr>
        <w:pStyle w:val="ParagraphNormal"/>
        <w:numPr>
          <w:ilvl w:val="0"/>
          <w:numId w:val="8"/>
        </w:numPr>
      </w:pPr>
      <w:r>
        <w:t>Page 4 penultimate paragraph to read in light of development of the new Strategy;</w:t>
      </w:r>
    </w:p>
    <w:p w14:paraId="7CD20474" w14:textId="77777777" w:rsidR="007C1AE1" w:rsidRDefault="007C1AE1" w:rsidP="00A86143">
      <w:pPr>
        <w:pStyle w:val="ParagraphNormal"/>
        <w:numPr>
          <w:ilvl w:val="0"/>
          <w:numId w:val="8"/>
        </w:numPr>
      </w:pPr>
      <w:r>
        <w:t>Page 5 change internal audit name;</w:t>
      </w:r>
    </w:p>
    <w:p w14:paraId="2001DBE4" w14:textId="77777777" w:rsidR="007C1AE1" w:rsidRDefault="007C1AE1" w:rsidP="00A86143">
      <w:pPr>
        <w:pStyle w:val="ParagraphNormal"/>
        <w:numPr>
          <w:ilvl w:val="0"/>
          <w:numId w:val="8"/>
        </w:numPr>
      </w:pPr>
      <w:r>
        <w:t>Paragraph 7.1 remove the word generally;</w:t>
      </w:r>
    </w:p>
    <w:p w14:paraId="025D7626" w14:textId="77777777" w:rsidR="007C1AE1" w:rsidRDefault="007C1AE1" w:rsidP="00A86143">
      <w:pPr>
        <w:pStyle w:val="ParagraphNormal"/>
        <w:numPr>
          <w:ilvl w:val="0"/>
          <w:numId w:val="8"/>
        </w:numPr>
      </w:pPr>
      <w:r>
        <w:t>Paragraph 6.7 change date from March to June.</w:t>
      </w:r>
    </w:p>
    <w:p w14:paraId="568A4BBF" w14:textId="77777777" w:rsidR="007C1AE1" w:rsidRDefault="007C1AE1" w:rsidP="007C1AE1">
      <w:pPr>
        <w:pStyle w:val="ParagraphNormal"/>
        <w:numPr>
          <w:ilvl w:val="0"/>
          <w:numId w:val="0"/>
        </w:numPr>
        <w:ind w:left="1080"/>
      </w:pPr>
    </w:p>
    <w:p w14:paraId="1288C438" w14:textId="77777777" w:rsidR="00C91111" w:rsidRDefault="007C1AE1" w:rsidP="008116ED">
      <w:pPr>
        <w:pStyle w:val="ParagraphNormal"/>
      </w:pPr>
      <w:r>
        <w:t>Members reviewed the terms of reference and suggested the following changes:</w:t>
      </w:r>
    </w:p>
    <w:p w14:paraId="23DC5D0E" w14:textId="77777777" w:rsidR="007C1AE1" w:rsidRDefault="007C1AE1" w:rsidP="00A86143">
      <w:pPr>
        <w:pStyle w:val="ParagraphNormal"/>
        <w:numPr>
          <w:ilvl w:val="0"/>
          <w:numId w:val="9"/>
        </w:numPr>
      </w:pPr>
      <w:r>
        <w:t>Remove paragraph 3;</w:t>
      </w:r>
    </w:p>
    <w:p w14:paraId="57EAAB37" w14:textId="77777777" w:rsidR="007C1AE1" w:rsidRDefault="007C1AE1" w:rsidP="00A86143">
      <w:pPr>
        <w:pStyle w:val="ParagraphNormal"/>
        <w:numPr>
          <w:ilvl w:val="0"/>
          <w:numId w:val="9"/>
        </w:numPr>
      </w:pPr>
      <w:r>
        <w:t xml:space="preserve">Change </w:t>
      </w:r>
      <w:r w:rsidR="00E32370">
        <w:t xml:space="preserve">to </w:t>
      </w:r>
      <w:r>
        <w:t>Director of Finance, Planning &amp; Commercial in Paragraphs 6 and 9;</w:t>
      </w:r>
    </w:p>
    <w:p w14:paraId="60B7419C" w14:textId="77777777" w:rsidR="007C1AE1" w:rsidRDefault="007C1AE1" w:rsidP="00A86143">
      <w:pPr>
        <w:pStyle w:val="ParagraphNormal"/>
        <w:numPr>
          <w:ilvl w:val="0"/>
          <w:numId w:val="9"/>
        </w:numPr>
      </w:pPr>
      <w:r>
        <w:t>Paragraph 12, remove business targets and milestones and add contract monitoring by exception.</w:t>
      </w:r>
    </w:p>
    <w:p w14:paraId="715CD556" w14:textId="77777777" w:rsidR="007C1AE1" w:rsidRDefault="007C1AE1" w:rsidP="008116ED">
      <w:pPr>
        <w:pStyle w:val="ParagraphNormal"/>
      </w:pPr>
      <w:r>
        <w:t>Members agreed to update the Annual Report and terms of reference with the above changes and circulate to members for approval. The final version to be presented to Ofsted Board meeting in May, for information.</w:t>
      </w:r>
    </w:p>
    <w:p w14:paraId="11713204" w14:textId="77777777" w:rsidR="008116ED" w:rsidRPr="00E83BC6" w:rsidRDefault="008116ED" w:rsidP="008116ED">
      <w:pPr>
        <w:pStyle w:val="Heading1"/>
      </w:pPr>
      <w:r>
        <w:t>Risk Report</w:t>
      </w:r>
    </w:p>
    <w:p w14:paraId="3E987AFA" w14:textId="77777777" w:rsidR="00F9032A" w:rsidRDefault="008116ED" w:rsidP="008116ED">
      <w:pPr>
        <w:pStyle w:val="ParagraphNormal"/>
      </w:pPr>
      <w:r>
        <w:t xml:space="preserve">Members </w:t>
      </w:r>
      <w:r w:rsidR="00F9032A">
        <w:t xml:space="preserve">noted the strategic risk register was agreed by the Executive Board at its meeting on 28 February 2017, they have reviewed the strategic risks and considered </w:t>
      </w:r>
      <w:r w:rsidR="00F9032A">
        <w:lastRenderedPageBreak/>
        <w:t>whether further mitigating actions are required to reduce the current probability and impact.</w:t>
      </w:r>
    </w:p>
    <w:p w14:paraId="7AB29325" w14:textId="77777777" w:rsidR="00F9032A" w:rsidRDefault="00F9032A" w:rsidP="008116ED">
      <w:pPr>
        <w:pStyle w:val="ParagraphNormal"/>
      </w:pPr>
      <w:r>
        <w:t>John Hughes suggested that any mitigating actions that have been completed</w:t>
      </w:r>
      <w:r w:rsidR="00367D45">
        <w:t xml:space="preserve"> should be deleted.</w:t>
      </w:r>
    </w:p>
    <w:p w14:paraId="2FC3F9D7" w14:textId="77777777" w:rsidR="008116ED" w:rsidRPr="00E83BC6" w:rsidRDefault="008116ED" w:rsidP="008116ED">
      <w:pPr>
        <w:pStyle w:val="Heading1"/>
      </w:pPr>
      <w:r>
        <w:t>Finance Report</w:t>
      </w:r>
    </w:p>
    <w:p w14:paraId="0C546947" w14:textId="77777777" w:rsidR="008D1352" w:rsidRDefault="008D1352" w:rsidP="008116ED">
      <w:pPr>
        <w:pStyle w:val="ParagraphNormal"/>
      </w:pPr>
      <w:r>
        <w:t xml:space="preserve">Louise Grainger presented the financial position at the end of period 11 and discussed the risks and opportunities to the reported position.  </w:t>
      </w:r>
    </w:p>
    <w:p w14:paraId="1D5776CD" w14:textId="77777777" w:rsidR="008D1352" w:rsidRPr="00F930EE" w:rsidRDefault="008D1352" w:rsidP="00F231F2">
      <w:pPr>
        <w:pStyle w:val="ParagraphNormal"/>
      </w:pPr>
      <w:r>
        <w:t xml:space="preserve">Members noted the </w:t>
      </w:r>
      <w:r w:rsidR="00F231F2">
        <w:t>B</w:t>
      </w:r>
      <w:r>
        <w:t xml:space="preserve">udget </w:t>
      </w:r>
      <w:r w:rsidR="00F231F2">
        <w:t>E</w:t>
      </w:r>
      <w:r>
        <w:t>xchange has been confirmed and agreed as part of our supplementary estimate.  The parliamentary controls totals for 2016-17 have been finalised and each individual control total is being closely monitored and managed over the remainder of the financial year.</w:t>
      </w:r>
    </w:p>
    <w:p w14:paraId="3F755E2E" w14:textId="77777777" w:rsidR="00527CA8" w:rsidRPr="0021331E" w:rsidRDefault="008116ED" w:rsidP="00C6424D">
      <w:pPr>
        <w:pStyle w:val="Heading1"/>
      </w:pPr>
      <w:r>
        <w:t>2017-18 Budget</w:t>
      </w:r>
    </w:p>
    <w:p w14:paraId="14AADE09" w14:textId="77777777" w:rsidR="00E81789" w:rsidRDefault="00A86143" w:rsidP="00431418">
      <w:pPr>
        <w:pStyle w:val="ParagraphNormal"/>
        <w:rPr>
          <w:rFonts w:cs="Tahoma"/>
        </w:rPr>
      </w:pPr>
      <w:r>
        <w:t>Louise Grainger confirmed that the Executive Board met on 31 January and agreed a budget of £157.7m this</w:t>
      </w:r>
      <w:r w:rsidRPr="006D2EBD">
        <w:rPr>
          <w:rFonts w:cs="Tahoma"/>
        </w:rPr>
        <w:t xml:space="preserve"> results in a </w:t>
      </w:r>
      <w:r w:rsidRPr="00323582">
        <w:rPr>
          <w:rFonts w:cs="Tahoma"/>
        </w:rPr>
        <w:t xml:space="preserve">£0.2m funding gap.  </w:t>
      </w:r>
      <w:r>
        <w:t>Members considered the 2017-18 budget compared to the 2016-17 period 11 budget and forecast outturn.</w:t>
      </w:r>
    </w:p>
    <w:p w14:paraId="7A14B225" w14:textId="77777777" w:rsidR="00505119" w:rsidRPr="00E83BC6" w:rsidRDefault="00505119" w:rsidP="00505119">
      <w:pPr>
        <w:pStyle w:val="Heading1"/>
      </w:pPr>
      <w:r>
        <w:t>Any other business</w:t>
      </w:r>
    </w:p>
    <w:p w14:paraId="07031C19" w14:textId="77777777" w:rsidR="001F4D97" w:rsidRDefault="001F4D97" w:rsidP="00A80095">
      <w:pPr>
        <w:pStyle w:val="ParagraphNormal"/>
      </w:pPr>
      <w:r>
        <w:t>Members agreed the draft Annual Report and Accounts for 2016-17 to be circulated to members at the same time as the draft annual governance statement on 18 April 2017.</w:t>
      </w:r>
    </w:p>
    <w:p w14:paraId="1D5998DE" w14:textId="77777777" w:rsidR="001F4D97" w:rsidRDefault="001F4D97" w:rsidP="00A80095">
      <w:pPr>
        <w:pStyle w:val="ParagraphNormal"/>
      </w:pPr>
      <w:r>
        <w:t>Members agreed that Ofsted Board will consider the Annual Report and Accounts at the Ofst</w:t>
      </w:r>
      <w:r w:rsidR="007348A6">
        <w:t>ed Board meeting on 16 May 2017.</w:t>
      </w:r>
    </w:p>
    <w:p w14:paraId="114A2F74" w14:textId="77777777" w:rsidR="0016107F" w:rsidRPr="00347ED6" w:rsidRDefault="0016107F" w:rsidP="00A80095">
      <w:pPr>
        <w:pStyle w:val="ParagraphNormal"/>
      </w:pPr>
      <w:r>
        <w:t xml:space="preserve">Members agreed to postpone the </w:t>
      </w:r>
      <w:r w:rsidR="001C4C62">
        <w:t>c</w:t>
      </w:r>
      <w:r>
        <w:t>ommittee’s self-assessment to January 2018, this will be reflected in the forward look.</w:t>
      </w:r>
      <w:r w:rsidR="005566D8">
        <w:t xml:space="preserve"> </w:t>
      </w:r>
    </w:p>
    <w:p w14:paraId="660B2E75" w14:textId="77777777" w:rsidR="00505119" w:rsidRPr="00A86143" w:rsidRDefault="00505119" w:rsidP="00A86143">
      <w:pPr>
        <w:pStyle w:val="ParagraphNormal"/>
        <w:rPr>
          <w:b/>
        </w:rPr>
      </w:pPr>
      <w:r w:rsidRPr="00A86143">
        <w:rPr>
          <w:b/>
        </w:rPr>
        <w:t xml:space="preserve">The next Audit Committee meeting will take place at 10.30 on </w:t>
      </w:r>
      <w:r w:rsidR="00567D6C" w:rsidRPr="00A86143">
        <w:rPr>
          <w:b/>
        </w:rPr>
        <w:t>Wednesday</w:t>
      </w:r>
      <w:r w:rsidRPr="00A86143">
        <w:rPr>
          <w:b/>
        </w:rPr>
        <w:t xml:space="preserve"> </w:t>
      </w:r>
      <w:r w:rsidR="00B66957" w:rsidRPr="00A86143">
        <w:rPr>
          <w:b/>
        </w:rPr>
        <w:t>1</w:t>
      </w:r>
      <w:r w:rsidR="0088347F" w:rsidRPr="00A86143">
        <w:rPr>
          <w:b/>
        </w:rPr>
        <w:t>4 June</w:t>
      </w:r>
      <w:r w:rsidRPr="00A86143">
        <w:rPr>
          <w:b/>
        </w:rPr>
        <w:t xml:space="preserve"> 201</w:t>
      </w:r>
      <w:r w:rsidR="00B66957" w:rsidRPr="00A86143">
        <w:rPr>
          <w:b/>
        </w:rPr>
        <w:t>7</w:t>
      </w:r>
      <w:r w:rsidRPr="00A86143">
        <w:rPr>
          <w:b/>
        </w:rPr>
        <w:t xml:space="preserve">, in Aviation House room </w:t>
      </w:r>
      <w:r w:rsidR="00567D6C" w:rsidRPr="00A86143">
        <w:rPr>
          <w:b/>
        </w:rPr>
        <w:t>8</w:t>
      </w:r>
      <w:r w:rsidR="00F8143E" w:rsidRPr="00A86143">
        <w:rPr>
          <w:b/>
        </w:rPr>
        <w:t>0</w:t>
      </w:r>
      <w:r w:rsidR="0088347F" w:rsidRPr="00A86143">
        <w:rPr>
          <w:b/>
        </w:rPr>
        <w:t>1</w:t>
      </w:r>
      <w:r w:rsidRPr="00A86143">
        <w:rPr>
          <w:b/>
        </w:rPr>
        <w:t>.</w:t>
      </w:r>
    </w:p>
    <w:sectPr w:rsidR="00505119" w:rsidRPr="00A86143" w:rsidSect="00D8750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0611F" w14:textId="77777777" w:rsidR="005157BC" w:rsidRDefault="005157BC">
      <w:r>
        <w:separator/>
      </w:r>
    </w:p>
    <w:p w14:paraId="2EFA8EC6" w14:textId="77777777" w:rsidR="005157BC" w:rsidRDefault="005157BC"/>
  </w:endnote>
  <w:endnote w:type="continuationSeparator" w:id="0">
    <w:p w14:paraId="14B68CA1" w14:textId="77777777" w:rsidR="005157BC" w:rsidRDefault="005157BC">
      <w:r>
        <w:continuationSeparator/>
      </w:r>
    </w:p>
    <w:p w14:paraId="3A3DB6A2" w14:textId="77777777" w:rsidR="005157BC" w:rsidRDefault="00515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3649" w14:textId="77777777" w:rsidR="009022AC" w:rsidRDefault="009022AC">
    <w:pPr>
      <w:pStyle w:val="Footer"/>
    </w:pPr>
  </w:p>
  <w:p w14:paraId="0FC83EED" w14:textId="77777777" w:rsidR="009022AC" w:rsidRDefault="009022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3AB93" w14:textId="77777777" w:rsidR="009022AC" w:rsidRDefault="009022AC" w:rsidP="00A02743">
    <w:pPr>
      <w:pStyle w:val="Footer"/>
    </w:pPr>
    <w:r w:rsidRPr="006759EF">
      <w:tab/>
    </w:r>
    <w:r>
      <w:t>Please recycle this paper responsibly when you have finished with it</w:t>
    </w:r>
    <w:r w:rsidRPr="006759EF">
      <w:tab/>
      <w:t xml:space="preserve">Page </w:t>
    </w:r>
    <w:r>
      <w:rPr>
        <w:rStyle w:val="PageNumber"/>
      </w:rPr>
      <w:fldChar w:fldCharType="begin"/>
    </w:r>
    <w:r>
      <w:rPr>
        <w:rStyle w:val="PageNumber"/>
      </w:rPr>
      <w:instrText xml:space="preserve"> PAGE </w:instrText>
    </w:r>
    <w:r>
      <w:rPr>
        <w:rStyle w:val="PageNumber"/>
      </w:rPr>
      <w:fldChar w:fldCharType="separate"/>
    </w:r>
    <w:r w:rsidR="008D1616">
      <w:rPr>
        <w:rStyle w:val="PageNumber"/>
        <w:noProof/>
      </w:rPr>
      <w:t>5</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8D1616">
      <w:rPr>
        <w:rStyle w:val="PageNumber"/>
        <w:noProof/>
      </w:rPr>
      <w:t>5</w:t>
    </w:r>
    <w:r>
      <w:rPr>
        <w:rStyle w:val="PageNumber"/>
      </w:rPr>
      <w:fldChar w:fldCharType="end"/>
    </w:r>
  </w:p>
  <w:p w14:paraId="6A99E544" w14:textId="77777777" w:rsidR="009022AC" w:rsidRDefault="009022AC" w:rsidP="00041861">
    <w:pPr>
      <w:pStyle w:val="ProtectiveMarkings"/>
    </w:pPr>
    <w:r>
      <w:t>PROTECT – MANAGEMENT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967A" w14:textId="77777777" w:rsidR="000C1AFC" w:rsidRDefault="000C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FDDB0" w14:textId="77777777" w:rsidR="005157BC" w:rsidRDefault="005157BC">
      <w:r>
        <w:separator/>
      </w:r>
    </w:p>
    <w:p w14:paraId="1628AA1E" w14:textId="77777777" w:rsidR="005157BC" w:rsidRDefault="005157BC"/>
  </w:footnote>
  <w:footnote w:type="continuationSeparator" w:id="0">
    <w:p w14:paraId="40104EB8" w14:textId="77777777" w:rsidR="005157BC" w:rsidRDefault="005157BC">
      <w:r>
        <w:continuationSeparator/>
      </w:r>
    </w:p>
    <w:p w14:paraId="4CA8BBF0" w14:textId="77777777" w:rsidR="005157BC" w:rsidRDefault="005157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92FA7" w14:textId="77777777" w:rsidR="009022AC" w:rsidRDefault="009022AC">
    <w:pPr>
      <w:pStyle w:val="Header"/>
    </w:pPr>
  </w:p>
  <w:p w14:paraId="5525FAC6" w14:textId="77777777" w:rsidR="009022AC" w:rsidRDefault="009022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3D757" w14:textId="64BE4DE8" w:rsidR="009022AC" w:rsidRDefault="009022AC" w:rsidP="00C513D0">
    <w:pPr>
      <w:pStyle w:val="ProtectiveMarkings"/>
    </w:pPr>
    <w:r>
      <w:rPr>
        <w:noProof/>
      </w:rPr>
      <w:drawing>
        <wp:anchor distT="0" distB="0" distL="114300" distR="114300" simplePos="0" relativeHeight="251657216" behindDoc="1" locked="1" layoutInCell="0" allowOverlap="0" wp14:anchorId="3E041433" wp14:editId="3D87B7CD">
          <wp:simplePos x="0" y="0"/>
          <wp:positionH relativeFrom="column">
            <wp:align>right</wp:align>
          </wp:positionH>
          <wp:positionV relativeFrom="page">
            <wp:posOffset>323850</wp:posOffset>
          </wp:positionV>
          <wp:extent cx="1007745" cy="507365"/>
          <wp:effectExtent l="0" t="0" r="1905" b="6985"/>
          <wp:wrapTopAndBottom/>
          <wp:docPr id="1" name="Picture 1" descr="Description: 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7365"/>
                  </a:xfrm>
                  <a:prstGeom prst="rect">
                    <a:avLst/>
                  </a:prstGeom>
                  <a:noFill/>
                  <a:ln>
                    <a:noFill/>
                  </a:ln>
                </pic:spPr>
              </pic:pic>
            </a:graphicData>
          </a:graphic>
        </wp:anchor>
      </w:drawing>
    </w:r>
  </w:p>
  <w:p w14:paraId="3238F0CF" w14:textId="77777777" w:rsidR="009022AC" w:rsidRDefault="009022AC" w:rsidP="00C51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99AEB" w14:textId="77777777" w:rsidR="000C1AFC" w:rsidRDefault="000C1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7CE"/>
    <w:multiLevelType w:val="multilevel"/>
    <w:tmpl w:val="1DA6B314"/>
    <w:lvl w:ilvl="0">
      <w:start w:val="1"/>
      <w:numFmt w:val="decimal"/>
      <w:pStyle w:val="ActionPointSummary"/>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12D226C0"/>
    <w:multiLevelType w:val="hybridMultilevel"/>
    <w:tmpl w:val="81DEC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0253AF"/>
    <w:multiLevelType w:val="multilevel"/>
    <w:tmpl w:val="75AA7DA4"/>
    <w:lvl w:ilvl="0">
      <w:start w:val="1"/>
      <w:numFmt w:val="decimal"/>
      <w:lvlText w:val="%1."/>
      <w:lvlJc w:val="left"/>
      <w:pPr>
        <w:tabs>
          <w:tab w:val="num" w:pos="720"/>
        </w:tabs>
        <w:ind w:left="720" w:hanging="720"/>
      </w:pPr>
      <w:rPr>
        <w:rFonts w:hint="default"/>
      </w:rPr>
    </w:lvl>
    <w:lvl w:ilvl="1">
      <w:start w:val="1"/>
      <w:numFmt w:val="bullet"/>
      <w:pStyle w:val="BulletPoints"/>
      <w:lvlText w:val=""/>
      <w:lvlJc w:val="left"/>
      <w:pPr>
        <w:tabs>
          <w:tab w:val="num" w:pos="-181"/>
        </w:tabs>
        <w:ind w:left="363" w:hanging="363"/>
      </w:pPr>
      <w:rPr>
        <w:rFonts w:ascii="Wingdings" w:hAnsi="Wingding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 w15:restartNumberingAfterBreak="0">
    <w:nsid w:val="14553BE2"/>
    <w:multiLevelType w:val="hybridMultilevel"/>
    <w:tmpl w:val="2F10E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6967D0"/>
    <w:multiLevelType w:val="hybridMultilevel"/>
    <w:tmpl w:val="EA3C8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570574"/>
    <w:multiLevelType w:val="multilevel"/>
    <w:tmpl w:val="C1267FDA"/>
    <w:lvl w:ilvl="0">
      <w:start w:val="1"/>
      <w:numFmt w:val="decimal"/>
      <w:pStyle w:val="ActionPointMainBody"/>
      <w:suff w:val="space"/>
      <w:lvlText w:val="Action %1:"/>
      <w:lvlJc w:val="left"/>
      <w:pPr>
        <w:ind w:left="720" w:firstLine="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77B52757"/>
    <w:multiLevelType w:val="multilevel"/>
    <w:tmpl w:val="657CCB74"/>
    <w:numStyleLink w:val="StyleOutlinenumberedLeft0cmHanging127cm"/>
  </w:abstractNum>
  <w:abstractNum w:abstractNumId="7" w15:restartNumberingAfterBreak="0">
    <w:nsid w:val="7AD75BE5"/>
    <w:multiLevelType w:val="multilevel"/>
    <w:tmpl w:val="657CCB74"/>
    <w:styleLink w:val="StyleOutlinenumberedLeft0cmHanging127cm"/>
    <w:lvl w:ilvl="0">
      <w:start w:val="1"/>
      <w:numFmt w:val="decimal"/>
      <w:pStyle w:val="Heading1"/>
      <w:lvlText w:val="%1."/>
      <w:lvlJc w:val="left"/>
      <w:pPr>
        <w:ind w:left="720" w:hanging="720"/>
      </w:pPr>
      <w:rPr>
        <w:rFonts w:hint="default"/>
      </w:rPr>
    </w:lvl>
    <w:lvl w:ilvl="1">
      <w:start w:val="1"/>
      <w:numFmt w:val="decimal"/>
      <w:pStyle w:val="ParagraphNormal"/>
      <w:lvlText w:val="%1.%2."/>
      <w:lvlJc w:val="left"/>
      <w:pPr>
        <w:ind w:left="720" w:hanging="720"/>
      </w:pPr>
      <w:rPr>
        <w:rFonts w:ascii="Tahoma" w:hAnsi="Tahoma"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C32665D"/>
    <w:multiLevelType w:val="hybridMultilevel"/>
    <w:tmpl w:val="9DD0CF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lvlOverride w:ilvl="0">
      <w:lvl w:ilvl="0">
        <w:numFmt w:val="decimal"/>
        <w:pStyle w:val="Heading1"/>
        <w:lvlText w:val=""/>
        <w:lvlJc w:val="left"/>
      </w:lvl>
    </w:lvlOverride>
    <w:lvlOverride w:ilvl="1">
      <w:lvl w:ilvl="1">
        <w:start w:val="1"/>
        <w:numFmt w:val="decimal"/>
        <w:pStyle w:val="ParagraphNormal"/>
        <w:lvlText w:val="%1.%2."/>
        <w:lvlJc w:val="left"/>
        <w:pPr>
          <w:ind w:left="720" w:hanging="720"/>
        </w:pPr>
        <w:rPr>
          <w:rFonts w:ascii="Tahoma" w:hAnsi="Tahoma" w:hint="default"/>
          <w:b w:val="0"/>
          <w:i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5"/>
  </w:num>
  <w:num w:numId="4">
    <w:abstractNumId w:val="2"/>
  </w:num>
  <w:num w:numId="5">
    <w:abstractNumId w:val="0"/>
  </w:num>
  <w:num w:numId="6">
    <w:abstractNumId w:val="8"/>
  </w:num>
  <w:num w:numId="7">
    <w:abstractNumId w:val="4"/>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43"/>
    <w:rsid w:val="000006D1"/>
    <w:rsid w:val="00001C2B"/>
    <w:rsid w:val="00003535"/>
    <w:rsid w:val="00007802"/>
    <w:rsid w:val="000106F7"/>
    <w:rsid w:val="00011742"/>
    <w:rsid w:val="00016094"/>
    <w:rsid w:val="0001628F"/>
    <w:rsid w:val="00020493"/>
    <w:rsid w:val="00021D3F"/>
    <w:rsid w:val="00022A04"/>
    <w:rsid w:val="000234E6"/>
    <w:rsid w:val="00025903"/>
    <w:rsid w:val="0002770C"/>
    <w:rsid w:val="000334A5"/>
    <w:rsid w:val="000417C2"/>
    <w:rsid w:val="00041861"/>
    <w:rsid w:val="00042522"/>
    <w:rsid w:val="00042F80"/>
    <w:rsid w:val="000452F6"/>
    <w:rsid w:val="0004752E"/>
    <w:rsid w:val="00050485"/>
    <w:rsid w:val="00054ED6"/>
    <w:rsid w:val="00061699"/>
    <w:rsid w:val="00061752"/>
    <w:rsid w:val="00063338"/>
    <w:rsid w:val="00063FE3"/>
    <w:rsid w:val="000641B4"/>
    <w:rsid w:val="00065D5D"/>
    <w:rsid w:val="00066F13"/>
    <w:rsid w:val="0006737B"/>
    <w:rsid w:val="00070D3A"/>
    <w:rsid w:val="00070F94"/>
    <w:rsid w:val="00071DFB"/>
    <w:rsid w:val="00075844"/>
    <w:rsid w:val="0008100B"/>
    <w:rsid w:val="00081770"/>
    <w:rsid w:val="0008325E"/>
    <w:rsid w:val="000832DF"/>
    <w:rsid w:val="000834CB"/>
    <w:rsid w:val="000844AE"/>
    <w:rsid w:val="000845A7"/>
    <w:rsid w:val="00084C83"/>
    <w:rsid w:val="00085E08"/>
    <w:rsid w:val="00086497"/>
    <w:rsid w:val="00090104"/>
    <w:rsid w:val="00093A92"/>
    <w:rsid w:val="00093E8D"/>
    <w:rsid w:val="00093EBE"/>
    <w:rsid w:val="00094F00"/>
    <w:rsid w:val="000979C1"/>
    <w:rsid w:val="00097B28"/>
    <w:rsid w:val="000A0800"/>
    <w:rsid w:val="000A0D86"/>
    <w:rsid w:val="000A1081"/>
    <w:rsid w:val="000A24FD"/>
    <w:rsid w:val="000A279F"/>
    <w:rsid w:val="000A2A1E"/>
    <w:rsid w:val="000A2B63"/>
    <w:rsid w:val="000A49E6"/>
    <w:rsid w:val="000A5556"/>
    <w:rsid w:val="000A6C57"/>
    <w:rsid w:val="000B215C"/>
    <w:rsid w:val="000B392C"/>
    <w:rsid w:val="000B4BBF"/>
    <w:rsid w:val="000B4E64"/>
    <w:rsid w:val="000B521A"/>
    <w:rsid w:val="000B7D57"/>
    <w:rsid w:val="000C1AFC"/>
    <w:rsid w:val="000C2EFB"/>
    <w:rsid w:val="000C47C5"/>
    <w:rsid w:val="000C4B0C"/>
    <w:rsid w:val="000C6033"/>
    <w:rsid w:val="000C630D"/>
    <w:rsid w:val="000C6A72"/>
    <w:rsid w:val="000C78E9"/>
    <w:rsid w:val="000D01A9"/>
    <w:rsid w:val="000D161C"/>
    <w:rsid w:val="000D1CCF"/>
    <w:rsid w:val="000D1EDA"/>
    <w:rsid w:val="000D708D"/>
    <w:rsid w:val="000D7794"/>
    <w:rsid w:val="000E0422"/>
    <w:rsid w:val="000E0F0D"/>
    <w:rsid w:val="000E15E1"/>
    <w:rsid w:val="000E1764"/>
    <w:rsid w:val="000E3731"/>
    <w:rsid w:val="000E468C"/>
    <w:rsid w:val="000E67C1"/>
    <w:rsid w:val="000E6D21"/>
    <w:rsid w:val="000F0D81"/>
    <w:rsid w:val="000F2A56"/>
    <w:rsid w:val="000F30EB"/>
    <w:rsid w:val="000F3BE7"/>
    <w:rsid w:val="000F52BC"/>
    <w:rsid w:val="000F66AB"/>
    <w:rsid w:val="000F692C"/>
    <w:rsid w:val="000F6ECB"/>
    <w:rsid w:val="000F714F"/>
    <w:rsid w:val="00100BD1"/>
    <w:rsid w:val="00101FE1"/>
    <w:rsid w:val="00104FBF"/>
    <w:rsid w:val="00105629"/>
    <w:rsid w:val="00110766"/>
    <w:rsid w:val="00112D86"/>
    <w:rsid w:val="00113634"/>
    <w:rsid w:val="001141D8"/>
    <w:rsid w:val="001144DA"/>
    <w:rsid w:val="00120836"/>
    <w:rsid w:val="001208B0"/>
    <w:rsid w:val="001231C3"/>
    <w:rsid w:val="00124537"/>
    <w:rsid w:val="001249D2"/>
    <w:rsid w:val="0012616E"/>
    <w:rsid w:val="00127446"/>
    <w:rsid w:val="00131C32"/>
    <w:rsid w:val="00131FC2"/>
    <w:rsid w:val="00133C81"/>
    <w:rsid w:val="001347AE"/>
    <w:rsid w:val="0013609B"/>
    <w:rsid w:val="001410F7"/>
    <w:rsid w:val="00142732"/>
    <w:rsid w:val="00143FD1"/>
    <w:rsid w:val="0014527B"/>
    <w:rsid w:val="00147376"/>
    <w:rsid w:val="00150188"/>
    <w:rsid w:val="00153228"/>
    <w:rsid w:val="00154BEB"/>
    <w:rsid w:val="00157C8F"/>
    <w:rsid w:val="0016107F"/>
    <w:rsid w:val="00163B0C"/>
    <w:rsid w:val="00164E27"/>
    <w:rsid w:val="00171BC3"/>
    <w:rsid w:val="0017331D"/>
    <w:rsid w:val="00176799"/>
    <w:rsid w:val="00176DF0"/>
    <w:rsid w:val="00182C35"/>
    <w:rsid w:val="001847FB"/>
    <w:rsid w:val="00186F8B"/>
    <w:rsid w:val="00194AF8"/>
    <w:rsid w:val="00194BD0"/>
    <w:rsid w:val="00194C2A"/>
    <w:rsid w:val="0019549C"/>
    <w:rsid w:val="00195B2C"/>
    <w:rsid w:val="00195DA8"/>
    <w:rsid w:val="00196BF4"/>
    <w:rsid w:val="001979F5"/>
    <w:rsid w:val="00197A32"/>
    <w:rsid w:val="001A1B82"/>
    <w:rsid w:val="001A322D"/>
    <w:rsid w:val="001A7261"/>
    <w:rsid w:val="001A7511"/>
    <w:rsid w:val="001A761E"/>
    <w:rsid w:val="001B0118"/>
    <w:rsid w:val="001B0F62"/>
    <w:rsid w:val="001B11BD"/>
    <w:rsid w:val="001B28E8"/>
    <w:rsid w:val="001B2BE3"/>
    <w:rsid w:val="001B2D55"/>
    <w:rsid w:val="001B364F"/>
    <w:rsid w:val="001B47A4"/>
    <w:rsid w:val="001B5B79"/>
    <w:rsid w:val="001B7BFC"/>
    <w:rsid w:val="001B7F2F"/>
    <w:rsid w:val="001C0151"/>
    <w:rsid w:val="001C2865"/>
    <w:rsid w:val="001C28E3"/>
    <w:rsid w:val="001C2FE8"/>
    <w:rsid w:val="001C3380"/>
    <w:rsid w:val="001C49D1"/>
    <w:rsid w:val="001C49F8"/>
    <w:rsid w:val="001C4BF1"/>
    <w:rsid w:val="001C4C62"/>
    <w:rsid w:val="001C5A30"/>
    <w:rsid w:val="001C6E18"/>
    <w:rsid w:val="001D4158"/>
    <w:rsid w:val="001D6554"/>
    <w:rsid w:val="001E058F"/>
    <w:rsid w:val="001E1C5F"/>
    <w:rsid w:val="001E3BC5"/>
    <w:rsid w:val="001E5B49"/>
    <w:rsid w:val="001E76E1"/>
    <w:rsid w:val="001E7ED7"/>
    <w:rsid w:val="001F01F7"/>
    <w:rsid w:val="001F12FA"/>
    <w:rsid w:val="001F2498"/>
    <w:rsid w:val="001F4CC5"/>
    <w:rsid w:val="001F4D97"/>
    <w:rsid w:val="001F63EE"/>
    <w:rsid w:val="001F6FFD"/>
    <w:rsid w:val="001F7AE2"/>
    <w:rsid w:val="00202D60"/>
    <w:rsid w:val="00202E12"/>
    <w:rsid w:val="00203A65"/>
    <w:rsid w:val="002040D1"/>
    <w:rsid w:val="00204A81"/>
    <w:rsid w:val="00205487"/>
    <w:rsid w:val="002056B3"/>
    <w:rsid w:val="0020599D"/>
    <w:rsid w:val="00211A4E"/>
    <w:rsid w:val="00212088"/>
    <w:rsid w:val="0021273A"/>
    <w:rsid w:val="00214230"/>
    <w:rsid w:val="00214252"/>
    <w:rsid w:val="002153C9"/>
    <w:rsid w:val="002154F2"/>
    <w:rsid w:val="00216919"/>
    <w:rsid w:val="00217696"/>
    <w:rsid w:val="002204E3"/>
    <w:rsid w:val="00220A8B"/>
    <w:rsid w:val="00222BEB"/>
    <w:rsid w:val="0022390A"/>
    <w:rsid w:val="0022707A"/>
    <w:rsid w:val="002275F2"/>
    <w:rsid w:val="00227AB6"/>
    <w:rsid w:val="00232A5E"/>
    <w:rsid w:val="00233054"/>
    <w:rsid w:val="00233414"/>
    <w:rsid w:val="002342C0"/>
    <w:rsid w:val="00241253"/>
    <w:rsid w:val="00241E0C"/>
    <w:rsid w:val="002525CF"/>
    <w:rsid w:val="00252C61"/>
    <w:rsid w:val="00255740"/>
    <w:rsid w:val="002604EB"/>
    <w:rsid w:val="00260D9D"/>
    <w:rsid w:val="00263044"/>
    <w:rsid w:val="00263DCE"/>
    <w:rsid w:val="002642AF"/>
    <w:rsid w:val="002675C5"/>
    <w:rsid w:val="00270CA3"/>
    <w:rsid w:val="00273238"/>
    <w:rsid w:val="00275585"/>
    <w:rsid w:val="002756B6"/>
    <w:rsid w:val="0027636D"/>
    <w:rsid w:val="002775D2"/>
    <w:rsid w:val="002830E5"/>
    <w:rsid w:val="00284217"/>
    <w:rsid w:val="00284E2C"/>
    <w:rsid w:val="002851EF"/>
    <w:rsid w:val="002852AF"/>
    <w:rsid w:val="00286980"/>
    <w:rsid w:val="002906C1"/>
    <w:rsid w:val="00290729"/>
    <w:rsid w:val="00290DF9"/>
    <w:rsid w:val="00292D8D"/>
    <w:rsid w:val="00293025"/>
    <w:rsid w:val="00295CE9"/>
    <w:rsid w:val="0029639D"/>
    <w:rsid w:val="00296B10"/>
    <w:rsid w:val="00296D84"/>
    <w:rsid w:val="002A035E"/>
    <w:rsid w:val="002A1AE6"/>
    <w:rsid w:val="002A1DC6"/>
    <w:rsid w:val="002A2535"/>
    <w:rsid w:val="002A2EE5"/>
    <w:rsid w:val="002A37EF"/>
    <w:rsid w:val="002A49BC"/>
    <w:rsid w:val="002A563B"/>
    <w:rsid w:val="002B2E8B"/>
    <w:rsid w:val="002B357C"/>
    <w:rsid w:val="002B5446"/>
    <w:rsid w:val="002B547B"/>
    <w:rsid w:val="002B7681"/>
    <w:rsid w:val="002C0414"/>
    <w:rsid w:val="002C13E8"/>
    <w:rsid w:val="002C32C0"/>
    <w:rsid w:val="002D2E6D"/>
    <w:rsid w:val="002D688B"/>
    <w:rsid w:val="002D70A1"/>
    <w:rsid w:val="002D70D2"/>
    <w:rsid w:val="002E48FE"/>
    <w:rsid w:val="002E5F3C"/>
    <w:rsid w:val="002F1B4F"/>
    <w:rsid w:val="002F2215"/>
    <w:rsid w:val="002F2338"/>
    <w:rsid w:val="002F240E"/>
    <w:rsid w:val="002F3F2D"/>
    <w:rsid w:val="002F4239"/>
    <w:rsid w:val="002F5908"/>
    <w:rsid w:val="002F7290"/>
    <w:rsid w:val="00301B41"/>
    <w:rsid w:val="003020C7"/>
    <w:rsid w:val="00302F35"/>
    <w:rsid w:val="00304E5E"/>
    <w:rsid w:val="003060FC"/>
    <w:rsid w:val="0030656B"/>
    <w:rsid w:val="003077A4"/>
    <w:rsid w:val="0031412E"/>
    <w:rsid w:val="003154B5"/>
    <w:rsid w:val="003171E6"/>
    <w:rsid w:val="003177AF"/>
    <w:rsid w:val="00321839"/>
    <w:rsid w:val="00321C87"/>
    <w:rsid w:val="00321D2F"/>
    <w:rsid w:val="00321E67"/>
    <w:rsid w:val="00326AFD"/>
    <w:rsid w:val="003275F2"/>
    <w:rsid w:val="00330CAD"/>
    <w:rsid w:val="00331A4B"/>
    <w:rsid w:val="00332835"/>
    <w:rsid w:val="0033292C"/>
    <w:rsid w:val="00333AFB"/>
    <w:rsid w:val="0033433C"/>
    <w:rsid w:val="0033468C"/>
    <w:rsid w:val="00334780"/>
    <w:rsid w:val="00334E8A"/>
    <w:rsid w:val="00337127"/>
    <w:rsid w:val="00337161"/>
    <w:rsid w:val="00343215"/>
    <w:rsid w:val="00344406"/>
    <w:rsid w:val="0034633A"/>
    <w:rsid w:val="00347ED6"/>
    <w:rsid w:val="00353453"/>
    <w:rsid w:val="00354662"/>
    <w:rsid w:val="00356F64"/>
    <w:rsid w:val="00357330"/>
    <w:rsid w:val="003573DB"/>
    <w:rsid w:val="00357B07"/>
    <w:rsid w:val="00360C6E"/>
    <w:rsid w:val="00360CE0"/>
    <w:rsid w:val="00361658"/>
    <w:rsid w:val="0036175B"/>
    <w:rsid w:val="0036219F"/>
    <w:rsid w:val="00362513"/>
    <w:rsid w:val="003625B1"/>
    <w:rsid w:val="00367D45"/>
    <w:rsid w:val="0037228F"/>
    <w:rsid w:val="0037272B"/>
    <w:rsid w:val="00372D60"/>
    <w:rsid w:val="0037483C"/>
    <w:rsid w:val="003764CD"/>
    <w:rsid w:val="00377A70"/>
    <w:rsid w:val="003815AF"/>
    <w:rsid w:val="00383A8D"/>
    <w:rsid w:val="0038447E"/>
    <w:rsid w:val="00385923"/>
    <w:rsid w:val="00387EB7"/>
    <w:rsid w:val="0039363E"/>
    <w:rsid w:val="003958D1"/>
    <w:rsid w:val="003962BB"/>
    <w:rsid w:val="003A0187"/>
    <w:rsid w:val="003A2C41"/>
    <w:rsid w:val="003A2E71"/>
    <w:rsid w:val="003A4A4D"/>
    <w:rsid w:val="003A4CEF"/>
    <w:rsid w:val="003A5A1D"/>
    <w:rsid w:val="003A5A47"/>
    <w:rsid w:val="003A6418"/>
    <w:rsid w:val="003B09BB"/>
    <w:rsid w:val="003B345B"/>
    <w:rsid w:val="003B3863"/>
    <w:rsid w:val="003B4B9F"/>
    <w:rsid w:val="003B7D9F"/>
    <w:rsid w:val="003C13CF"/>
    <w:rsid w:val="003C1D74"/>
    <w:rsid w:val="003C3501"/>
    <w:rsid w:val="003C4DE2"/>
    <w:rsid w:val="003C4F3E"/>
    <w:rsid w:val="003D067F"/>
    <w:rsid w:val="003D09A6"/>
    <w:rsid w:val="003D1D5D"/>
    <w:rsid w:val="003D3C01"/>
    <w:rsid w:val="003D3D66"/>
    <w:rsid w:val="003D713C"/>
    <w:rsid w:val="003D74C5"/>
    <w:rsid w:val="003E00BA"/>
    <w:rsid w:val="003E0976"/>
    <w:rsid w:val="003E0BA0"/>
    <w:rsid w:val="003E1503"/>
    <w:rsid w:val="003E3D60"/>
    <w:rsid w:val="003E4E40"/>
    <w:rsid w:val="003F1487"/>
    <w:rsid w:val="003F1D38"/>
    <w:rsid w:val="003F30C8"/>
    <w:rsid w:val="003F36DF"/>
    <w:rsid w:val="003F4CD9"/>
    <w:rsid w:val="003F4DEC"/>
    <w:rsid w:val="003F5BA0"/>
    <w:rsid w:val="003F7227"/>
    <w:rsid w:val="003F76C5"/>
    <w:rsid w:val="00401582"/>
    <w:rsid w:val="004015E1"/>
    <w:rsid w:val="0040249B"/>
    <w:rsid w:val="004037FC"/>
    <w:rsid w:val="004128AE"/>
    <w:rsid w:val="00413775"/>
    <w:rsid w:val="00415B6F"/>
    <w:rsid w:val="004165E5"/>
    <w:rsid w:val="004177A0"/>
    <w:rsid w:val="00420BE9"/>
    <w:rsid w:val="0042575B"/>
    <w:rsid w:val="00427364"/>
    <w:rsid w:val="0043102B"/>
    <w:rsid w:val="00431418"/>
    <w:rsid w:val="0043201E"/>
    <w:rsid w:val="00432B5B"/>
    <w:rsid w:val="00433F73"/>
    <w:rsid w:val="00435AEB"/>
    <w:rsid w:val="00435F1B"/>
    <w:rsid w:val="00436687"/>
    <w:rsid w:val="0044027E"/>
    <w:rsid w:val="004424AA"/>
    <w:rsid w:val="00442BE6"/>
    <w:rsid w:val="00443795"/>
    <w:rsid w:val="0044404B"/>
    <w:rsid w:val="0044547B"/>
    <w:rsid w:val="004460F4"/>
    <w:rsid w:val="004469D4"/>
    <w:rsid w:val="00447E3A"/>
    <w:rsid w:val="004510CD"/>
    <w:rsid w:val="004538A3"/>
    <w:rsid w:val="00454BB3"/>
    <w:rsid w:val="0046199A"/>
    <w:rsid w:val="00462D7C"/>
    <w:rsid w:val="00466B37"/>
    <w:rsid w:val="004671F3"/>
    <w:rsid w:val="00471EE4"/>
    <w:rsid w:val="004724EA"/>
    <w:rsid w:val="00473A5B"/>
    <w:rsid w:val="00475BE4"/>
    <w:rsid w:val="00475E16"/>
    <w:rsid w:val="00476927"/>
    <w:rsid w:val="00477D49"/>
    <w:rsid w:val="004800AD"/>
    <w:rsid w:val="00480BAD"/>
    <w:rsid w:val="00484204"/>
    <w:rsid w:val="00484833"/>
    <w:rsid w:val="0049538F"/>
    <w:rsid w:val="00495974"/>
    <w:rsid w:val="004970E6"/>
    <w:rsid w:val="004A1D7A"/>
    <w:rsid w:val="004A3732"/>
    <w:rsid w:val="004A40A3"/>
    <w:rsid w:val="004A54AE"/>
    <w:rsid w:val="004A7039"/>
    <w:rsid w:val="004A71FD"/>
    <w:rsid w:val="004A7287"/>
    <w:rsid w:val="004A7B1B"/>
    <w:rsid w:val="004B056C"/>
    <w:rsid w:val="004B1F8A"/>
    <w:rsid w:val="004B2C79"/>
    <w:rsid w:val="004B425E"/>
    <w:rsid w:val="004B482B"/>
    <w:rsid w:val="004B758A"/>
    <w:rsid w:val="004B75FE"/>
    <w:rsid w:val="004C4284"/>
    <w:rsid w:val="004C53B6"/>
    <w:rsid w:val="004C7AB3"/>
    <w:rsid w:val="004D0069"/>
    <w:rsid w:val="004D0D6B"/>
    <w:rsid w:val="004D6D51"/>
    <w:rsid w:val="004D77E2"/>
    <w:rsid w:val="004D7E26"/>
    <w:rsid w:val="004E17F5"/>
    <w:rsid w:val="004E3AAE"/>
    <w:rsid w:val="004E4672"/>
    <w:rsid w:val="004E658F"/>
    <w:rsid w:val="004F2218"/>
    <w:rsid w:val="004F39F7"/>
    <w:rsid w:val="004F4F19"/>
    <w:rsid w:val="004F4F6E"/>
    <w:rsid w:val="004F6292"/>
    <w:rsid w:val="004F62BC"/>
    <w:rsid w:val="00501B99"/>
    <w:rsid w:val="0050334D"/>
    <w:rsid w:val="00505119"/>
    <w:rsid w:val="00506AA5"/>
    <w:rsid w:val="00512AF6"/>
    <w:rsid w:val="00513FEF"/>
    <w:rsid w:val="00515544"/>
    <w:rsid w:val="005157BC"/>
    <w:rsid w:val="00515A78"/>
    <w:rsid w:val="0052060D"/>
    <w:rsid w:val="0052137C"/>
    <w:rsid w:val="005275D8"/>
    <w:rsid w:val="005275E9"/>
    <w:rsid w:val="00527CA8"/>
    <w:rsid w:val="00531730"/>
    <w:rsid w:val="00537098"/>
    <w:rsid w:val="0053718D"/>
    <w:rsid w:val="005374A3"/>
    <w:rsid w:val="00540C93"/>
    <w:rsid w:val="005457A1"/>
    <w:rsid w:val="005463CA"/>
    <w:rsid w:val="005478E9"/>
    <w:rsid w:val="00550196"/>
    <w:rsid w:val="00550E3D"/>
    <w:rsid w:val="00551859"/>
    <w:rsid w:val="00555BAD"/>
    <w:rsid w:val="00555E2D"/>
    <w:rsid w:val="005566D8"/>
    <w:rsid w:val="00557221"/>
    <w:rsid w:val="005608E9"/>
    <w:rsid w:val="00561B1F"/>
    <w:rsid w:val="00561F8D"/>
    <w:rsid w:val="005628C2"/>
    <w:rsid w:val="00562B56"/>
    <w:rsid w:val="0056342F"/>
    <w:rsid w:val="00563F46"/>
    <w:rsid w:val="00565E0E"/>
    <w:rsid w:val="00567D6C"/>
    <w:rsid w:val="0057069E"/>
    <w:rsid w:val="00571284"/>
    <w:rsid w:val="00571F0B"/>
    <w:rsid w:val="0057411B"/>
    <w:rsid w:val="00574507"/>
    <w:rsid w:val="005745AF"/>
    <w:rsid w:val="00580265"/>
    <w:rsid w:val="00580C12"/>
    <w:rsid w:val="00581AB7"/>
    <w:rsid w:val="005823F3"/>
    <w:rsid w:val="0058272B"/>
    <w:rsid w:val="00584742"/>
    <w:rsid w:val="005862FE"/>
    <w:rsid w:val="005863CA"/>
    <w:rsid w:val="0058643E"/>
    <w:rsid w:val="00586FD5"/>
    <w:rsid w:val="0058748B"/>
    <w:rsid w:val="00590FC0"/>
    <w:rsid w:val="00591628"/>
    <w:rsid w:val="00593CC4"/>
    <w:rsid w:val="00595266"/>
    <w:rsid w:val="005964EE"/>
    <w:rsid w:val="005A32A5"/>
    <w:rsid w:val="005A41DD"/>
    <w:rsid w:val="005A466A"/>
    <w:rsid w:val="005A5832"/>
    <w:rsid w:val="005A65A1"/>
    <w:rsid w:val="005A6E7D"/>
    <w:rsid w:val="005B1DE1"/>
    <w:rsid w:val="005B629D"/>
    <w:rsid w:val="005B656C"/>
    <w:rsid w:val="005C2C99"/>
    <w:rsid w:val="005C4188"/>
    <w:rsid w:val="005C4ED0"/>
    <w:rsid w:val="005C52B4"/>
    <w:rsid w:val="005D0707"/>
    <w:rsid w:val="005D07F2"/>
    <w:rsid w:val="005D222A"/>
    <w:rsid w:val="005D3195"/>
    <w:rsid w:val="005D36A9"/>
    <w:rsid w:val="005D5005"/>
    <w:rsid w:val="005E08C5"/>
    <w:rsid w:val="005E2D35"/>
    <w:rsid w:val="005E368C"/>
    <w:rsid w:val="005E5AD1"/>
    <w:rsid w:val="005E63F7"/>
    <w:rsid w:val="005F04E1"/>
    <w:rsid w:val="005F58C9"/>
    <w:rsid w:val="005F5DC3"/>
    <w:rsid w:val="005F7522"/>
    <w:rsid w:val="005F7A77"/>
    <w:rsid w:val="00603843"/>
    <w:rsid w:val="00603B8B"/>
    <w:rsid w:val="00604C81"/>
    <w:rsid w:val="006101A2"/>
    <w:rsid w:val="0061035A"/>
    <w:rsid w:val="00611217"/>
    <w:rsid w:val="00611EE9"/>
    <w:rsid w:val="006123EB"/>
    <w:rsid w:val="0061335B"/>
    <w:rsid w:val="00620AAF"/>
    <w:rsid w:val="0062226C"/>
    <w:rsid w:val="00623719"/>
    <w:rsid w:val="00623FF5"/>
    <w:rsid w:val="0062400F"/>
    <w:rsid w:val="0062633F"/>
    <w:rsid w:val="0063003C"/>
    <w:rsid w:val="006302E6"/>
    <w:rsid w:val="00630B89"/>
    <w:rsid w:val="0063174F"/>
    <w:rsid w:val="00632BF5"/>
    <w:rsid w:val="00633632"/>
    <w:rsid w:val="006336F2"/>
    <w:rsid w:val="006356F1"/>
    <w:rsid w:val="00636F1A"/>
    <w:rsid w:val="00637838"/>
    <w:rsid w:val="0064066E"/>
    <w:rsid w:val="00644885"/>
    <w:rsid w:val="00644BFA"/>
    <w:rsid w:val="006458A0"/>
    <w:rsid w:val="00647B63"/>
    <w:rsid w:val="00650BEC"/>
    <w:rsid w:val="0065101D"/>
    <w:rsid w:val="006515FF"/>
    <w:rsid w:val="00651A34"/>
    <w:rsid w:val="006539DA"/>
    <w:rsid w:val="00654DAC"/>
    <w:rsid w:val="00655749"/>
    <w:rsid w:val="0065658E"/>
    <w:rsid w:val="006568F9"/>
    <w:rsid w:val="0066074F"/>
    <w:rsid w:val="00661894"/>
    <w:rsid w:val="00663195"/>
    <w:rsid w:val="0066366E"/>
    <w:rsid w:val="0066387B"/>
    <w:rsid w:val="00663A98"/>
    <w:rsid w:val="006673CA"/>
    <w:rsid w:val="00667769"/>
    <w:rsid w:val="00667E8B"/>
    <w:rsid w:val="0067049C"/>
    <w:rsid w:val="0067082C"/>
    <w:rsid w:val="0067289F"/>
    <w:rsid w:val="006728B3"/>
    <w:rsid w:val="006760E1"/>
    <w:rsid w:val="00677640"/>
    <w:rsid w:val="0067769F"/>
    <w:rsid w:val="00677A92"/>
    <w:rsid w:val="00677A9A"/>
    <w:rsid w:val="006801BB"/>
    <w:rsid w:val="00681686"/>
    <w:rsid w:val="00686392"/>
    <w:rsid w:val="006901CC"/>
    <w:rsid w:val="006915AD"/>
    <w:rsid w:val="0069184A"/>
    <w:rsid w:val="00692A6B"/>
    <w:rsid w:val="00693954"/>
    <w:rsid w:val="006961A1"/>
    <w:rsid w:val="006963A2"/>
    <w:rsid w:val="006979F9"/>
    <w:rsid w:val="006A0840"/>
    <w:rsid w:val="006A3563"/>
    <w:rsid w:val="006A393F"/>
    <w:rsid w:val="006A4757"/>
    <w:rsid w:val="006B0761"/>
    <w:rsid w:val="006B0E2E"/>
    <w:rsid w:val="006B13F8"/>
    <w:rsid w:val="006B14C9"/>
    <w:rsid w:val="006B246C"/>
    <w:rsid w:val="006B435A"/>
    <w:rsid w:val="006B5791"/>
    <w:rsid w:val="006B7A5A"/>
    <w:rsid w:val="006C1BCC"/>
    <w:rsid w:val="006C25E4"/>
    <w:rsid w:val="006C2F46"/>
    <w:rsid w:val="006C3538"/>
    <w:rsid w:val="006C3BF3"/>
    <w:rsid w:val="006C3E64"/>
    <w:rsid w:val="006C6091"/>
    <w:rsid w:val="006C66D9"/>
    <w:rsid w:val="006C75FB"/>
    <w:rsid w:val="006D07E8"/>
    <w:rsid w:val="006D0AC7"/>
    <w:rsid w:val="006D1A38"/>
    <w:rsid w:val="006D1D1E"/>
    <w:rsid w:val="006D2D59"/>
    <w:rsid w:val="006D3C70"/>
    <w:rsid w:val="006D470A"/>
    <w:rsid w:val="006D7456"/>
    <w:rsid w:val="006E1ADE"/>
    <w:rsid w:val="006E2001"/>
    <w:rsid w:val="006E235C"/>
    <w:rsid w:val="006E2667"/>
    <w:rsid w:val="006F1346"/>
    <w:rsid w:val="006F17D4"/>
    <w:rsid w:val="006F17D6"/>
    <w:rsid w:val="006F3300"/>
    <w:rsid w:val="006F3B99"/>
    <w:rsid w:val="006F5668"/>
    <w:rsid w:val="007010A0"/>
    <w:rsid w:val="00701108"/>
    <w:rsid w:val="007015E5"/>
    <w:rsid w:val="00701752"/>
    <w:rsid w:val="00701966"/>
    <w:rsid w:val="00702156"/>
    <w:rsid w:val="00703123"/>
    <w:rsid w:val="00704870"/>
    <w:rsid w:val="00705598"/>
    <w:rsid w:val="007063BC"/>
    <w:rsid w:val="00707A03"/>
    <w:rsid w:val="007113A4"/>
    <w:rsid w:val="00711627"/>
    <w:rsid w:val="007128AE"/>
    <w:rsid w:val="00714064"/>
    <w:rsid w:val="007147A0"/>
    <w:rsid w:val="00714BA0"/>
    <w:rsid w:val="007152D5"/>
    <w:rsid w:val="007166D1"/>
    <w:rsid w:val="00716A32"/>
    <w:rsid w:val="0072073E"/>
    <w:rsid w:val="007238BF"/>
    <w:rsid w:val="007239E9"/>
    <w:rsid w:val="00724765"/>
    <w:rsid w:val="00727680"/>
    <w:rsid w:val="0073116A"/>
    <w:rsid w:val="007330E3"/>
    <w:rsid w:val="0073374F"/>
    <w:rsid w:val="00733CBF"/>
    <w:rsid w:val="0073447E"/>
    <w:rsid w:val="007348A6"/>
    <w:rsid w:val="00734A95"/>
    <w:rsid w:val="00736E07"/>
    <w:rsid w:val="00740EE6"/>
    <w:rsid w:val="00742B06"/>
    <w:rsid w:val="00742D10"/>
    <w:rsid w:val="00744F92"/>
    <w:rsid w:val="00747624"/>
    <w:rsid w:val="00747C0A"/>
    <w:rsid w:val="00751D80"/>
    <w:rsid w:val="00752F9D"/>
    <w:rsid w:val="00753165"/>
    <w:rsid w:val="007533D4"/>
    <w:rsid w:val="00755139"/>
    <w:rsid w:val="00756266"/>
    <w:rsid w:val="00756D95"/>
    <w:rsid w:val="007570AE"/>
    <w:rsid w:val="00762E5C"/>
    <w:rsid w:val="00763C06"/>
    <w:rsid w:val="00763CA5"/>
    <w:rsid w:val="00766492"/>
    <w:rsid w:val="007679FA"/>
    <w:rsid w:val="007718E4"/>
    <w:rsid w:val="00774CF7"/>
    <w:rsid w:val="00777DC2"/>
    <w:rsid w:val="007835B7"/>
    <w:rsid w:val="007850D7"/>
    <w:rsid w:val="007854EB"/>
    <w:rsid w:val="00786657"/>
    <w:rsid w:val="00787580"/>
    <w:rsid w:val="00791FD3"/>
    <w:rsid w:val="00792D4C"/>
    <w:rsid w:val="0079448B"/>
    <w:rsid w:val="00796CD0"/>
    <w:rsid w:val="007979E5"/>
    <w:rsid w:val="007A0422"/>
    <w:rsid w:val="007A066F"/>
    <w:rsid w:val="007A3135"/>
    <w:rsid w:val="007A3AD6"/>
    <w:rsid w:val="007A47D3"/>
    <w:rsid w:val="007A6A88"/>
    <w:rsid w:val="007A799C"/>
    <w:rsid w:val="007B005F"/>
    <w:rsid w:val="007B325C"/>
    <w:rsid w:val="007B4CBE"/>
    <w:rsid w:val="007B557D"/>
    <w:rsid w:val="007B5874"/>
    <w:rsid w:val="007C0168"/>
    <w:rsid w:val="007C02AD"/>
    <w:rsid w:val="007C1AE1"/>
    <w:rsid w:val="007C35E5"/>
    <w:rsid w:val="007C43D8"/>
    <w:rsid w:val="007C5443"/>
    <w:rsid w:val="007C5D5E"/>
    <w:rsid w:val="007C6627"/>
    <w:rsid w:val="007D0862"/>
    <w:rsid w:val="007D1574"/>
    <w:rsid w:val="007D3A83"/>
    <w:rsid w:val="007D48B8"/>
    <w:rsid w:val="007D4F28"/>
    <w:rsid w:val="007E0EAC"/>
    <w:rsid w:val="007E13EB"/>
    <w:rsid w:val="007E2853"/>
    <w:rsid w:val="007E3018"/>
    <w:rsid w:val="007E367E"/>
    <w:rsid w:val="007E470D"/>
    <w:rsid w:val="007E7DCC"/>
    <w:rsid w:val="007F05C7"/>
    <w:rsid w:val="007F0EDA"/>
    <w:rsid w:val="007F1B4C"/>
    <w:rsid w:val="007F376D"/>
    <w:rsid w:val="007F4BE0"/>
    <w:rsid w:val="007F7000"/>
    <w:rsid w:val="007F7D80"/>
    <w:rsid w:val="00801098"/>
    <w:rsid w:val="00801B58"/>
    <w:rsid w:val="00801E4F"/>
    <w:rsid w:val="00802C86"/>
    <w:rsid w:val="00805835"/>
    <w:rsid w:val="00810585"/>
    <w:rsid w:val="008116ED"/>
    <w:rsid w:val="00811F23"/>
    <w:rsid w:val="00813309"/>
    <w:rsid w:val="00813C17"/>
    <w:rsid w:val="00814B33"/>
    <w:rsid w:val="0081625A"/>
    <w:rsid w:val="00816293"/>
    <w:rsid w:val="008168B3"/>
    <w:rsid w:val="00816972"/>
    <w:rsid w:val="00817096"/>
    <w:rsid w:val="00821CBF"/>
    <w:rsid w:val="008220A3"/>
    <w:rsid w:val="00823799"/>
    <w:rsid w:val="0082666A"/>
    <w:rsid w:val="008267BA"/>
    <w:rsid w:val="0082719B"/>
    <w:rsid w:val="00832E85"/>
    <w:rsid w:val="00832EA3"/>
    <w:rsid w:val="00833A3D"/>
    <w:rsid w:val="00833F50"/>
    <w:rsid w:val="0084071C"/>
    <w:rsid w:val="00840DA1"/>
    <w:rsid w:val="00844DFF"/>
    <w:rsid w:val="00845DC1"/>
    <w:rsid w:val="008509AB"/>
    <w:rsid w:val="0085384C"/>
    <w:rsid w:val="008557A5"/>
    <w:rsid w:val="00856A85"/>
    <w:rsid w:val="00860755"/>
    <w:rsid w:val="00861630"/>
    <w:rsid w:val="008648B5"/>
    <w:rsid w:val="00865032"/>
    <w:rsid w:val="008667FF"/>
    <w:rsid w:val="00867637"/>
    <w:rsid w:val="00873695"/>
    <w:rsid w:val="00873BF9"/>
    <w:rsid w:val="00873C8E"/>
    <w:rsid w:val="00874A41"/>
    <w:rsid w:val="008758BB"/>
    <w:rsid w:val="00876EF5"/>
    <w:rsid w:val="0088084A"/>
    <w:rsid w:val="00881024"/>
    <w:rsid w:val="008815D8"/>
    <w:rsid w:val="00882A22"/>
    <w:rsid w:val="00882D8D"/>
    <w:rsid w:val="0088347F"/>
    <w:rsid w:val="008845B6"/>
    <w:rsid w:val="00886930"/>
    <w:rsid w:val="00886DAC"/>
    <w:rsid w:val="00887367"/>
    <w:rsid w:val="008873C4"/>
    <w:rsid w:val="00890AA1"/>
    <w:rsid w:val="008939BB"/>
    <w:rsid w:val="00894253"/>
    <w:rsid w:val="00894D5B"/>
    <w:rsid w:val="00895BD3"/>
    <w:rsid w:val="008969C7"/>
    <w:rsid w:val="008A736C"/>
    <w:rsid w:val="008B03CA"/>
    <w:rsid w:val="008B117C"/>
    <w:rsid w:val="008B1564"/>
    <w:rsid w:val="008B2489"/>
    <w:rsid w:val="008B351F"/>
    <w:rsid w:val="008B3665"/>
    <w:rsid w:val="008B3AFF"/>
    <w:rsid w:val="008B4C8F"/>
    <w:rsid w:val="008B71EB"/>
    <w:rsid w:val="008C2455"/>
    <w:rsid w:val="008C25AE"/>
    <w:rsid w:val="008C2ED0"/>
    <w:rsid w:val="008C3495"/>
    <w:rsid w:val="008C35DF"/>
    <w:rsid w:val="008C397C"/>
    <w:rsid w:val="008C4977"/>
    <w:rsid w:val="008C4982"/>
    <w:rsid w:val="008C7FCD"/>
    <w:rsid w:val="008D1352"/>
    <w:rsid w:val="008D1616"/>
    <w:rsid w:val="008D1821"/>
    <w:rsid w:val="008D1D17"/>
    <w:rsid w:val="008D4BB7"/>
    <w:rsid w:val="008D4FC7"/>
    <w:rsid w:val="008E0150"/>
    <w:rsid w:val="008E6177"/>
    <w:rsid w:val="008E66C9"/>
    <w:rsid w:val="008E7446"/>
    <w:rsid w:val="008E7E23"/>
    <w:rsid w:val="008F476C"/>
    <w:rsid w:val="008F529D"/>
    <w:rsid w:val="008F5DFB"/>
    <w:rsid w:val="008F6AC7"/>
    <w:rsid w:val="0090177B"/>
    <w:rsid w:val="009022AC"/>
    <w:rsid w:val="009041D2"/>
    <w:rsid w:val="009054F1"/>
    <w:rsid w:val="00905797"/>
    <w:rsid w:val="00906D4F"/>
    <w:rsid w:val="009117DE"/>
    <w:rsid w:val="009127D3"/>
    <w:rsid w:val="009129B3"/>
    <w:rsid w:val="00920AA7"/>
    <w:rsid w:val="00920E69"/>
    <w:rsid w:val="0092288D"/>
    <w:rsid w:val="00925AD9"/>
    <w:rsid w:val="009262EA"/>
    <w:rsid w:val="00926BB4"/>
    <w:rsid w:val="009307AA"/>
    <w:rsid w:val="00931347"/>
    <w:rsid w:val="00932806"/>
    <w:rsid w:val="00934FDC"/>
    <w:rsid w:val="009368D6"/>
    <w:rsid w:val="0094251D"/>
    <w:rsid w:val="00945766"/>
    <w:rsid w:val="0094682B"/>
    <w:rsid w:val="00951758"/>
    <w:rsid w:val="00952D28"/>
    <w:rsid w:val="0095476B"/>
    <w:rsid w:val="00956136"/>
    <w:rsid w:val="009565C6"/>
    <w:rsid w:val="0095700A"/>
    <w:rsid w:val="00957C8A"/>
    <w:rsid w:val="0096069E"/>
    <w:rsid w:val="00962587"/>
    <w:rsid w:val="00962E52"/>
    <w:rsid w:val="00964E57"/>
    <w:rsid w:val="00965C28"/>
    <w:rsid w:val="00966698"/>
    <w:rsid w:val="009679C7"/>
    <w:rsid w:val="009700CD"/>
    <w:rsid w:val="009715D2"/>
    <w:rsid w:val="00972FF0"/>
    <w:rsid w:val="00973F1A"/>
    <w:rsid w:val="009808E1"/>
    <w:rsid w:val="009833FC"/>
    <w:rsid w:val="00984DFA"/>
    <w:rsid w:val="009851A1"/>
    <w:rsid w:val="009851CB"/>
    <w:rsid w:val="0098527E"/>
    <w:rsid w:val="0098555C"/>
    <w:rsid w:val="00986561"/>
    <w:rsid w:val="00987190"/>
    <w:rsid w:val="00987226"/>
    <w:rsid w:val="009933A5"/>
    <w:rsid w:val="009937EA"/>
    <w:rsid w:val="00993868"/>
    <w:rsid w:val="009A10E1"/>
    <w:rsid w:val="009A141F"/>
    <w:rsid w:val="009A1D5B"/>
    <w:rsid w:val="009A46CB"/>
    <w:rsid w:val="009A4871"/>
    <w:rsid w:val="009A708A"/>
    <w:rsid w:val="009B2203"/>
    <w:rsid w:val="009B5858"/>
    <w:rsid w:val="009B60F6"/>
    <w:rsid w:val="009C1465"/>
    <w:rsid w:val="009C20F7"/>
    <w:rsid w:val="009C2266"/>
    <w:rsid w:val="009C3694"/>
    <w:rsid w:val="009C3FA0"/>
    <w:rsid w:val="009C49C2"/>
    <w:rsid w:val="009C672D"/>
    <w:rsid w:val="009C6CAE"/>
    <w:rsid w:val="009C7E20"/>
    <w:rsid w:val="009D006B"/>
    <w:rsid w:val="009D1D58"/>
    <w:rsid w:val="009D249B"/>
    <w:rsid w:val="009D269F"/>
    <w:rsid w:val="009D3413"/>
    <w:rsid w:val="009D642D"/>
    <w:rsid w:val="009D6BEA"/>
    <w:rsid w:val="009D6FDD"/>
    <w:rsid w:val="009E0096"/>
    <w:rsid w:val="009E18BC"/>
    <w:rsid w:val="009E1925"/>
    <w:rsid w:val="009E3547"/>
    <w:rsid w:val="009E388F"/>
    <w:rsid w:val="009E4C6B"/>
    <w:rsid w:val="009E6F00"/>
    <w:rsid w:val="009E7D2D"/>
    <w:rsid w:val="009F11DE"/>
    <w:rsid w:val="009F1D87"/>
    <w:rsid w:val="009F2163"/>
    <w:rsid w:val="009F5A33"/>
    <w:rsid w:val="009F61DB"/>
    <w:rsid w:val="009F7D9B"/>
    <w:rsid w:val="009F7F71"/>
    <w:rsid w:val="00A00166"/>
    <w:rsid w:val="00A00EBB"/>
    <w:rsid w:val="00A02743"/>
    <w:rsid w:val="00A03270"/>
    <w:rsid w:val="00A04388"/>
    <w:rsid w:val="00A10336"/>
    <w:rsid w:val="00A1041E"/>
    <w:rsid w:val="00A10AC0"/>
    <w:rsid w:val="00A1161F"/>
    <w:rsid w:val="00A11DA1"/>
    <w:rsid w:val="00A11E8B"/>
    <w:rsid w:val="00A14B6D"/>
    <w:rsid w:val="00A14FFF"/>
    <w:rsid w:val="00A161A5"/>
    <w:rsid w:val="00A16692"/>
    <w:rsid w:val="00A16FA0"/>
    <w:rsid w:val="00A24FC2"/>
    <w:rsid w:val="00A2612C"/>
    <w:rsid w:val="00A27018"/>
    <w:rsid w:val="00A27592"/>
    <w:rsid w:val="00A31A70"/>
    <w:rsid w:val="00A3405F"/>
    <w:rsid w:val="00A40302"/>
    <w:rsid w:val="00A40663"/>
    <w:rsid w:val="00A40C9F"/>
    <w:rsid w:val="00A40DD7"/>
    <w:rsid w:val="00A41863"/>
    <w:rsid w:val="00A425CA"/>
    <w:rsid w:val="00A42BF2"/>
    <w:rsid w:val="00A42EED"/>
    <w:rsid w:val="00A430A5"/>
    <w:rsid w:val="00A4371C"/>
    <w:rsid w:val="00A4556B"/>
    <w:rsid w:val="00A476DD"/>
    <w:rsid w:val="00A52C14"/>
    <w:rsid w:val="00A53341"/>
    <w:rsid w:val="00A539CB"/>
    <w:rsid w:val="00A5471E"/>
    <w:rsid w:val="00A557A2"/>
    <w:rsid w:val="00A600C1"/>
    <w:rsid w:val="00A60E28"/>
    <w:rsid w:val="00A61895"/>
    <w:rsid w:val="00A623EC"/>
    <w:rsid w:val="00A632FA"/>
    <w:rsid w:val="00A63835"/>
    <w:rsid w:val="00A63FB7"/>
    <w:rsid w:val="00A64F10"/>
    <w:rsid w:val="00A65DF3"/>
    <w:rsid w:val="00A70003"/>
    <w:rsid w:val="00A70ED9"/>
    <w:rsid w:val="00A71205"/>
    <w:rsid w:val="00A71513"/>
    <w:rsid w:val="00A72DB9"/>
    <w:rsid w:val="00A735E8"/>
    <w:rsid w:val="00A73735"/>
    <w:rsid w:val="00A762D8"/>
    <w:rsid w:val="00A7705C"/>
    <w:rsid w:val="00A774DE"/>
    <w:rsid w:val="00A77684"/>
    <w:rsid w:val="00A77D7A"/>
    <w:rsid w:val="00A80095"/>
    <w:rsid w:val="00A80251"/>
    <w:rsid w:val="00A835F8"/>
    <w:rsid w:val="00A8385F"/>
    <w:rsid w:val="00A83F60"/>
    <w:rsid w:val="00A86143"/>
    <w:rsid w:val="00A86332"/>
    <w:rsid w:val="00A87604"/>
    <w:rsid w:val="00A906B8"/>
    <w:rsid w:val="00A93630"/>
    <w:rsid w:val="00A96B76"/>
    <w:rsid w:val="00AA1C7E"/>
    <w:rsid w:val="00AA22DA"/>
    <w:rsid w:val="00AA3E39"/>
    <w:rsid w:val="00AA75A2"/>
    <w:rsid w:val="00AA7CC7"/>
    <w:rsid w:val="00AB1CCD"/>
    <w:rsid w:val="00AB28A2"/>
    <w:rsid w:val="00AB2D37"/>
    <w:rsid w:val="00AB3BC4"/>
    <w:rsid w:val="00AB5393"/>
    <w:rsid w:val="00AB651D"/>
    <w:rsid w:val="00AC2100"/>
    <w:rsid w:val="00AC4687"/>
    <w:rsid w:val="00AC5A6E"/>
    <w:rsid w:val="00AC5E68"/>
    <w:rsid w:val="00AC65FE"/>
    <w:rsid w:val="00AC7AD8"/>
    <w:rsid w:val="00AD1D32"/>
    <w:rsid w:val="00AD2E06"/>
    <w:rsid w:val="00AD449F"/>
    <w:rsid w:val="00AD4BB8"/>
    <w:rsid w:val="00AD5BA9"/>
    <w:rsid w:val="00AD7645"/>
    <w:rsid w:val="00AD7EBB"/>
    <w:rsid w:val="00AE07FD"/>
    <w:rsid w:val="00AE1F98"/>
    <w:rsid w:val="00AE3420"/>
    <w:rsid w:val="00AE39E3"/>
    <w:rsid w:val="00AE4C5F"/>
    <w:rsid w:val="00AE58B6"/>
    <w:rsid w:val="00AE7EE5"/>
    <w:rsid w:val="00AF3624"/>
    <w:rsid w:val="00AF487D"/>
    <w:rsid w:val="00B00AE2"/>
    <w:rsid w:val="00B01FC1"/>
    <w:rsid w:val="00B04814"/>
    <w:rsid w:val="00B05EB4"/>
    <w:rsid w:val="00B069F0"/>
    <w:rsid w:val="00B07DAE"/>
    <w:rsid w:val="00B10E07"/>
    <w:rsid w:val="00B11D2B"/>
    <w:rsid w:val="00B1232D"/>
    <w:rsid w:val="00B14872"/>
    <w:rsid w:val="00B14F3C"/>
    <w:rsid w:val="00B15C11"/>
    <w:rsid w:val="00B17C76"/>
    <w:rsid w:val="00B216F9"/>
    <w:rsid w:val="00B21A52"/>
    <w:rsid w:val="00B226AB"/>
    <w:rsid w:val="00B2435C"/>
    <w:rsid w:val="00B24F69"/>
    <w:rsid w:val="00B2651F"/>
    <w:rsid w:val="00B301A4"/>
    <w:rsid w:val="00B3123F"/>
    <w:rsid w:val="00B32C31"/>
    <w:rsid w:val="00B337D7"/>
    <w:rsid w:val="00B33F0C"/>
    <w:rsid w:val="00B347DC"/>
    <w:rsid w:val="00B354C9"/>
    <w:rsid w:val="00B35909"/>
    <w:rsid w:val="00B360CD"/>
    <w:rsid w:val="00B36CDA"/>
    <w:rsid w:val="00B37B6A"/>
    <w:rsid w:val="00B40EE6"/>
    <w:rsid w:val="00B43B52"/>
    <w:rsid w:val="00B4796E"/>
    <w:rsid w:val="00B53C6D"/>
    <w:rsid w:val="00B54715"/>
    <w:rsid w:val="00B55749"/>
    <w:rsid w:val="00B55A3D"/>
    <w:rsid w:val="00B573CB"/>
    <w:rsid w:val="00B60590"/>
    <w:rsid w:val="00B657DE"/>
    <w:rsid w:val="00B661FF"/>
    <w:rsid w:val="00B66957"/>
    <w:rsid w:val="00B67C06"/>
    <w:rsid w:val="00B71598"/>
    <w:rsid w:val="00B73E59"/>
    <w:rsid w:val="00B751CA"/>
    <w:rsid w:val="00B77024"/>
    <w:rsid w:val="00B819FA"/>
    <w:rsid w:val="00B82A8E"/>
    <w:rsid w:val="00B82BFE"/>
    <w:rsid w:val="00B82F70"/>
    <w:rsid w:val="00B8305E"/>
    <w:rsid w:val="00B8373E"/>
    <w:rsid w:val="00B83FF7"/>
    <w:rsid w:val="00B85ACC"/>
    <w:rsid w:val="00B85E85"/>
    <w:rsid w:val="00B86723"/>
    <w:rsid w:val="00B86BCB"/>
    <w:rsid w:val="00B872DE"/>
    <w:rsid w:val="00B87BD0"/>
    <w:rsid w:val="00B923DE"/>
    <w:rsid w:val="00B93125"/>
    <w:rsid w:val="00B9620F"/>
    <w:rsid w:val="00BA036A"/>
    <w:rsid w:val="00BA2A63"/>
    <w:rsid w:val="00BA46BE"/>
    <w:rsid w:val="00BB06C8"/>
    <w:rsid w:val="00BB3962"/>
    <w:rsid w:val="00BB676E"/>
    <w:rsid w:val="00BC01DB"/>
    <w:rsid w:val="00BC03AF"/>
    <w:rsid w:val="00BC0CEC"/>
    <w:rsid w:val="00BC10DA"/>
    <w:rsid w:val="00BC1678"/>
    <w:rsid w:val="00BC3840"/>
    <w:rsid w:val="00BC5204"/>
    <w:rsid w:val="00BC5374"/>
    <w:rsid w:val="00BC5F0C"/>
    <w:rsid w:val="00BC7624"/>
    <w:rsid w:val="00BD3E99"/>
    <w:rsid w:val="00BD52B8"/>
    <w:rsid w:val="00BD5DDF"/>
    <w:rsid w:val="00BD660B"/>
    <w:rsid w:val="00BD6BB5"/>
    <w:rsid w:val="00BD6D51"/>
    <w:rsid w:val="00BD73F3"/>
    <w:rsid w:val="00BE10CA"/>
    <w:rsid w:val="00BE2674"/>
    <w:rsid w:val="00BE410A"/>
    <w:rsid w:val="00BE655B"/>
    <w:rsid w:val="00BE659C"/>
    <w:rsid w:val="00BE7562"/>
    <w:rsid w:val="00BE7954"/>
    <w:rsid w:val="00BF07E9"/>
    <w:rsid w:val="00BF3085"/>
    <w:rsid w:val="00BF32CA"/>
    <w:rsid w:val="00BF3D93"/>
    <w:rsid w:val="00BF4A1B"/>
    <w:rsid w:val="00BF7AE9"/>
    <w:rsid w:val="00C01832"/>
    <w:rsid w:val="00C029FA"/>
    <w:rsid w:val="00C03337"/>
    <w:rsid w:val="00C041EB"/>
    <w:rsid w:val="00C04DF6"/>
    <w:rsid w:val="00C05EC6"/>
    <w:rsid w:val="00C065FB"/>
    <w:rsid w:val="00C0723E"/>
    <w:rsid w:val="00C216B1"/>
    <w:rsid w:val="00C22D52"/>
    <w:rsid w:val="00C23F8D"/>
    <w:rsid w:val="00C24B6D"/>
    <w:rsid w:val="00C25C68"/>
    <w:rsid w:val="00C3023B"/>
    <w:rsid w:val="00C325B1"/>
    <w:rsid w:val="00C332CD"/>
    <w:rsid w:val="00C334E2"/>
    <w:rsid w:val="00C377E9"/>
    <w:rsid w:val="00C40707"/>
    <w:rsid w:val="00C41771"/>
    <w:rsid w:val="00C44542"/>
    <w:rsid w:val="00C460DD"/>
    <w:rsid w:val="00C4677E"/>
    <w:rsid w:val="00C50ACD"/>
    <w:rsid w:val="00C513D0"/>
    <w:rsid w:val="00C53EC0"/>
    <w:rsid w:val="00C5438E"/>
    <w:rsid w:val="00C55154"/>
    <w:rsid w:val="00C56B15"/>
    <w:rsid w:val="00C62AF9"/>
    <w:rsid w:val="00C63575"/>
    <w:rsid w:val="00C6424D"/>
    <w:rsid w:val="00C64A7C"/>
    <w:rsid w:val="00C64A91"/>
    <w:rsid w:val="00C64C12"/>
    <w:rsid w:val="00C6657A"/>
    <w:rsid w:val="00C66D05"/>
    <w:rsid w:val="00C75A28"/>
    <w:rsid w:val="00C8460C"/>
    <w:rsid w:val="00C856EA"/>
    <w:rsid w:val="00C876A9"/>
    <w:rsid w:val="00C91111"/>
    <w:rsid w:val="00C92AE1"/>
    <w:rsid w:val="00C9699F"/>
    <w:rsid w:val="00CA1092"/>
    <w:rsid w:val="00CA13B4"/>
    <w:rsid w:val="00CA32BA"/>
    <w:rsid w:val="00CA499E"/>
    <w:rsid w:val="00CA4C4D"/>
    <w:rsid w:val="00CA4E07"/>
    <w:rsid w:val="00CA6273"/>
    <w:rsid w:val="00CB10CF"/>
    <w:rsid w:val="00CB1CBC"/>
    <w:rsid w:val="00CB3454"/>
    <w:rsid w:val="00CB5CEC"/>
    <w:rsid w:val="00CB5F11"/>
    <w:rsid w:val="00CB67A3"/>
    <w:rsid w:val="00CB7B76"/>
    <w:rsid w:val="00CC1957"/>
    <w:rsid w:val="00CC2F24"/>
    <w:rsid w:val="00CC6FEA"/>
    <w:rsid w:val="00CC77C6"/>
    <w:rsid w:val="00CD1180"/>
    <w:rsid w:val="00CD387D"/>
    <w:rsid w:val="00CD45B2"/>
    <w:rsid w:val="00CD4C89"/>
    <w:rsid w:val="00CD4ECF"/>
    <w:rsid w:val="00CD57B7"/>
    <w:rsid w:val="00CD70C8"/>
    <w:rsid w:val="00CE0596"/>
    <w:rsid w:val="00CE0916"/>
    <w:rsid w:val="00CE2164"/>
    <w:rsid w:val="00CE32B6"/>
    <w:rsid w:val="00CE44F2"/>
    <w:rsid w:val="00CE5CAE"/>
    <w:rsid w:val="00CE6497"/>
    <w:rsid w:val="00CE6B77"/>
    <w:rsid w:val="00CE7DF4"/>
    <w:rsid w:val="00CE7F97"/>
    <w:rsid w:val="00CF00F2"/>
    <w:rsid w:val="00CF0D9D"/>
    <w:rsid w:val="00CF1FDB"/>
    <w:rsid w:val="00CF3824"/>
    <w:rsid w:val="00CF3D4C"/>
    <w:rsid w:val="00CF6158"/>
    <w:rsid w:val="00CF683E"/>
    <w:rsid w:val="00CF790B"/>
    <w:rsid w:val="00D002C1"/>
    <w:rsid w:val="00D026F6"/>
    <w:rsid w:val="00D03540"/>
    <w:rsid w:val="00D04951"/>
    <w:rsid w:val="00D05181"/>
    <w:rsid w:val="00D052DC"/>
    <w:rsid w:val="00D073FD"/>
    <w:rsid w:val="00D075CF"/>
    <w:rsid w:val="00D076D3"/>
    <w:rsid w:val="00D100EB"/>
    <w:rsid w:val="00D11C92"/>
    <w:rsid w:val="00D14EEA"/>
    <w:rsid w:val="00D16B27"/>
    <w:rsid w:val="00D210D5"/>
    <w:rsid w:val="00D21379"/>
    <w:rsid w:val="00D213D1"/>
    <w:rsid w:val="00D21EA2"/>
    <w:rsid w:val="00D247B6"/>
    <w:rsid w:val="00D31A60"/>
    <w:rsid w:val="00D320BD"/>
    <w:rsid w:val="00D320C3"/>
    <w:rsid w:val="00D32ACF"/>
    <w:rsid w:val="00D337E0"/>
    <w:rsid w:val="00D346B0"/>
    <w:rsid w:val="00D400EF"/>
    <w:rsid w:val="00D4369F"/>
    <w:rsid w:val="00D471C8"/>
    <w:rsid w:val="00D5221A"/>
    <w:rsid w:val="00D524FC"/>
    <w:rsid w:val="00D52A50"/>
    <w:rsid w:val="00D52E5A"/>
    <w:rsid w:val="00D54CBD"/>
    <w:rsid w:val="00D54FC8"/>
    <w:rsid w:val="00D577F1"/>
    <w:rsid w:val="00D60755"/>
    <w:rsid w:val="00D60CC9"/>
    <w:rsid w:val="00D6163B"/>
    <w:rsid w:val="00D62781"/>
    <w:rsid w:val="00D64F20"/>
    <w:rsid w:val="00D66235"/>
    <w:rsid w:val="00D72626"/>
    <w:rsid w:val="00D72885"/>
    <w:rsid w:val="00D73890"/>
    <w:rsid w:val="00D73BD4"/>
    <w:rsid w:val="00D74578"/>
    <w:rsid w:val="00D757EC"/>
    <w:rsid w:val="00D8092D"/>
    <w:rsid w:val="00D824C0"/>
    <w:rsid w:val="00D82FDF"/>
    <w:rsid w:val="00D83ED3"/>
    <w:rsid w:val="00D846C0"/>
    <w:rsid w:val="00D856F1"/>
    <w:rsid w:val="00D8750E"/>
    <w:rsid w:val="00D916E1"/>
    <w:rsid w:val="00D938A6"/>
    <w:rsid w:val="00D95399"/>
    <w:rsid w:val="00D95896"/>
    <w:rsid w:val="00D96F6C"/>
    <w:rsid w:val="00D976A0"/>
    <w:rsid w:val="00D978BE"/>
    <w:rsid w:val="00D97BE1"/>
    <w:rsid w:val="00DA09E9"/>
    <w:rsid w:val="00DA0A6D"/>
    <w:rsid w:val="00DA26CC"/>
    <w:rsid w:val="00DA337F"/>
    <w:rsid w:val="00DA3673"/>
    <w:rsid w:val="00DA36BF"/>
    <w:rsid w:val="00DA47E2"/>
    <w:rsid w:val="00DA6D36"/>
    <w:rsid w:val="00DB0048"/>
    <w:rsid w:val="00DB292A"/>
    <w:rsid w:val="00DB3015"/>
    <w:rsid w:val="00DB35D4"/>
    <w:rsid w:val="00DB3E3C"/>
    <w:rsid w:val="00DB5E4D"/>
    <w:rsid w:val="00DB5FDD"/>
    <w:rsid w:val="00DB61CF"/>
    <w:rsid w:val="00DC3B77"/>
    <w:rsid w:val="00DC505F"/>
    <w:rsid w:val="00DC5183"/>
    <w:rsid w:val="00DC5808"/>
    <w:rsid w:val="00DC5A8F"/>
    <w:rsid w:val="00DC5C84"/>
    <w:rsid w:val="00DC6A06"/>
    <w:rsid w:val="00DC7B2E"/>
    <w:rsid w:val="00DD1DD5"/>
    <w:rsid w:val="00DD29E5"/>
    <w:rsid w:val="00DD2F16"/>
    <w:rsid w:val="00DD4E9A"/>
    <w:rsid w:val="00DD58BE"/>
    <w:rsid w:val="00DD5C6E"/>
    <w:rsid w:val="00DD6252"/>
    <w:rsid w:val="00DD7A4D"/>
    <w:rsid w:val="00DE1EF9"/>
    <w:rsid w:val="00DE1F62"/>
    <w:rsid w:val="00DE41E5"/>
    <w:rsid w:val="00DE47BF"/>
    <w:rsid w:val="00DE4B14"/>
    <w:rsid w:val="00DE4BF7"/>
    <w:rsid w:val="00DE5E05"/>
    <w:rsid w:val="00DE6EC6"/>
    <w:rsid w:val="00DE7777"/>
    <w:rsid w:val="00DF009F"/>
    <w:rsid w:val="00DF08D3"/>
    <w:rsid w:val="00DF09AC"/>
    <w:rsid w:val="00DF3775"/>
    <w:rsid w:val="00DF474F"/>
    <w:rsid w:val="00DF65BF"/>
    <w:rsid w:val="00E02083"/>
    <w:rsid w:val="00E02A37"/>
    <w:rsid w:val="00E036A6"/>
    <w:rsid w:val="00E046BA"/>
    <w:rsid w:val="00E04D25"/>
    <w:rsid w:val="00E06375"/>
    <w:rsid w:val="00E07A76"/>
    <w:rsid w:val="00E13639"/>
    <w:rsid w:val="00E13CDC"/>
    <w:rsid w:val="00E17950"/>
    <w:rsid w:val="00E21044"/>
    <w:rsid w:val="00E21CE8"/>
    <w:rsid w:val="00E24BC7"/>
    <w:rsid w:val="00E25C06"/>
    <w:rsid w:val="00E32370"/>
    <w:rsid w:val="00E3379D"/>
    <w:rsid w:val="00E345EA"/>
    <w:rsid w:val="00E36132"/>
    <w:rsid w:val="00E36658"/>
    <w:rsid w:val="00E36FA6"/>
    <w:rsid w:val="00E417F0"/>
    <w:rsid w:val="00E4196B"/>
    <w:rsid w:val="00E4199B"/>
    <w:rsid w:val="00E419A2"/>
    <w:rsid w:val="00E442DB"/>
    <w:rsid w:val="00E45370"/>
    <w:rsid w:val="00E46C7B"/>
    <w:rsid w:val="00E46E96"/>
    <w:rsid w:val="00E507DA"/>
    <w:rsid w:val="00E50978"/>
    <w:rsid w:val="00E5137F"/>
    <w:rsid w:val="00E544A7"/>
    <w:rsid w:val="00E55DD8"/>
    <w:rsid w:val="00E55FEB"/>
    <w:rsid w:val="00E56C61"/>
    <w:rsid w:val="00E56ED8"/>
    <w:rsid w:val="00E57CD9"/>
    <w:rsid w:val="00E57FB4"/>
    <w:rsid w:val="00E601DB"/>
    <w:rsid w:val="00E60693"/>
    <w:rsid w:val="00E60BBD"/>
    <w:rsid w:val="00E60D76"/>
    <w:rsid w:val="00E60E83"/>
    <w:rsid w:val="00E61D6D"/>
    <w:rsid w:val="00E62A37"/>
    <w:rsid w:val="00E639E5"/>
    <w:rsid w:val="00E6497B"/>
    <w:rsid w:val="00E670E7"/>
    <w:rsid w:val="00E67F1C"/>
    <w:rsid w:val="00E73780"/>
    <w:rsid w:val="00E74AF3"/>
    <w:rsid w:val="00E76787"/>
    <w:rsid w:val="00E77622"/>
    <w:rsid w:val="00E81789"/>
    <w:rsid w:val="00E818AF"/>
    <w:rsid w:val="00E81AF3"/>
    <w:rsid w:val="00E828B0"/>
    <w:rsid w:val="00E83890"/>
    <w:rsid w:val="00E83BC6"/>
    <w:rsid w:val="00E8592F"/>
    <w:rsid w:val="00E87009"/>
    <w:rsid w:val="00E90FD7"/>
    <w:rsid w:val="00E933DF"/>
    <w:rsid w:val="00E93CB1"/>
    <w:rsid w:val="00E94291"/>
    <w:rsid w:val="00E9498B"/>
    <w:rsid w:val="00E95281"/>
    <w:rsid w:val="00E9650E"/>
    <w:rsid w:val="00E965C7"/>
    <w:rsid w:val="00EA15B3"/>
    <w:rsid w:val="00EA1D73"/>
    <w:rsid w:val="00EA1F58"/>
    <w:rsid w:val="00EA2394"/>
    <w:rsid w:val="00EA2B47"/>
    <w:rsid w:val="00EA593E"/>
    <w:rsid w:val="00EA621A"/>
    <w:rsid w:val="00EA6263"/>
    <w:rsid w:val="00EA68CA"/>
    <w:rsid w:val="00EB0B02"/>
    <w:rsid w:val="00EB19B4"/>
    <w:rsid w:val="00EB1AC6"/>
    <w:rsid w:val="00EB3A45"/>
    <w:rsid w:val="00EB410B"/>
    <w:rsid w:val="00EB63B1"/>
    <w:rsid w:val="00EB65C8"/>
    <w:rsid w:val="00EB7A61"/>
    <w:rsid w:val="00EB7E22"/>
    <w:rsid w:val="00EC2042"/>
    <w:rsid w:val="00EC3E7C"/>
    <w:rsid w:val="00EC60B0"/>
    <w:rsid w:val="00EC740C"/>
    <w:rsid w:val="00EC747F"/>
    <w:rsid w:val="00EC78EE"/>
    <w:rsid w:val="00ED18E4"/>
    <w:rsid w:val="00ED20FF"/>
    <w:rsid w:val="00ED2249"/>
    <w:rsid w:val="00ED328B"/>
    <w:rsid w:val="00ED3C31"/>
    <w:rsid w:val="00ED4C68"/>
    <w:rsid w:val="00EE2DA7"/>
    <w:rsid w:val="00EE791A"/>
    <w:rsid w:val="00EE7992"/>
    <w:rsid w:val="00EF00DC"/>
    <w:rsid w:val="00EF0981"/>
    <w:rsid w:val="00EF0E9B"/>
    <w:rsid w:val="00EF1245"/>
    <w:rsid w:val="00EF24AB"/>
    <w:rsid w:val="00EF2766"/>
    <w:rsid w:val="00EF3E9E"/>
    <w:rsid w:val="00EF3F7F"/>
    <w:rsid w:val="00EF4B59"/>
    <w:rsid w:val="00F004DE"/>
    <w:rsid w:val="00F037A5"/>
    <w:rsid w:val="00F038A7"/>
    <w:rsid w:val="00F043FA"/>
    <w:rsid w:val="00F064AD"/>
    <w:rsid w:val="00F06E0C"/>
    <w:rsid w:val="00F06FBE"/>
    <w:rsid w:val="00F07DC3"/>
    <w:rsid w:val="00F11462"/>
    <w:rsid w:val="00F11E89"/>
    <w:rsid w:val="00F12700"/>
    <w:rsid w:val="00F12A24"/>
    <w:rsid w:val="00F1345E"/>
    <w:rsid w:val="00F14E65"/>
    <w:rsid w:val="00F22933"/>
    <w:rsid w:val="00F231F2"/>
    <w:rsid w:val="00F245D2"/>
    <w:rsid w:val="00F25E13"/>
    <w:rsid w:val="00F25EBE"/>
    <w:rsid w:val="00F261BD"/>
    <w:rsid w:val="00F30C43"/>
    <w:rsid w:val="00F315C8"/>
    <w:rsid w:val="00F333B2"/>
    <w:rsid w:val="00F33AFC"/>
    <w:rsid w:val="00F342AC"/>
    <w:rsid w:val="00F347A3"/>
    <w:rsid w:val="00F350F9"/>
    <w:rsid w:val="00F35AD4"/>
    <w:rsid w:val="00F36948"/>
    <w:rsid w:val="00F36E94"/>
    <w:rsid w:val="00F406B2"/>
    <w:rsid w:val="00F40D24"/>
    <w:rsid w:val="00F41C8C"/>
    <w:rsid w:val="00F42538"/>
    <w:rsid w:val="00F425D8"/>
    <w:rsid w:val="00F43291"/>
    <w:rsid w:val="00F4369A"/>
    <w:rsid w:val="00F47573"/>
    <w:rsid w:val="00F479A4"/>
    <w:rsid w:val="00F500F0"/>
    <w:rsid w:val="00F511E7"/>
    <w:rsid w:val="00F52001"/>
    <w:rsid w:val="00F5375D"/>
    <w:rsid w:val="00F54E27"/>
    <w:rsid w:val="00F567DB"/>
    <w:rsid w:val="00F57BC1"/>
    <w:rsid w:val="00F6260C"/>
    <w:rsid w:val="00F631F4"/>
    <w:rsid w:val="00F64503"/>
    <w:rsid w:val="00F6545D"/>
    <w:rsid w:val="00F66F4F"/>
    <w:rsid w:val="00F6780A"/>
    <w:rsid w:val="00F714C4"/>
    <w:rsid w:val="00F71725"/>
    <w:rsid w:val="00F71B9F"/>
    <w:rsid w:val="00F74CFD"/>
    <w:rsid w:val="00F77995"/>
    <w:rsid w:val="00F8143E"/>
    <w:rsid w:val="00F81445"/>
    <w:rsid w:val="00F83ECC"/>
    <w:rsid w:val="00F846F1"/>
    <w:rsid w:val="00F84980"/>
    <w:rsid w:val="00F856EB"/>
    <w:rsid w:val="00F8571E"/>
    <w:rsid w:val="00F85CBE"/>
    <w:rsid w:val="00F86106"/>
    <w:rsid w:val="00F9032A"/>
    <w:rsid w:val="00F903D7"/>
    <w:rsid w:val="00F912C5"/>
    <w:rsid w:val="00F930EE"/>
    <w:rsid w:val="00F94A97"/>
    <w:rsid w:val="00F94E7D"/>
    <w:rsid w:val="00FA03AD"/>
    <w:rsid w:val="00FA0FDD"/>
    <w:rsid w:val="00FA1242"/>
    <w:rsid w:val="00FA6115"/>
    <w:rsid w:val="00FA7CA7"/>
    <w:rsid w:val="00FB0ABC"/>
    <w:rsid w:val="00FB3D2A"/>
    <w:rsid w:val="00FB4536"/>
    <w:rsid w:val="00FB540C"/>
    <w:rsid w:val="00FB5AAA"/>
    <w:rsid w:val="00FC17FC"/>
    <w:rsid w:val="00FC1947"/>
    <w:rsid w:val="00FC3C29"/>
    <w:rsid w:val="00FC6A7A"/>
    <w:rsid w:val="00FD0885"/>
    <w:rsid w:val="00FD216C"/>
    <w:rsid w:val="00FD3B17"/>
    <w:rsid w:val="00FD4808"/>
    <w:rsid w:val="00FD50CE"/>
    <w:rsid w:val="00FD69D0"/>
    <w:rsid w:val="00FD761E"/>
    <w:rsid w:val="00FD7856"/>
    <w:rsid w:val="00FE085A"/>
    <w:rsid w:val="00FE1939"/>
    <w:rsid w:val="00FE3999"/>
    <w:rsid w:val="00FE55D4"/>
    <w:rsid w:val="00FF38ED"/>
    <w:rsid w:val="00FF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5B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CAE"/>
    <w:pPr>
      <w:tabs>
        <w:tab w:val="left" w:pos="3963"/>
      </w:tabs>
      <w:spacing w:before="120" w:after="120"/>
    </w:pPr>
    <w:rPr>
      <w:rFonts w:ascii="Tahoma" w:hAnsi="Tahoma"/>
      <w:sz w:val="22"/>
      <w:szCs w:val="24"/>
    </w:rPr>
  </w:style>
  <w:style w:type="paragraph" w:styleId="Heading1">
    <w:name w:val="heading 1"/>
    <w:basedOn w:val="Normal"/>
    <w:next w:val="Normal"/>
    <w:link w:val="Heading1Char"/>
    <w:qFormat/>
    <w:rsid w:val="00CE5CAE"/>
    <w:pPr>
      <w:keepNext/>
      <w:keepLines/>
      <w:numPr>
        <w:numId w:val="2"/>
      </w:numPr>
      <w:pBdr>
        <w:top w:val="single" w:sz="4" w:space="1" w:color="auto"/>
      </w:pBdr>
      <w:tabs>
        <w:tab w:val="clear" w:pos="3963"/>
      </w:tabs>
      <w:spacing w:before="480" w:after="0"/>
      <w:outlineLvl w:val="0"/>
    </w:pPr>
    <w:rPr>
      <w:rFonts w:cs="Arial"/>
      <w:b/>
      <w:bCs/>
      <w:kern w:val="32"/>
      <w:szCs w:val="32"/>
    </w:rPr>
  </w:style>
  <w:style w:type="paragraph" w:styleId="Heading2">
    <w:name w:val="heading 2"/>
    <w:basedOn w:val="Normal"/>
    <w:next w:val="Normal"/>
    <w:qFormat/>
    <w:rsid w:val="00CE5CAE"/>
    <w:pPr>
      <w:keepNext/>
      <w:spacing w:before="240" w:after="60"/>
      <w:outlineLvl w:val="1"/>
    </w:pPr>
    <w:rPr>
      <w:rFonts w:cs="Arial"/>
      <w:bCs/>
      <w:iCs/>
      <w:szCs w:val="28"/>
      <w:u w:val="single"/>
    </w:rPr>
  </w:style>
  <w:style w:type="paragraph" w:styleId="Heading3">
    <w:name w:val="heading 3"/>
    <w:basedOn w:val="Normal"/>
    <w:next w:val="Normal"/>
    <w:qFormat/>
    <w:rsid w:val="00A02743"/>
    <w:pPr>
      <w:keepNext/>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5CAE"/>
    <w:rPr>
      <w:rFonts w:ascii="Tahoma" w:hAnsi="Tahoma" w:cs="Arial"/>
      <w:b/>
      <w:bCs/>
      <w:kern w:val="32"/>
      <w:sz w:val="22"/>
      <w:szCs w:val="32"/>
    </w:rPr>
  </w:style>
  <w:style w:type="table" w:styleId="TableGrid">
    <w:name w:val="Table Grid"/>
    <w:basedOn w:val="TableNormal"/>
    <w:rsid w:val="00A02743"/>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A68CA"/>
    <w:pPr>
      <w:spacing w:before="240" w:after="60"/>
      <w:jc w:val="center"/>
      <w:outlineLvl w:val="0"/>
    </w:pPr>
    <w:rPr>
      <w:rFonts w:cs="Arial"/>
      <w:b/>
      <w:bCs/>
      <w:kern w:val="28"/>
      <w:sz w:val="26"/>
      <w:szCs w:val="32"/>
    </w:rPr>
  </w:style>
  <w:style w:type="paragraph" w:styleId="Subtitle">
    <w:name w:val="Subtitle"/>
    <w:basedOn w:val="Normal"/>
    <w:qFormat/>
    <w:rsid w:val="00EA68CA"/>
    <w:pPr>
      <w:spacing w:after="60"/>
      <w:jc w:val="center"/>
      <w:outlineLvl w:val="1"/>
    </w:pPr>
    <w:rPr>
      <w:rFonts w:cs="Arial"/>
    </w:rPr>
  </w:style>
  <w:style w:type="paragraph" w:styleId="Header">
    <w:name w:val="header"/>
    <w:basedOn w:val="Normal"/>
    <w:rsid w:val="00CE5CAE"/>
    <w:pPr>
      <w:pBdr>
        <w:bottom w:val="single" w:sz="4" w:space="1" w:color="auto"/>
      </w:pBdr>
      <w:tabs>
        <w:tab w:val="clear" w:pos="3963"/>
        <w:tab w:val="center" w:pos="4513"/>
      </w:tabs>
    </w:pPr>
    <w:rPr>
      <w:sz w:val="18"/>
    </w:rPr>
  </w:style>
  <w:style w:type="paragraph" w:styleId="Footer">
    <w:name w:val="footer"/>
    <w:basedOn w:val="Normal"/>
    <w:rsid w:val="00C513D0"/>
    <w:pPr>
      <w:pBdr>
        <w:top w:val="single" w:sz="4" w:space="1" w:color="auto"/>
      </w:pBdr>
      <w:tabs>
        <w:tab w:val="clear" w:pos="3963"/>
        <w:tab w:val="center" w:pos="4513"/>
      </w:tabs>
    </w:pPr>
    <w:rPr>
      <w:sz w:val="18"/>
    </w:rPr>
  </w:style>
  <w:style w:type="character" w:styleId="PageNumber">
    <w:name w:val="page number"/>
    <w:basedOn w:val="DefaultParagraphFont"/>
    <w:rsid w:val="00A02743"/>
  </w:style>
  <w:style w:type="paragraph" w:customStyle="1" w:styleId="ProtectiveMarkings">
    <w:name w:val="Protective Markings"/>
    <w:basedOn w:val="Header"/>
    <w:qFormat/>
    <w:rsid w:val="007E7DCC"/>
    <w:pPr>
      <w:pBdr>
        <w:bottom w:val="none" w:sz="0" w:space="0" w:color="auto"/>
      </w:pBdr>
      <w:jc w:val="center"/>
    </w:pPr>
    <w:rPr>
      <w:smallCaps/>
      <w:sz w:val="22"/>
    </w:rPr>
  </w:style>
  <w:style w:type="paragraph" w:styleId="BalloonText">
    <w:name w:val="Balloon Text"/>
    <w:basedOn w:val="Normal"/>
    <w:semiHidden/>
    <w:rsid w:val="0073374F"/>
    <w:rPr>
      <w:rFonts w:cs="Tahoma"/>
      <w:sz w:val="16"/>
      <w:szCs w:val="16"/>
    </w:rPr>
  </w:style>
  <w:style w:type="character" w:styleId="CommentReference">
    <w:name w:val="annotation reference"/>
    <w:semiHidden/>
    <w:rsid w:val="00D54CBD"/>
    <w:rPr>
      <w:sz w:val="16"/>
      <w:szCs w:val="16"/>
    </w:rPr>
  </w:style>
  <w:style w:type="paragraph" w:styleId="CommentText">
    <w:name w:val="annotation text"/>
    <w:basedOn w:val="Normal"/>
    <w:semiHidden/>
    <w:rsid w:val="00D54CBD"/>
    <w:rPr>
      <w:sz w:val="20"/>
      <w:szCs w:val="20"/>
    </w:rPr>
  </w:style>
  <w:style w:type="paragraph" w:styleId="CommentSubject">
    <w:name w:val="annotation subject"/>
    <w:basedOn w:val="CommentText"/>
    <w:next w:val="CommentText"/>
    <w:semiHidden/>
    <w:rsid w:val="00D54CBD"/>
    <w:rPr>
      <w:b/>
      <w:bCs/>
    </w:rPr>
  </w:style>
  <w:style w:type="paragraph" w:customStyle="1" w:styleId="ParagraphNormal">
    <w:name w:val="Paragraph: Normal"/>
    <w:basedOn w:val="Normal"/>
    <w:rsid w:val="00CE5CAE"/>
    <w:pPr>
      <w:numPr>
        <w:ilvl w:val="1"/>
        <w:numId w:val="2"/>
      </w:numPr>
      <w:tabs>
        <w:tab w:val="clear" w:pos="3963"/>
      </w:tabs>
    </w:pPr>
  </w:style>
  <w:style w:type="paragraph" w:styleId="Revision">
    <w:name w:val="Revision"/>
    <w:hidden/>
    <w:uiPriority w:val="99"/>
    <w:semiHidden/>
    <w:rsid w:val="00093EBE"/>
    <w:rPr>
      <w:rFonts w:ascii="Tahoma" w:hAnsi="Tahoma"/>
      <w:sz w:val="22"/>
      <w:szCs w:val="24"/>
    </w:rPr>
  </w:style>
  <w:style w:type="numbering" w:customStyle="1" w:styleId="StyleOutlinenumberedLeft0cmHanging127cm">
    <w:name w:val="Style Outline numbered Left:  0 cm Hanging:  1.27 cm"/>
    <w:basedOn w:val="NoList"/>
    <w:rsid w:val="000D01A9"/>
    <w:pPr>
      <w:numPr>
        <w:numId w:val="1"/>
      </w:numPr>
    </w:pPr>
  </w:style>
  <w:style w:type="paragraph" w:customStyle="1" w:styleId="ActionPointMainBody">
    <w:name w:val="Action Point: Main Body"/>
    <w:basedOn w:val="Normal"/>
    <w:next w:val="ParagraphNormal"/>
    <w:rsid w:val="00CE5CAE"/>
    <w:pPr>
      <w:numPr>
        <w:numId w:val="3"/>
      </w:numPr>
      <w:tabs>
        <w:tab w:val="clear" w:pos="3963"/>
      </w:tabs>
    </w:pPr>
    <w:rPr>
      <w:b/>
    </w:rPr>
  </w:style>
  <w:style w:type="paragraph" w:customStyle="1" w:styleId="BulletPoints">
    <w:name w:val="Bullet Points"/>
    <w:basedOn w:val="Normal"/>
    <w:rsid w:val="00CE5CAE"/>
    <w:pPr>
      <w:numPr>
        <w:ilvl w:val="1"/>
        <w:numId w:val="4"/>
      </w:numPr>
      <w:tabs>
        <w:tab w:val="clear" w:pos="-181"/>
        <w:tab w:val="clear" w:pos="3963"/>
      </w:tabs>
      <w:ind w:left="1077" w:hanging="357"/>
    </w:pPr>
  </w:style>
  <w:style w:type="paragraph" w:customStyle="1" w:styleId="ActionPointSummary">
    <w:name w:val="Action Point: Summary"/>
    <w:basedOn w:val="Normal"/>
    <w:rsid w:val="00CE5CAE"/>
    <w:pPr>
      <w:numPr>
        <w:numId w:val="5"/>
      </w:numPr>
      <w:pBdr>
        <w:bottom w:val="single" w:sz="4" w:space="1" w:color="BFBFBF" w:themeColor="background1" w:themeShade="BF"/>
      </w:pBdr>
      <w:tabs>
        <w:tab w:val="clear" w:pos="3963"/>
      </w:tabs>
    </w:pPr>
    <w:rPr>
      <w:szCs w:val="20"/>
    </w:rPr>
  </w:style>
  <w:style w:type="paragraph" w:styleId="ListParagraph">
    <w:name w:val="List Paragraph"/>
    <w:basedOn w:val="Normal"/>
    <w:uiPriority w:val="34"/>
    <w:qFormat/>
    <w:rsid w:val="00DD58BE"/>
    <w:pPr>
      <w:tabs>
        <w:tab w:val="clear" w:pos="3963"/>
      </w:tabs>
      <w:spacing w:before="0" w:after="0"/>
      <w:ind w:left="720"/>
    </w:pPr>
    <w:rPr>
      <w:rFonts w:ascii="Calibri" w:eastAsiaTheme="minorHAnsi" w:hAnsi="Calibri"/>
      <w:szCs w:val="22"/>
      <w:lang w:eastAsia="en-US"/>
    </w:rPr>
  </w:style>
  <w:style w:type="character" w:styleId="Hyperlink">
    <w:name w:val="Hyperlink"/>
    <w:unhideWhenUsed/>
    <w:rsid w:val="00234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033">
      <w:bodyDiv w:val="1"/>
      <w:marLeft w:val="0"/>
      <w:marRight w:val="0"/>
      <w:marTop w:val="0"/>
      <w:marBottom w:val="0"/>
      <w:divBdr>
        <w:top w:val="none" w:sz="0" w:space="0" w:color="auto"/>
        <w:left w:val="none" w:sz="0" w:space="0" w:color="auto"/>
        <w:bottom w:val="none" w:sz="0" w:space="0" w:color="auto"/>
        <w:right w:val="none" w:sz="0" w:space="0" w:color="auto"/>
      </w:divBdr>
    </w:div>
    <w:div w:id="67390055">
      <w:bodyDiv w:val="1"/>
      <w:marLeft w:val="0"/>
      <w:marRight w:val="0"/>
      <w:marTop w:val="0"/>
      <w:marBottom w:val="0"/>
      <w:divBdr>
        <w:top w:val="none" w:sz="0" w:space="0" w:color="auto"/>
        <w:left w:val="none" w:sz="0" w:space="0" w:color="auto"/>
        <w:bottom w:val="none" w:sz="0" w:space="0" w:color="auto"/>
        <w:right w:val="none" w:sz="0" w:space="0" w:color="auto"/>
      </w:divBdr>
    </w:div>
    <w:div w:id="138039247">
      <w:bodyDiv w:val="1"/>
      <w:marLeft w:val="0"/>
      <w:marRight w:val="0"/>
      <w:marTop w:val="0"/>
      <w:marBottom w:val="0"/>
      <w:divBdr>
        <w:top w:val="none" w:sz="0" w:space="0" w:color="auto"/>
        <w:left w:val="none" w:sz="0" w:space="0" w:color="auto"/>
        <w:bottom w:val="none" w:sz="0" w:space="0" w:color="auto"/>
        <w:right w:val="none" w:sz="0" w:space="0" w:color="auto"/>
      </w:divBdr>
    </w:div>
    <w:div w:id="189145089">
      <w:bodyDiv w:val="1"/>
      <w:marLeft w:val="0"/>
      <w:marRight w:val="0"/>
      <w:marTop w:val="0"/>
      <w:marBottom w:val="0"/>
      <w:divBdr>
        <w:top w:val="none" w:sz="0" w:space="0" w:color="auto"/>
        <w:left w:val="none" w:sz="0" w:space="0" w:color="auto"/>
        <w:bottom w:val="none" w:sz="0" w:space="0" w:color="auto"/>
        <w:right w:val="none" w:sz="0" w:space="0" w:color="auto"/>
      </w:divBdr>
    </w:div>
    <w:div w:id="216866728">
      <w:bodyDiv w:val="1"/>
      <w:marLeft w:val="0"/>
      <w:marRight w:val="0"/>
      <w:marTop w:val="0"/>
      <w:marBottom w:val="0"/>
      <w:divBdr>
        <w:top w:val="none" w:sz="0" w:space="0" w:color="auto"/>
        <w:left w:val="none" w:sz="0" w:space="0" w:color="auto"/>
        <w:bottom w:val="none" w:sz="0" w:space="0" w:color="auto"/>
        <w:right w:val="none" w:sz="0" w:space="0" w:color="auto"/>
      </w:divBdr>
    </w:div>
    <w:div w:id="296375640">
      <w:bodyDiv w:val="1"/>
      <w:marLeft w:val="0"/>
      <w:marRight w:val="0"/>
      <w:marTop w:val="0"/>
      <w:marBottom w:val="0"/>
      <w:divBdr>
        <w:top w:val="none" w:sz="0" w:space="0" w:color="auto"/>
        <w:left w:val="none" w:sz="0" w:space="0" w:color="auto"/>
        <w:bottom w:val="none" w:sz="0" w:space="0" w:color="auto"/>
        <w:right w:val="none" w:sz="0" w:space="0" w:color="auto"/>
      </w:divBdr>
    </w:div>
    <w:div w:id="557008864">
      <w:bodyDiv w:val="1"/>
      <w:marLeft w:val="0"/>
      <w:marRight w:val="0"/>
      <w:marTop w:val="0"/>
      <w:marBottom w:val="0"/>
      <w:divBdr>
        <w:top w:val="none" w:sz="0" w:space="0" w:color="auto"/>
        <w:left w:val="none" w:sz="0" w:space="0" w:color="auto"/>
        <w:bottom w:val="none" w:sz="0" w:space="0" w:color="auto"/>
        <w:right w:val="none" w:sz="0" w:space="0" w:color="auto"/>
      </w:divBdr>
    </w:div>
    <w:div w:id="597057933">
      <w:bodyDiv w:val="1"/>
      <w:marLeft w:val="0"/>
      <w:marRight w:val="0"/>
      <w:marTop w:val="0"/>
      <w:marBottom w:val="0"/>
      <w:divBdr>
        <w:top w:val="none" w:sz="0" w:space="0" w:color="auto"/>
        <w:left w:val="none" w:sz="0" w:space="0" w:color="auto"/>
        <w:bottom w:val="none" w:sz="0" w:space="0" w:color="auto"/>
        <w:right w:val="none" w:sz="0" w:space="0" w:color="auto"/>
      </w:divBdr>
    </w:div>
    <w:div w:id="627735602">
      <w:bodyDiv w:val="1"/>
      <w:marLeft w:val="0"/>
      <w:marRight w:val="0"/>
      <w:marTop w:val="0"/>
      <w:marBottom w:val="0"/>
      <w:divBdr>
        <w:top w:val="none" w:sz="0" w:space="0" w:color="auto"/>
        <w:left w:val="none" w:sz="0" w:space="0" w:color="auto"/>
        <w:bottom w:val="none" w:sz="0" w:space="0" w:color="auto"/>
        <w:right w:val="none" w:sz="0" w:space="0" w:color="auto"/>
      </w:divBdr>
    </w:div>
    <w:div w:id="637805531">
      <w:bodyDiv w:val="1"/>
      <w:marLeft w:val="0"/>
      <w:marRight w:val="0"/>
      <w:marTop w:val="0"/>
      <w:marBottom w:val="0"/>
      <w:divBdr>
        <w:top w:val="none" w:sz="0" w:space="0" w:color="auto"/>
        <w:left w:val="none" w:sz="0" w:space="0" w:color="auto"/>
        <w:bottom w:val="none" w:sz="0" w:space="0" w:color="auto"/>
        <w:right w:val="none" w:sz="0" w:space="0" w:color="auto"/>
      </w:divBdr>
    </w:div>
    <w:div w:id="658382826">
      <w:bodyDiv w:val="1"/>
      <w:marLeft w:val="0"/>
      <w:marRight w:val="0"/>
      <w:marTop w:val="0"/>
      <w:marBottom w:val="0"/>
      <w:divBdr>
        <w:top w:val="none" w:sz="0" w:space="0" w:color="auto"/>
        <w:left w:val="none" w:sz="0" w:space="0" w:color="auto"/>
        <w:bottom w:val="none" w:sz="0" w:space="0" w:color="auto"/>
        <w:right w:val="none" w:sz="0" w:space="0" w:color="auto"/>
      </w:divBdr>
    </w:div>
    <w:div w:id="873731805">
      <w:bodyDiv w:val="1"/>
      <w:marLeft w:val="0"/>
      <w:marRight w:val="0"/>
      <w:marTop w:val="0"/>
      <w:marBottom w:val="0"/>
      <w:divBdr>
        <w:top w:val="none" w:sz="0" w:space="0" w:color="auto"/>
        <w:left w:val="none" w:sz="0" w:space="0" w:color="auto"/>
        <w:bottom w:val="none" w:sz="0" w:space="0" w:color="auto"/>
        <w:right w:val="none" w:sz="0" w:space="0" w:color="auto"/>
      </w:divBdr>
    </w:div>
    <w:div w:id="978918233">
      <w:bodyDiv w:val="1"/>
      <w:marLeft w:val="0"/>
      <w:marRight w:val="0"/>
      <w:marTop w:val="0"/>
      <w:marBottom w:val="0"/>
      <w:divBdr>
        <w:top w:val="none" w:sz="0" w:space="0" w:color="auto"/>
        <w:left w:val="none" w:sz="0" w:space="0" w:color="auto"/>
        <w:bottom w:val="none" w:sz="0" w:space="0" w:color="auto"/>
        <w:right w:val="none" w:sz="0" w:space="0" w:color="auto"/>
      </w:divBdr>
      <w:divsChild>
        <w:div w:id="1923367158">
          <w:marLeft w:val="0"/>
          <w:marRight w:val="0"/>
          <w:marTop w:val="0"/>
          <w:marBottom w:val="0"/>
          <w:divBdr>
            <w:top w:val="none" w:sz="0" w:space="0" w:color="auto"/>
            <w:left w:val="none" w:sz="0" w:space="0" w:color="auto"/>
            <w:bottom w:val="none" w:sz="0" w:space="0" w:color="auto"/>
            <w:right w:val="none" w:sz="0" w:space="0" w:color="auto"/>
          </w:divBdr>
          <w:divsChild>
            <w:div w:id="685520219">
              <w:marLeft w:val="0"/>
              <w:marRight w:val="0"/>
              <w:marTop w:val="0"/>
              <w:marBottom w:val="0"/>
              <w:divBdr>
                <w:top w:val="none" w:sz="0" w:space="0" w:color="auto"/>
                <w:left w:val="none" w:sz="0" w:space="0" w:color="auto"/>
                <w:bottom w:val="none" w:sz="0" w:space="0" w:color="auto"/>
                <w:right w:val="none" w:sz="0" w:space="0" w:color="auto"/>
              </w:divBdr>
              <w:divsChild>
                <w:div w:id="259263423">
                  <w:marLeft w:val="0"/>
                  <w:marRight w:val="0"/>
                  <w:marTop w:val="0"/>
                  <w:marBottom w:val="0"/>
                  <w:divBdr>
                    <w:top w:val="none" w:sz="0" w:space="0" w:color="auto"/>
                    <w:left w:val="none" w:sz="0" w:space="0" w:color="auto"/>
                    <w:bottom w:val="none" w:sz="0" w:space="0" w:color="auto"/>
                    <w:right w:val="none" w:sz="0" w:space="0" w:color="auto"/>
                  </w:divBdr>
                  <w:divsChild>
                    <w:div w:id="1926986554">
                      <w:marLeft w:val="0"/>
                      <w:marRight w:val="0"/>
                      <w:marTop w:val="0"/>
                      <w:marBottom w:val="0"/>
                      <w:divBdr>
                        <w:top w:val="none" w:sz="0" w:space="0" w:color="auto"/>
                        <w:left w:val="none" w:sz="0" w:space="0" w:color="auto"/>
                        <w:bottom w:val="none" w:sz="0" w:space="0" w:color="auto"/>
                        <w:right w:val="none" w:sz="0" w:space="0" w:color="auto"/>
                      </w:divBdr>
                      <w:divsChild>
                        <w:div w:id="6241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37121">
      <w:bodyDiv w:val="1"/>
      <w:marLeft w:val="0"/>
      <w:marRight w:val="0"/>
      <w:marTop w:val="0"/>
      <w:marBottom w:val="0"/>
      <w:divBdr>
        <w:top w:val="none" w:sz="0" w:space="0" w:color="auto"/>
        <w:left w:val="none" w:sz="0" w:space="0" w:color="auto"/>
        <w:bottom w:val="none" w:sz="0" w:space="0" w:color="auto"/>
        <w:right w:val="none" w:sz="0" w:space="0" w:color="auto"/>
      </w:divBdr>
    </w:div>
    <w:div w:id="1099789426">
      <w:bodyDiv w:val="1"/>
      <w:marLeft w:val="0"/>
      <w:marRight w:val="0"/>
      <w:marTop w:val="0"/>
      <w:marBottom w:val="0"/>
      <w:divBdr>
        <w:top w:val="none" w:sz="0" w:space="0" w:color="auto"/>
        <w:left w:val="none" w:sz="0" w:space="0" w:color="auto"/>
        <w:bottom w:val="none" w:sz="0" w:space="0" w:color="auto"/>
        <w:right w:val="none" w:sz="0" w:space="0" w:color="auto"/>
      </w:divBdr>
    </w:div>
    <w:div w:id="1302611468">
      <w:bodyDiv w:val="1"/>
      <w:marLeft w:val="0"/>
      <w:marRight w:val="0"/>
      <w:marTop w:val="0"/>
      <w:marBottom w:val="0"/>
      <w:divBdr>
        <w:top w:val="none" w:sz="0" w:space="0" w:color="auto"/>
        <w:left w:val="none" w:sz="0" w:space="0" w:color="auto"/>
        <w:bottom w:val="none" w:sz="0" w:space="0" w:color="auto"/>
        <w:right w:val="none" w:sz="0" w:space="0" w:color="auto"/>
      </w:divBdr>
    </w:div>
    <w:div w:id="1327634886">
      <w:bodyDiv w:val="1"/>
      <w:marLeft w:val="0"/>
      <w:marRight w:val="0"/>
      <w:marTop w:val="0"/>
      <w:marBottom w:val="0"/>
      <w:divBdr>
        <w:top w:val="none" w:sz="0" w:space="0" w:color="auto"/>
        <w:left w:val="none" w:sz="0" w:space="0" w:color="auto"/>
        <w:bottom w:val="none" w:sz="0" w:space="0" w:color="auto"/>
        <w:right w:val="none" w:sz="0" w:space="0" w:color="auto"/>
      </w:divBdr>
    </w:div>
    <w:div w:id="1698771324">
      <w:bodyDiv w:val="1"/>
      <w:marLeft w:val="0"/>
      <w:marRight w:val="0"/>
      <w:marTop w:val="0"/>
      <w:marBottom w:val="0"/>
      <w:divBdr>
        <w:top w:val="none" w:sz="0" w:space="0" w:color="auto"/>
        <w:left w:val="none" w:sz="0" w:space="0" w:color="auto"/>
        <w:bottom w:val="none" w:sz="0" w:space="0" w:color="auto"/>
        <w:right w:val="none" w:sz="0" w:space="0" w:color="auto"/>
      </w:divBdr>
      <w:divsChild>
        <w:div w:id="1328288772">
          <w:marLeft w:val="0"/>
          <w:marRight w:val="0"/>
          <w:marTop w:val="0"/>
          <w:marBottom w:val="0"/>
          <w:divBdr>
            <w:top w:val="none" w:sz="0" w:space="0" w:color="auto"/>
            <w:left w:val="none" w:sz="0" w:space="0" w:color="auto"/>
            <w:bottom w:val="none" w:sz="0" w:space="0" w:color="auto"/>
            <w:right w:val="none" w:sz="0" w:space="0" w:color="auto"/>
          </w:divBdr>
        </w:div>
      </w:divsChild>
    </w:div>
    <w:div w:id="1852452025">
      <w:bodyDiv w:val="1"/>
      <w:marLeft w:val="0"/>
      <w:marRight w:val="0"/>
      <w:marTop w:val="0"/>
      <w:marBottom w:val="0"/>
      <w:divBdr>
        <w:top w:val="none" w:sz="0" w:space="0" w:color="auto"/>
        <w:left w:val="none" w:sz="0" w:space="0" w:color="auto"/>
        <w:bottom w:val="none" w:sz="0" w:space="0" w:color="auto"/>
        <w:right w:val="none" w:sz="0" w:space="0" w:color="auto"/>
      </w:divBdr>
    </w:div>
    <w:div w:id="1865708572">
      <w:bodyDiv w:val="1"/>
      <w:marLeft w:val="0"/>
      <w:marRight w:val="0"/>
      <w:marTop w:val="0"/>
      <w:marBottom w:val="0"/>
      <w:divBdr>
        <w:top w:val="none" w:sz="0" w:space="0" w:color="auto"/>
        <w:left w:val="none" w:sz="0" w:space="0" w:color="auto"/>
        <w:bottom w:val="none" w:sz="0" w:space="0" w:color="auto"/>
        <w:right w:val="none" w:sz="0" w:space="0" w:color="auto"/>
      </w:divBdr>
    </w:div>
    <w:div w:id="1911115714">
      <w:bodyDiv w:val="1"/>
      <w:marLeft w:val="0"/>
      <w:marRight w:val="0"/>
      <w:marTop w:val="0"/>
      <w:marBottom w:val="0"/>
      <w:divBdr>
        <w:top w:val="none" w:sz="0" w:space="0" w:color="auto"/>
        <w:left w:val="none" w:sz="0" w:space="0" w:color="auto"/>
        <w:bottom w:val="none" w:sz="0" w:space="0" w:color="auto"/>
        <w:right w:val="none" w:sz="0" w:space="0" w:color="auto"/>
      </w:divBdr>
    </w:div>
    <w:div w:id="21454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BD37-1AE6-47FD-A033-6318DC55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8434</Characters>
  <Application>Microsoft Office Word</Application>
  <DocSecurity>0</DocSecurity>
  <Lines>70</Lines>
  <Paragraphs>19</Paragraphs>
  <ScaleCrop>false</ScaleCrop>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2017-07-21T11:18:00Z</dcterms:created>
  <dcterms:modified xsi:type="dcterms:W3CDTF">2017-07-21T11:18:00Z</dcterms:modified>
</cp:coreProperties>
</file>