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C" w:rsidRDefault="00C9729C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29C" w:rsidRDefault="00C9729C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29C" w:rsidRDefault="00C9729C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7374" w:rsidRPr="00ED4303" w:rsidRDefault="00C27374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303">
        <w:rPr>
          <w:rFonts w:ascii="Arial" w:hAnsi="Arial" w:cs="Arial"/>
          <w:b/>
          <w:sz w:val="24"/>
          <w:szCs w:val="24"/>
        </w:rPr>
        <w:t xml:space="preserve">Memorandum of Understanding between </w:t>
      </w:r>
      <w:r w:rsidR="006C1E50">
        <w:rPr>
          <w:rFonts w:ascii="Arial" w:hAnsi="Arial" w:cs="Arial"/>
          <w:b/>
          <w:sz w:val="24"/>
          <w:szCs w:val="24"/>
        </w:rPr>
        <w:t xml:space="preserve">the </w:t>
      </w:r>
      <w:r w:rsidR="006C1E50" w:rsidRPr="00ED4303">
        <w:rPr>
          <w:rFonts w:ascii="Arial" w:hAnsi="Arial" w:cs="Arial"/>
          <w:b/>
          <w:sz w:val="24"/>
          <w:szCs w:val="24"/>
        </w:rPr>
        <w:t xml:space="preserve">Foreign and Commonwealth Office of the United Kingdom of Great Britain and Northern Ireland </w:t>
      </w:r>
      <w:r w:rsidR="006C1E50">
        <w:rPr>
          <w:rFonts w:ascii="Arial" w:hAnsi="Arial" w:cs="Arial"/>
          <w:b/>
          <w:sz w:val="24"/>
          <w:szCs w:val="24"/>
        </w:rPr>
        <w:t xml:space="preserve">and </w:t>
      </w:r>
      <w:r w:rsidRPr="00ED4303">
        <w:rPr>
          <w:rFonts w:ascii="Arial" w:hAnsi="Arial" w:cs="Arial"/>
          <w:b/>
          <w:sz w:val="24"/>
          <w:szCs w:val="24"/>
        </w:rPr>
        <w:t xml:space="preserve">the </w:t>
      </w:r>
      <w:r w:rsidR="003C6166" w:rsidRPr="00ED4303">
        <w:rPr>
          <w:rFonts w:ascii="Arial" w:hAnsi="Arial" w:cs="Arial"/>
          <w:b/>
          <w:sz w:val="24"/>
          <w:szCs w:val="24"/>
        </w:rPr>
        <w:t xml:space="preserve">Central Bank of </w:t>
      </w:r>
      <w:r w:rsidR="006C1E50">
        <w:rPr>
          <w:rFonts w:ascii="Arial" w:hAnsi="Arial" w:cs="Arial"/>
          <w:b/>
          <w:sz w:val="24"/>
          <w:szCs w:val="24"/>
        </w:rPr>
        <w:t xml:space="preserve">the Republic of </w:t>
      </w:r>
      <w:r w:rsidR="003C6166" w:rsidRPr="00ED4303">
        <w:rPr>
          <w:rFonts w:ascii="Arial" w:hAnsi="Arial" w:cs="Arial"/>
          <w:b/>
          <w:sz w:val="24"/>
          <w:szCs w:val="24"/>
        </w:rPr>
        <w:t xml:space="preserve">Cuba </w:t>
      </w:r>
      <w:r w:rsidRPr="00ED4303">
        <w:rPr>
          <w:rFonts w:ascii="Arial" w:hAnsi="Arial" w:cs="Arial"/>
          <w:b/>
          <w:sz w:val="24"/>
          <w:szCs w:val="24"/>
        </w:rPr>
        <w:t xml:space="preserve">on </w:t>
      </w:r>
      <w:r w:rsidR="007D1299" w:rsidRPr="00ED4303">
        <w:rPr>
          <w:rFonts w:ascii="Arial" w:hAnsi="Arial" w:cs="Arial"/>
          <w:b/>
          <w:sz w:val="24"/>
          <w:szCs w:val="24"/>
        </w:rPr>
        <w:t>e</w:t>
      </w:r>
      <w:r w:rsidR="00F57CB2" w:rsidRPr="00ED4303">
        <w:rPr>
          <w:rFonts w:ascii="Arial" w:hAnsi="Arial" w:cs="Arial"/>
          <w:b/>
          <w:sz w:val="24"/>
          <w:szCs w:val="24"/>
        </w:rPr>
        <w:t>nhancing</w:t>
      </w:r>
      <w:r w:rsidR="00972C8A" w:rsidRPr="00ED4303">
        <w:rPr>
          <w:rFonts w:ascii="Arial" w:hAnsi="Arial" w:cs="Arial"/>
          <w:b/>
          <w:sz w:val="24"/>
          <w:szCs w:val="24"/>
        </w:rPr>
        <w:t xml:space="preserve"> cooperation in </w:t>
      </w:r>
      <w:r w:rsidR="00766602" w:rsidRPr="00ED4303">
        <w:rPr>
          <w:rFonts w:ascii="Arial" w:hAnsi="Arial" w:cs="Arial"/>
          <w:b/>
          <w:sz w:val="24"/>
          <w:szCs w:val="24"/>
        </w:rPr>
        <w:t>financial and professional services</w:t>
      </w:r>
      <w:r w:rsidR="00967947" w:rsidRPr="00ED4303">
        <w:rPr>
          <w:rFonts w:ascii="Arial" w:hAnsi="Arial" w:cs="Arial"/>
          <w:b/>
          <w:sz w:val="24"/>
          <w:szCs w:val="24"/>
        </w:rPr>
        <w:t>.</w:t>
      </w:r>
    </w:p>
    <w:p w:rsidR="00C27374" w:rsidRDefault="00C27374" w:rsidP="00C27374">
      <w:pPr>
        <w:spacing w:after="0" w:line="240" w:lineRule="auto"/>
        <w:rPr>
          <w:color w:val="1F497D"/>
        </w:rPr>
      </w:pPr>
    </w:p>
    <w:p w:rsidR="00766602" w:rsidRPr="00BC1379" w:rsidRDefault="00766602" w:rsidP="00C27374">
      <w:pPr>
        <w:spacing w:after="0" w:line="240" w:lineRule="auto"/>
        <w:rPr>
          <w:rFonts w:ascii="Arial" w:hAnsi="Arial" w:cs="Arial"/>
          <w:b/>
        </w:rPr>
      </w:pPr>
    </w:p>
    <w:p w:rsidR="00AA04C0" w:rsidRPr="00AA04C0" w:rsidRDefault="00AA04C0" w:rsidP="00AA0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4C0">
        <w:rPr>
          <w:rFonts w:ascii="Arial" w:hAnsi="Arial" w:cs="Arial"/>
          <w:sz w:val="24"/>
          <w:szCs w:val="24"/>
        </w:rPr>
        <w:t xml:space="preserve">The </w:t>
      </w:r>
      <w:r w:rsidR="006C1E50" w:rsidRPr="00AA04C0">
        <w:rPr>
          <w:rFonts w:ascii="Arial" w:hAnsi="Arial" w:cs="Arial"/>
          <w:sz w:val="24"/>
          <w:szCs w:val="24"/>
        </w:rPr>
        <w:t>Foreign and Commonwealth Office of the United Kingdom of Great Britain and Northern Ireland</w:t>
      </w:r>
      <w:r w:rsidR="006C1E50">
        <w:rPr>
          <w:rFonts w:ascii="Arial" w:hAnsi="Arial" w:cs="Arial"/>
          <w:sz w:val="24"/>
          <w:szCs w:val="24"/>
        </w:rPr>
        <w:t xml:space="preserve"> and the </w:t>
      </w:r>
      <w:r w:rsidR="0020737F">
        <w:rPr>
          <w:rFonts w:ascii="Arial" w:hAnsi="Arial" w:cs="Arial"/>
          <w:sz w:val="24"/>
          <w:szCs w:val="24"/>
        </w:rPr>
        <w:t xml:space="preserve">Central Bank of </w:t>
      </w:r>
      <w:r w:rsidR="006C1E50">
        <w:rPr>
          <w:rFonts w:ascii="Arial" w:hAnsi="Arial" w:cs="Arial"/>
          <w:sz w:val="24"/>
          <w:szCs w:val="24"/>
        </w:rPr>
        <w:t xml:space="preserve">the Republic of </w:t>
      </w:r>
      <w:r w:rsidR="0020737F">
        <w:rPr>
          <w:rFonts w:ascii="Arial" w:hAnsi="Arial" w:cs="Arial"/>
          <w:sz w:val="24"/>
          <w:szCs w:val="24"/>
        </w:rPr>
        <w:t>Cuba</w:t>
      </w:r>
      <w:r w:rsidR="006C1E50">
        <w:rPr>
          <w:rFonts w:ascii="Arial" w:hAnsi="Arial" w:cs="Arial"/>
          <w:sz w:val="24"/>
          <w:szCs w:val="24"/>
        </w:rPr>
        <w:t>;</w:t>
      </w:r>
    </w:p>
    <w:p w:rsidR="00C27374" w:rsidRPr="00BC1379" w:rsidRDefault="00C27374" w:rsidP="00AA0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374" w:rsidRPr="006C1E50" w:rsidRDefault="00EC0985" w:rsidP="00EE65B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C0985">
        <w:rPr>
          <w:rFonts w:ascii="Arial" w:hAnsi="Arial" w:cs="Arial"/>
          <w:sz w:val="24"/>
          <w:szCs w:val="24"/>
        </w:rPr>
        <w:t xml:space="preserve">Recognising the maturing bilateral relationship and the importance of enhancing mechanisms for consultations on issues of mutual interest; </w:t>
      </w:r>
    </w:p>
    <w:p w:rsidR="00972C8A" w:rsidRPr="006C1E50" w:rsidRDefault="00EC0985" w:rsidP="00EE65B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C0985">
        <w:rPr>
          <w:rFonts w:ascii="Arial" w:hAnsi="Arial" w:cs="Arial"/>
          <w:sz w:val="24"/>
          <w:szCs w:val="24"/>
        </w:rPr>
        <w:t>In the context of the updating of Cuba’s social and economic model, including the implementation of the Foreign Investment Law, ongoing resolution of foreign debt; continued development of the Mariel Special Development Zone; and medium and long term economic development plans;</w:t>
      </w:r>
    </w:p>
    <w:p w:rsidR="001A563B" w:rsidRDefault="00EC098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C0985">
        <w:rPr>
          <w:rFonts w:ascii="Arial" w:hAnsi="Arial" w:cs="Arial"/>
          <w:sz w:val="24"/>
          <w:szCs w:val="24"/>
        </w:rPr>
        <w:t xml:space="preserve">Welcoming the ongoing work in Cuba to enhance productivity and efficiency </w:t>
      </w:r>
      <w:r w:rsidR="00EE65B6">
        <w:rPr>
          <w:rFonts w:ascii="Arial" w:hAnsi="Arial" w:cs="Arial"/>
          <w:sz w:val="24"/>
          <w:szCs w:val="24"/>
        </w:rPr>
        <w:t>of its economy</w:t>
      </w:r>
      <w:r w:rsidR="006C1E50">
        <w:rPr>
          <w:rFonts w:ascii="Arial" w:hAnsi="Arial" w:cs="Arial"/>
          <w:sz w:val="24"/>
          <w:szCs w:val="24"/>
        </w:rPr>
        <w:t>.</w:t>
      </w:r>
    </w:p>
    <w:p w:rsidR="00972C8A" w:rsidRDefault="00972C8A" w:rsidP="00AA0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374" w:rsidRPr="00766602" w:rsidRDefault="00C27374" w:rsidP="00AA0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1379">
        <w:rPr>
          <w:rFonts w:ascii="Arial" w:hAnsi="Arial" w:cs="Arial"/>
          <w:sz w:val="24"/>
          <w:szCs w:val="24"/>
        </w:rPr>
        <w:t>Have reached an understanding to enhance bilateral dialogue</w:t>
      </w:r>
      <w:r w:rsidR="007338DC">
        <w:rPr>
          <w:rFonts w:ascii="Arial" w:hAnsi="Arial" w:cs="Arial"/>
          <w:sz w:val="24"/>
          <w:szCs w:val="24"/>
        </w:rPr>
        <w:t xml:space="preserve"> an</w:t>
      </w:r>
      <w:r w:rsidR="007D1299">
        <w:rPr>
          <w:rFonts w:ascii="Arial" w:hAnsi="Arial" w:cs="Arial"/>
          <w:sz w:val="24"/>
          <w:szCs w:val="24"/>
        </w:rPr>
        <w:t>d cooperation in the area of</w:t>
      </w:r>
      <w:r w:rsidR="007338DC">
        <w:rPr>
          <w:rFonts w:ascii="Arial" w:hAnsi="Arial" w:cs="Arial"/>
          <w:sz w:val="24"/>
          <w:szCs w:val="24"/>
        </w:rPr>
        <w:t xml:space="preserve"> </w:t>
      </w:r>
      <w:r w:rsidR="00766602" w:rsidRPr="00766602">
        <w:rPr>
          <w:rFonts w:ascii="Arial" w:hAnsi="Arial" w:cs="Arial"/>
          <w:sz w:val="24"/>
          <w:szCs w:val="24"/>
        </w:rPr>
        <w:t>the financial and professional services</w:t>
      </w:r>
      <w:r w:rsidR="006C1E50">
        <w:rPr>
          <w:rFonts w:ascii="Arial" w:hAnsi="Arial" w:cs="Arial"/>
          <w:sz w:val="24"/>
          <w:szCs w:val="24"/>
        </w:rPr>
        <w:t xml:space="preserve"> </w:t>
      </w:r>
      <w:r w:rsidR="007338DC">
        <w:rPr>
          <w:rFonts w:ascii="Arial" w:hAnsi="Arial" w:cs="Arial"/>
          <w:sz w:val="24"/>
          <w:szCs w:val="24"/>
        </w:rPr>
        <w:t>with the following aim:</w:t>
      </w:r>
    </w:p>
    <w:p w:rsidR="00C27374" w:rsidRPr="00BC1379" w:rsidRDefault="00C27374" w:rsidP="00AA0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7374" w:rsidRPr="00BC1379" w:rsidRDefault="00F57CB2" w:rsidP="00AA0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 long term and strategically planned programme of expert exchanges and training programmes in areas of mutual interest, particularly i</w:t>
      </w:r>
      <w:r w:rsidR="00062C73">
        <w:rPr>
          <w:rFonts w:ascii="Arial" w:hAnsi="Arial" w:cs="Arial"/>
          <w:sz w:val="24"/>
          <w:szCs w:val="24"/>
        </w:rPr>
        <w:t xml:space="preserve">nfrastructure financing, public </w:t>
      </w:r>
      <w:r>
        <w:rPr>
          <w:rFonts w:ascii="Arial" w:hAnsi="Arial" w:cs="Arial"/>
          <w:sz w:val="24"/>
          <w:szCs w:val="24"/>
        </w:rPr>
        <w:t>private partnerships, debt markets, financial sector and banking regulat</w:t>
      </w:r>
      <w:r w:rsidR="007D1299">
        <w:rPr>
          <w:rFonts w:ascii="Arial" w:hAnsi="Arial" w:cs="Arial"/>
          <w:sz w:val="24"/>
          <w:szCs w:val="24"/>
        </w:rPr>
        <w:t>ion, anti money laundering, promoting a favourable business environment, and other areas which may arise in the course of bilateral discussions</w:t>
      </w:r>
      <w:r>
        <w:rPr>
          <w:rFonts w:ascii="Arial" w:hAnsi="Arial" w:cs="Arial"/>
          <w:sz w:val="24"/>
          <w:szCs w:val="24"/>
        </w:rPr>
        <w:t>.</w:t>
      </w:r>
    </w:p>
    <w:p w:rsidR="00C27374" w:rsidRPr="00BC1379" w:rsidRDefault="00C27374" w:rsidP="00C2737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374" w:rsidRDefault="00C27374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 xml:space="preserve">This Memorandum will come into effect on the date of signature and remain in operation thereafter unless terminated by either participant with ninety days’ written notice. </w:t>
      </w:r>
    </w:p>
    <w:p w:rsidR="006C1E50" w:rsidRPr="00DC192F" w:rsidRDefault="006C1E50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374" w:rsidRDefault="00C27374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1379">
        <w:rPr>
          <w:rFonts w:ascii="Arial" w:hAnsi="Arial" w:cs="Arial"/>
          <w:sz w:val="24"/>
          <w:szCs w:val="24"/>
        </w:rPr>
        <w:t>Signed in</w:t>
      </w:r>
      <w:r w:rsidR="0020737F">
        <w:rPr>
          <w:rFonts w:ascii="Arial" w:hAnsi="Arial" w:cs="Arial"/>
          <w:sz w:val="24"/>
          <w:szCs w:val="24"/>
        </w:rPr>
        <w:t xml:space="preserve"> Havana on 28 April 2016, </w:t>
      </w:r>
      <w:r w:rsidR="0020737F" w:rsidRPr="00BC1379">
        <w:rPr>
          <w:rFonts w:ascii="Arial" w:hAnsi="Arial" w:cs="Arial"/>
          <w:sz w:val="24"/>
          <w:szCs w:val="24"/>
        </w:rPr>
        <w:t>in English and Spanish</w:t>
      </w:r>
      <w:r w:rsidR="0020737F">
        <w:rPr>
          <w:rFonts w:ascii="Arial" w:hAnsi="Arial" w:cs="Arial"/>
          <w:sz w:val="24"/>
          <w:szCs w:val="24"/>
        </w:rPr>
        <w:t>, in</w:t>
      </w:r>
      <w:r w:rsidR="0020737F" w:rsidRPr="00BC1379">
        <w:rPr>
          <w:rFonts w:ascii="Arial" w:hAnsi="Arial" w:cs="Arial"/>
          <w:sz w:val="24"/>
          <w:szCs w:val="24"/>
        </w:rPr>
        <w:t xml:space="preserve"> </w:t>
      </w:r>
      <w:r w:rsidRPr="00BC1379">
        <w:rPr>
          <w:rFonts w:ascii="Arial" w:hAnsi="Arial" w:cs="Arial"/>
          <w:sz w:val="24"/>
          <w:szCs w:val="24"/>
        </w:rPr>
        <w:t>two original copies, both texts being equally valid.</w:t>
      </w:r>
      <w:proofErr w:type="gramEnd"/>
    </w:p>
    <w:p w:rsidR="00ED4303" w:rsidRDefault="00ED4303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303" w:rsidRDefault="00ED4303" w:rsidP="00ED4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E50" w:rsidRDefault="006C1E50" w:rsidP="00ED4303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p w:rsidR="006C1E50" w:rsidRDefault="006C1E50" w:rsidP="00ED4303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p w:rsidR="006C1E50" w:rsidRDefault="006C1E50" w:rsidP="00ED4303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p w:rsidR="006C1E50" w:rsidRDefault="006C1E50" w:rsidP="00ED4303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p w:rsidR="006C1E50" w:rsidRPr="00480A8B" w:rsidRDefault="006C1E50" w:rsidP="00ED4303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C1E50" w:rsidTr="00F131E8">
        <w:tc>
          <w:tcPr>
            <w:tcW w:w="4621" w:type="dxa"/>
          </w:tcPr>
          <w:p w:rsidR="006C1E50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Rt</w:t>
            </w:r>
            <w:proofErr w:type="spellEnd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Hon Philip Hammond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MP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</w:p>
          <w:p w:rsidR="006C1E50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Secretary of State for</w:t>
            </w:r>
          </w:p>
          <w:p w:rsidR="006C1E50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Foreign and Commonwealth</w:t>
            </w:r>
          </w:p>
          <w:p w:rsidR="006C1E50" w:rsidRPr="00F52251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Affairs of the United Kingdom</w:t>
            </w:r>
          </w:p>
          <w:p w:rsidR="006C1E50" w:rsidRPr="00960091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of Great Britain and Northern Ireland</w:t>
            </w:r>
          </w:p>
        </w:tc>
        <w:tc>
          <w:tcPr>
            <w:tcW w:w="4621" w:type="dxa"/>
          </w:tcPr>
          <w:p w:rsidR="006C1E50" w:rsidRPr="00F52251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Arnaldo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Alayón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Bazo</w:t>
            </w:r>
            <w:proofErr w:type="spellEnd"/>
          </w:p>
          <w:p w:rsidR="006C1E50" w:rsidRPr="00F52251" w:rsidRDefault="006C1E50" w:rsidP="00F131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Vicepresident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Central Bank of the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Republic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of Cuba</w:t>
            </w:r>
          </w:p>
          <w:p w:rsidR="006C1E50" w:rsidRDefault="006C1E50" w:rsidP="00F13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4FE6" w:rsidRDefault="00A44FE6"/>
    <w:sectPr w:rsidR="00A44FE6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EE" w:rsidRDefault="00E52DEE" w:rsidP="001515D4">
      <w:pPr>
        <w:spacing w:after="0" w:line="240" w:lineRule="auto"/>
      </w:pPr>
      <w:r>
        <w:separator/>
      </w:r>
    </w:p>
  </w:endnote>
  <w:endnote w:type="continuationSeparator" w:id="0">
    <w:p w:rsidR="00E52DEE" w:rsidRDefault="00E52DEE" w:rsidP="001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Pr="001515D4" w:rsidRDefault="00175F38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9729C" w:rsidRPr="00C9729C">
        <w:rPr>
          <w:rFonts w:ascii="Arial" w:hAnsi="Arial" w:cs="Arial"/>
          <w:noProof/>
          <w:sz w:val="12"/>
        </w:rPr>
        <w:t>S</w:t>
      </w:r>
      <w:r w:rsidR="00C9729C">
        <w:rPr>
          <w:noProof/>
        </w:rPr>
        <w:t>:\Political and Public Diplomacy\Visits\Visits to Cuba\2016\Hammond\MOUS\Financial Services\26 April Versions after MINREX meeting\Versions for signing\Financial Services for signing ENG.docx</w:t>
      </w:r>
    </w:fldSimple>
    <w:r w:rsidRPr="001515D4">
      <w:rPr>
        <w:rFonts w:ascii="Arial" w:hAnsi="Arial" w:cs="Arial"/>
        <w:sz w:val="12"/>
      </w:rPr>
      <w:fldChar w:fldCharType="begin"/>
    </w:r>
    <w:r w:rsidR="00F57CB2" w:rsidRPr="001515D4">
      <w:rPr>
        <w:rFonts w:ascii="Arial" w:hAnsi="Arial" w:cs="Arial"/>
        <w:sz w:val="12"/>
      </w:rPr>
      <w:instrText xml:space="preserve"> DOCPROPERTY PRIVACY  \* MERGEFORMAT </w:instrText>
    </w:r>
    <w:r w:rsidRPr="001515D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Pr="001515D4" w:rsidRDefault="00175F38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9729C" w:rsidRPr="00C9729C">
        <w:rPr>
          <w:rFonts w:ascii="Arial" w:hAnsi="Arial" w:cs="Arial"/>
          <w:noProof/>
          <w:sz w:val="12"/>
        </w:rPr>
        <w:t>S</w:t>
      </w:r>
      <w:r w:rsidR="00C9729C">
        <w:rPr>
          <w:noProof/>
        </w:rPr>
        <w:t>:\Political and Public Diplomacy\Visits\Visits to Cuba\2016\Hammond\MOUS\Financial Services\26 April Versions after MINREX meeting\Versions for signing\Financial Services for signing ENG.docx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EE" w:rsidRDefault="00E52DEE" w:rsidP="001515D4">
      <w:pPr>
        <w:spacing w:after="0" w:line="240" w:lineRule="auto"/>
      </w:pPr>
      <w:r>
        <w:separator/>
      </w:r>
    </w:p>
  </w:footnote>
  <w:footnote w:type="continuationSeparator" w:id="0">
    <w:p w:rsidR="00E52DEE" w:rsidRDefault="00E52DEE" w:rsidP="001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Default="00F57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  <w:r w:rsidR="00175F38" w:rsidRPr="001515D4">
      <w:rPr>
        <w:rFonts w:ascii="Arial" w:hAnsi="Arial" w:cs="Arial"/>
        <w:b/>
        <w:sz w:val="20"/>
      </w:rPr>
      <w:fldChar w:fldCharType="begin"/>
    </w:r>
    <w:r w:rsidRPr="001515D4">
      <w:rPr>
        <w:rFonts w:ascii="Arial" w:hAnsi="Arial" w:cs="Arial"/>
        <w:b/>
        <w:sz w:val="20"/>
      </w:rPr>
      <w:instrText xml:space="preserve"> DOCPROPERTY PRIVACY  \* MERGEFORMAT </w:instrText>
    </w:r>
    <w:r w:rsidR="00175F38" w:rsidRPr="001515D4">
      <w:rPr>
        <w:rFonts w:ascii="Arial" w:hAnsi="Arial" w:cs="Arial"/>
        <w:b/>
        <w:sz w:val="20"/>
      </w:rPr>
      <w:fldChar w:fldCharType="end"/>
    </w:r>
  </w:p>
  <w:p w:rsidR="00F57CB2" w:rsidRDefault="00F57C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Default="00F57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505DB"/>
    <w:multiLevelType w:val="hybridMultilevel"/>
    <w:tmpl w:val="FCCA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6AA"/>
    <w:multiLevelType w:val="hybridMultilevel"/>
    <w:tmpl w:val="40AA2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Anthony Henderson"/>
    <w:docVar w:name="PDMaintainMarking" w:val="-1"/>
    <w:docVar w:name="PDMaintainPath" w:val="-1"/>
    <w:docVar w:name="PDPhoneNo" w:val=" "/>
    <w:docVar w:name="PDSection" w:val=" "/>
  </w:docVars>
  <w:rsids>
    <w:rsidRoot w:val="001515D4"/>
    <w:rsid w:val="00027F01"/>
    <w:rsid w:val="00051E02"/>
    <w:rsid w:val="00062C73"/>
    <w:rsid w:val="0008377B"/>
    <w:rsid w:val="000C7B3C"/>
    <w:rsid w:val="000E141F"/>
    <w:rsid w:val="00133C1D"/>
    <w:rsid w:val="001515D4"/>
    <w:rsid w:val="00175F38"/>
    <w:rsid w:val="001A563B"/>
    <w:rsid w:val="00201CBE"/>
    <w:rsid w:val="0020737F"/>
    <w:rsid w:val="00240962"/>
    <w:rsid w:val="003C6166"/>
    <w:rsid w:val="004771E5"/>
    <w:rsid w:val="004C4E8C"/>
    <w:rsid w:val="005939BE"/>
    <w:rsid w:val="006C1E50"/>
    <w:rsid w:val="006E42DB"/>
    <w:rsid w:val="007338DC"/>
    <w:rsid w:val="00766602"/>
    <w:rsid w:val="007D1299"/>
    <w:rsid w:val="007F183C"/>
    <w:rsid w:val="008415EF"/>
    <w:rsid w:val="00967947"/>
    <w:rsid w:val="00972C8A"/>
    <w:rsid w:val="00995C1C"/>
    <w:rsid w:val="009F07AD"/>
    <w:rsid w:val="00A44FE6"/>
    <w:rsid w:val="00A76694"/>
    <w:rsid w:val="00AA04C0"/>
    <w:rsid w:val="00AA766D"/>
    <w:rsid w:val="00B046F8"/>
    <w:rsid w:val="00B95B08"/>
    <w:rsid w:val="00C13E47"/>
    <w:rsid w:val="00C27374"/>
    <w:rsid w:val="00C9729C"/>
    <w:rsid w:val="00D603BF"/>
    <w:rsid w:val="00D84E8D"/>
    <w:rsid w:val="00DC4A51"/>
    <w:rsid w:val="00DD1BFA"/>
    <w:rsid w:val="00E3227B"/>
    <w:rsid w:val="00E52DEE"/>
    <w:rsid w:val="00EA0DA6"/>
    <w:rsid w:val="00EC0985"/>
    <w:rsid w:val="00ED4303"/>
    <w:rsid w:val="00EE65B6"/>
    <w:rsid w:val="00F07016"/>
    <w:rsid w:val="00F5265C"/>
    <w:rsid w:val="00F5712C"/>
    <w:rsid w:val="00F57CB2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D4"/>
  </w:style>
  <w:style w:type="paragraph" w:styleId="Footer">
    <w:name w:val="footer"/>
    <w:basedOn w:val="Normal"/>
    <w:link w:val="FooterChar"/>
    <w:uiPriority w:val="99"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D4"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eGrid">
    <w:name w:val="Table Grid"/>
    <w:basedOn w:val="Table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MoU Economic and finance partnership</vt:lpstr>
    </vt:vector>
  </TitlesOfParts>
  <Company>FCO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MoU Economic and finance partnership</dc:title>
  <dc:subject/>
  <dc:creator>Anthony Henderson</dc:creator>
  <cp:keywords/>
  <cp:lastModifiedBy>tmunoz</cp:lastModifiedBy>
  <cp:revision>4</cp:revision>
  <cp:lastPrinted>2016-04-28T17:14:00Z</cp:lastPrinted>
  <dcterms:created xsi:type="dcterms:W3CDTF">2016-04-28T16:26:00Z</dcterms:created>
  <dcterms:modified xsi:type="dcterms:W3CDTF">2016-04-28T17:16:00Z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2016-03-02T05:00:00Z</vt:filetime>
  </property>
</Properties>
</file>