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r w:rsidRPr="005D4171">
              <w:rPr>
                <w:rFonts w:ascii="Arial" w:hAnsi="Arial" w:cs="Arial"/>
                <w:color w:val="000000"/>
                <w:sz w:val="22"/>
                <w:szCs w:val="22"/>
              </w:rPr>
              <w:t xml:space="preserve">   </w:t>
            </w:r>
            <w:r w:rsidR="00AD7C6F" w:rsidRPr="005D4171">
              <w:rPr>
                <w:rFonts w:ascii="Arial" w:hAnsi="Arial" w:cs="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AD7C6F">
            <w:pPr>
              <w:tabs>
                <w:tab w:val="left" w:pos="170"/>
              </w:tabs>
              <w:rPr>
                <w:rFonts w:ascii="Arial" w:hAnsi="Arial" w:cs="Arial"/>
                <w:b/>
                <w:sz w:val="22"/>
                <w:szCs w:val="22"/>
              </w:rPr>
            </w:pPr>
          </w:p>
        </w:tc>
      </w:tr>
      <w:tr w:rsidR="00AF6F11" w:rsidRPr="005D4171" w:rsidTr="00765F1D">
        <w:tblPrEx>
          <w:tblCellMar>
            <w:top w:w="0" w:type="dxa"/>
            <w:left w:w="0" w:type="dxa"/>
            <w:bottom w:w="0" w:type="dxa"/>
            <w:right w:w="0" w:type="dxa"/>
          </w:tblCellMar>
        </w:tblPrEx>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0B3EAC" w:rsidRPr="005D4171" w:rsidRDefault="000B3EAC" w:rsidP="00210CA9">
            <w:pPr>
              <w:rPr>
                <w:rFonts w:ascii="Arial" w:hAnsi="Arial" w:cs="Arial"/>
                <w:sz w:val="22"/>
                <w:szCs w:val="22"/>
              </w:rPr>
            </w:pPr>
          </w:p>
          <w:p w:rsidR="004931CC" w:rsidRDefault="004931CC" w:rsidP="00122883">
            <w:pPr>
              <w:rPr>
                <w:rFonts w:ascii="Arial" w:hAnsi="Arial" w:cs="Arial"/>
                <w:sz w:val="22"/>
                <w:szCs w:val="22"/>
              </w:rPr>
            </w:pPr>
          </w:p>
          <w:p w:rsidR="00070C1F" w:rsidRDefault="00070C1F" w:rsidP="00122883">
            <w:pPr>
              <w:rPr>
                <w:rFonts w:ascii="Arial" w:hAnsi="Arial" w:cs="Arial"/>
                <w:sz w:val="22"/>
                <w:szCs w:val="22"/>
              </w:rPr>
            </w:pPr>
          </w:p>
          <w:p w:rsidR="00070C1F" w:rsidRDefault="00070C1F" w:rsidP="00122883">
            <w:pPr>
              <w:rPr>
                <w:rFonts w:ascii="Arial" w:hAnsi="Arial" w:cs="Arial"/>
                <w:sz w:val="22"/>
                <w:szCs w:val="22"/>
              </w:rPr>
            </w:pPr>
          </w:p>
          <w:p w:rsidR="00070C1F" w:rsidRPr="005D4171" w:rsidRDefault="00070C1F"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blPrEx>
          <w:tblCellMar>
            <w:top w:w="0" w:type="dxa"/>
            <w:left w:w="0" w:type="dxa"/>
            <w:bottom w:w="0" w:type="dxa"/>
            <w:right w:w="0" w:type="dxa"/>
          </w:tblCellMar>
        </w:tblPrEx>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0B3EAC">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0B3EAC">
              <w:rPr>
                <w:rFonts w:ascii="Arial" w:hAnsi="Arial" w:cs="Arial"/>
                <w:color w:val="000000"/>
                <w:sz w:val="22"/>
                <w:szCs w:val="22"/>
              </w:rPr>
              <w:t>653</w:t>
            </w:r>
            <w:r w:rsidR="00E16CB8">
              <w:rPr>
                <w:rFonts w:ascii="Arial" w:hAnsi="Arial" w:cs="Arial"/>
                <w:color w:val="000000"/>
                <w:sz w:val="22"/>
                <w:szCs w:val="22"/>
              </w:rPr>
              <w:t>-16</w:t>
            </w:r>
            <w:r w:rsidR="003D5FCE" w:rsidRPr="005D4171">
              <w:rPr>
                <w:rFonts w:ascii="Arial" w:hAnsi="Arial" w:cs="Arial"/>
                <w:color w:val="000000"/>
                <w:sz w:val="22"/>
                <w:szCs w:val="22"/>
              </w:rPr>
              <w:t xml:space="preserve"> FOI </w:t>
            </w:r>
            <w:r w:rsidR="000B3EAC">
              <w:rPr>
                <w:rFonts w:ascii="Arial" w:hAnsi="Arial" w:cs="Arial"/>
                <w:color w:val="000000"/>
                <w:sz w:val="22"/>
                <w:szCs w:val="22"/>
              </w:rPr>
              <w:t>108865</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8251B8" w:rsidP="00E0278A">
            <w:pPr>
              <w:pStyle w:val="MOJnormal"/>
              <w:jc w:val="both"/>
              <w:rPr>
                <w:rFonts w:cs="Arial"/>
                <w:sz w:val="22"/>
                <w:szCs w:val="22"/>
              </w:rPr>
            </w:pPr>
            <w:r>
              <w:rPr>
                <w:rFonts w:cs="Arial"/>
                <w:sz w:val="22"/>
                <w:szCs w:val="22"/>
              </w:rPr>
              <w:t>Decembe</w:t>
            </w:r>
            <w:r w:rsidR="00975161">
              <w:rPr>
                <w:rFonts w:cs="Arial"/>
                <w:sz w:val="22"/>
                <w:szCs w:val="22"/>
              </w:rPr>
              <w:t>r 2016</w:t>
            </w:r>
          </w:p>
        </w:tc>
      </w:tr>
    </w:tbl>
    <w:p w:rsidR="00070C1F" w:rsidRPr="005D4171" w:rsidRDefault="00070C1F"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Default="005D0A14" w:rsidP="00E0278A">
      <w:pPr>
        <w:jc w:val="both"/>
        <w:rPr>
          <w:rFonts w:ascii="Arial" w:hAnsi="Arial" w:cs="Arial"/>
          <w:sz w:val="22"/>
          <w:szCs w:val="22"/>
        </w:rPr>
      </w:pPr>
    </w:p>
    <w:p w:rsidR="00070C1F" w:rsidRPr="005D4171" w:rsidRDefault="00070C1F" w:rsidP="00E0278A">
      <w:pPr>
        <w:jc w:val="both"/>
        <w:rPr>
          <w:rFonts w:ascii="Arial" w:hAnsi="Arial" w:cs="Arial"/>
          <w:sz w:val="22"/>
          <w:szCs w:val="22"/>
        </w:rPr>
      </w:pPr>
    </w:p>
    <w:p w:rsidR="00396422" w:rsidRPr="005D4171" w:rsidRDefault="00AD7C6F" w:rsidP="00754847">
      <w:pPr>
        <w:rPr>
          <w:rFonts w:ascii="Arial" w:hAnsi="Arial" w:cs="Arial"/>
          <w:sz w:val="22"/>
          <w:szCs w:val="22"/>
        </w:rPr>
      </w:pPr>
      <w:r>
        <w:rPr>
          <w:rFonts w:ascii="Arial" w:hAnsi="Arial" w:cs="Arial"/>
          <w:sz w:val="22"/>
          <w:szCs w:val="22"/>
        </w:rPr>
        <w:t>Y</w:t>
      </w:r>
      <w:r w:rsidR="00396422" w:rsidRPr="005D4171">
        <w:rPr>
          <w:rFonts w:ascii="Arial" w:hAnsi="Arial" w:cs="Arial"/>
          <w:sz w:val="22"/>
          <w:szCs w:val="22"/>
        </w:rPr>
        <w:t>ou ask</w:t>
      </w:r>
      <w:r>
        <w:rPr>
          <w:rFonts w:ascii="Arial" w:hAnsi="Arial" w:cs="Arial"/>
          <w:sz w:val="22"/>
          <w:szCs w:val="22"/>
        </w:rPr>
        <w:t>ed</w:t>
      </w:r>
      <w:r w:rsidR="00396422" w:rsidRPr="005D4171">
        <w:rPr>
          <w:rFonts w:ascii="Arial" w:hAnsi="Arial" w:cs="Arial"/>
          <w:sz w:val="22"/>
          <w:szCs w:val="22"/>
        </w:rPr>
        <w:t xml:space="preserve"> for the following information from the Ministry of Justice</w:t>
      </w:r>
      <w:r w:rsidR="005623BA">
        <w:rPr>
          <w:rFonts w:ascii="Arial" w:hAnsi="Arial" w:cs="Arial"/>
          <w:sz w:val="22"/>
          <w:szCs w:val="22"/>
        </w:rPr>
        <w:t xml:space="preserve"> (MoJ)</w:t>
      </w:r>
      <w:r w:rsidR="00396422" w:rsidRPr="005D4171">
        <w:rPr>
          <w:rFonts w:ascii="Arial" w:hAnsi="Arial" w:cs="Arial"/>
          <w:sz w:val="22"/>
          <w:szCs w:val="22"/>
        </w:rPr>
        <w:t>:</w:t>
      </w:r>
    </w:p>
    <w:p w:rsidR="00D6699E" w:rsidRPr="005D4171" w:rsidRDefault="00D6699E" w:rsidP="00754847">
      <w:pPr>
        <w:rPr>
          <w:rFonts w:ascii="Arial" w:hAnsi="Arial" w:cs="Arial"/>
          <w:sz w:val="22"/>
          <w:szCs w:val="22"/>
        </w:rPr>
      </w:pPr>
    </w:p>
    <w:p w:rsidR="000B3EAC" w:rsidRPr="003950D0" w:rsidRDefault="000B3EAC" w:rsidP="000B3EAC">
      <w:pPr>
        <w:rPr>
          <w:rFonts w:ascii="Arial" w:hAnsi="Arial" w:cs="Arial"/>
          <w:b/>
          <w:bCs/>
          <w:i/>
          <w:sz w:val="22"/>
          <w:szCs w:val="22"/>
        </w:rPr>
      </w:pPr>
      <w:r w:rsidRPr="003950D0">
        <w:rPr>
          <w:rFonts w:ascii="Arial" w:hAnsi="Arial" w:cs="Arial"/>
          <w:b/>
          <w:bCs/>
          <w:i/>
          <w:sz w:val="22"/>
          <w:szCs w:val="22"/>
        </w:rPr>
        <w:t xml:space="preserve">I would like to submit a Freedom of Information request for the following information please: </w:t>
      </w:r>
    </w:p>
    <w:p w:rsidR="000B3EAC" w:rsidRPr="003950D0" w:rsidRDefault="000B3EAC" w:rsidP="000B3EAC">
      <w:pPr>
        <w:rPr>
          <w:rFonts w:ascii="Arial" w:hAnsi="Arial" w:cs="Arial"/>
          <w:b/>
          <w:bCs/>
          <w:i/>
          <w:sz w:val="22"/>
          <w:szCs w:val="22"/>
        </w:rPr>
      </w:pPr>
    </w:p>
    <w:p w:rsidR="000B3EAC" w:rsidRPr="003950D0" w:rsidRDefault="000B3EAC" w:rsidP="000B3EAC">
      <w:pPr>
        <w:rPr>
          <w:rFonts w:ascii="Arial" w:hAnsi="Arial" w:cs="Arial"/>
          <w:b/>
          <w:bCs/>
          <w:i/>
          <w:sz w:val="22"/>
          <w:szCs w:val="22"/>
        </w:rPr>
      </w:pPr>
      <w:r w:rsidRPr="003950D0">
        <w:rPr>
          <w:rFonts w:ascii="Arial" w:hAnsi="Arial" w:cs="Arial"/>
          <w:b/>
          <w:bCs/>
          <w:i/>
          <w:sz w:val="22"/>
          <w:szCs w:val="22"/>
        </w:rPr>
        <w:t>The number of prosecutions in England in the years 2011, 2012, 2015 and 2016 to date for offences relating to "failing to attend school"; this should include (separately) the offence of failure to secure regular attendance at school (Education Act 1996) and the of</w:t>
      </w:r>
      <w:bookmarkStart w:id="0" w:name="_GoBack"/>
      <w:bookmarkEnd w:id="0"/>
      <w:r w:rsidRPr="003950D0">
        <w:rPr>
          <w:rFonts w:ascii="Arial" w:hAnsi="Arial" w:cs="Arial"/>
          <w:b/>
          <w:bCs/>
          <w:i/>
          <w:sz w:val="22"/>
          <w:szCs w:val="22"/>
        </w:rPr>
        <w:t xml:space="preserve">fence of knowing that a child is failing to attend school regularly and fails without reasonable justification to cause him or her to attend school (Education Act 1996) as well as any other offence that would fall under this category. </w:t>
      </w:r>
    </w:p>
    <w:p w:rsidR="000B3EAC" w:rsidRPr="003950D0" w:rsidRDefault="000B3EAC" w:rsidP="000B3EAC">
      <w:pPr>
        <w:rPr>
          <w:rFonts w:ascii="Arial" w:hAnsi="Arial" w:cs="Arial"/>
          <w:b/>
          <w:bCs/>
          <w:i/>
          <w:sz w:val="22"/>
          <w:szCs w:val="22"/>
        </w:rPr>
      </w:pPr>
    </w:p>
    <w:p w:rsidR="000B3EAC" w:rsidRPr="003950D0" w:rsidRDefault="000B3EAC" w:rsidP="000B3EAC">
      <w:pPr>
        <w:rPr>
          <w:rFonts w:ascii="Arial" w:hAnsi="Arial" w:cs="Arial"/>
          <w:b/>
          <w:bCs/>
          <w:i/>
          <w:sz w:val="22"/>
          <w:szCs w:val="22"/>
        </w:rPr>
      </w:pPr>
      <w:r w:rsidRPr="003950D0">
        <w:rPr>
          <w:rFonts w:ascii="Arial" w:hAnsi="Arial" w:cs="Arial"/>
          <w:b/>
          <w:bCs/>
          <w:i/>
          <w:sz w:val="22"/>
          <w:szCs w:val="22"/>
        </w:rPr>
        <w:t xml:space="preserve">The numbers of men and women prosecuted for these offences in each of the above years. </w:t>
      </w:r>
    </w:p>
    <w:p w:rsidR="000B3EAC" w:rsidRPr="003950D0" w:rsidRDefault="000B3EAC" w:rsidP="000B3EAC">
      <w:pPr>
        <w:rPr>
          <w:rFonts w:ascii="Arial" w:hAnsi="Arial" w:cs="Arial"/>
          <w:b/>
          <w:bCs/>
          <w:i/>
          <w:sz w:val="22"/>
          <w:szCs w:val="22"/>
        </w:rPr>
      </w:pPr>
    </w:p>
    <w:p w:rsidR="000B3EAC" w:rsidRPr="003950D0" w:rsidRDefault="000B3EAC" w:rsidP="000B3EAC">
      <w:pPr>
        <w:rPr>
          <w:rFonts w:ascii="Arial" w:hAnsi="Arial" w:cs="Arial"/>
          <w:b/>
          <w:bCs/>
          <w:i/>
          <w:sz w:val="22"/>
          <w:szCs w:val="22"/>
        </w:rPr>
      </w:pPr>
      <w:r w:rsidRPr="003950D0">
        <w:rPr>
          <w:rFonts w:ascii="Arial" w:hAnsi="Arial" w:cs="Arial"/>
          <w:b/>
          <w:bCs/>
          <w:i/>
          <w:sz w:val="22"/>
          <w:szCs w:val="22"/>
        </w:rPr>
        <w:t>In relation to the above offences, how many people were found guilty, in each year and a breakdown by men and women.</w:t>
      </w:r>
    </w:p>
    <w:p w:rsidR="000B3EAC" w:rsidRPr="003950D0" w:rsidRDefault="000B3EAC" w:rsidP="000B3EAC">
      <w:pPr>
        <w:rPr>
          <w:rFonts w:ascii="Arial" w:hAnsi="Arial" w:cs="Arial"/>
          <w:b/>
          <w:bCs/>
          <w:i/>
          <w:sz w:val="22"/>
          <w:szCs w:val="22"/>
        </w:rPr>
      </w:pPr>
    </w:p>
    <w:p w:rsidR="000B3EAC" w:rsidRPr="003950D0" w:rsidRDefault="000B3EAC" w:rsidP="000B3EAC">
      <w:pPr>
        <w:rPr>
          <w:rFonts w:ascii="Arial" w:hAnsi="Arial" w:cs="Arial"/>
          <w:b/>
          <w:bCs/>
          <w:i/>
          <w:sz w:val="22"/>
          <w:szCs w:val="22"/>
        </w:rPr>
      </w:pPr>
      <w:r w:rsidRPr="003950D0">
        <w:rPr>
          <w:rFonts w:ascii="Arial" w:hAnsi="Arial" w:cs="Arial"/>
          <w:b/>
          <w:bCs/>
          <w:i/>
          <w:sz w:val="22"/>
          <w:szCs w:val="22"/>
        </w:rPr>
        <w:t xml:space="preserve">A breakdown of the penalties incurred (again by men and women and the total) including the numbers who were jailed (and the length of sentence) and fined (including the sum imposed). </w:t>
      </w:r>
    </w:p>
    <w:p w:rsidR="000B3EAC" w:rsidRPr="003950D0" w:rsidRDefault="000B3EAC" w:rsidP="000B3EAC">
      <w:pPr>
        <w:rPr>
          <w:rFonts w:ascii="Arial" w:hAnsi="Arial" w:cs="Arial"/>
          <w:b/>
          <w:bCs/>
          <w:i/>
          <w:sz w:val="22"/>
          <w:szCs w:val="22"/>
        </w:rPr>
      </w:pPr>
    </w:p>
    <w:p w:rsidR="000B3EAC" w:rsidRPr="003950D0" w:rsidRDefault="000B3EAC" w:rsidP="000B3EAC">
      <w:pPr>
        <w:rPr>
          <w:rFonts w:ascii="Arial" w:hAnsi="Arial" w:cs="Arial"/>
          <w:b/>
          <w:bCs/>
          <w:i/>
          <w:sz w:val="22"/>
          <w:szCs w:val="22"/>
        </w:rPr>
      </w:pPr>
      <w:r w:rsidRPr="003950D0">
        <w:rPr>
          <w:rFonts w:ascii="Arial" w:hAnsi="Arial" w:cs="Arial"/>
          <w:b/>
          <w:bCs/>
          <w:i/>
          <w:sz w:val="22"/>
          <w:szCs w:val="22"/>
        </w:rPr>
        <w:t xml:space="preserve">A breakdown of other offences under Education Acts and the numbers of people prosecuted for these offences (and again figures for men and women) in 2011, 2012, 2015 and 2016 to date. </w:t>
      </w:r>
    </w:p>
    <w:p w:rsidR="000B3EAC" w:rsidRPr="003950D0" w:rsidRDefault="000B3EAC" w:rsidP="000B3EAC">
      <w:pPr>
        <w:rPr>
          <w:rFonts w:ascii="Arial" w:hAnsi="Arial" w:cs="Arial"/>
          <w:b/>
          <w:bCs/>
          <w:i/>
          <w:sz w:val="22"/>
          <w:szCs w:val="22"/>
        </w:rPr>
      </w:pPr>
    </w:p>
    <w:p w:rsidR="000B3EAC" w:rsidRPr="003950D0" w:rsidRDefault="000B3EAC" w:rsidP="000B3EAC">
      <w:pPr>
        <w:rPr>
          <w:rFonts w:ascii="Arial" w:hAnsi="Arial" w:cs="Arial"/>
          <w:b/>
          <w:bCs/>
          <w:i/>
          <w:sz w:val="22"/>
          <w:szCs w:val="22"/>
        </w:rPr>
      </w:pPr>
      <w:r w:rsidRPr="003950D0">
        <w:rPr>
          <w:rFonts w:ascii="Arial" w:hAnsi="Arial" w:cs="Arial"/>
          <w:b/>
          <w:bCs/>
          <w:i/>
          <w:sz w:val="22"/>
          <w:szCs w:val="22"/>
        </w:rPr>
        <w:t xml:space="preserve">The numbers found guilty of each of these other offences and the penalties incurred. </w:t>
      </w:r>
    </w:p>
    <w:p w:rsidR="000B3EAC" w:rsidRPr="003950D0" w:rsidRDefault="000B3EAC" w:rsidP="000B3EAC">
      <w:pPr>
        <w:rPr>
          <w:rFonts w:ascii="Arial" w:hAnsi="Arial" w:cs="Arial"/>
          <w:b/>
          <w:bCs/>
          <w:i/>
          <w:sz w:val="22"/>
          <w:szCs w:val="22"/>
        </w:rPr>
      </w:pPr>
    </w:p>
    <w:p w:rsidR="000B3EAC" w:rsidRPr="003950D0" w:rsidRDefault="000B3EAC" w:rsidP="000B3EAC">
      <w:pPr>
        <w:rPr>
          <w:rFonts w:ascii="Arial" w:hAnsi="Arial" w:cs="Arial"/>
          <w:b/>
          <w:bCs/>
          <w:i/>
          <w:sz w:val="22"/>
          <w:szCs w:val="22"/>
        </w:rPr>
      </w:pPr>
      <w:r w:rsidRPr="003950D0">
        <w:rPr>
          <w:rFonts w:ascii="Arial" w:hAnsi="Arial" w:cs="Arial"/>
          <w:b/>
          <w:bCs/>
          <w:i/>
          <w:sz w:val="22"/>
          <w:szCs w:val="22"/>
        </w:rPr>
        <w:t>Any other details relating to these areas (such as average length of custodial sentence in each year and the average financial penalty imposed in each year).</w:t>
      </w:r>
    </w:p>
    <w:p w:rsidR="000B3EAC" w:rsidRPr="003950D0" w:rsidRDefault="000B3EAC" w:rsidP="000B3EAC">
      <w:pPr>
        <w:rPr>
          <w:rFonts w:ascii="Arial" w:hAnsi="Arial" w:cs="Arial"/>
          <w:b/>
          <w:bCs/>
          <w:i/>
          <w:sz w:val="22"/>
          <w:szCs w:val="22"/>
        </w:rPr>
      </w:pPr>
    </w:p>
    <w:p w:rsidR="000B3EAC" w:rsidRPr="003950D0" w:rsidRDefault="000B3EAC" w:rsidP="000B3EAC">
      <w:pPr>
        <w:rPr>
          <w:rFonts w:ascii="Arial" w:hAnsi="Arial" w:cs="Arial"/>
          <w:b/>
          <w:bCs/>
          <w:i/>
          <w:sz w:val="22"/>
          <w:szCs w:val="22"/>
        </w:rPr>
      </w:pPr>
      <w:r w:rsidRPr="003950D0">
        <w:rPr>
          <w:rFonts w:ascii="Arial" w:hAnsi="Arial" w:cs="Arial"/>
          <w:b/>
          <w:bCs/>
          <w:i/>
          <w:sz w:val="22"/>
          <w:szCs w:val="22"/>
        </w:rPr>
        <w:lastRenderedPageBreak/>
        <w:t>I have included a sample spreadsheet giving details of the above information for 2013 and 2014. Please could the information provided to me be given in the same format.</w:t>
      </w:r>
    </w:p>
    <w:p w:rsidR="003D053D" w:rsidRPr="005D4171" w:rsidRDefault="00F313D1" w:rsidP="00754847">
      <w:pPr>
        <w:rPr>
          <w:rFonts w:ascii="Arial" w:hAnsi="Arial" w:cs="Arial"/>
          <w:sz w:val="22"/>
          <w:szCs w:val="22"/>
        </w:rPr>
      </w:pPr>
      <w:r w:rsidRPr="005D4171">
        <w:rPr>
          <w:rFonts w:ascii="Arial" w:hAnsi="Arial" w:cs="Arial"/>
          <w:b/>
          <w:sz w:val="22"/>
          <w:szCs w:val="22"/>
        </w:rPr>
        <w:br/>
      </w:r>
      <w:r w:rsidR="003D053D" w:rsidRPr="005D4171">
        <w:rPr>
          <w:rFonts w:ascii="Arial" w:hAnsi="Arial" w:cs="Arial"/>
          <w:sz w:val="22"/>
          <w:szCs w:val="22"/>
        </w:rPr>
        <w:t>Your request has been handled under the Freedom of Information Act 2000 (FOIA).</w:t>
      </w:r>
    </w:p>
    <w:p w:rsidR="004B140E" w:rsidRPr="005D4171" w:rsidRDefault="004B140E" w:rsidP="00754847">
      <w:pPr>
        <w:rPr>
          <w:rFonts w:ascii="Arial" w:hAnsi="Arial" w:cs="Arial"/>
          <w:sz w:val="22"/>
          <w:szCs w:val="22"/>
        </w:rPr>
      </w:pPr>
    </w:p>
    <w:p w:rsidR="003950D0" w:rsidRDefault="00646B6D" w:rsidP="000B3EAC">
      <w:pPr>
        <w:rPr>
          <w:rFonts w:ascii="Arial" w:hAnsi="Arial" w:cs="Arial"/>
          <w:sz w:val="22"/>
          <w:szCs w:val="22"/>
        </w:rPr>
      </w:pPr>
      <w:r w:rsidRPr="005D4171">
        <w:rPr>
          <w:rFonts w:ascii="Arial" w:hAnsi="Arial" w:cs="Arial"/>
          <w:sz w:val="22"/>
          <w:szCs w:val="22"/>
        </w:rPr>
        <w:t>I can confirm that the department holds the information that you have asked for</w:t>
      </w:r>
      <w:r w:rsidR="005241A3" w:rsidRPr="005D4171">
        <w:rPr>
          <w:rFonts w:ascii="Arial" w:hAnsi="Arial" w:cs="Arial"/>
          <w:sz w:val="22"/>
          <w:szCs w:val="22"/>
        </w:rPr>
        <w:t xml:space="preserve"> and</w:t>
      </w:r>
      <w:r w:rsidR="003950D0">
        <w:rPr>
          <w:rFonts w:ascii="Arial" w:hAnsi="Arial" w:cs="Arial"/>
          <w:sz w:val="22"/>
          <w:szCs w:val="22"/>
        </w:rPr>
        <w:t xml:space="preserve"> most of</w:t>
      </w:r>
      <w:r w:rsidR="005241A3" w:rsidRPr="005D4171">
        <w:rPr>
          <w:rFonts w:ascii="Arial" w:hAnsi="Arial" w:cs="Arial"/>
          <w:sz w:val="22"/>
          <w:szCs w:val="22"/>
        </w:rPr>
        <w:t xml:space="preserve"> </w:t>
      </w:r>
      <w:r w:rsidR="003950D0">
        <w:rPr>
          <w:rFonts w:ascii="Arial" w:hAnsi="Arial" w:cs="Arial"/>
          <w:sz w:val="22"/>
          <w:szCs w:val="22"/>
        </w:rPr>
        <w:t>this information is</w:t>
      </w:r>
      <w:r w:rsidR="000B3EAC" w:rsidRPr="000B3EAC">
        <w:rPr>
          <w:rFonts w:ascii="Arial" w:hAnsi="Arial" w:cs="Arial"/>
          <w:sz w:val="22"/>
          <w:szCs w:val="22"/>
        </w:rPr>
        <w:t xml:space="preserve"> provide</w:t>
      </w:r>
      <w:r w:rsidR="003950D0">
        <w:rPr>
          <w:rFonts w:ascii="Arial" w:hAnsi="Arial" w:cs="Arial"/>
          <w:sz w:val="22"/>
          <w:szCs w:val="22"/>
        </w:rPr>
        <w:t>d to</w:t>
      </w:r>
      <w:r w:rsidR="000B3EAC" w:rsidRPr="000B3EAC">
        <w:rPr>
          <w:rFonts w:ascii="Arial" w:hAnsi="Arial" w:cs="Arial"/>
          <w:sz w:val="22"/>
          <w:szCs w:val="22"/>
        </w:rPr>
        <w:t xml:space="preserve"> you </w:t>
      </w:r>
      <w:r w:rsidR="003950D0">
        <w:rPr>
          <w:rFonts w:ascii="Arial" w:hAnsi="Arial" w:cs="Arial"/>
          <w:sz w:val="22"/>
          <w:szCs w:val="22"/>
        </w:rPr>
        <w:t>in the attached tables.</w:t>
      </w:r>
    </w:p>
    <w:p w:rsidR="003950D0" w:rsidRDefault="003950D0" w:rsidP="000B3EAC">
      <w:pPr>
        <w:rPr>
          <w:rFonts w:ascii="Arial" w:hAnsi="Arial" w:cs="Arial"/>
          <w:sz w:val="22"/>
          <w:szCs w:val="22"/>
        </w:rPr>
      </w:pPr>
    </w:p>
    <w:p w:rsidR="000B3EAC" w:rsidRPr="000B3EAC" w:rsidRDefault="000B3EAC" w:rsidP="000B3EAC">
      <w:pPr>
        <w:rPr>
          <w:rFonts w:ascii="Arial" w:hAnsi="Arial" w:cs="Arial"/>
          <w:sz w:val="22"/>
          <w:szCs w:val="22"/>
        </w:rPr>
      </w:pPr>
      <w:r>
        <w:rPr>
          <w:rFonts w:ascii="Arial" w:hAnsi="Arial" w:cs="Arial"/>
          <w:sz w:val="22"/>
          <w:szCs w:val="22"/>
        </w:rPr>
        <w:t>I would advise caution with some of the average custodial sentence lengths, as, where fewer than five examples are available, this is not a meaningful average from a statistical point of view.</w:t>
      </w:r>
    </w:p>
    <w:p w:rsidR="000B2923" w:rsidRPr="005D4171" w:rsidRDefault="000B2923" w:rsidP="008A7F59">
      <w:pPr>
        <w:rPr>
          <w:rFonts w:ascii="Arial" w:hAnsi="Arial" w:cs="Arial"/>
          <w:sz w:val="22"/>
          <w:szCs w:val="22"/>
        </w:rPr>
      </w:pPr>
    </w:p>
    <w:p w:rsidR="00293B30" w:rsidRPr="005D4171" w:rsidRDefault="000B2923" w:rsidP="007D2120">
      <w:pPr>
        <w:rPr>
          <w:rFonts w:ascii="Arial" w:hAnsi="Arial" w:cs="Arial"/>
          <w:sz w:val="22"/>
          <w:szCs w:val="22"/>
        </w:rPr>
      </w:pPr>
      <w:r w:rsidRPr="005D4171">
        <w:rPr>
          <w:rFonts w:ascii="Arial" w:hAnsi="Arial" w:cs="Arial"/>
          <w:sz w:val="22"/>
          <w:szCs w:val="22"/>
        </w:rPr>
        <w:t>With regard to the</w:t>
      </w:r>
      <w:r w:rsidR="00ED17E0">
        <w:rPr>
          <w:rFonts w:ascii="Arial" w:hAnsi="Arial" w:cs="Arial"/>
          <w:sz w:val="22"/>
          <w:szCs w:val="22"/>
        </w:rPr>
        <w:t xml:space="preserve"> information you have requested</w:t>
      </w:r>
      <w:r w:rsidR="0006662B">
        <w:rPr>
          <w:rFonts w:ascii="Arial" w:hAnsi="Arial" w:cs="Arial"/>
          <w:sz w:val="22"/>
          <w:szCs w:val="22"/>
        </w:rPr>
        <w:t xml:space="preserve"> fo</w:t>
      </w:r>
      <w:r w:rsidR="00814939">
        <w:rPr>
          <w:rFonts w:ascii="Arial" w:hAnsi="Arial" w:cs="Arial"/>
          <w:sz w:val="22"/>
          <w:szCs w:val="22"/>
        </w:rPr>
        <w:t>r</w:t>
      </w:r>
      <w:r w:rsidR="00975161">
        <w:rPr>
          <w:rFonts w:ascii="Arial" w:hAnsi="Arial" w:cs="Arial"/>
          <w:sz w:val="22"/>
          <w:szCs w:val="22"/>
        </w:rPr>
        <w:t xml:space="preserve"> 2016</w:t>
      </w:r>
      <w:r w:rsidRPr="005D4171">
        <w:rPr>
          <w:rFonts w:ascii="Arial" w:hAnsi="Arial" w:cs="Arial"/>
          <w:sz w:val="22"/>
          <w:szCs w:val="22"/>
        </w:rPr>
        <w:t xml:space="preserve">, please note we are not obliged to provide </w:t>
      </w:r>
      <w:r w:rsidR="00293B30" w:rsidRPr="005D4171">
        <w:rPr>
          <w:rFonts w:ascii="Arial" w:hAnsi="Arial" w:cs="Arial"/>
          <w:sz w:val="22"/>
          <w:szCs w:val="22"/>
        </w:rPr>
        <w:t xml:space="preserve">information if there are prohibitions on disclosure ‘by or under any enactment’ (Section 44(1)(a) of the </w:t>
      </w:r>
      <w:r w:rsidR="005623BA">
        <w:rPr>
          <w:rFonts w:ascii="Arial" w:hAnsi="Arial" w:cs="Arial"/>
          <w:sz w:val="22"/>
          <w:szCs w:val="22"/>
        </w:rPr>
        <w:t>FOIA</w:t>
      </w:r>
      <w:r w:rsidR="00293B30" w:rsidRPr="005D4171">
        <w:rPr>
          <w:rFonts w:ascii="Arial" w:hAnsi="Arial" w:cs="Arial"/>
          <w:sz w:val="22"/>
          <w:szCs w:val="22"/>
        </w:rPr>
        <w:t xml:space="preserve">).  In this case, the information you are seeking is prohibited by the Statistics and Registration Services </w:t>
      </w:r>
      <w:r w:rsidR="005623BA">
        <w:rPr>
          <w:rFonts w:ascii="Arial" w:hAnsi="Arial" w:cs="Arial"/>
          <w:sz w:val="22"/>
          <w:szCs w:val="22"/>
        </w:rPr>
        <w:t xml:space="preserve">(SRS) </w:t>
      </w:r>
      <w:r w:rsidR="00293B30" w:rsidRPr="005D4171">
        <w:rPr>
          <w:rFonts w:ascii="Arial" w:hAnsi="Arial" w:cs="Arial"/>
          <w:sz w:val="22"/>
          <w:szCs w:val="22"/>
        </w:rPr>
        <w:t xml:space="preserve">Act 2007 and the Pre-release Access to Official Statistics Order 2008.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The information you have requested is a subset of the </w:t>
      </w:r>
      <w:r w:rsidR="00095E4B">
        <w:rPr>
          <w:rFonts w:ascii="Arial" w:hAnsi="Arial" w:cs="Arial"/>
          <w:sz w:val="22"/>
          <w:szCs w:val="22"/>
        </w:rPr>
        <w:t xml:space="preserve">Criminal Justice Statistics </w:t>
      </w:r>
      <w:r w:rsidRPr="005D4171">
        <w:rPr>
          <w:rFonts w:ascii="Arial" w:hAnsi="Arial" w:cs="Arial"/>
          <w:sz w:val="22"/>
          <w:szCs w:val="22"/>
        </w:rPr>
        <w:t>data held in its final fo</w:t>
      </w:r>
      <w:r w:rsidR="006255B0" w:rsidRPr="005D4171">
        <w:rPr>
          <w:rFonts w:ascii="Arial" w:hAnsi="Arial" w:cs="Arial"/>
          <w:sz w:val="22"/>
          <w:szCs w:val="22"/>
        </w:rPr>
        <w:t>rm which we routinely publish. I</w:t>
      </w:r>
      <w:r w:rsidRPr="005D4171">
        <w:rPr>
          <w:rFonts w:ascii="Arial" w:hAnsi="Arial" w:cs="Arial"/>
          <w:sz w:val="22"/>
          <w:szCs w:val="22"/>
        </w:rPr>
        <w:t xml:space="preserve">t is intended for publication </w:t>
      </w:r>
      <w:r w:rsidR="00053642" w:rsidRPr="005D4171">
        <w:rPr>
          <w:rFonts w:ascii="Arial" w:hAnsi="Arial" w:cs="Arial"/>
          <w:sz w:val="22"/>
          <w:szCs w:val="22"/>
        </w:rPr>
        <w:t xml:space="preserve">in </w:t>
      </w:r>
      <w:r w:rsidR="00993EB8">
        <w:rPr>
          <w:rFonts w:ascii="Arial" w:hAnsi="Arial" w:cs="Arial"/>
          <w:sz w:val="22"/>
          <w:szCs w:val="22"/>
        </w:rPr>
        <w:t>May</w:t>
      </w:r>
      <w:r w:rsidR="00975161">
        <w:rPr>
          <w:rFonts w:ascii="Arial" w:hAnsi="Arial" w:cs="Arial"/>
          <w:sz w:val="22"/>
          <w:szCs w:val="22"/>
        </w:rPr>
        <w:t xml:space="preserve"> 2017</w:t>
      </w:r>
      <w:r w:rsidR="00053642" w:rsidRPr="005D4171">
        <w:rPr>
          <w:rFonts w:ascii="Arial" w:hAnsi="Arial" w:cs="Arial"/>
          <w:sz w:val="22"/>
          <w:szCs w:val="22"/>
        </w:rPr>
        <w:t>.</w:t>
      </w:r>
      <w:r w:rsidRPr="005D4171">
        <w:rPr>
          <w:rFonts w:ascii="Arial" w:hAnsi="Arial" w:cs="Arial"/>
          <w:sz w:val="22"/>
          <w:szCs w:val="22"/>
        </w:rPr>
        <w:t xml:space="preserve"> As such we are required to consider your request in a manner compliant with the Pre-release Access to Official Statistics Order 2008 further to </w:t>
      </w:r>
      <w:r w:rsidR="005623BA">
        <w:rPr>
          <w:rFonts w:ascii="Arial" w:hAnsi="Arial" w:cs="Arial"/>
          <w:sz w:val="22"/>
          <w:szCs w:val="22"/>
        </w:rPr>
        <w:t>s</w:t>
      </w:r>
      <w:r w:rsidR="005623BA" w:rsidRPr="005D4171">
        <w:rPr>
          <w:rFonts w:ascii="Arial" w:hAnsi="Arial" w:cs="Arial"/>
          <w:sz w:val="22"/>
          <w:szCs w:val="22"/>
        </w:rPr>
        <w:t xml:space="preserve">ections </w:t>
      </w:r>
      <w:r w:rsidRPr="005D4171">
        <w:rPr>
          <w:rFonts w:ascii="Arial" w:hAnsi="Arial" w:cs="Arial"/>
          <w:sz w:val="22"/>
          <w:szCs w:val="22"/>
        </w:rPr>
        <w:t xml:space="preserve">11 and 13 of the (SRS Act 2007. </w:t>
      </w:r>
    </w:p>
    <w:p w:rsidR="00293B30" w:rsidRPr="005D4171" w:rsidRDefault="00293B30" w:rsidP="00293B30">
      <w:pPr>
        <w:rPr>
          <w:rFonts w:ascii="Arial" w:hAnsi="Arial" w:cs="Arial"/>
          <w:sz w:val="22"/>
          <w:szCs w:val="22"/>
        </w:rPr>
      </w:pPr>
    </w:p>
    <w:p w:rsidR="00293B30" w:rsidRPr="005D4171" w:rsidRDefault="00ED1905" w:rsidP="00293B30">
      <w:pPr>
        <w:rPr>
          <w:rFonts w:ascii="Arial" w:hAnsi="Arial" w:cs="Arial"/>
          <w:sz w:val="22"/>
          <w:szCs w:val="22"/>
        </w:rPr>
      </w:pPr>
      <w:r>
        <w:rPr>
          <w:rFonts w:ascii="Arial" w:hAnsi="Arial" w:cs="Arial"/>
          <w:sz w:val="22"/>
          <w:szCs w:val="22"/>
        </w:rPr>
        <w:t>T</w:t>
      </w:r>
      <w:r w:rsidR="005623BA">
        <w:rPr>
          <w:rFonts w:ascii="Arial" w:hAnsi="Arial" w:cs="Arial"/>
          <w:sz w:val="22"/>
          <w:szCs w:val="22"/>
        </w:rPr>
        <w:t>he MoJ</w:t>
      </w:r>
      <w:r w:rsidR="008849C6" w:rsidRPr="005D4171">
        <w:rPr>
          <w:rFonts w:ascii="Arial" w:hAnsi="Arial" w:cs="Arial"/>
          <w:sz w:val="22"/>
          <w:szCs w:val="22"/>
        </w:rPr>
        <w:t xml:space="preserve"> </w:t>
      </w:r>
      <w:r w:rsidR="00293B30" w:rsidRPr="005D4171">
        <w:rPr>
          <w:rFonts w:ascii="Arial" w:hAnsi="Arial" w:cs="Arial"/>
          <w:sz w:val="22"/>
          <w:szCs w:val="22"/>
        </w:rPr>
        <w:t xml:space="preserve">is obliged under </w:t>
      </w:r>
      <w:r w:rsidR="005623BA">
        <w:rPr>
          <w:rFonts w:ascii="Arial" w:hAnsi="Arial" w:cs="Arial"/>
          <w:sz w:val="22"/>
          <w:szCs w:val="22"/>
        </w:rPr>
        <w:t>s</w:t>
      </w:r>
      <w:r w:rsidR="005623BA" w:rsidRPr="005D4171">
        <w:rPr>
          <w:rFonts w:ascii="Arial" w:hAnsi="Arial" w:cs="Arial"/>
          <w:sz w:val="22"/>
          <w:szCs w:val="22"/>
        </w:rPr>
        <w:t xml:space="preserve">ection </w:t>
      </w:r>
      <w:r w:rsidR="00293B30" w:rsidRPr="005D4171">
        <w:rPr>
          <w:rFonts w:ascii="Arial" w:hAnsi="Arial" w:cs="Arial"/>
          <w:sz w:val="22"/>
          <w:szCs w:val="22"/>
        </w:rPr>
        <w:t>13 of the SRS Act to continue to comply with the Code of Practice for Official Statistics (the Code) for</w:t>
      </w:r>
      <w:r w:rsidR="0006662B">
        <w:rPr>
          <w:rFonts w:ascii="Arial" w:hAnsi="Arial" w:cs="Arial"/>
          <w:sz w:val="22"/>
          <w:szCs w:val="22"/>
        </w:rPr>
        <w:t xml:space="preserve"> statis</w:t>
      </w:r>
      <w:r w:rsidR="000A72E3">
        <w:rPr>
          <w:rFonts w:ascii="Arial" w:hAnsi="Arial" w:cs="Arial"/>
          <w:sz w:val="22"/>
          <w:szCs w:val="22"/>
        </w:rPr>
        <w:t>tics designated as</w:t>
      </w:r>
      <w:r w:rsidR="00293B30" w:rsidRPr="005D4171">
        <w:rPr>
          <w:rFonts w:ascii="Arial" w:hAnsi="Arial" w:cs="Arial"/>
          <w:sz w:val="22"/>
          <w:szCs w:val="22"/>
        </w:rPr>
        <w:t xml:space="preserve">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sidR="00A4696F">
        <w:rPr>
          <w:rFonts w:ascii="Arial" w:hAnsi="Arial" w:cs="Arial"/>
          <w:sz w:val="22"/>
          <w:szCs w:val="22"/>
        </w:rPr>
        <w:t xml:space="preserve">tistical report is made public, </w:t>
      </w:r>
      <w:r w:rsidR="00293B30" w:rsidRPr="005D4171">
        <w:rPr>
          <w:rFonts w:ascii="Arial" w:hAnsi="Arial" w:cs="Arial"/>
          <w:sz w:val="22"/>
          <w:szCs w:val="22"/>
        </w:rPr>
        <w:t xml:space="preserve">or given to the media or any other party not recorded as eligible for access prior to publication. I can confirm that the </w:t>
      </w:r>
      <w:r w:rsidR="005623BA">
        <w:rPr>
          <w:rFonts w:ascii="Arial" w:hAnsi="Arial" w:cs="Arial"/>
          <w:sz w:val="22"/>
          <w:szCs w:val="22"/>
        </w:rPr>
        <w:t>MoJ</w:t>
      </w:r>
      <w:r w:rsidR="008849C6" w:rsidRPr="005D4171">
        <w:rPr>
          <w:rFonts w:ascii="Arial" w:hAnsi="Arial" w:cs="Arial"/>
          <w:sz w:val="22"/>
          <w:szCs w:val="22"/>
        </w:rPr>
        <w:t xml:space="preserve"> </w:t>
      </w:r>
      <w:r w:rsidR="00077BE3" w:rsidRPr="005D4171">
        <w:rPr>
          <w:rFonts w:ascii="Arial" w:hAnsi="Arial" w:cs="Arial"/>
          <w:sz w:val="22"/>
          <w:szCs w:val="22"/>
        </w:rPr>
        <w:t xml:space="preserve">does </w:t>
      </w:r>
      <w:r w:rsidR="00293B30" w:rsidRPr="005D4171">
        <w:rPr>
          <w:rFonts w:ascii="Arial" w:hAnsi="Arial" w:cs="Arial"/>
          <w:sz w:val="22"/>
          <w:szCs w:val="22"/>
        </w:rPr>
        <w:t xml:space="preserve">publish information </w:t>
      </w:r>
      <w:r w:rsidR="00993EB8">
        <w:rPr>
          <w:rFonts w:ascii="Arial" w:hAnsi="Arial" w:cs="Arial"/>
          <w:sz w:val="22"/>
          <w:szCs w:val="22"/>
        </w:rPr>
        <w:t xml:space="preserve">on court proceedings and sentencing for </w:t>
      </w:r>
      <w:r w:rsidR="000B3EAC">
        <w:rPr>
          <w:rFonts w:ascii="Arial" w:hAnsi="Arial" w:cs="Arial"/>
          <w:sz w:val="22"/>
          <w:szCs w:val="22"/>
        </w:rPr>
        <w:t>offences under Educations Acts, including for ‘truancy’ offences separately,</w:t>
      </w:r>
      <w:r w:rsidR="008849C6" w:rsidRPr="005D4171">
        <w:rPr>
          <w:rFonts w:ascii="Arial" w:hAnsi="Arial" w:cs="Arial"/>
          <w:sz w:val="22"/>
          <w:szCs w:val="22"/>
        </w:rPr>
        <w:t xml:space="preserve"> for 201</w:t>
      </w:r>
      <w:r w:rsidR="00975161">
        <w:rPr>
          <w:rFonts w:ascii="Arial" w:hAnsi="Arial" w:cs="Arial"/>
          <w:sz w:val="22"/>
          <w:szCs w:val="22"/>
        </w:rPr>
        <w:t>6</w:t>
      </w:r>
      <w:r w:rsidR="008849C6" w:rsidRPr="005D4171">
        <w:rPr>
          <w:rFonts w:ascii="Arial" w:hAnsi="Arial" w:cs="Arial"/>
          <w:sz w:val="22"/>
          <w:szCs w:val="22"/>
        </w:rPr>
        <w:t>,</w:t>
      </w:r>
      <w:r w:rsidR="00293B30" w:rsidRPr="005D4171">
        <w:rPr>
          <w:rFonts w:ascii="Arial" w:hAnsi="Arial" w:cs="Arial"/>
          <w:sz w:val="22"/>
          <w:szCs w:val="22"/>
        </w:rPr>
        <w:t xml:space="preserve"> as part of National Statistics. Therefore, to now disclose as part of your FOI request, will violate the provisions of </w:t>
      </w:r>
      <w:r w:rsidR="005623BA">
        <w:rPr>
          <w:rFonts w:ascii="Arial" w:hAnsi="Arial" w:cs="Arial"/>
          <w:sz w:val="22"/>
          <w:szCs w:val="22"/>
        </w:rPr>
        <w:t>s</w:t>
      </w:r>
      <w:r w:rsidR="005623BA" w:rsidRPr="005D4171">
        <w:rPr>
          <w:rFonts w:ascii="Arial" w:hAnsi="Arial" w:cs="Arial"/>
          <w:sz w:val="22"/>
          <w:szCs w:val="22"/>
        </w:rPr>
        <w:t xml:space="preserve">ection </w:t>
      </w:r>
      <w:r w:rsidR="00293B30" w:rsidRPr="005D4171">
        <w:rPr>
          <w:rFonts w:ascii="Arial" w:hAnsi="Arial" w:cs="Arial"/>
          <w:sz w:val="22"/>
          <w:szCs w:val="22"/>
        </w:rPr>
        <w:t xml:space="preserve">13 of the SRS Act and the Pre-Release Access Order to Official Statistics 2008 and as such engages the exemption under </w:t>
      </w:r>
      <w:r w:rsidR="005623BA">
        <w:rPr>
          <w:rFonts w:ascii="Arial" w:hAnsi="Arial" w:cs="Arial"/>
          <w:sz w:val="22"/>
          <w:szCs w:val="22"/>
        </w:rPr>
        <w:t>s</w:t>
      </w:r>
      <w:r w:rsidR="00293B30" w:rsidRPr="005D4171">
        <w:rPr>
          <w:rFonts w:ascii="Arial" w:hAnsi="Arial" w:cs="Arial"/>
          <w:sz w:val="22"/>
          <w:szCs w:val="22"/>
        </w:rPr>
        <w:t>ection 44(1)(a)</w:t>
      </w:r>
      <w:r w:rsidR="005623BA">
        <w:rPr>
          <w:rFonts w:ascii="Arial" w:hAnsi="Arial" w:cs="Arial"/>
          <w:sz w:val="22"/>
          <w:szCs w:val="22"/>
        </w:rPr>
        <w:t xml:space="preserve"> of the FOIA</w:t>
      </w:r>
      <w:r w:rsidR="00293B30" w:rsidRPr="005D4171">
        <w:rPr>
          <w:rFonts w:ascii="Arial" w:hAnsi="Arial" w:cs="Arial"/>
          <w:sz w:val="22"/>
          <w:szCs w:val="22"/>
        </w:rPr>
        <w:t>.</w:t>
      </w:r>
    </w:p>
    <w:p w:rsidR="00293B30" w:rsidRPr="005D4171" w:rsidRDefault="00293B30" w:rsidP="00293B30">
      <w:pPr>
        <w:rPr>
          <w:rFonts w:ascii="Arial" w:hAnsi="Arial" w:cs="Arial"/>
          <w:sz w:val="22"/>
          <w:szCs w:val="22"/>
        </w:rPr>
      </w:pPr>
    </w:p>
    <w:p w:rsidR="00293B30" w:rsidRDefault="00293B30" w:rsidP="00293B30">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22 of the FOIA.  </w:t>
      </w:r>
      <w:r w:rsidR="005552CD" w:rsidRPr="005D4171">
        <w:rPr>
          <w:rFonts w:ascii="Arial" w:hAnsi="Arial" w:cs="Arial"/>
          <w:sz w:val="22"/>
          <w:szCs w:val="22"/>
        </w:rPr>
        <w:t>Data for 201</w:t>
      </w:r>
      <w:r w:rsidR="00975161">
        <w:rPr>
          <w:rFonts w:ascii="Arial" w:hAnsi="Arial" w:cs="Arial"/>
          <w:sz w:val="22"/>
          <w:szCs w:val="22"/>
        </w:rPr>
        <w:t>6</w:t>
      </w:r>
      <w:r w:rsidRPr="005D4171">
        <w:rPr>
          <w:rFonts w:ascii="Arial" w:hAnsi="Arial" w:cs="Arial"/>
          <w:sz w:val="22"/>
          <w:szCs w:val="22"/>
        </w:rPr>
        <w:t xml:space="preserve"> </w:t>
      </w:r>
      <w:r w:rsidR="0038023F" w:rsidRPr="005D4171">
        <w:rPr>
          <w:rFonts w:ascii="Arial" w:hAnsi="Arial" w:cs="Arial"/>
          <w:sz w:val="22"/>
          <w:szCs w:val="22"/>
        </w:rPr>
        <w:t xml:space="preserve">is due to be published in </w:t>
      </w:r>
      <w:r w:rsidR="00993EB8">
        <w:rPr>
          <w:rFonts w:ascii="Arial" w:hAnsi="Arial" w:cs="Arial"/>
          <w:sz w:val="22"/>
          <w:szCs w:val="22"/>
        </w:rPr>
        <w:t>May</w:t>
      </w:r>
      <w:r w:rsidR="0038023F" w:rsidRPr="005D4171">
        <w:rPr>
          <w:rFonts w:ascii="Arial" w:hAnsi="Arial" w:cs="Arial"/>
          <w:sz w:val="22"/>
          <w:szCs w:val="22"/>
        </w:rPr>
        <w:t xml:space="preserve"> 201</w:t>
      </w:r>
      <w:r w:rsidR="00975161">
        <w:rPr>
          <w:rFonts w:ascii="Arial" w:hAnsi="Arial" w:cs="Arial"/>
          <w:sz w:val="22"/>
          <w:szCs w:val="22"/>
        </w:rPr>
        <w:t>7</w:t>
      </w:r>
      <w:r w:rsidR="0038023F" w:rsidRPr="005D4171">
        <w:rPr>
          <w:rFonts w:ascii="Arial" w:hAnsi="Arial" w:cs="Arial"/>
          <w:sz w:val="22"/>
          <w:szCs w:val="22"/>
        </w:rPr>
        <w:t>.</w:t>
      </w:r>
      <w:r w:rsidRPr="005D4171">
        <w:rPr>
          <w:rFonts w:ascii="Arial" w:hAnsi="Arial" w:cs="Arial"/>
          <w:sz w:val="22"/>
          <w:szCs w:val="22"/>
        </w:rPr>
        <w:t xml:space="preserve">  </w:t>
      </w:r>
    </w:p>
    <w:p w:rsidR="00ED17E0" w:rsidRDefault="00ED17E0" w:rsidP="00293B30">
      <w:pPr>
        <w:rPr>
          <w:rFonts w:ascii="Arial" w:hAnsi="Arial" w:cs="Arial"/>
          <w:sz w:val="22"/>
          <w:szCs w:val="22"/>
        </w:rPr>
      </w:pPr>
    </w:p>
    <w:p w:rsidR="00ED17E0" w:rsidRPr="007955BC" w:rsidRDefault="00ED17E0" w:rsidP="00ED17E0">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and are currently available up to end </w:t>
      </w:r>
      <w:r w:rsidR="000B3EAC">
        <w:rPr>
          <w:rFonts w:ascii="Arial" w:hAnsi="Arial" w:cs="Arial"/>
          <w:sz w:val="22"/>
          <w:szCs w:val="22"/>
        </w:rPr>
        <w:t>June</w:t>
      </w:r>
      <w:r>
        <w:rPr>
          <w:rFonts w:ascii="Arial" w:hAnsi="Arial" w:cs="Arial"/>
          <w:sz w:val="22"/>
          <w:szCs w:val="22"/>
        </w:rPr>
        <w:t xml:space="preserve"> 201</w:t>
      </w:r>
      <w:r w:rsidR="00975161">
        <w:rPr>
          <w:rFonts w:ascii="Arial" w:hAnsi="Arial" w:cs="Arial"/>
          <w:sz w:val="22"/>
          <w:szCs w:val="22"/>
        </w:rPr>
        <w:t>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(in this case by specific offence</w:t>
      </w:r>
      <w:r w:rsidR="0006662B">
        <w:rPr>
          <w:rFonts w:ascii="Arial" w:hAnsi="Arial" w:cs="Arial"/>
          <w:sz w:val="22"/>
          <w:szCs w:val="22"/>
        </w:rPr>
        <w:t>s</w:t>
      </w:r>
      <w:r>
        <w:rPr>
          <w:rFonts w:ascii="Arial" w:hAnsi="Arial" w:cs="Arial"/>
          <w:sz w:val="22"/>
          <w:szCs w:val="22"/>
        </w:rPr>
        <w:t xml:space="preserve"> under certain legislation) </w:t>
      </w:r>
      <w:r w:rsidRPr="007955BC">
        <w:rPr>
          <w:rFonts w:ascii="Arial" w:hAnsi="Arial" w:cs="Arial"/>
          <w:sz w:val="22"/>
          <w:szCs w:val="22"/>
        </w:rPr>
        <w:t xml:space="preserve">of </w:t>
      </w:r>
      <w:r>
        <w:rPr>
          <w:rFonts w:ascii="Arial" w:hAnsi="Arial" w:cs="Arial"/>
          <w:sz w:val="22"/>
          <w:szCs w:val="22"/>
        </w:rPr>
        <w:t>201</w:t>
      </w:r>
      <w:r w:rsidR="00975161">
        <w:rPr>
          <w:rFonts w:ascii="Arial" w:hAnsi="Arial" w:cs="Arial"/>
          <w:sz w:val="22"/>
          <w:szCs w:val="22"/>
        </w:rPr>
        <w:t>6</w:t>
      </w:r>
      <w:r>
        <w:rPr>
          <w:rFonts w:ascii="Arial" w:hAnsi="Arial" w:cs="Arial"/>
          <w:sz w:val="22"/>
          <w:szCs w:val="22"/>
        </w:rPr>
        <w:t xml:space="preserve"> Quarter</w:t>
      </w:r>
      <w:r w:rsidR="000B3EAC">
        <w:rPr>
          <w:rFonts w:ascii="Arial" w:hAnsi="Arial" w:cs="Arial"/>
          <w:sz w:val="22"/>
          <w:szCs w:val="22"/>
        </w:rPr>
        <w:t>s</w:t>
      </w:r>
      <w:r>
        <w:rPr>
          <w:rFonts w:ascii="Arial" w:hAnsi="Arial" w:cs="Arial"/>
          <w:sz w:val="22"/>
          <w:szCs w:val="22"/>
        </w:rPr>
        <w:t xml:space="preserve"> 1</w:t>
      </w:r>
      <w:r w:rsidR="000B3EAC">
        <w:rPr>
          <w:rFonts w:ascii="Arial" w:hAnsi="Arial" w:cs="Arial"/>
          <w:sz w:val="22"/>
          <w:szCs w:val="22"/>
        </w:rPr>
        <w:t xml:space="preserve"> &amp; 2</w:t>
      </w:r>
      <w:r>
        <w:rPr>
          <w:rFonts w:ascii="Arial" w:hAnsi="Arial" w:cs="Arial"/>
          <w:sz w:val="22"/>
          <w:szCs w:val="22"/>
        </w:rPr>
        <w:t xml:space="preserve"> (January to </w:t>
      </w:r>
      <w:r w:rsidR="000B3EAC">
        <w:rPr>
          <w:rFonts w:ascii="Arial" w:hAnsi="Arial" w:cs="Arial"/>
          <w:sz w:val="22"/>
          <w:szCs w:val="22"/>
        </w:rPr>
        <w:t>June</w:t>
      </w:r>
      <w:r>
        <w:rPr>
          <w:rFonts w:ascii="Arial" w:hAnsi="Arial" w:cs="Arial"/>
          <w:sz w:val="22"/>
          <w:szCs w:val="22"/>
        </w:rPr>
        <w:t xml:space="preserve">) </w:t>
      </w:r>
      <w:r w:rsidRPr="007955BC">
        <w:rPr>
          <w:rFonts w:ascii="Arial" w:hAnsi="Arial" w:cs="Arial"/>
          <w:sz w:val="22"/>
          <w:szCs w:val="22"/>
        </w:rPr>
        <w:t>data are not available until the annual criminal statistics publication is published.</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disclosure</w:t>
      </w:r>
    </w:p>
    <w:p w:rsidR="00293B30" w:rsidRPr="005D4171" w:rsidRDefault="00293B30" w:rsidP="00293B30">
      <w:pPr>
        <w:rPr>
          <w:rFonts w:ascii="Arial" w:hAnsi="Arial" w:cs="Arial"/>
          <w:sz w:val="22"/>
          <w:szCs w:val="22"/>
        </w:rPr>
      </w:pPr>
    </w:p>
    <w:p w:rsidR="00293B30" w:rsidRPr="005D4171" w:rsidRDefault="00293B30" w:rsidP="003950D0">
      <w:pPr>
        <w:numPr>
          <w:ilvl w:val="0"/>
          <w:numId w:val="26"/>
        </w:numPr>
        <w:rPr>
          <w:rFonts w:ascii="Arial" w:hAnsi="Arial" w:cs="Arial"/>
          <w:sz w:val="22"/>
          <w:szCs w:val="22"/>
        </w:rPr>
      </w:pPr>
      <w:r w:rsidRPr="005D4171">
        <w:rPr>
          <w:rFonts w:ascii="Arial" w:hAnsi="Arial" w:cs="Arial"/>
          <w:sz w:val="22"/>
          <w:szCs w:val="22"/>
        </w:rPr>
        <w:t xml:space="preserve">Disclosure </w:t>
      </w:r>
      <w:r w:rsidR="003950D0">
        <w:rPr>
          <w:rFonts w:ascii="Arial" w:hAnsi="Arial" w:cs="Arial"/>
          <w:sz w:val="22"/>
          <w:szCs w:val="22"/>
        </w:rPr>
        <w:t xml:space="preserve">would </w:t>
      </w:r>
      <w:r w:rsidRPr="005D4171">
        <w:rPr>
          <w:rFonts w:ascii="Arial" w:hAnsi="Arial" w:cs="Arial"/>
          <w:sz w:val="22"/>
          <w:szCs w:val="22"/>
        </w:rPr>
        <w:t>improve transparency in the operations of Government, and of the justice system in particular.</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withholding the information</w:t>
      </w:r>
    </w:p>
    <w:p w:rsidR="00293B30" w:rsidRPr="005D4171" w:rsidRDefault="00293B30" w:rsidP="00293B30">
      <w:pPr>
        <w:rPr>
          <w:rFonts w:ascii="Arial" w:hAnsi="Arial" w:cs="Arial"/>
          <w:sz w:val="22"/>
          <w:szCs w:val="22"/>
        </w:rPr>
      </w:pPr>
    </w:p>
    <w:p w:rsidR="00293B30" w:rsidRPr="005D4171" w:rsidRDefault="005623BA" w:rsidP="003950D0">
      <w:pPr>
        <w:numPr>
          <w:ilvl w:val="0"/>
          <w:numId w:val="26"/>
        </w:numPr>
        <w:rPr>
          <w:rFonts w:ascii="Arial" w:hAnsi="Arial" w:cs="Arial"/>
          <w:sz w:val="22"/>
          <w:szCs w:val="22"/>
        </w:rPr>
      </w:pPr>
      <w:r>
        <w:rPr>
          <w:rFonts w:ascii="Arial" w:hAnsi="Arial" w:cs="Arial"/>
          <w:sz w:val="22"/>
          <w:szCs w:val="22"/>
        </w:rPr>
        <w:t>It</w:t>
      </w:r>
      <w:r w:rsidR="00293B30" w:rsidRPr="005D4171">
        <w:rPr>
          <w:rFonts w:ascii="Arial" w:hAnsi="Arial" w:cs="Arial"/>
          <w:sz w:val="22"/>
          <w:szCs w:val="22"/>
        </w:rPr>
        <w:t xml:space="preserve"> is in the public interest to adhere to the existing publication process for official statistics, which includes time for the data to be collated and properly verified.</w:t>
      </w:r>
    </w:p>
    <w:p w:rsidR="00293B30" w:rsidRPr="005D4171" w:rsidRDefault="00293B30" w:rsidP="00293B30">
      <w:pPr>
        <w:rPr>
          <w:rFonts w:ascii="Arial" w:hAnsi="Arial" w:cs="Arial"/>
          <w:sz w:val="22"/>
          <w:szCs w:val="22"/>
        </w:rPr>
      </w:pPr>
    </w:p>
    <w:p w:rsidR="00293B30" w:rsidRPr="005D4171" w:rsidRDefault="003950D0" w:rsidP="003950D0">
      <w:pPr>
        <w:numPr>
          <w:ilvl w:val="0"/>
          <w:numId w:val="26"/>
        </w:numPr>
        <w:rPr>
          <w:rFonts w:ascii="Arial" w:hAnsi="Arial" w:cs="Arial"/>
          <w:sz w:val="22"/>
          <w:szCs w:val="22"/>
        </w:rPr>
      </w:pPr>
      <w:r>
        <w:rPr>
          <w:rFonts w:ascii="Arial" w:hAnsi="Arial" w:cs="Arial"/>
          <w:sz w:val="22"/>
          <w:szCs w:val="22"/>
        </w:rPr>
        <w:t>It is</w:t>
      </w:r>
      <w:r w:rsidR="00293B30" w:rsidRPr="005D4171">
        <w:rPr>
          <w:rFonts w:ascii="Arial" w:hAnsi="Arial" w:cs="Arial"/>
          <w:sz w:val="22"/>
          <w:szCs w:val="22"/>
        </w:rPr>
        <w:t xml:space="preserve">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We reached the view that, on balance, the public interest is better served by withholding this information under </w:t>
      </w:r>
      <w:r w:rsidR="006E10C3">
        <w:rPr>
          <w:rFonts w:ascii="Arial" w:hAnsi="Arial" w:cs="Arial"/>
          <w:sz w:val="22"/>
          <w:szCs w:val="22"/>
        </w:rPr>
        <w:t>s</w:t>
      </w:r>
      <w:r w:rsidR="006E10C3" w:rsidRPr="005D4171">
        <w:rPr>
          <w:rFonts w:ascii="Arial" w:hAnsi="Arial" w:cs="Arial"/>
          <w:sz w:val="22"/>
          <w:szCs w:val="22"/>
        </w:rPr>
        <w:t xml:space="preserve">ection </w:t>
      </w:r>
      <w:r w:rsidRPr="005D4171">
        <w:rPr>
          <w:rFonts w:ascii="Arial" w:hAnsi="Arial" w:cs="Arial"/>
          <w:sz w:val="22"/>
          <w:szCs w:val="22"/>
        </w:rPr>
        <w:t xml:space="preserve">22 of the </w:t>
      </w:r>
      <w:r w:rsidR="006E10C3">
        <w:rPr>
          <w:rFonts w:ascii="Arial" w:hAnsi="Arial" w:cs="Arial"/>
          <w:sz w:val="22"/>
          <w:szCs w:val="22"/>
        </w:rPr>
        <w:t>FOIA</w:t>
      </w:r>
      <w:r w:rsidR="006E10C3" w:rsidRPr="005D4171">
        <w:rPr>
          <w:rFonts w:ascii="Arial" w:hAnsi="Arial" w:cs="Arial"/>
          <w:sz w:val="22"/>
          <w:szCs w:val="22"/>
        </w:rPr>
        <w:t xml:space="preserve"> </w:t>
      </w:r>
      <w:r w:rsidRPr="005D4171">
        <w:rPr>
          <w:rFonts w:ascii="Arial" w:hAnsi="Arial" w:cs="Arial"/>
          <w:sz w:val="22"/>
          <w:szCs w:val="22"/>
        </w:rPr>
        <w:t>at this time.</w:t>
      </w:r>
    </w:p>
    <w:p w:rsidR="00293B30" w:rsidRPr="005D4171" w:rsidRDefault="00293B30" w:rsidP="00293B30">
      <w:pPr>
        <w:rPr>
          <w:rFonts w:ascii="Arial" w:hAnsi="Arial" w:cs="Arial"/>
          <w:sz w:val="22"/>
          <w:szCs w:val="22"/>
        </w:rPr>
      </w:pPr>
    </w:p>
    <w:sectPr w:rsidR="00293B30" w:rsidRPr="005D417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DA" w:rsidRDefault="000343DA">
      <w:r>
        <w:separator/>
      </w:r>
    </w:p>
  </w:endnote>
  <w:endnote w:type="continuationSeparator" w:id="0">
    <w:p w:rsidR="000343DA" w:rsidRDefault="0003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2B" w:rsidRPr="002179DD" w:rsidRDefault="0006662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DA" w:rsidRDefault="000343DA">
      <w:r>
        <w:separator/>
      </w:r>
    </w:p>
  </w:footnote>
  <w:footnote w:type="continuationSeparator" w:id="0">
    <w:p w:rsidR="000343DA" w:rsidRDefault="00034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437ED"/>
    <w:multiLevelType w:val="hybridMultilevel"/>
    <w:tmpl w:val="B6B86756"/>
    <w:lvl w:ilvl="0" w:tplc="9F3EA04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1"/>
  </w:num>
  <w:num w:numId="4">
    <w:abstractNumId w:val="12"/>
  </w:num>
  <w:num w:numId="5">
    <w:abstractNumId w:val="0"/>
  </w:num>
  <w:num w:numId="6">
    <w:abstractNumId w:val="18"/>
  </w:num>
  <w:num w:numId="7">
    <w:abstractNumId w:val="3"/>
  </w:num>
  <w:num w:numId="8">
    <w:abstractNumId w:val="19"/>
  </w:num>
  <w:num w:numId="9">
    <w:abstractNumId w:val="15"/>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17"/>
  </w:num>
  <w:num w:numId="14">
    <w:abstractNumId w:val="13"/>
  </w:num>
  <w:num w:numId="15">
    <w:abstractNumId w:val="9"/>
  </w:num>
  <w:num w:numId="16">
    <w:abstractNumId w:val="2"/>
  </w:num>
  <w:num w:numId="17">
    <w:abstractNumId w:val="7"/>
  </w:num>
  <w:num w:numId="18">
    <w:abstractNumId w:val="4"/>
  </w:num>
  <w:num w:numId="19">
    <w:abstractNumId w:val="10"/>
  </w:num>
  <w:num w:numId="20">
    <w:abstractNumId w:val="11"/>
  </w:num>
  <w:num w:numId="21">
    <w:abstractNumId w:val="23"/>
  </w:num>
  <w:num w:numId="22">
    <w:abstractNumId w:val="24"/>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4997"/>
    <w:rsid w:val="00025312"/>
    <w:rsid w:val="000258B7"/>
    <w:rsid w:val="00031C10"/>
    <w:rsid w:val="000343DA"/>
    <w:rsid w:val="00040150"/>
    <w:rsid w:val="00043C1B"/>
    <w:rsid w:val="0004742A"/>
    <w:rsid w:val="000534BE"/>
    <w:rsid w:val="00053642"/>
    <w:rsid w:val="00055EFE"/>
    <w:rsid w:val="00056836"/>
    <w:rsid w:val="00061A6F"/>
    <w:rsid w:val="000620B5"/>
    <w:rsid w:val="00063A09"/>
    <w:rsid w:val="0006662B"/>
    <w:rsid w:val="00070C1F"/>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A72E3"/>
    <w:rsid w:val="000B2840"/>
    <w:rsid w:val="000B2923"/>
    <w:rsid w:val="000B3EAC"/>
    <w:rsid w:val="000B4B4A"/>
    <w:rsid w:val="000C1619"/>
    <w:rsid w:val="000D35B0"/>
    <w:rsid w:val="000E4BB3"/>
    <w:rsid w:val="000E64E1"/>
    <w:rsid w:val="000E7898"/>
    <w:rsid w:val="000F1440"/>
    <w:rsid w:val="001050D1"/>
    <w:rsid w:val="001100C6"/>
    <w:rsid w:val="00116245"/>
    <w:rsid w:val="00117A01"/>
    <w:rsid w:val="00122883"/>
    <w:rsid w:val="00122F06"/>
    <w:rsid w:val="00127DDB"/>
    <w:rsid w:val="00132927"/>
    <w:rsid w:val="00134614"/>
    <w:rsid w:val="00134719"/>
    <w:rsid w:val="00137513"/>
    <w:rsid w:val="001432DE"/>
    <w:rsid w:val="00150A41"/>
    <w:rsid w:val="00150C77"/>
    <w:rsid w:val="00151DE5"/>
    <w:rsid w:val="00184C64"/>
    <w:rsid w:val="001A0315"/>
    <w:rsid w:val="001A6C9B"/>
    <w:rsid w:val="001B44FA"/>
    <w:rsid w:val="001B7EFC"/>
    <w:rsid w:val="001C0495"/>
    <w:rsid w:val="001C27E9"/>
    <w:rsid w:val="001D01A8"/>
    <w:rsid w:val="001D23C9"/>
    <w:rsid w:val="001D6D3E"/>
    <w:rsid w:val="001D7515"/>
    <w:rsid w:val="001E114F"/>
    <w:rsid w:val="001E1616"/>
    <w:rsid w:val="001F3C9C"/>
    <w:rsid w:val="001F6DE7"/>
    <w:rsid w:val="001F777B"/>
    <w:rsid w:val="00201C4B"/>
    <w:rsid w:val="00206D08"/>
    <w:rsid w:val="0020753E"/>
    <w:rsid w:val="00210CA9"/>
    <w:rsid w:val="002179DD"/>
    <w:rsid w:val="002220BB"/>
    <w:rsid w:val="00222466"/>
    <w:rsid w:val="002322A3"/>
    <w:rsid w:val="002339B5"/>
    <w:rsid w:val="002406DF"/>
    <w:rsid w:val="00242971"/>
    <w:rsid w:val="00243E59"/>
    <w:rsid w:val="002442F5"/>
    <w:rsid w:val="002459FB"/>
    <w:rsid w:val="002612C0"/>
    <w:rsid w:val="00261480"/>
    <w:rsid w:val="0028436F"/>
    <w:rsid w:val="002857FE"/>
    <w:rsid w:val="00293B30"/>
    <w:rsid w:val="002A36CC"/>
    <w:rsid w:val="002A6B84"/>
    <w:rsid w:val="002A7585"/>
    <w:rsid w:val="002B69AB"/>
    <w:rsid w:val="002B70E4"/>
    <w:rsid w:val="002C0340"/>
    <w:rsid w:val="002C344B"/>
    <w:rsid w:val="002D514B"/>
    <w:rsid w:val="002D64E4"/>
    <w:rsid w:val="002D67C6"/>
    <w:rsid w:val="002D6A50"/>
    <w:rsid w:val="002E6ECF"/>
    <w:rsid w:val="002F2FEF"/>
    <w:rsid w:val="002F5E4B"/>
    <w:rsid w:val="00316811"/>
    <w:rsid w:val="00317FA4"/>
    <w:rsid w:val="00335365"/>
    <w:rsid w:val="00342490"/>
    <w:rsid w:val="00346F53"/>
    <w:rsid w:val="0035359D"/>
    <w:rsid w:val="0035369B"/>
    <w:rsid w:val="00356168"/>
    <w:rsid w:val="003711E5"/>
    <w:rsid w:val="003739CB"/>
    <w:rsid w:val="003745DA"/>
    <w:rsid w:val="003753B4"/>
    <w:rsid w:val="00376169"/>
    <w:rsid w:val="00377547"/>
    <w:rsid w:val="0038023F"/>
    <w:rsid w:val="00385C3A"/>
    <w:rsid w:val="00390621"/>
    <w:rsid w:val="0039173E"/>
    <w:rsid w:val="003950D0"/>
    <w:rsid w:val="00396422"/>
    <w:rsid w:val="0039741C"/>
    <w:rsid w:val="0039743C"/>
    <w:rsid w:val="003A0013"/>
    <w:rsid w:val="003A6105"/>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557AB"/>
    <w:rsid w:val="00460536"/>
    <w:rsid w:val="00471AE1"/>
    <w:rsid w:val="00473B40"/>
    <w:rsid w:val="004755F0"/>
    <w:rsid w:val="004777FF"/>
    <w:rsid w:val="00477CB0"/>
    <w:rsid w:val="004822A7"/>
    <w:rsid w:val="0048337C"/>
    <w:rsid w:val="00484578"/>
    <w:rsid w:val="00487F73"/>
    <w:rsid w:val="004931CC"/>
    <w:rsid w:val="004951FA"/>
    <w:rsid w:val="00497A70"/>
    <w:rsid w:val="004A6618"/>
    <w:rsid w:val="004A6D0E"/>
    <w:rsid w:val="004B02BA"/>
    <w:rsid w:val="004B140E"/>
    <w:rsid w:val="004B1662"/>
    <w:rsid w:val="004C5C4E"/>
    <w:rsid w:val="004D0EBF"/>
    <w:rsid w:val="004D2A71"/>
    <w:rsid w:val="004D40F4"/>
    <w:rsid w:val="004E1E12"/>
    <w:rsid w:val="004F0A57"/>
    <w:rsid w:val="00500805"/>
    <w:rsid w:val="00501BDD"/>
    <w:rsid w:val="00503D6A"/>
    <w:rsid w:val="005053BA"/>
    <w:rsid w:val="005202DD"/>
    <w:rsid w:val="0052376C"/>
    <w:rsid w:val="005241A3"/>
    <w:rsid w:val="00525A8F"/>
    <w:rsid w:val="0053271E"/>
    <w:rsid w:val="00532EC5"/>
    <w:rsid w:val="00536584"/>
    <w:rsid w:val="0054661B"/>
    <w:rsid w:val="00551AA6"/>
    <w:rsid w:val="005552CD"/>
    <w:rsid w:val="0055676E"/>
    <w:rsid w:val="00556E62"/>
    <w:rsid w:val="005623BA"/>
    <w:rsid w:val="005655FA"/>
    <w:rsid w:val="00565CB7"/>
    <w:rsid w:val="00570162"/>
    <w:rsid w:val="00572A2D"/>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38FA"/>
    <w:rsid w:val="005D4171"/>
    <w:rsid w:val="005D4F21"/>
    <w:rsid w:val="005E435B"/>
    <w:rsid w:val="005E5ACD"/>
    <w:rsid w:val="005E5D25"/>
    <w:rsid w:val="005F6CE9"/>
    <w:rsid w:val="00601B1D"/>
    <w:rsid w:val="006029BB"/>
    <w:rsid w:val="0060790B"/>
    <w:rsid w:val="00615307"/>
    <w:rsid w:val="00621275"/>
    <w:rsid w:val="006255B0"/>
    <w:rsid w:val="00627557"/>
    <w:rsid w:val="00634221"/>
    <w:rsid w:val="00636032"/>
    <w:rsid w:val="00646B6D"/>
    <w:rsid w:val="006616A8"/>
    <w:rsid w:val="00667A83"/>
    <w:rsid w:val="00672C95"/>
    <w:rsid w:val="00675A08"/>
    <w:rsid w:val="00676E2C"/>
    <w:rsid w:val="006862E8"/>
    <w:rsid w:val="00687973"/>
    <w:rsid w:val="00690083"/>
    <w:rsid w:val="0069146C"/>
    <w:rsid w:val="00692310"/>
    <w:rsid w:val="00693188"/>
    <w:rsid w:val="00697E59"/>
    <w:rsid w:val="006A3AB3"/>
    <w:rsid w:val="006A7130"/>
    <w:rsid w:val="006A727B"/>
    <w:rsid w:val="006B25F9"/>
    <w:rsid w:val="006B4D47"/>
    <w:rsid w:val="006B4DCA"/>
    <w:rsid w:val="006C2D27"/>
    <w:rsid w:val="006C764F"/>
    <w:rsid w:val="006C78A0"/>
    <w:rsid w:val="006D14CA"/>
    <w:rsid w:val="006D67A3"/>
    <w:rsid w:val="006E09DF"/>
    <w:rsid w:val="006E10C3"/>
    <w:rsid w:val="006E1A90"/>
    <w:rsid w:val="006E228C"/>
    <w:rsid w:val="006E2D9C"/>
    <w:rsid w:val="006E39A0"/>
    <w:rsid w:val="006E6F05"/>
    <w:rsid w:val="006F1ECA"/>
    <w:rsid w:val="006F476C"/>
    <w:rsid w:val="00700DCE"/>
    <w:rsid w:val="00707F63"/>
    <w:rsid w:val="00711FF5"/>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49C"/>
    <w:rsid w:val="007B602E"/>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251B8"/>
    <w:rsid w:val="00832218"/>
    <w:rsid w:val="00837883"/>
    <w:rsid w:val="0084007B"/>
    <w:rsid w:val="008402D2"/>
    <w:rsid w:val="008430AF"/>
    <w:rsid w:val="008437B0"/>
    <w:rsid w:val="0084589F"/>
    <w:rsid w:val="0084748D"/>
    <w:rsid w:val="00860B24"/>
    <w:rsid w:val="00866A7A"/>
    <w:rsid w:val="00870FC2"/>
    <w:rsid w:val="0088006D"/>
    <w:rsid w:val="00880B0D"/>
    <w:rsid w:val="00882687"/>
    <w:rsid w:val="008849C6"/>
    <w:rsid w:val="00887331"/>
    <w:rsid w:val="008A7F59"/>
    <w:rsid w:val="008B27AA"/>
    <w:rsid w:val="008C3111"/>
    <w:rsid w:val="008D6090"/>
    <w:rsid w:val="008E2274"/>
    <w:rsid w:val="008F04DC"/>
    <w:rsid w:val="008F0CB0"/>
    <w:rsid w:val="008F28C3"/>
    <w:rsid w:val="008F77A3"/>
    <w:rsid w:val="00903C03"/>
    <w:rsid w:val="00906DB8"/>
    <w:rsid w:val="00913D87"/>
    <w:rsid w:val="00913FA7"/>
    <w:rsid w:val="00914F3A"/>
    <w:rsid w:val="00920FF7"/>
    <w:rsid w:val="009256CD"/>
    <w:rsid w:val="00925CA6"/>
    <w:rsid w:val="00932501"/>
    <w:rsid w:val="00934A08"/>
    <w:rsid w:val="00935EB3"/>
    <w:rsid w:val="0094069A"/>
    <w:rsid w:val="00954153"/>
    <w:rsid w:val="00955D91"/>
    <w:rsid w:val="0096538E"/>
    <w:rsid w:val="00966F5B"/>
    <w:rsid w:val="00975161"/>
    <w:rsid w:val="00977078"/>
    <w:rsid w:val="00981ED2"/>
    <w:rsid w:val="009868E1"/>
    <w:rsid w:val="00986C34"/>
    <w:rsid w:val="00992A29"/>
    <w:rsid w:val="00993EB8"/>
    <w:rsid w:val="00995C5A"/>
    <w:rsid w:val="009A51BE"/>
    <w:rsid w:val="009A6C65"/>
    <w:rsid w:val="009B3241"/>
    <w:rsid w:val="009B4A88"/>
    <w:rsid w:val="009B624A"/>
    <w:rsid w:val="009C22E5"/>
    <w:rsid w:val="009C2F93"/>
    <w:rsid w:val="009C528C"/>
    <w:rsid w:val="009E2A5E"/>
    <w:rsid w:val="009E501C"/>
    <w:rsid w:val="009E75A3"/>
    <w:rsid w:val="009F7F54"/>
    <w:rsid w:val="00A12060"/>
    <w:rsid w:val="00A20BE7"/>
    <w:rsid w:val="00A22548"/>
    <w:rsid w:val="00A245BE"/>
    <w:rsid w:val="00A249C0"/>
    <w:rsid w:val="00A26F16"/>
    <w:rsid w:val="00A306D9"/>
    <w:rsid w:val="00A4070B"/>
    <w:rsid w:val="00A4696F"/>
    <w:rsid w:val="00A475DC"/>
    <w:rsid w:val="00A63E24"/>
    <w:rsid w:val="00A70B70"/>
    <w:rsid w:val="00A74A76"/>
    <w:rsid w:val="00A775F0"/>
    <w:rsid w:val="00A8224E"/>
    <w:rsid w:val="00A91FBC"/>
    <w:rsid w:val="00A95B49"/>
    <w:rsid w:val="00AA3A3A"/>
    <w:rsid w:val="00AA5F1B"/>
    <w:rsid w:val="00AB3DC4"/>
    <w:rsid w:val="00AC1363"/>
    <w:rsid w:val="00AC793B"/>
    <w:rsid w:val="00AD7C6F"/>
    <w:rsid w:val="00AD7DED"/>
    <w:rsid w:val="00AE4D3B"/>
    <w:rsid w:val="00AF6C4D"/>
    <w:rsid w:val="00AF6F11"/>
    <w:rsid w:val="00B01930"/>
    <w:rsid w:val="00B046B4"/>
    <w:rsid w:val="00B0563A"/>
    <w:rsid w:val="00B10696"/>
    <w:rsid w:val="00B15CD3"/>
    <w:rsid w:val="00B223EE"/>
    <w:rsid w:val="00B22D00"/>
    <w:rsid w:val="00B276CD"/>
    <w:rsid w:val="00B27CC9"/>
    <w:rsid w:val="00B30697"/>
    <w:rsid w:val="00B37679"/>
    <w:rsid w:val="00B37A7E"/>
    <w:rsid w:val="00B43D53"/>
    <w:rsid w:val="00B52A92"/>
    <w:rsid w:val="00B61519"/>
    <w:rsid w:val="00B66204"/>
    <w:rsid w:val="00B700BF"/>
    <w:rsid w:val="00B721A7"/>
    <w:rsid w:val="00B77BD7"/>
    <w:rsid w:val="00B81904"/>
    <w:rsid w:val="00B82FB7"/>
    <w:rsid w:val="00B94026"/>
    <w:rsid w:val="00BA0D7B"/>
    <w:rsid w:val="00BA5A5A"/>
    <w:rsid w:val="00BA5E45"/>
    <w:rsid w:val="00BB0F81"/>
    <w:rsid w:val="00BB1228"/>
    <w:rsid w:val="00BB5DD7"/>
    <w:rsid w:val="00BC3B72"/>
    <w:rsid w:val="00BD2F0A"/>
    <w:rsid w:val="00BD458D"/>
    <w:rsid w:val="00BD51B0"/>
    <w:rsid w:val="00BD7DE2"/>
    <w:rsid w:val="00BE73C6"/>
    <w:rsid w:val="00BF247F"/>
    <w:rsid w:val="00C06E0D"/>
    <w:rsid w:val="00C07990"/>
    <w:rsid w:val="00C13E47"/>
    <w:rsid w:val="00C14F6A"/>
    <w:rsid w:val="00C16127"/>
    <w:rsid w:val="00C2356D"/>
    <w:rsid w:val="00C25EE0"/>
    <w:rsid w:val="00C269D9"/>
    <w:rsid w:val="00C34228"/>
    <w:rsid w:val="00C373C2"/>
    <w:rsid w:val="00C44A76"/>
    <w:rsid w:val="00C470D9"/>
    <w:rsid w:val="00C54969"/>
    <w:rsid w:val="00C613AC"/>
    <w:rsid w:val="00C75B03"/>
    <w:rsid w:val="00C85CCC"/>
    <w:rsid w:val="00C903A5"/>
    <w:rsid w:val="00C92ABF"/>
    <w:rsid w:val="00C95986"/>
    <w:rsid w:val="00C9778C"/>
    <w:rsid w:val="00C97F31"/>
    <w:rsid w:val="00C97FFA"/>
    <w:rsid w:val="00CA0835"/>
    <w:rsid w:val="00CA119C"/>
    <w:rsid w:val="00CB4826"/>
    <w:rsid w:val="00CB7F2E"/>
    <w:rsid w:val="00CC0A56"/>
    <w:rsid w:val="00CC2512"/>
    <w:rsid w:val="00CC3DF7"/>
    <w:rsid w:val="00CC7D12"/>
    <w:rsid w:val="00CD089C"/>
    <w:rsid w:val="00CD4D62"/>
    <w:rsid w:val="00CD51C8"/>
    <w:rsid w:val="00CD7537"/>
    <w:rsid w:val="00CE78F0"/>
    <w:rsid w:val="00CF24E1"/>
    <w:rsid w:val="00CF776B"/>
    <w:rsid w:val="00D05D59"/>
    <w:rsid w:val="00D126C7"/>
    <w:rsid w:val="00D27D21"/>
    <w:rsid w:val="00D31A00"/>
    <w:rsid w:val="00D43437"/>
    <w:rsid w:val="00D44B32"/>
    <w:rsid w:val="00D47E2B"/>
    <w:rsid w:val="00D504C7"/>
    <w:rsid w:val="00D54781"/>
    <w:rsid w:val="00D61AAE"/>
    <w:rsid w:val="00D6699E"/>
    <w:rsid w:val="00D71F9D"/>
    <w:rsid w:val="00D77C75"/>
    <w:rsid w:val="00D8727B"/>
    <w:rsid w:val="00DA054F"/>
    <w:rsid w:val="00DA251B"/>
    <w:rsid w:val="00DA3CED"/>
    <w:rsid w:val="00DA791C"/>
    <w:rsid w:val="00DB77A8"/>
    <w:rsid w:val="00DC1E44"/>
    <w:rsid w:val="00DE7BF5"/>
    <w:rsid w:val="00DF272B"/>
    <w:rsid w:val="00DF4FFE"/>
    <w:rsid w:val="00E0278A"/>
    <w:rsid w:val="00E04544"/>
    <w:rsid w:val="00E0591C"/>
    <w:rsid w:val="00E139E7"/>
    <w:rsid w:val="00E16CB8"/>
    <w:rsid w:val="00E24BD0"/>
    <w:rsid w:val="00E3484A"/>
    <w:rsid w:val="00E36BAC"/>
    <w:rsid w:val="00E448CC"/>
    <w:rsid w:val="00E475DF"/>
    <w:rsid w:val="00E50582"/>
    <w:rsid w:val="00E50FA2"/>
    <w:rsid w:val="00E52647"/>
    <w:rsid w:val="00E534DB"/>
    <w:rsid w:val="00E5725A"/>
    <w:rsid w:val="00E60B5A"/>
    <w:rsid w:val="00E665DE"/>
    <w:rsid w:val="00E7420E"/>
    <w:rsid w:val="00E757B2"/>
    <w:rsid w:val="00E76F3B"/>
    <w:rsid w:val="00E77B67"/>
    <w:rsid w:val="00E84299"/>
    <w:rsid w:val="00E90D5D"/>
    <w:rsid w:val="00EB47E2"/>
    <w:rsid w:val="00ED17E0"/>
    <w:rsid w:val="00ED1905"/>
    <w:rsid w:val="00ED4F22"/>
    <w:rsid w:val="00ED6B4F"/>
    <w:rsid w:val="00ED7C29"/>
    <w:rsid w:val="00EF0F5F"/>
    <w:rsid w:val="00EF3013"/>
    <w:rsid w:val="00EF35C7"/>
    <w:rsid w:val="00EF3BA4"/>
    <w:rsid w:val="00F02FFA"/>
    <w:rsid w:val="00F03A4A"/>
    <w:rsid w:val="00F03D41"/>
    <w:rsid w:val="00F1070E"/>
    <w:rsid w:val="00F14522"/>
    <w:rsid w:val="00F23DE2"/>
    <w:rsid w:val="00F26091"/>
    <w:rsid w:val="00F30C48"/>
    <w:rsid w:val="00F313D1"/>
    <w:rsid w:val="00F35A50"/>
    <w:rsid w:val="00F35B4A"/>
    <w:rsid w:val="00F40418"/>
    <w:rsid w:val="00F42B0A"/>
    <w:rsid w:val="00F43B9B"/>
    <w:rsid w:val="00F43F7C"/>
    <w:rsid w:val="00F47766"/>
    <w:rsid w:val="00F53373"/>
    <w:rsid w:val="00F621FB"/>
    <w:rsid w:val="00F72FB3"/>
    <w:rsid w:val="00F81003"/>
    <w:rsid w:val="00F821AF"/>
    <w:rsid w:val="00F84357"/>
    <w:rsid w:val="00F85676"/>
    <w:rsid w:val="00F917A3"/>
    <w:rsid w:val="00F91AD0"/>
    <w:rsid w:val="00F940FE"/>
    <w:rsid w:val="00FA1959"/>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2E2821-347E-4478-9144-2F25816E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2117365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790904605">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774352820">
      <w:bodyDiv w:val="1"/>
      <w:marLeft w:val="0"/>
      <w:marRight w:val="0"/>
      <w:marTop w:val="0"/>
      <w:marBottom w:val="0"/>
      <w:divBdr>
        <w:top w:val="none" w:sz="0" w:space="0" w:color="auto"/>
        <w:left w:val="none" w:sz="0" w:space="0" w:color="auto"/>
        <w:bottom w:val="none" w:sz="0" w:space="0" w:color="auto"/>
        <w:right w:val="none" w:sz="0" w:space="0" w:color="auto"/>
      </w:divBdr>
    </w:div>
    <w:div w:id="1815953658">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2106917177">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AB0F-8D82-4489-92A9-76A51960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FOI 108865 Prosecutions for Failing to Attend School</vt:lpstr>
    </vt:vector>
  </TitlesOfParts>
  <Company>Ministry of Justice</Company>
  <LinksUpToDate>false</LinksUpToDate>
  <CharactersWithSpaces>6288</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262260</vt:i4>
      </vt:variant>
      <vt:variant>
        <vt:i4>6</vt:i4>
      </vt:variant>
      <vt:variant>
        <vt:i4>0</vt:i4>
      </vt:variant>
      <vt:variant>
        <vt:i4>5</vt:i4>
      </vt:variant>
      <vt:variant>
        <vt:lpwstr>mailto:Alison.Kershaw@pressassociation.com</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108865 Prosecutions for Failing to Attend School</dc:title>
  <dc:subject>FOI Release</dc:subject>
  <dc:creator>MOJ</dc:creator>
  <cp:keywords/>
  <dc:description/>
  <cp:lastModifiedBy>Cox, Allan</cp:lastModifiedBy>
  <cp:revision>2</cp:revision>
  <cp:lastPrinted>2013-09-04T09:59:00Z</cp:lastPrinted>
  <dcterms:created xsi:type="dcterms:W3CDTF">2017-01-23T11:15:00Z</dcterms:created>
  <dcterms:modified xsi:type="dcterms:W3CDTF">2017-01-23T11:15:00Z</dcterms:modified>
</cp:coreProperties>
</file>