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30" w:rsidRDefault="00292048" w:rsidP="005F7530">
      <w:pPr>
        <w:widowControl/>
        <w:overflowPunct/>
        <w:autoSpaceDE/>
        <w:autoSpaceDN/>
        <w:adjustRightInd/>
        <w:spacing w:after="240" w:line="288" w:lineRule="auto"/>
        <w:textAlignment w:val="auto"/>
      </w:pPr>
      <w:bookmarkStart w:id="0" w:name="_GoBack"/>
      <w:bookmarkEnd w:id="0"/>
      <w:r>
        <w:rPr>
          <w:noProof/>
          <w:szCs w:val="24"/>
          <w:lang w:eastAsia="en-GB"/>
        </w:rPr>
        <w:drawing>
          <wp:inline distT="0" distB="0" distL="0" distR="0">
            <wp:extent cx="1343025" cy="1073664"/>
            <wp:effectExtent l="0" t="0" r="9525" b="0"/>
            <wp:docPr id="1" name="Picture 1"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partment for Education" title="Logo"/>
                    <pic:cNvPicPr/>
                  </pic:nvPicPr>
                  <pic:blipFill rotWithShape="1">
                    <a:blip r:embed="rId8" cstate="print">
                      <a:extLst>
                        <a:ext uri="{28A0092B-C50C-407E-A947-70E740481C1C}">
                          <a14:useLocalDpi xmlns:a14="http://schemas.microsoft.com/office/drawing/2010/main" val="0"/>
                        </a:ext>
                      </a:extLst>
                    </a:blip>
                    <a:srcRect r="38062"/>
                    <a:stretch/>
                  </pic:blipFill>
                  <pic:spPr bwMode="auto">
                    <a:xfrm>
                      <a:off x="0" y="0"/>
                      <a:ext cx="1343025" cy="1073150"/>
                    </a:xfrm>
                    <a:prstGeom prst="rect">
                      <a:avLst/>
                    </a:prstGeom>
                    <a:ln>
                      <a:noFill/>
                    </a:ln>
                    <a:extLst>
                      <a:ext uri="{53640926-AAD7-44D8-BBD7-CCE9431645EC}">
                        <a14:shadowObscured xmlns:a14="http://schemas.microsoft.com/office/drawing/2010/main"/>
                      </a:ext>
                    </a:extLst>
                  </pic:spPr>
                </pic:pic>
              </a:graphicData>
            </a:graphic>
          </wp:inline>
        </w:drawing>
      </w:r>
    </w:p>
    <w:p w:rsidR="005F7530" w:rsidRDefault="005F7530" w:rsidP="005F7530">
      <w:pPr>
        <w:pStyle w:val="TitleText"/>
        <w:rPr>
          <w:sz w:val="40"/>
          <w:szCs w:val="40"/>
        </w:rPr>
      </w:pPr>
      <w:r>
        <w:t xml:space="preserve">Removal of selection at ‘wholly selective academies: Group Ballot </w:t>
      </w:r>
      <w:r>
        <w:rPr>
          <w:sz w:val="36"/>
          <w:szCs w:val="36"/>
        </w:rPr>
        <w:t>[</w:t>
      </w:r>
      <w:r w:rsidRPr="005F7530">
        <w:rPr>
          <w:sz w:val="36"/>
          <w:szCs w:val="36"/>
        </w:rPr>
        <w:t>First of group to convert</w:t>
      </w:r>
      <w:r>
        <w:rPr>
          <w:sz w:val="36"/>
          <w:szCs w:val="36"/>
        </w:rPr>
        <w:t>]</w:t>
      </w:r>
    </w:p>
    <w:p w:rsidR="005F7530" w:rsidRPr="003154AC" w:rsidRDefault="005F7530" w:rsidP="005F7530">
      <w:pPr>
        <w:pStyle w:val="TitleText"/>
        <w:rPr>
          <w:sz w:val="44"/>
          <w:szCs w:val="44"/>
        </w:rPr>
      </w:pPr>
      <w:r>
        <w:rPr>
          <w:sz w:val="44"/>
          <w:szCs w:val="44"/>
        </w:rPr>
        <w:lastRenderedPageBreak/>
        <w:t>June 2015</w:t>
      </w:r>
    </w:p>
    <w:p w:rsidR="00D02B92" w:rsidRPr="00B910FB" w:rsidRDefault="005F7530" w:rsidP="005F7530">
      <w:pPr>
        <w:rPr>
          <w:b/>
          <w:sz w:val="32"/>
          <w:szCs w:val="32"/>
        </w:rPr>
      </w:pPr>
      <w:r>
        <w:br w:type="page"/>
      </w:r>
      <w:r>
        <w:rPr>
          <w:b/>
          <w:sz w:val="32"/>
          <w:szCs w:val="32"/>
        </w:rPr>
        <w:lastRenderedPageBreak/>
        <w:t>[9] [11]</w:t>
      </w:r>
      <w:r w:rsidRPr="005F7530">
        <w:rPr>
          <w:rStyle w:val="FootnoteReference"/>
          <w:b/>
          <w:sz w:val="32"/>
          <w:szCs w:val="32"/>
        </w:rPr>
        <w:t xml:space="preserve"> </w:t>
      </w:r>
      <w:r>
        <w:rPr>
          <w:rStyle w:val="FootnoteReference"/>
          <w:b/>
          <w:sz w:val="32"/>
          <w:szCs w:val="32"/>
        </w:rPr>
        <w:footnoteReference w:id="1"/>
      </w:r>
      <w:r>
        <w:rPr>
          <w:b/>
          <w:sz w:val="32"/>
          <w:szCs w:val="32"/>
        </w:rPr>
        <w:t xml:space="preserve"> </w:t>
      </w:r>
      <w:r w:rsidR="0047630D" w:rsidRPr="00F615EC">
        <w:rPr>
          <w:b/>
          <w:sz w:val="32"/>
          <w:szCs w:val="32"/>
        </w:rPr>
        <w:t>Removal of selection at wholly selective Academies.</w:t>
      </w:r>
    </w:p>
    <w:p w:rsidR="00D02B92" w:rsidRDefault="00D02B92" w:rsidP="00D02B92"/>
    <w:p w:rsidR="00DC1207" w:rsidRDefault="00DC1207" w:rsidP="00DC1207">
      <w:pPr>
        <w:pStyle w:val="DeptOutNumbered"/>
      </w:pPr>
      <w:r w:rsidRPr="007B7AFD">
        <w:t xml:space="preserve">This annex applies to </w:t>
      </w:r>
      <w:r>
        <w:t xml:space="preserve">an </w:t>
      </w:r>
      <w:r w:rsidRPr="007B7AFD">
        <w:t>Academy which</w:t>
      </w:r>
      <w:r>
        <w:t xml:space="preserve">, </w:t>
      </w:r>
      <w:r w:rsidRPr="007B7AFD">
        <w:t xml:space="preserve">prior to </w:t>
      </w:r>
      <w:r>
        <w:t xml:space="preserve">its </w:t>
      </w:r>
      <w:r w:rsidRPr="007B7AFD">
        <w:t>entering into Academy arrangements with the Secretary of State under section 1 of the Academies Act 2010</w:t>
      </w:r>
      <w:r>
        <w:t>,</w:t>
      </w:r>
      <w:r w:rsidRPr="007B7AFD">
        <w:t xml:space="preserve"> was designated as a grammar school </w:t>
      </w:r>
      <w:r>
        <w:rPr>
          <w:rStyle w:val="FootnoteReference"/>
        </w:rPr>
        <w:footnoteReference w:id="2"/>
      </w:r>
      <w:r>
        <w:t>-</w:t>
      </w:r>
      <w:r w:rsidRPr="007B7AFD">
        <w:t xml:space="preserve"> </w:t>
      </w:r>
      <w:r>
        <w:t xml:space="preserve"> and was part of a prescribed group of grammar schools (“prescribed group”) as set out in Schedule 2 to the Education (Grammar School Ballots) Regulations 1998</w:t>
      </w:r>
      <w:r>
        <w:rPr>
          <w:rStyle w:val="FootnoteReference"/>
        </w:rPr>
        <w:footnoteReference w:id="3"/>
      </w:r>
      <w:r>
        <w:t>.</w:t>
      </w:r>
      <w:r w:rsidR="000309BC">
        <w:t xml:space="preserve"> </w:t>
      </w:r>
      <w:r w:rsidR="00764226" w:rsidRPr="00C6284C">
        <w:t>For the purposes of this Annex the “Academy group” consists of all of the prescribed group of schools which have converted to become an Academy.</w:t>
      </w:r>
      <w:r w:rsidR="000309BC">
        <w:t xml:space="preserve"> </w:t>
      </w:r>
      <w:r w:rsidR="00764226">
        <w:t>The</w:t>
      </w:r>
      <w:r>
        <w:t xml:space="preserve"> Academy group is:</w:t>
      </w:r>
    </w:p>
    <w:p w:rsidR="00DC1207" w:rsidRPr="001F35B3" w:rsidRDefault="00DC1207" w:rsidP="00C6284C">
      <w:pPr>
        <w:pStyle w:val="DeptOutNumbered"/>
        <w:numPr>
          <w:ilvl w:val="0"/>
          <w:numId w:val="10"/>
        </w:numPr>
        <w:rPr>
          <w:b/>
        </w:rPr>
      </w:pPr>
      <w:r w:rsidRPr="001F35B3">
        <w:rPr>
          <w:b/>
        </w:rPr>
        <w:t>[List Schools in Ballots Group]</w:t>
      </w:r>
    </w:p>
    <w:p w:rsidR="00093F3F" w:rsidRPr="00EF5358" w:rsidRDefault="00DC1207" w:rsidP="00DC1207">
      <w:pPr>
        <w:pStyle w:val="DeptOutNumbered"/>
        <w:numPr>
          <w:ilvl w:val="0"/>
          <w:numId w:val="0"/>
        </w:numPr>
        <w:rPr>
          <w:b/>
          <w:u w:val="single"/>
        </w:rPr>
      </w:pPr>
      <w:r w:rsidRPr="00EF5358">
        <w:rPr>
          <w:b/>
          <w:u w:val="single"/>
        </w:rPr>
        <w:t>Application of schedule A or Schedule B</w:t>
      </w:r>
    </w:p>
    <w:p w:rsidR="00093F3F" w:rsidRPr="00C6284C" w:rsidRDefault="00093F3F" w:rsidP="000309BC">
      <w:pPr>
        <w:pStyle w:val="DeptOutNumbered"/>
        <w:rPr>
          <w:u w:val="single"/>
        </w:rPr>
      </w:pPr>
      <w:r>
        <w:t xml:space="preserve">The ballot arrangements under schedule </w:t>
      </w:r>
      <w:r w:rsidRPr="00EF5358">
        <w:rPr>
          <w:b/>
        </w:rPr>
        <w:t>A</w:t>
      </w:r>
      <w:r>
        <w:t xml:space="preserve"> of this annex will apply to the </w:t>
      </w:r>
      <w:r w:rsidRPr="001F35B3">
        <w:rPr>
          <w:b/>
        </w:rPr>
        <w:t>[Name of Academy]</w:t>
      </w:r>
      <w:r>
        <w:rPr>
          <w:b/>
        </w:rPr>
        <w:t xml:space="preserve"> </w:t>
      </w:r>
      <w:r>
        <w:t xml:space="preserve">until other schools from the </w:t>
      </w:r>
      <w:r w:rsidR="00764226">
        <w:t xml:space="preserve">Academy </w:t>
      </w:r>
      <w:r>
        <w:t>group convert to become Academies. At such time as</w:t>
      </w:r>
      <w:r w:rsidR="00DC1207">
        <w:t xml:space="preserve"> any of </w:t>
      </w:r>
      <w:r w:rsidR="00DC1207" w:rsidRPr="001F35B3">
        <w:rPr>
          <w:b/>
        </w:rPr>
        <w:t>[</w:t>
      </w:r>
      <w:r w:rsidR="000309BC">
        <w:rPr>
          <w:b/>
        </w:rPr>
        <w:t xml:space="preserve">list </w:t>
      </w:r>
      <w:r w:rsidR="00DC1207" w:rsidRPr="001F35B3">
        <w:rPr>
          <w:b/>
        </w:rPr>
        <w:t xml:space="preserve">schools in </w:t>
      </w:r>
      <w:r w:rsidR="00764226">
        <w:rPr>
          <w:b/>
        </w:rPr>
        <w:t>Academies</w:t>
      </w:r>
      <w:r w:rsidR="00DC1207" w:rsidRPr="001F35B3">
        <w:rPr>
          <w:b/>
        </w:rPr>
        <w:t xml:space="preserve"> group] </w:t>
      </w:r>
      <w:r w:rsidR="00DC1207">
        <w:t>convert to become Academies</w:t>
      </w:r>
      <w:r>
        <w:t>,</w:t>
      </w:r>
      <w:r w:rsidR="00DC1207">
        <w:t xml:space="preserve"> the ballot arrangements under schedule </w:t>
      </w:r>
      <w:r w:rsidR="00DC1207" w:rsidRPr="00EF5358">
        <w:rPr>
          <w:b/>
        </w:rPr>
        <w:t>B</w:t>
      </w:r>
      <w:r w:rsidR="00DC1207">
        <w:t xml:space="preserve"> to this annex will apply to the </w:t>
      </w:r>
      <w:r w:rsidR="00DC1207" w:rsidRPr="001F35B3">
        <w:rPr>
          <w:b/>
        </w:rPr>
        <w:t>[name of Academy</w:t>
      </w:r>
      <w:r w:rsidR="00DC1207">
        <w:t xml:space="preserve">]. </w:t>
      </w:r>
    </w:p>
    <w:p w:rsidR="00D02B92" w:rsidRPr="00FA4E05" w:rsidRDefault="00D02B92" w:rsidP="00093F3F">
      <w:pPr>
        <w:pStyle w:val="DeptOutNumbered"/>
        <w:numPr>
          <w:ilvl w:val="0"/>
          <w:numId w:val="0"/>
        </w:numPr>
        <w:rPr>
          <w:b/>
          <w:u w:val="single"/>
        </w:rPr>
      </w:pPr>
      <w:r w:rsidRPr="00FA4E05">
        <w:rPr>
          <w:b/>
          <w:u w:val="single"/>
        </w:rPr>
        <w:t>Proposals by the Academy Trust to remove selection</w:t>
      </w:r>
    </w:p>
    <w:p w:rsidR="00D02B92" w:rsidRDefault="00D02B92" w:rsidP="00D02B92">
      <w:pPr>
        <w:pStyle w:val="DeptOutNumbered"/>
      </w:pPr>
      <w:r>
        <w:t xml:space="preserve">Where an Academy Trust for a wholly selective Academy wishes to remove the Academy’s selective admission arrangements they will follow the process set out below. </w:t>
      </w:r>
    </w:p>
    <w:p w:rsidR="00D02B92" w:rsidRDefault="00D02B92" w:rsidP="00D02B92">
      <w:pPr>
        <w:pStyle w:val="DeptOutNumbered"/>
      </w:pPr>
      <w:r>
        <w:t xml:space="preserve">The </w:t>
      </w:r>
      <w:r w:rsidR="00E1657B">
        <w:t xml:space="preserve">Academy </w:t>
      </w:r>
      <w:r>
        <w:t xml:space="preserve">Trust will ballot all parents of registered pupils at the school on the question ‘are you in favour of </w:t>
      </w:r>
      <w:r>
        <w:lastRenderedPageBreak/>
        <w:t>the Academy removing selection by ability and introducing admission arrangements which admit children of all abilities?’</w:t>
      </w:r>
    </w:p>
    <w:p w:rsidR="00D02B92" w:rsidRDefault="00D02B92" w:rsidP="00D02B92">
      <w:pPr>
        <w:pStyle w:val="DeptOutNumbered"/>
      </w:pPr>
      <w:r>
        <w:t>If a simple majority of parents vote to remo</w:t>
      </w:r>
      <w:r w:rsidR="00F1089F">
        <w:t xml:space="preserve">ve selection, the Academy will </w:t>
      </w:r>
      <w:r>
        <w:t xml:space="preserve">determine admission arrangements that do not provide for selection by ability. </w:t>
      </w:r>
    </w:p>
    <w:p w:rsidR="00D02B92" w:rsidRDefault="00D02B92" w:rsidP="00D02B92">
      <w:pPr>
        <w:pStyle w:val="DeptOutNumbered"/>
      </w:pPr>
      <w:r>
        <w:t>The ballot must allow parents a minimum of five weeks within which to vote. The ballot must be initiated prior to 25 January and the ballot result must be declared by 1 March in the determination year</w:t>
      </w:r>
      <w:r>
        <w:rPr>
          <w:rStyle w:val="FootnoteReference"/>
        </w:rPr>
        <w:footnoteReference w:id="4"/>
      </w:r>
      <w:r>
        <w:t xml:space="preserve">. </w:t>
      </w:r>
    </w:p>
    <w:p w:rsidR="00F1089F" w:rsidRDefault="00D02B92" w:rsidP="00D02B92">
      <w:pPr>
        <w:pStyle w:val="DeptOutNumbered"/>
      </w:pPr>
      <w:r>
        <w:t>If a ballot is in favour of the removal of selection, non selective admission arrangements must be determined by 15 April in the determination</w:t>
      </w:r>
      <w:r w:rsidR="00F1089F">
        <w:t xml:space="preserve"> year.</w:t>
      </w:r>
    </w:p>
    <w:p w:rsidR="00D02B92" w:rsidRDefault="00D02B92" w:rsidP="00D02B92">
      <w:pPr>
        <w:pStyle w:val="DeptOutNumbered"/>
      </w:pPr>
      <w:r>
        <w:t xml:space="preserve">If a ballot does not vote in favour of the removal of selection the Academy Trust must retain the Academy’s selective admission arrangements. </w:t>
      </w:r>
    </w:p>
    <w:p w:rsidR="00D02B92" w:rsidRPr="00FA4E05" w:rsidRDefault="00D02B92" w:rsidP="00D02B92">
      <w:pPr>
        <w:pStyle w:val="DeptOutNumbered"/>
        <w:numPr>
          <w:ilvl w:val="0"/>
          <w:numId w:val="0"/>
        </w:numPr>
        <w:outlineLvl w:val="0"/>
        <w:rPr>
          <w:b/>
          <w:u w:val="single"/>
        </w:rPr>
      </w:pPr>
      <w:r w:rsidRPr="00FA4E05">
        <w:rPr>
          <w:b/>
          <w:u w:val="single"/>
        </w:rPr>
        <w:t xml:space="preserve">Parental Ballots to remove selection. </w:t>
      </w:r>
    </w:p>
    <w:p w:rsidR="00D02B92" w:rsidRDefault="00D02B92" w:rsidP="00D02B92">
      <w:pPr>
        <w:pStyle w:val="DeptOutNumbered"/>
      </w:pPr>
      <w:r>
        <w:t>There are t</w:t>
      </w:r>
      <w:r w:rsidR="00A44AD9">
        <w:t xml:space="preserve">hree </w:t>
      </w:r>
      <w:r>
        <w:t>ways of removing selection at wholly selective Academies via a parental ballot:</w:t>
      </w:r>
      <w:r w:rsidR="002325B8">
        <w:t xml:space="preserve"> </w:t>
      </w:r>
      <w:r>
        <w:t xml:space="preserve">the arrangements are changed as result of a </w:t>
      </w:r>
      <w:r w:rsidRPr="007D510E">
        <w:rPr>
          <w:b/>
        </w:rPr>
        <w:t>whole</w:t>
      </w:r>
      <w:r>
        <w:t xml:space="preserve"> </w:t>
      </w:r>
      <w:r w:rsidRPr="001A4253">
        <w:rPr>
          <w:b/>
        </w:rPr>
        <w:t>area ballot</w:t>
      </w:r>
      <w:r>
        <w:rPr>
          <w:b/>
        </w:rPr>
        <w:t xml:space="preserve"> </w:t>
      </w:r>
      <w:r>
        <w:rPr>
          <w:rStyle w:val="FootnoteReference"/>
          <w:b/>
        </w:rPr>
        <w:footnoteReference w:id="5"/>
      </w:r>
      <w:r w:rsidRPr="00EC7F72">
        <w:t>,</w:t>
      </w:r>
      <w:r>
        <w:t xml:space="preserve"> (“area ballot”)</w:t>
      </w:r>
      <w:r w:rsidR="00A44AD9">
        <w:t xml:space="preserve">, </w:t>
      </w:r>
      <w:r>
        <w:rPr>
          <w:b/>
        </w:rPr>
        <w:t xml:space="preserve"> </w:t>
      </w:r>
      <w:r>
        <w:t xml:space="preserve">the Academy in question is subject to a </w:t>
      </w:r>
      <w:r w:rsidRPr="007E6507">
        <w:rPr>
          <w:b/>
        </w:rPr>
        <w:t>stand alone ballot</w:t>
      </w:r>
      <w:r>
        <w:t>.</w:t>
      </w:r>
      <w:r>
        <w:rPr>
          <w:rStyle w:val="FootnoteReference"/>
        </w:rPr>
        <w:footnoteReference w:id="6"/>
      </w:r>
      <w:r w:rsidR="00A44AD9">
        <w:t xml:space="preserve">, the Academy in question is subject to a </w:t>
      </w:r>
      <w:r w:rsidR="00A44AD9" w:rsidRPr="00A44AD9">
        <w:rPr>
          <w:b/>
        </w:rPr>
        <w:t>grouped ballot</w:t>
      </w:r>
      <w:r w:rsidR="00A44AD9">
        <w:rPr>
          <w:rStyle w:val="FootnoteReference"/>
          <w:b/>
        </w:rPr>
        <w:footnoteReference w:id="7"/>
      </w:r>
      <w:r w:rsidR="00A44AD9">
        <w:t xml:space="preserve">. </w:t>
      </w:r>
    </w:p>
    <w:p w:rsidR="00EF5358" w:rsidRPr="00EF5358" w:rsidRDefault="00EF5358" w:rsidP="00EF5358">
      <w:pPr>
        <w:pStyle w:val="DeptOutNumbered"/>
        <w:numPr>
          <w:ilvl w:val="0"/>
          <w:numId w:val="0"/>
        </w:numPr>
        <w:rPr>
          <w:b/>
          <w:u w:val="single"/>
        </w:rPr>
      </w:pPr>
      <w:r w:rsidRPr="00EF5358">
        <w:rPr>
          <w:b/>
          <w:u w:val="single"/>
        </w:rPr>
        <w:t>Revisions to the annex</w:t>
      </w:r>
    </w:p>
    <w:p w:rsidR="00EF5358" w:rsidRPr="00B00DE8" w:rsidRDefault="00EF5358" w:rsidP="00EF5358">
      <w:pPr>
        <w:pStyle w:val="DeptOutNumbered"/>
      </w:pPr>
      <w:r>
        <w:t xml:space="preserve">To the extent that either party to this Funding Agreement (including all Annexes) considers that the terms of this </w:t>
      </w:r>
      <w:r>
        <w:lastRenderedPageBreak/>
        <w:t>Annex do not replicate the relevant statutory provisions, so far as is possible, to apply group ballot provisions to the converted Academy</w:t>
      </w:r>
      <w:r w:rsidR="00315DEE">
        <w:t xml:space="preserve"> </w:t>
      </w:r>
      <w:r w:rsidR="00D11B64">
        <w:t>(</w:t>
      </w:r>
      <w:r w:rsidR="00315DEE">
        <w:t>at such tim</w:t>
      </w:r>
      <w:r w:rsidR="00D11B64">
        <w:t>e as any</w:t>
      </w:r>
      <w:r w:rsidR="00315DEE">
        <w:t xml:space="preserve"> </w:t>
      </w:r>
      <w:r w:rsidR="00D11B64">
        <w:t xml:space="preserve">or all of the </w:t>
      </w:r>
      <w:r w:rsidR="00315DEE">
        <w:t>grammar schools listed at paragraph 1 to this Annex</w:t>
      </w:r>
      <w:r w:rsidR="00D11B64">
        <w:t xml:space="preserve"> convert to become Academies)</w:t>
      </w:r>
      <w:r>
        <w:t>, the parties agree: to make all such amendments to this Annex as may be required in order to achieve, so far as is possible, equivalent provision for the Academy post conversion as it would have had as part of a group of grammar schools subject to a group ballot.</w:t>
      </w:r>
    </w:p>
    <w:p w:rsidR="00EF5358" w:rsidRDefault="00EF5358" w:rsidP="00EF5358">
      <w:pPr>
        <w:pStyle w:val="DeptOutNumbered"/>
        <w:numPr>
          <w:ilvl w:val="0"/>
          <w:numId w:val="0"/>
        </w:numPr>
      </w:pPr>
    </w:p>
    <w:p w:rsidR="00EF5358" w:rsidRPr="00C6284C" w:rsidRDefault="00EF5358" w:rsidP="00D02B92">
      <w:pPr>
        <w:pStyle w:val="DeptOutNumbered"/>
        <w:numPr>
          <w:ilvl w:val="0"/>
          <w:numId w:val="0"/>
        </w:numPr>
        <w:outlineLvl w:val="0"/>
        <w:rPr>
          <w:b/>
          <w:sz w:val="32"/>
          <w:szCs w:val="32"/>
          <w:u w:val="single"/>
        </w:rPr>
      </w:pPr>
      <w:r>
        <w:rPr>
          <w:b/>
          <w:u w:val="single"/>
        </w:rPr>
        <w:br w:type="page"/>
      </w:r>
      <w:r w:rsidRPr="00C6284C">
        <w:rPr>
          <w:b/>
          <w:sz w:val="32"/>
          <w:szCs w:val="32"/>
          <w:u w:val="single"/>
        </w:rPr>
        <w:lastRenderedPageBreak/>
        <w:t>Schedule A</w:t>
      </w:r>
    </w:p>
    <w:p w:rsidR="00D02B92" w:rsidRPr="00890C18" w:rsidRDefault="00D02B92" w:rsidP="00D02B92">
      <w:pPr>
        <w:pStyle w:val="DeptOutNumbered"/>
        <w:numPr>
          <w:ilvl w:val="0"/>
          <w:numId w:val="0"/>
        </w:numPr>
        <w:outlineLvl w:val="0"/>
        <w:rPr>
          <w:b/>
          <w:u w:val="single"/>
        </w:rPr>
      </w:pPr>
      <w:r w:rsidRPr="00890C18">
        <w:rPr>
          <w:b/>
          <w:u w:val="single"/>
        </w:rPr>
        <w:t xml:space="preserve">Academies subject to stand-alone ballots. </w:t>
      </w:r>
    </w:p>
    <w:p w:rsidR="00D02B92" w:rsidRDefault="00D02B92" w:rsidP="00406B6B">
      <w:pPr>
        <w:pStyle w:val="DeptOutNumbered"/>
        <w:numPr>
          <w:ilvl w:val="0"/>
          <w:numId w:val="9"/>
        </w:numPr>
      </w:pPr>
      <w:r>
        <w:t xml:space="preserve">Where an Academy is not within one of the </w:t>
      </w:r>
      <w:r w:rsidR="00D11B64">
        <w:t xml:space="preserve">“relevant </w:t>
      </w:r>
      <w:r>
        <w:t>areas</w:t>
      </w:r>
      <w:r w:rsidR="00D11B64">
        <w:t>”</w:t>
      </w:r>
      <w:r>
        <w:t xml:space="preserve"> </w:t>
      </w:r>
      <w:r w:rsidR="00D11B64">
        <w:t>defined</w:t>
      </w:r>
      <w:r>
        <w:t xml:space="preserve"> in regulation 2(1) and schedule 1 to the</w:t>
      </w:r>
      <w:r w:rsidRPr="00DA1757">
        <w:t xml:space="preserve"> </w:t>
      </w:r>
      <w:r w:rsidRPr="00BB0A14">
        <w:t>Education (Grammar School Ballots) Regulations 1998</w:t>
      </w:r>
      <w:r>
        <w:t xml:space="preserve">) it may be subject to a stand alone ballot as set out in this </w:t>
      </w:r>
      <w:r w:rsidR="00D11B64">
        <w:t>Schedule</w:t>
      </w:r>
      <w:r>
        <w:t xml:space="preserve">. </w:t>
      </w:r>
      <w:r w:rsidR="006F11D6">
        <w:t>The Academy Trust will conduct the ballots process or may appoint a contractor to conduct the process on its behalf.</w:t>
      </w:r>
    </w:p>
    <w:p w:rsidR="00D02B92" w:rsidRDefault="00D02B92" w:rsidP="00D02B92">
      <w:pPr>
        <w:pStyle w:val="DeptOutNumbered"/>
      </w:pPr>
      <w:r>
        <w:t>For a ballot to be held a valid petition must be received by the Academy</w:t>
      </w:r>
      <w:r w:rsidR="00E715D9">
        <w:t xml:space="preserve">, the Secretary of State </w:t>
      </w:r>
      <w:r>
        <w:t xml:space="preserve">and the </w:t>
      </w:r>
      <w:r w:rsidR="00616E0C">
        <w:t>Education Funding Agency</w:t>
      </w:r>
      <w:r>
        <w:t xml:space="preserve"> (</w:t>
      </w:r>
      <w:r w:rsidR="00616E0C">
        <w:t>EFA</w:t>
      </w:r>
      <w:r>
        <w:t xml:space="preserve">) acting on behalf of the Secretary of State (from hereon the ‘Secretary of State’). </w:t>
      </w:r>
    </w:p>
    <w:p w:rsidR="00D02B92" w:rsidRPr="00890C18" w:rsidRDefault="00D02B92" w:rsidP="00D02B92">
      <w:pPr>
        <w:pStyle w:val="DeptOutNumbered"/>
        <w:numPr>
          <w:ilvl w:val="0"/>
          <w:numId w:val="0"/>
        </w:numPr>
        <w:outlineLvl w:val="0"/>
        <w:rPr>
          <w:b/>
        </w:rPr>
      </w:pPr>
      <w:r w:rsidRPr="00890C18">
        <w:rPr>
          <w:b/>
        </w:rPr>
        <w:t>Petitions for a ballot -general</w:t>
      </w:r>
    </w:p>
    <w:p w:rsidR="00D02B92" w:rsidRDefault="00D02B92" w:rsidP="00D02B92">
      <w:pPr>
        <w:pStyle w:val="DeptOutNumbered"/>
      </w:pPr>
      <w:r>
        <w:t>The following paragraphs govern the procedure for ballots to remove selection from Academies which were formerly designated as maintained grammar schools:</w:t>
      </w:r>
    </w:p>
    <w:p w:rsidR="00D02B92" w:rsidRDefault="00D02B92" w:rsidP="00D02B92">
      <w:pPr>
        <w:pStyle w:val="DeptOutNumbered"/>
      </w:pPr>
      <w:r>
        <w:t xml:space="preserve">Parents will first need to petition for the removal of selection. If a petition is valid then the Academy will be required to conduct a ballot. If a ballot is successful the Academy will be required to remove selection in accordance with paragraph </w:t>
      </w:r>
      <w:r w:rsidR="00406B6B">
        <w:t>4</w:t>
      </w:r>
      <w:r w:rsidR="000309BC">
        <w:t>9</w:t>
      </w:r>
      <w:r>
        <w:t>.</w:t>
      </w:r>
    </w:p>
    <w:p w:rsidR="00D02B92" w:rsidRDefault="00D02B92" w:rsidP="00D02B92">
      <w:pPr>
        <w:outlineLvl w:val="0"/>
      </w:pPr>
      <w:r>
        <w:rPr>
          <w:rFonts w:cs="Arial"/>
          <w:b/>
          <w:bCs/>
        </w:rPr>
        <w:t>Restriction on publication of material etc relating to ballots</w:t>
      </w:r>
    </w:p>
    <w:p w:rsidR="00D02B92" w:rsidRDefault="00D02B92" w:rsidP="00D02B92"/>
    <w:p w:rsidR="00D02B92" w:rsidRDefault="00BD1242" w:rsidP="00D02B92">
      <w:pPr>
        <w:pStyle w:val="DeptOutNumbered"/>
      </w:pPr>
      <w:r>
        <w:t xml:space="preserve">The same restrictions as apply to the governing body of a maintained school under </w:t>
      </w:r>
      <w:r w:rsidR="00D02B92">
        <w:t xml:space="preserve">section 107 of the School Standards and Framework Act 1998 </w:t>
      </w:r>
      <w:r>
        <w:t>shall be applied to the Academy Trust</w:t>
      </w:r>
      <w:r w:rsidR="00832702">
        <w:t xml:space="preserve"> </w:t>
      </w:r>
      <w:r>
        <w:t xml:space="preserve">of the Academy in relation to a ballot under this Annex. </w:t>
      </w:r>
    </w:p>
    <w:p w:rsidR="00EF5358" w:rsidRPr="00EF5358" w:rsidRDefault="00EF5358" w:rsidP="00EF5358">
      <w:pPr>
        <w:pStyle w:val="DeptOutNumbered"/>
        <w:numPr>
          <w:ilvl w:val="0"/>
          <w:numId w:val="0"/>
        </w:numPr>
        <w:rPr>
          <w:b/>
        </w:rPr>
      </w:pPr>
      <w:r w:rsidRPr="00EF5358">
        <w:rPr>
          <w:b/>
        </w:rPr>
        <w:t>Moratorium</w:t>
      </w:r>
    </w:p>
    <w:p w:rsidR="00EF5358" w:rsidRPr="00DA1757" w:rsidRDefault="00D11B64" w:rsidP="00EF5358">
      <w:pPr>
        <w:pStyle w:val="DeptOutNumbered"/>
      </w:pPr>
      <w:r>
        <w:t>W</w:t>
      </w:r>
      <w:r w:rsidR="00EF5358">
        <w:rPr>
          <w:rFonts w:cs="Arial"/>
        </w:rPr>
        <w:t xml:space="preserve">here the result of a ballot is that the Academy in a stand-alone ballot to which the ballot relates should retain selective admission arrangements, no further ballot shall be held or petition raised within the period of 5 years from </w:t>
      </w:r>
      <w:r w:rsidR="00EF5358">
        <w:rPr>
          <w:rFonts w:cs="Arial"/>
        </w:rPr>
        <w:lastRenderedPageBreak/>
        <w:t xml:space="preserve">the ballot result date. This moratorium does not apply to the procedures in paragraphs 3-8 of this annex. </w:t>
      </w:r>
    </w:p>
    <w:p w:rsidR="00D02B92" w:rsidRPr="00BB0A14" w:rsidRDefault="00D02B92" w:rsidP="00D02B92">
      <w:pPr>
        <w:widowControl/>
        <w:rPr>
          <w:rFonts w:cs="Arial"/>
          <w:szCs w:val="24"/>
        </w:rPr>
      </w:pPr>
    </w:p>
    <w:p w:rsidR="00D02B92" w:rsidRPr="00BB0A14" w:rsidRDefault="00D02B92" w:rsidP="00D02B92">
      <w:pPr>
        <w:widowControl/>
        <w:outlineLvl w:val="0"/>
        <w:rPr>
          <w:rFonts w:cs="Arial"/>
          <w:b/>
          <w:bCs/>
          <w:szCs w:val="24"/>
        </w:rPr>
      </w:pPr>
      <w:r w:rsidRPr="00BB0A14">
        <w:rPr>
          <w:rFonts w:cs="Arial"/>
          <w:b/>
          <w:bCs/>
          <w:szCs w:val="24"/>
        </w:rPr>
        <w:t>Meaning of "eligible parent"</w:t>
      </w:r>
      <w:r>
        <w:rPr>
          <w:rFonts w:cs="Arial"/>
          <w:b/>
          <w:bCs/>
          <w:szCs w:val="24"/>
        </w:rPr>
        <w:t xml:space="preserve"> </w:t>
      </w:r>
    </w:p>
    <w:p w:rsidR="00D02B92" w:rsidRPr="00BB0A14" w:rsidRDefault="00D02B92" w:rsidP="00D02B92">
      <w:pPr>
        <w:widowControl/>
        <w:rPr>
          <w:rFonts w:cs="Arial"/>
          <w:b/>
          <w:bCs/>
          <w:szCs w:val="24"/>
        </w:rPr>
      </w:pPr>
    </w:p>
    <w:p w:rsidR="00D02B92" w:rsidRDefault="00D02B92" w:rsidP="00D02B92">
      <w:pPr>
        <w:pStyle w:val="DeptOutNumbered"/>
      </w:pPr>
      <w:r>
        <w:t xml:space="preserve">A parent is eligible to sign a petition and vote in a ballot </w:t>
      </w:r>
      <w:r w:rsidRPr="00BB0A14">
        <w:t>if that person is a</w:t>
      </w:r>
      <w:r>
        <w:t xml:space="preserve"> registered</w:t>
      </w:r>
      <w:r w:rsidRPr="00BB0A14">
        <w:t xml:space="preserve"> parent</w:t>
      </w:r>
      <w:r>
        <w:t xml:space="preserve"> </w:t>
      </w:r>
      <w:r w:rsidRPr="00BB0A14">
        <w:t xml:space="preserve">of a child who is a </w:t>
      </w:r>
      <w:r>
        <w:t>[</w:t>
      </w:r>
      <w:r w:rsidRPr="00BB0A14">
        <w:t>pupil at a fe</w:t>
      </w:r>
      <w:r>
        <w:t>eder school for the Academy</w:t>
      </w:r>
      <w:r w:rsidRPr="00BB0A14">
        <w:t xml:space="preserve"> in respect of which the ballot is being held or the petition raised</w:t>
      </w:r>
      <w:r>
        <w:t>]</w:t>
      </w:r>
      <w:r w:rsidRPr="00BB0A14">
        <w:t>.</w:t>
      </w:r>
    </w:p>
    <w:p w:rsidR="00D02B92" w:rsidRDefault="00D02B92" w:rsidP="00D02B92">
      <w:pPr>
        <w:pStyle w:val="DeptOutNumbered"/>
      </w:pPr>
      <w:r w:rsidRPr="00BB0A14">
        <w:t>A parent of the following descriptio</w:t>
      </w:r>
      <w:r>
        <w:t>n is not an eligible parent</w:t>
      </w:r>
    </w:p>
    <w:p w:rsidR="00D02B92" w:rsidRDefault="00D02B92" w:rsidP="00D02B92">
      <w:pPr>
        <w:pStyle w:val="DeptOutNumbered"/>
        <w:numPr>
          <w:ilvl w:val="1"/>
          <w:numId w:val="1"/>
        </w:numPr>
      </w:pPr>
      <w:r w:rsidRPr="00BB0A14">
        <w:t>a parent who is not an individual</w:t>
      </w:r>
      <w:r>
        <w:t xml:space="preserve"> (such as a corporate parent);</w:t>
      </w:r>
    </w:p>
    <w:p w:rsidR="00D02B92" w:rsidRDefault="00D02B92" w:rsidP="00D02B92">
      <w:pPr>
        <w:pStyle w:val="DeptOutNumbered"/>
        <w:numPr>
          <w:ilvl w:val="1"/>
          <w:numId w:val="1"/>
        </w:numPr>
      </w:pPr>
      <w:r>
        <w:t xml:space="preserve">a parent who is resident outside the </w:t>
      </w:r>
      <w:smartTag w:uri="urn:schemas-microsoft-com:office:smarttags" w:element="place">
        <w:smartTag w:uri="urn:schemas-microsoft-com:office:smarttags" w:element="country-region">
          <w:r>
            <w:t>United Kingdom</w:t>
          </w:r>
        </w:smartTag>
      </w:smartTag>
      <w:r>
        <w:t>;</w:t>
      </w:r>
    </w:p>
    <w:p w:rsidR="00D02B92" w:rsidRDefault="00D02B92" w:rsidP="00D02B92">
      <w:pPr>
        <w:pStyle w:val="DeptOutNumbered"/>
        <w:numPr>
          <w:ilvl w:val="1"/>
          <w:numId w:val="1"/>
        </w:numPr>
      </w:pPr>
      <w:r>
        <w:t xml:space="preserve">if their child is </w:t>
      </w:r>
      <w:r w:rsidRPr="00BB0A14">
        <w:t>over compulsory sch</w:t>
      </w:r>
      <w:r w:rsidR="00521B25">
        <w:t>ool age on the date in question;</w:t>
      </w:r>
    </w:p>
    <w:p w:rsidR="00D02B92" w:rsidRPr="00BB0A14" w:rsidRDefault="00D02B92" w:rsidP="00D02B92">
      <w:pPr>
        <w:pStyle w:val="DeptOutNumbered"/>
        <w:numPr>
          <w:ilvl w:val="1"/>
          <w:numId w:val="1"/>
        </w:numPr>
      </w:pPr>
      <w:r>
        <w:t xml:space="preserve"> </w:t>
      </w:r>
      <w:r w:rsidRPr="00BB0A14">
        <w:t xml:space="preserve">if, on the date in question </w:t>
      </w:r>
      <w:r>
        <w:t>their child</w:t>
      </w:r>
      <w:r w:rsidRPr="00BB0A14">
        <w:t xml:space="preserve"> is over the transfer age group for the </w:t>
      </w:r>
      <w:r>
        <w:t>Academy</w:t>
      </w:r>
      <w:r w:rsidRPr="00BB0A14">
        <w:t xml:space="preserve"> in question.</w:t>
      </w:r>
    </w:p>
    <w:p w:rsidR="00E715D9" w:rsidRPr="00F90D21" w:rsidRDefault="00E715D9" w:rsidP="00E715D9">
      <w:pPr>
        <w:pStyle w:val="DeptOutNumbered"/>
        <w:rPr>
          <w:rFonts w:cs="Arial"/>
          <w:szCs w:val="24"/>
        </w:rPr>
      </w:pPr>
      <w:r>
        <w:t>A</w:t>
      </w:r>
      <w:r w:rsidRPr="00BB0A14">
        <w:t xml:space="preserve"> parent's residence shall be determined by </w:t>
      </w:r>
      <w:r>
        <w:t>reference to the address contained in the list of parents returned to the Academy by the relevant feeder schools.</w:t>
      </w:r>
    </w:p>
    <w:p w:rsidR="00D02B92" w:rsidRPr="00BB0A14" w:rsidRDefault="00D02B92" w:rsidP="00D02B92">
      <w:pPr>
        <w:pStyle w:val="DeptOutNumbered"/>
        <w:rPr>
          <w:rFonts w:cs="Arial"/>
          <w:szCs w:val="24"/>
        </w:rPr>
      </w:pPr>
      <w:r>
        <w:rPr>
          <w:rFonts w:cs="Arial"/>
          <w:szCs w:val="24"/>
        </w:rPr>
        <w:t xml:space="preserve">“Transfer age group" means </w:t>
      </w:r>
      <w:r w:rsidRPr="00BB0A14">
        <w:rPr>
          <w:rFonts w:cs="Arial"/>
          <w:szCs w:val="24"/>
        </w:rPr>
        <w:t xml:space="preserve">the highest relevant age group </w:t>
      </w:r>
      <w:r>
        <w:rPr>
          <w:rFonts w:cs="Arial"/>
          <w:szCs w:val="24"/>
        </w:rPr>
        <w:t>f</w:t>
      </w:r>
      <w:r w:rsidRPr="00BB0A14">
        <w:rPr>
          <w:rFonts w:cs="Arial"/>
          <w:szCs w:val="24"/>
        </w:rPr>
        <w:t xml:space="preserve">or that </w:t>
      </w:r>
      <w:r>
        <w:rPr>
          <w:rFonts w:cs="Arial"/>
          <w:szCs w:val="24"/>
        </w:rPr>
        <w:t>Academy</w:t>
      </w:r>
      <w:r w:rsidRPr="00BB0A14">
        <w:rPr>
          <w:rFonts w:cs="Arial"/>
          <w:szCs w:val="24"/>
        </w:rPr>
        <w:t xml:space="preserve">, disregarding any relevant age group in which the majority of the pupils admitted to the school are over compulsory school age; </w:t>
      </w:r>
    </w:p>
    <w:p w:rsidR="00D02B92" w:rsidRPr="00BB0A14" w:rsidRDefault="00D02B92" w:rsidP="00D02B92">
      <w:pPr>
        <w:widowControl/>
        <w:outlineLvl w:val="0"/>
        <w:rPr>
          <w:rFonts w:cs="Arial"/>
          <w:b/>
          <w:bCs/>
          <w:szCs w:val="24"/>
        </w:rPr>
      </w:pPr>
      <w:r w:rsidRPr="00BB0A14">
        <w:rPr>
          <w:rFonts w:cs="Arial"/>
          <w:b/>
          <w:bCs/>
          <w:szCs w:val="24"/>
        </w:rPr>
        <w:t>Meaning of "feeder school"</w:t>
      </w:r>
    </w:p>
    <w:p w:rsidR="00D02B92" w:rsidRPr="00BB0A14" w:rsidRDefault="00D02B92" w:rsidP="00D02B92">
      <w:pPr>
        <w:widowControl/>
        <w:rPr>
          <w:rFonts w:cs="Arial"/>
          <w:b/>
          <w:bCs/>
          <w:szCs w:val="24"/>
        </w:rPr>
      </w:pPr>
    </w:p>
    <w:p w:rsidR="00D02B92" w:rsidRPr="00F90D21" w:rsidRDefault="00D02B92" w:rsidP="00D02B92">
      <w:pPr>
        <w:pStyle w:val="DeptOutNumbered"/>
        <w:rPr>
          <w:rFonts w:cs="Arial"/>
          <w:szCs w:val="24"/>
        </w:rPr>
      </w:pPr>
      <w:r>
        <w:t xml:space="preserve">The </w:t>
      </w:r>
      <w:r w:rsidRPr="00BB0A14">
        <w:t>feeder schools for a</w:t>
      </w:r>
      <w:r>
        <w:t xml:space="preserve">n Academy </w:t>
      </w:r>
      <w:r w:rsidRPr="00BB0A14">
        <w:t xml:space="preserve">are each school from which at least 5 pupils have transferred to the </w:t>
      </w:r>
      <w:r>
        <w:t xml:space="preserve">Academy or its predecessor </w:t>
      </w:r>
      <w:r w:rsidRPr="00BB0A14">
        <w:t>grammar school during the period consisting of the school year in question and the two preceding school years</w:t>
      </w:r>
      <w:r>
        <w:t xml:space="preserve">. </w:t>
      </w:r>
      <w:r>
        <w:rPr>
          <w:rFonts w:ascii="Garamond" w:hAnsi="Garamond"/>
          <w:sz w:val="27"/>
          <w:szCs w:val="27"/>
        </w:rPr>
        <w:t xml:space="preserve"> </w:t>
      </w:r>
    </w:p>
    <w:p w:rsidR="00D02B92" w:rsidRPr="00BB0A14" w:rsidRDefault="00D02B92" w:rsidP="00D02B92">
      <w:pPr>
        <w:pStyle w:val="DeptOutNumbered"/>
        <w:rPr>
          <w:rFonts w:cs="Arial"/>
          <w:szCs w:val="24"/>
        </w:rPr>
      </w:pPr>
      <w:r>
        <w:rPr>
          <w:rFonts w:cs="Arial"/>
          <w:szCs w:val="24"/>
        </w:rPr>
        <w:t xml:space="preserve">Any </w:t>
      </w:r>
      <w:r w:rsidRPr="00BB0A14">
        <w:rPr>
          <w:rFonts w:cs="Arial"/>
          <w:szCs w:val="24"/>
        </w:rPr>
        <w:t xml:space="preserve">pupils who were over the age of the transfer age group for the </w:t>
      </w:r>
      <w:r>
        <w:rPr>
          <w:rFonts w:cs="Arial"/>
          <w:szCs w:val="24"/>
        </w:rPr>
        <w:t xml:space="preserve">Academy or its predecessor </w:t>
      </w:r>
      <w:r w:rsidRPr="00BB0A14">
        <w:rPr>
          <w:rFonts w:cs="Arial"/>
          <w:szCs w:val="24"/>
        </w:rPr>
        <w:t xml:space="preserve">grammar school when they transferred to the </w:t>
      </w:r>
      <w:r>
        <w:rPr>
          <w:rFonts w:cs="Arial"/>
          <w:szCs w:val="24"/>
        </w:rPr>
        <w:t xml:space="preserve">Academy or its predecessor </w:t>
      </w:r>
      <w:r w:rsidRPr="00BB0A14">
        <w:rPr>
          <w:rFonts w:cs="Arial"/>
          <w:szCs w:val="24"/>
        </w:rPr>
        <w:t>grammar school shall be disregarded.</w:t>
      </w:r>
    </w:p>
    <w:p w:rsidR="00D02B92" w:rsidRPr="00BB0A14" w:rsidRDefault="00D02B92" w:rsidP="00D02B92">
      <w:pPr>
        <w:widowControl/>
        <w:jc w:val="center"/>
        <w:outlineLvl w:val="0"/>
        <w:rPr>
          <w:rFonts w:cs="Arial"/>
          <w:b/>
          <w:bCs/>
          <w:szCs w:val="24"/>
        </w:rPr>
      </w:pPr>
      <w:r w:rsidRPr="00BB0A14">
        <w:rPr>
          <w:rFonts w:cs="Arial"/>
          <w:b/>
          <w:bCs/>
          <w:szCs w:val="24"/>
        </w:rPr>
        <w:lastRenderedPageBreak/>
        <w:t>Petitions for a Ballot</w:t>
      </w:r>
    </w:p>
    <w:p w:rsidR="00D02B92" w:rsidRPr="00BB0A14" w:rsidRDefault="00D02B92" w:rsidP="00D02B92">
      <w:pPr>
        <w:widowControl/>
        <w:rPr>
          <w:rFonts w:cs="Arial"/>
          <w:b/>
          <w:bCs/>
          <w:szCs w:val="24"/>
        </w:rPr>
      </w:pPr>
    </w:p>
    <w:p w:rsidR="00D02B92" w:rsidRDefault="00D02B92" w:rsidP="00D02B92">
      <w:pPr>
        <w:widowControl/>
        <w:outlineLvl w:val="0"/>
        <w:rPr>
          <w:rFonts w:cs="Arial"/>
          <w:b/>
          <w:bCs/>
          <w:szCs w:val="24"/>
        </w:rPr>
      </w:pPr>
      <w:r w:rsidRPr="00BB0A14">
        <w:rPr>
          <w:rFonts w:cs="Arial"/>
          <w:b/>
          <w:bCs/>
          <w:szCs w:val="24"/>
        </w:rPr>
        <w:t>Petitions for a ballot</w:t>
      </w:r>
      <w:r>
        <w:rPr>
          <w:rFonts w:cs="Arial"/>
          <w:b/>
          <w:bCs/>
          <w:szCs w:val="24"/>
        </w:rPr>
        <w:t>—</w:t>
      </w:r>
      <w:r w:rsidRPr="00BB0A14">
        <w:rPr>
          <w:rFonts w:cs="Arial"/>
          <w:b/>
          <w:bCs/>
          <w:szCs w:val="24"/>
        </w:rPr>
        <w:t>general</w:t>
      </w:r>
    </w:p>
    <w:p w:rsidR="00D02B92" w:rsidRPr="00BB0A14" w:rsidRDefault="00D02B92" w:rsidP="00D02B92">
      <w:pPr>
        <w:widowControl/>
        <w:rPr>
          <w:rFonts w:cs="Arial"/>
          <w:b/>
          <w:bCs/>
          <w:szCs w:val="24"/>
        </w:rPr>
      </w:pPr>
    </w:p>
    <w:p w:rsidR="00D02B92" w:rsidRDefault="00D02B92" w:rsidP="00D02B92">
      <w:pPr>
        <w:pStyle w:val="DeptOutNumbered"/>
      </w:pPr>
      <w:r w:rsidRPr="00BB0A14">
        <w:t xml:space="preserve">No ballot shall be held unless a request for a ballot is made by means of a petition </w:t>
      </w:r>
      <w:r>
        <w:t xml:space="preserve">relating to the Academy is </w:t>
      </w:r>
      <w:r w:rsidRPr="00BB0A14">
        <w:t xml:space="preserve">sent to the </w:t>
      </w:r>
      <w:r>
        <w:t xml:space="preserve">Academy and </w:t>
      </w:r>
      <w:r w:rsidR="00616E0C">
        <w:t>EFA</w:t>
      </w:r>
      <w:r>
        <w:t>.</w:t>
      </w:r>
    </w:p>
    <w:p w:rsidR="00D02B92" w:rsidRDefault="00D02B92" w:rsidP="00D02B92">
      <w:pPr>
        <w:pStyle w:val="DeptOutNumbered"/>
      </w:pPr>
      <w:r>
        <w:t xml:space="preserve">If there is doubt over whether a ballot is necessary, the </w:t>
      </w:r>
      <w:r w:rsidR="00616E0C">
        <w:t>EFA</w:t>
      </w:r>
      <w:r>
        <w:t xml:space="preserve"> will notify the Academy. </w:t>
      </w:r>
    </w:p>
    <w:p w:rsidR="00D02B92" w:rsidRDefault="00E715D9" w:rsidP="00D02B92">
      <w:pPr>
        <w:pStyle w:val="DeptOutNumbered"/>
      </w:pPr>
      <w:r>
        <w:t xml:space="preserve">The Academy and if there is a dispute, the Secretary of State or the </w:t>
      </w:r>
      <w:r w:rsidR="00616E0C">
        <w:t>EFA</w:t>
      </w:r>
      <w:r>
        <w:t xml:space="preserve">, will </w:t>
      </w:r>
      <w:r w:rsidRPr="00BB0A14">
        <w:t>determine whether a petition is a valid petition.</w:t>
      </w:r>
      <w:r>
        <w:t xml:space="preserve"> A petition is valid if it complies with paragraphs </w:t>
      </w:r>
      <w:r w:rsidR="00903253">
        <w:t>13</w:t>
      </w:r>
      <w:r w:rsidR="00D02B92">
        <w:t xml:space="preserve"> – </w:t>
      </w:r>
      <w:r w:rsidR="00903253">
        <w:t>28</w:t>
      </w:r>
      <w:r w:rsidR="00D02B92">
        <w:t>.</w:t>
      </w:r>
    </w:p>
    <w:p w:rsidR="00D02B92" w:rsidRDefault="00D02B92" w:rsidP="00D02B92">
      <w:pPr>
        <w:pStyle w:val="DeptOutNumbered"/>
      </w:pPr>
      <w:r w:rsidRPr="00BB0A14">
        <w:t xml:space="preserve">A petition must be received by the </w:t>
      </w:r>
      <w:r>
        <w:t xml:space="preserve">Academy Trust </w:t>
      </w:r>
      <w:r w:rsidRPr="00BB0A14">
        <w:t>during a petition period.</w:t>
      </w:r>
      <w:r>
        <w:t xml:space="preserve"> "P</w:t>
      </w:r>
      <w:r w:rsidRPr="00BB0A14">
        <w:t>etition period" means</w:t>
      </w:r>
      <w:r>
        <w:t xml:space="preserve"> the period </w:t>
      </w:r>
      <w:r w:rsidRPr="00BB0A14">
        <w:t>from 1st September in one year to 31st July in the next year</w:t>
      </w:r>
    </w:p>
    <w:p w:rsidR="00D02B92" w:rsidRDefault="00D02B92" w:rsidP="00D02B92">
      <w:pPr>
        <w:pStyle w:val="DeptOutNumbered"/>
      </w:pPr>
      <w:r>
        <w:t>A</w:t>
      </w:r>
      <w:r w:rsidRPr="00BB0A14">
        <w:t xml:space="preserve"> petition must be signed by a number of relevant eligible parents which, when taken together with the number of relevant eligible parents who have signed any previous petition relating to </w:t>
      </w:r>
      <w:r>
        <w:t xml:space="preserve">the Academy (or its predecessor maintained grammar school) </w:t>
      </w:r>
      <w:r w:rsidRPr="00BB0A14">
        <w:t xml:space="preserve">has been received by the </w:t>
      </w:r>
      <w:r>
        <w:t xml:space="preserve">Academy (or </w:t>
      </w:r>
      <w:r w:rsidRPr="00BB0A14">
        <w:t xml:space="preserve">designated body </w:t>
      </w:r>
      <w:r>
        <w:t xml:space="preserve">as set out in regulation 3 of the </w:t>
      </w:r>
      <w:r w:rsidRPr="00BB0A14">
        <w:t>Education (Grammar School Ballots) Regulations 1998</w:t>
      </w:r>
      <w:r>
        <w:t xml:space="preserve"> </w:t>
      </w:r>
      <w:r w:rsidRPr="00BB0A14">
        <w:t xml:space="preserve">during the same petition period, is at least 20% of the </w:t>
      </w:r>
      <w:r>
        <w:t xml:space="preserve">eligible </w:t>
      </w:r>
      <w:r w:rsidRPr="00BB0A14">
        <w:t>parent population</w:t>
      </w:r>
      <w:r>
        <w:t xml:space="preserve">, or is equal to a previous petition threshold where this has been set within the last five years. </w:t>
      </w:r>
    </w:p>
    <w:p w:rsidR="00D02B92" w:rsidRDefault="00D02B92" w:rsidP="00D02B92">
      <w:pPr>
        <w:pStyle w:val="DeptOutNumbered"/>
      </w:pPr>
      <w:r>
        <w:t xml:space="preserve">Where an </w:t>
      </w:r>
      <w:r w:rsidR="007F0977">
        <w:t>A</w:t>
      </w:r>
      <w:r>
        <w:t>cademy has previously been required to determine the eligible parent population and set a petition threshold, this threshold shall remain in place for any petition received in the following five years.</w:t>
      </w:r>
    </w:p>
    <w:p w:rsidR="00D02B92" w:rsidRDefault="00D02B92" w:rsidP="00D02B92">
      <w:pPr>
        <w:pStyle w:val="DeptOutNumbered"/>
      </w:pPr>
      <w:r w:rsidRPr="00BB0A14">
        <w:t xml:space="preserve"> If a parent signs a petition on a date before the beginning of the petition period in which the petition is received, the parent's signature shall be disregarded for the purposes of paragraph </w:t>
      </w:r>
      <w:r w:rsidR="00903253">
        <w:t>17</w:t>
      </w:r>
      <w:r w:rsidRPr="00BB0A14">
        <w:t>.</w:t>
      </w:r>
    </w:p>
    <w:p w:rsidR="00D02B92" w:rsidRDefault="00D02B92" w:rsidP="00D02B92">
      <w:pPr>
        <w:pStyle w:val="DeptOutNumbered"/>
      </w:pPr>
      <w:r>
        <w:t>T</w:t>
      </w:r>
      <w:r w:rsidRPr="00BB0A14">
        <w:t xml:space="preserve">he question of whether an eligible parent is a "relevant" eligible parent shall be determined in accordance with </w:t>
      </w:r>
      <w:r>
        <w:t xml:space="preserve">paragraphs </w:t>
      </w:r>
      <w:r w:rsidR="00903253">
        <w:t>29</w:t>
      </w:r>
      <w:r>
        <w:t>-</w:t>
      </w:r>
      <w:r w:rsidR="00903253">
        <w:t>30</w:t>
      </w:r>
      <w:r>
        <w:t>.</w:t>
      </w:r>
    </w:p>
    <w:p w:rsidR="00D02B92" w:rsidRPr="00F90D21" w:rsidRDefault="00D02B92" w:rsidP="00D02B92">
      <w:pPr>
        <w:pStyle w:val="DeptOutNumbered"/>
        <w:rPr>
          <w:rFonts w:cs="Arial"/>
          <w:szCs w:val="24"/>
        </w:rPr>
      </w:pPr>
      <w:r>
        <w:t xml:space="preserve"> I</w:t>
      </w:r>
      <w:r w:rsidRPr="00BB0A14">
        <w:t xml:space="preserve">f the same parent signs a petition more than once or signs more than one petition relating to the same </w:t>
      </w:r>
      <w:r>
        <w:t>Academy</w:t>
      </w:r>
      <w:r w:rsidRPr="00BB0A14">
        <w:t xml:space="preserve"> </w:t>
      </w:r>
      <w:r w:rsidRPr="00BB0A14">
        <w:lastRenderedPageBreak/>
        <w:t>any petition period, any signature in excess of one shall be disregarded; and</w:t>
      </w:r>
    </w:p>
    <w:p w:rsidR="00D02B92" w:rsidRDefault="00D02B92" w:rsidP="00D02B92">
      <w:pPr>
        <w:pStyle w:val="DeptOutNumbered"/>
      </w:pPr>
      <w:r>
        <w:t>W</w:t>
      </w:r>
      <w:r w:rsidRPr="00BB0A14">
        <w:t xml:space="preserve">here a parent signs a petition but the information referred to in </w:t>
      </w:r>
      <w:r>
        <w:t xml:space="preserve">paragraph </w:t>
      </w:r>
      <w:r w:rsidR="00903253">
        <w:t>26</w:t>
      </w:r>
      <w:r w:rsidRPr="00BB0A14">
        <w:t xml:space="preserve"> is not included, or not included in a legible form, that parent's signature shall be disregarded.</w:t>
      </w:r>
    </w:p>
    <w:p w:rsidR="00D02B92" w:rsidRPr="00BB0A14" w:rsidRDefault="00D02B92" w:rsidP="00D02B92">
      <w:pPr>
        <w:pStyle w:val="DeptOutNumbered"/>
      </w:pPr>
      <w:r>
        <w:t xml:space="preserve">The Academy will request a list of the names and addresses of relevant eligible </w:t>
      </w:r>
      <w:r w:rsidR="00955B07">
        <w:t>parents from its feeder schools</w:t>
      </w:r>
      <w:r>
        <w:t>. It will also request a list of eligible parents which may be made public to the petition organisers. Eligible parents must be asked for consent for their details to be used for the purpose of the ballot, and given the opportunity by the relevant feeder schools to remove their names from the public list if they do not want their details passed to petition organisers. The Academy will supply a copy of the public list of parents to any petition organiser who requests it.</w:t>
      </w:r>
    </w:p>
    <w:p w:rsidR="00D02B92" w:rsidRPr="00BB0A14" w:rsidRDefault="00D02B92" w:rsidP="00D02B92">
      <w:pPr>
        <w:widowControl/>
        <w:rPr>
          <w:rFonts w:cs="Arial"/>
          <w:szCs w:val="24"/>
        </w:rPr>
      </w:pPr>
    </w:p>
    <w:p w:rsidR="00D02B92" w:rsidRPr="00BB0A14" w:rsidRDefault="00D02B92" w:rsidP="00D02B92">
      <w:pPr>
        <w:widowControl/>
        <w:outlineLvl w:val="0"/>
        <w:rPr>
          <w:rFonts w:cs="Arial"/>
          <w:b/>
          <w:bCs/>
          <w:szCs w:val="24"/>
        </w:rPr>
      </w:pPr>
      <w:r w:rsidRPr="00BB0A14">
        <w:rPr>
          <w:rFonts w:cs="Arial"/>
          <w:b/>
          <w:bCs/>
          <w:szCs w:val="24"/>
        </w:rPr>
        <w:t>Form of petition</w:t>
      </w:r>
    </w:p>
    <w:p w:rsidR="00D02B92" w:rsidRPr="00BB0A14" w:rsidRDefault="00D02B92" w:rsidP="00D02B92">
      <w:pPr>
        <w:widowControl/>
        <w:rPr>
          <w:rFonts w:cs="Arial"/>
          <w:b/>
          <w:bCs/>
          <w:szCs w:val="24"/>
        </w:rPr>
      </w:pPr>
    </w:p>
    <w:p w:rsidR="00D02B92" w:rsidRDefault="00D02B92" w:rsidP="00D02B92">
      <w:pPr>
        <w:pStyle w:val="DeptOutNumbered"/>
      </w:pPr>
      <w:r w:rsidRPr="00BB0A14">
        <w:t>A peti</w:t>
      </w:r>
      <w:r>
        <w:t xml:space="preserve">tion shall on each sheet state </w:t>
      </w:r>
      <w:r w:rsidRPr="00BB0A14">
        <w:t xml:space="preserve">the </w:t>
      </w:r>
      <w:r>
        <w:t>Academy to which it relates</w:t>
      </w:r>
    </w:p>
    <w:p w:rsidR="00D02B92" w:rsidRPr="00BB0A14" w:rsidRDefault="00D02B92" w:rsidP="00D02B92">
      <w:pPr>
        <w:pStyle w:val="DeptOutNumbered"/>
      </w:pPr>
      <w:r w:rsidRPr="00BB0A14">
        <w:t>A petition shall, on each sheet, contain the following words:--</w:t>
      </w:r>
    </w:p>
    <w:p w:rsidR="00D02B92" w:rsidRPr="00BB0A14" w:rsidRDefault="00D02B92" w:rsidP="00692B10">
      <w:pPr>
        <w:widowControl/>
        <w:spacing w:before="120"/>
        <w:ind w:left="709"/>
        <w:rPr>
          <w:rFonts w:cs="Arial"/>
          <w:szCs w:val="24"/>
        </w:rPr>
      </w:pPr>
      <w:r w:rsidRPr="00BB0A14">
        <w:rPr>
          <w:rFonts w:cs="Arial"/>
          <w:szCs w:val="24"/>
        </w:rPr>
        <w:t xml:space="preserve">"We the undersigned, being eligible parents, seek a ballot on whether </w:t>
      </w:r>
      <w:r>
        <w:rPr>
          <w:rFonts w:cs="Arial"/>
          <w:szCs w:val="24"/>
        </w:rPr>
        <w:t xml:space="preserve">the </w:t>
      </w:r>
      <w:r w:rsidRPr="00BB0A14">
        <w:rPr>
          <w:rFonts w:cs="Arial"/>
          <w:szCs w:val="24"/>
        </w:rPr>
        <w:t xml:space="preserve">listed </w:t>
      </w:r>
      <w:r>
        <w:rPr>
          <w:rFonts w:cs="Arial"/>
          <w:szCs w:val="24"/>
        </w:rPr>
        <w:t xml:space="preserve">Academy </w:t>
      </w:r>
      <w:r w:rsidRPr="00BB0A14">
        <w:rPr>
          <w:rFonts w:cs="Arial"/>
          <w:szCs w:val="24"/>
        </w:rPr>
        <w:t>which select</w:t>
      </w:r>
      <w:r>
        <w:rPr>
          <w:rFonts w:cs="Arial"/>
          <w:szCs w:val="24"/>
        </w:rPr>
        <w:t>s</w:t>
      </w:r>
      <w:r w:rsidRPr="00BB0A14">
        <w:rPr>
          <w:rFonts w:cs="Arial"/>
          <w:szCs w:val="24"/>
        </w:rPr>
        <w:t xml:space="preserve"> by academic ability should continue to do so."</w:t>
      </w:r>
    </w:p>
    <w:p w:rsidR="00D02B92" w:rsidRPr="00BB0A14" w:rsidRDefault="00D02B92" w:rsidP="00D02B92">
      <w:pPr>
        <w:widowControl/>
        <w:rPr>
          <w:rFonts w:cs="Arial"/>
          <w:szCs w:val="24"/>
        </w:rPr>
      </w:pPr>
    </w:p>
    <w:p w:rsidR="00D02B92" w:rsidRDefault="00D02B92" w:rsidP="00D02B92">
      <w:pPr>
        <w:pStyle w:val="DeptOutNumbered"/>
      </w:pPr>
      <w:r w:rsidRPr="00BB0A14">
        <w:t>In relation to each parent who signs a petition the following information shall be given</w:t>
      </w:r>
      <w:r>
        <w:t>—</w:t>
      </w:r>
    </w:p>
    <w:p w:rsidR="00D02B92" w:rsidRDefault="00D02B92" w:rsidP="00D02B92">
      <w:pPr>
        <w:pStyle w:val="DeptOutNumbered"/>
        <w:numPr>
          <w:ilvl w:val="1"/>
          <w:numId w:val="1"/>
        </w:numPr>
      </w:pPr>
      <w:r w:rsidRPr="00BB0A14">
        <w:t>the first name and surname and address of the parent;</w:t>
      </w:r>
    </w:p>
    <w:p w:rsidR="00D02B92" w:rsidRPr="00F90D21" w:rsidRDefault="00D02B92" w:rsidP="00D02B92">
      <w:pPr>
        <w:pStyle w:val="DeptOutNumbered"/>
        <w:numPr>
          <w:ilvl w:val="1"/>
          <w:numId w:val="1"/>
        </w:numPr>
        <w:rPr>
          <w:rFonts w:cs="Arial"/>
          <w:szCs w:val="24"/>
        </w:rPr>
      </w:pPr>
      <w:r w:rsidRPr="00BB0A14">
        <w:t xml:space="preserve">the name of a child of that parent who is a pupil at a school which is a feeder school for </w:t>
      </w:r>
      <w:r>
        <w:t xml:space="preserve">the Academy </w:t>
      </w:r>
      <w:r w:rsidRPr="00BB0A14">
        <w:t>to which the petition relates who, at the date on which the petition is signed, is of compulsory school age; and</w:t>
      </w:r>
    </w:p>
    <w:p w:rsidR="00D02B92" w:rsidRPr="00F90D21" w:rsidRDefault="00D02B92" w:rsidP="00D02B92">
      <w:pPr>
        <w:pStyle w:val="DeptOutNumbered"/>
        <w:numPr>
          <w:ilvl w:val="1"/>
          <w:numId w:val="1"/>
        </w:numPr>
        <w:rPr>
          <w:rFonts w:cs="Arial"/>
          <w:szCs w:val="24"/>
        </w:rPr>
      </w:pPr>
      <w:r w:rsidRPr="00BB0A14">
        <w:t>the name of the school which the child named in the petition is attending; and</w:t>
      </w:r>
    </w:p>
    <w:p w:rsidR="00D02B92" w:rsidRPr="00F90D21" w:rsidRDefault="00D02B92" w:rsidP="00D02B92">
      <w:pPr>
        <w:pStyle w:val="DeptOutNumbered"/>
        <w:numPr>
          <w:ilvl w:val="1"/>
          <w:numId w:val="1"/>
        </w:numPr>
        <w:rPr>
          <w:rFonts w:cs="Arial"/>
          <w:szCs w:val="24"/>
        </w:rPr>
      </w:pPr>
      <w:r w:rsidRPr="00BB0A14">
        <w:t>the date on which the parent signs the petition.</w:t>
      </w:r>
    </w:p>
    <w:p w:rsidR="00D02B92" w:rsidRPr="00F90D21" w:rsidRDefault="00D02B92" w:rsidP="00D02B92">
      <w:pPr>
        <w:pStyle w:val="DeptOutNumbered"/>
        <w:rPr>
          <w:rFonts w:cs="Arial"/>
          <w:szCs w:val="24"/>
        </w:rPr>
      </w:pPr>
      <w:r w:rsidRPr="00BB0A14">
        <w:lastRenderedPageBreak/>
        <w:t>The petition shall give the name and address of the person ("petition organiser") to whom notification should be given as to whether the petition is valid.</w:t>
      </w:r>
    </w:p>
    <w:p w:rsidR="00D02B92" w:rsidRPr="00F90D21" w:rsidRDefault="00D02B92" w:rsidP="00D02B92">
      <w:pPr>
        <w:pStyle w:val="DeptOutNumbered"/>
        <w:rPr>
          <w:rFonts w:cs="Arial"/>
          <w:szCs w:val="24"/>
        </w:rPr>
      </w:pPr>
      <w:r w:rsidRPr="00BB0A14">
        <w:t xml:space="preserve">Where the </w:t>
      </w:r>
      <w:r>
        <w:t xml:space="preserve">Academy </w:t>
      </w:r>
      <w:r w:rsidRPr="00BB0A14">
        <w:t xml:space="preserve">has given the notification required by </w:t>
      </w:r>
      <w:r>
        <w:t xml:space="preserve">paragraph </w:t>
      </w:r>
      <w:r w:rsidR="00903253">
        <w:t>27</w:t>
      </w:r>
      <w:r>
        <w:t xml:space="preserve"> </w:t>
      </w:r>
      <w:r w:rsidRPr="00BB0A14">
        <w:t xml:space="preserve">that a valid petition has been received, any subsequent petition relating to the same </w:t>
      </w:r>
      <w:r>
        <w:t>Academy shall not be valid unless</w:t>
      </w:r>
    </w:p>
    <w:p w:rsidR="00D02B92" w:rsidRPr="00F90D21" w:rsidRDefault="00D02B92" w:rsidP="00D02B92">
      <w:pPr>
        <w:pStyle w:val="DeptOutNumbered"/>
        <w:numPr>
          <w:ilvl w:val="1"/>
          <w:numId w:val="1"/>
        </w:numPr>
        <w:rPr>
          <w:rFonts w:cs="Arial"/>
          <w:szCs w:val="24"/>
        </w:rPr>
      </w:pPr>
      <w:r w:rsidRPr="00BB0A14">
        <w:t>the subsequent ballot is in favour of retaining selective admission arrangements; and</w:t>
      </w:r>
    </w:p>
    <w:p w:rsidR="00D02B92" w:rsidRPr="00BB0A14" w:rsidRDefault="00D02B92" w:rsidP="00D02B92">
      <w:pPr>
        <w:pStyle w:val="DeptOutNumbered"/>
        <w:numPr>
          <w:ilvl w:val="1"/>
          <w:numId w:val="1"/>
        </w:numPr>
        <w:rPr>
          <w:rFonts w:cs="Arial"/>
          <w:szCs w:val="24"/>
        </w:rPr>
      </w:pPr>
      <w:r w:rsidRPr="00BB0A14">
        <w:rPr>
          <w:rFonts w:cs="Arial"/>
          <w:szCs w:val="24"/>
        </w:rPr>
        <w:t xml:space="preserve">no person signs it before the end of the moratorium period for the </w:t>
      </w:r>
      <w:r>
        <w:rPr>
          <w:rFonts w:cs="Arial"/>
          <w:szCs w:val="24"/>
        </w:rPr>
        <w:t>Academy</w:t>
      </w:r>
      <w:r w:rsidRPr="00BB0A14">
        <w:rPr>
          <w:rFonts w:cs="Arial"/>
          <w:szCs w:val="24"/>
        </w:rPr>
        <w:t>.</w:t>
      </w:r>
    </w:p>
    <w:p w:rsidR="00D02B92" w:rsidRDefault="00D02B92" w:rsidP="00D02B92">
      <w:pPr>
        <w:widowControl/>
        <w:rPr>
          <w:rFonts w:cs="Arial"/>
          <w:szCs w:val="24"/>
        </w:rPr>
      </w:pPr>
    </w:p>
    <w:p w:rsidR="00D02B92" w:rsidRPr="00BB0A14" w:rsidRDefault="00D02B92" w:rsidP="00D02B92">
      <w:pPr>
        <w:widowControl/>
        <w:outlineLvl w:val="0"/>
        <w:rPr>
          <w:rFonts w:cs="Arial"/>
          <w:b/>
          <w:bCs/>
          <w:szCs w:val="24"/>
        </w:rPr>
      </w:pPr>
      <w:r w:rsidRPr="00BB0A14">
        <w:rPr>
          <w:rFonts w:cs="Arial"/>
          <w:b/>
          <w:bCs/>
          <w:szCs w:val="24"/>
        </w:rPr>
        <w:t>Meaning of "relevant eligible parent" and "parent population"</w:t>
      </w:r>
    </w:p>
    <w:p w:rsidR="00D02B92" w:rsidRPr="00BB0A14" w:rsidRDefault="00D02B92" w:rsidP="00D02B92">
      <w:pPr>
        <w:widowControl/>
        <w:rPr>
          <w:rFonts w:cs="Arial"/>
          <w:b/>
          <w:bCs/>
          <w:szCs w:val="24"/>
        </w:rPr>
      </w:pPr>
    </w:p>
    <w:p w:rsidR="00D02B92" w:rsidRPr="007C480D" w:rsidRDefault="00D02B92" w:rsidP="00D02B92">
      <w:pPr>
        <w:pStyle w:val="DeptOutNumbered"/>
        <w:rPr>
          <w:rFonts w:cs="Arial"/>
          <w:szCs w:val="24"/>
        </w:rPr>
      </w:pPr>
      <w:r w:rsidRPr="00BB0A14">
        <w:t xml:space="preserve">A parent is a relevant eligible parent if </w:t>
      </w:r>
      <w:r>
        <w:t xml:space="preserve">the feeder school confirms </w:t>
      </w:r>
      <w:r w:rsidRPr="00BB0A14">
        <w:t>he is a</w:t>
      </w:r>
      <w:r>
        <w:t xml:space="preserve">n ‘eligible parent’ or if the Academy Trust is satisfied by other means that a parent is an ‘eligible parent’. </w:t>
      </w:r>
      <w:r w:rsidRPr="00BB0A14">
        <w:t xml:space="preserve"> </w:t>
      </w:r>
    </w:p>
    <w:p w:rsidR="00D02B92" w:rsidRPr="005E4D5A" w:rsidRDefault="00D02B92" w:rsidP="00D02B92">
      <w:pPr>
        <w:pStyle w:val="DeptOutNumbered"/>
        <w:rPr>
          <w:rFonts w:cs="Arial"/>
          <w:szCs w:val="24"/>
        </w:rPr>
      </w:pPr>
      <w:r w:rsidRPr="005E4D5A">
        <w:rPr>
          <w:rFonts w:cs="Arial"/>
          <w:szCs w:val="24"/>
        </w:rPr>
        <w:t>Parent population means the total of eligible parents</w:t>
      </w:r>
      <w:r w:rsidR="00D11B64">
        <w:rPr>
          <w:rFonts w:cs="Arial"/>
          <w:szCs w:val="24"/>
        </w:rPr>
        <w:t>.</w:t>
      </w:r>
    </w:p>
    <w:p w:rsidR="00D02B92" w:rsidRDefault="00D02B92" w:rsidP="00D02B92">
      <w:pPr>
        <w:widowControl/>
        <w:outlineLvl w:val="0"/>
        <w:rPr>
          <w:rFonts w:cs="Arial"/>
          <w:b/>
          <w:bCs/>
          <w:szCs w:val="24"/>
        </w:rPr>
      </w:pPr>
      <w:r w:rsidRPr="00BB0A14">
        <w:rPr>
          <w:rFonts w:cs="Arial"/>
          <w:b/>
          <w:bCs/>
          <w:szCs w:val="24"/>
        </w:rPr>
        <w:t>Notification of result of petition</w:t>
      </w:r>
    </w:p>
    <w:p w:rsidR="00D02B92" w:rsidRPr="00BB0A14" w:rsidRDefault="00D02B92" w:rsidP="00D02B92">
      <w:pPr>
        <w:widowControl/>
        <w:rPr>
          <w:rFonts w:cs="Arial"/>
          <w:b/>
          <w:bCs/>
          <w:szCs w:val="24"/>
        </w:rPr>
      </w:pPr>
    </w:p>
    <w:p w:rsidR="00D02B92" w:rsidRDefault="00D02B92" w:rsidP="00D02B92">
      <w:pPr>
        <w:pStyle w:val="DeptOutNumbered"/>
      </w:pPr>
      <w:r w:rsidRPr="00BB0A14">
        <w:t xml:space="preserve">Where the petition is a valid petition the </w:t>
      </w:r>
      <w:r>
        <w:t>Academy</w:t>
      </w:r>
      <w:r w:rsidRPr="00BB0A14">
        <w:t xml:space="preserve"> shall notify the persons referred to in paragraph </w:t>
      </w:r>
      <w:r w:rsidR="00903253">
        <w:t>32</w:t>
      </w:r>
      <w:r w:rsidRPr="00BB0A14">
        <w:t xml:space="preserve"> of this fact and that a ballot will be held.</w:t>
      </w:r>
    </w:p>
    <w:p w:rsidR="00D02B92" w:rsidRDefault="00D02B92" w:rsidP="00D02B92">
      <w:pPr>
        <w:pStyle w:val="DeptOutNumbered"/>
      </w:pPr>
      <w:r w:rsidRPr="00BB0A14">
        <w:t>The persons to be notified are</w:t>
      </w:r>
      <w:r>
        <w:t>—</w:t>
      </w:r>
    </w:p>
    <w:p w:rsidR="00D02B92" w:rsidRDefault="00D02B92" w:rsidP="00D02B92">
      <w:pPr>
        <w:pStyle w:val="DeptOutNumbered"/>
        <w:numPr>
          <w:ilvl w:val="1"/>
          <w:numId w:val="1"/>
        </w:numPr>
      </w:pPr>
      <w:r w:rsidRPr="00BB0A14">
        <w:t xml:space="preserve">the </w:t>
      </w:r>
      <w:r w:rsidR="00616E0C">
        <w:t>EF</w:t>
      </w:r>
      <w:r>
        <w:t>A</w:t>
      </w:r>
    </w:p>
    <w:p w:rsidR="00D02B92" w:rsidRDefault="00D02B92" w:rsidP="00D02B92">
      <w:pPr>
        <w:pStyle w:val="DeptOutNumbered"/>
        <w:numPr>
          <w:ilvl w:val="1"/>
          <w:numId w:val="1"/>
        </w:numPr>
      </w:pPr>
      <w:r>
        <w:t xml:space="preserve">the local authority in which the Academy </w:t>
      </w:r>
      <w:r w:rsidRPr="00BB0A14">
        <w:t>is situated;</w:t>
      </w:r>
    </w:p>
    <w:p w:rsidR="00D02B92" w:rsidRDefault="00D02B92" w:rsidP="00D02B92">
      <w:pPr>
        <w:pStyle w:val="DeptOutNumbered"/>
        <w:numPr>
          <w:ilvl w:val="1"/>
          <w:numId w:val="1"/>
        </w:numPr>
      </w:pPr>
      <w:r>
        <w:t>the Secretary of State</w:t>
      </w:r>
    </w:p>
    <w:p w:rsidR="00D02B92" w:rsidRDefault="00D02B92" w:rsidP="00D02B92">
      <w:pPr>
        <w:pStyle w:val="DeptOutNumbered"/>
        <w:numPr>
          <w:ilvl w:val="1"/>
          <w:numId w:val="1"/>
        </w:numPr>
      </w:pPr>
      <w:r w:rsidRPr="00BB0A14">
        <w:t>the petition organiser</w:t>
      </w:r>
      <w:r>
        <w:t>(s)</w:t>
      </w:r>
      <w:r w:rsidRPr="00BB0A14">
        <w:t>;</w:t>
      </w:r>
    </w:p>
    <w:p w:rsidR="00D02B92" w:rsidRPr="00BB0A14" w:rsidRDefault="00D02B92" w:rsidP="00D02B92">
      <w:pPr>
        <w:pStyle w:val="DeptOutNumbered"/>
        <w:numPr>
          <w:ilvl w:val="1"/>
          <w:numId w:val="1"/>
        </w:numPr>
      </w:pPr>
      <w:r w:rsidRPr="00BB0A14">
        <w:lastRenderedPageBreak/>
        <w:t xml:space="preserve">the governing body or proprietor of each feeder school for the </w:t>
      </w:r>
      <w:r>
        <w:t>Academy</w:t>
      </w:r>
      <w:r w:rsidRPr="00BB0A14">
        <w:t>.</w:t>
      </w:r>
    </w:p>
    <w:p w:rsidR="00D02B92" w:rsidRPr="00BB0A14" w:rsidRDefault="00D02B92" w:rsidP="00D02B92">
      <w:pPr>
        <w:pStyle w:val="DeptOutNumbered"/>
      </w:pPr>
      <w:r w:rsidRPr="00BB0A14">
        <w:t xml:space="preserve">Where the petition is not a valid petition the </w:t>
      </w:r>
      <w:r>
        <w:t xml:space="preserve">Academy </w:t>
      </w:r>
      <w:r w:rsidRPr="00BB0A14">
        <w:t xml:space="preserve">shall notify the </w:t>
      </w:r>
      <w:r>
        <w:t>petition organiser and ask him to inform other petitioners.</w:t>
      </w:r>
    </w:p>
    <w:p w:rsidR="00D02B92" w:rsidRPr="00BB0A14" w:rsidRDefault="006F11D6" w:rsidP="00D02B92">
      <w:pPr>
        <w:widowControl/>
        <w:rPr>
          <w:rFonts w:cs="Arial"/>
          <w:szCs w:val="24"/>
        </w:rPr>
      </w:pPr>
      <w:r>
        <w:rPr>
          <w:rFonts w:cs="Arial"/>
          <w:szCs w:val="24"/>
        </w:rPr>
        <w:br w:type="page"/>
      </w:r>
    </w:p>
    <w:p w:rsidR="00D02B92" w:rsidRPr="00BB0A14" w:rsidRDefault="00D02B92" w:rsidP="00D02B92">
      <w:pPr>
        <w:widowControl/>
        <w:jc w:val="center"/>
        <w:outlineLvl w:val="0"/>
        <w:rPr>
          <w:rFonts w:cs="Arial"/>
          <w:b/>
          <w:bCs/>
          <w:szCs w:val="24"/>
        </w:rPr>
      </w:pPr>
      <w:r w:rsidRPr="00BB0A14">
        <w:rPr>
          <w:rFonts w:cs="Arial"/>
          <w:b/>
          <w:bCs/>
          <w:szCs w:val="24"/>
        </w:rPr>
        <w:t>Ballots</w:t>
      </w:r>
    </w:p>
    <w:p w:rsidR="00D02B92" w:rsidRPr="00BB0A14" w:rsidRDefault="00D02B92" w:rsidP="00D02B92">
      <w:pPr>
        <w:widowControl/>
        <w:rPr>
          <w:rFonts w:cs="Arial"/>
          <w:b/>
          <w:bCs/>
          <w:szCs w:val="24"/>
        </w:rPr>
      </w:pPr>
    </w:p>
    <w:p w:rsidR="00D02B92" w:rsidRDefault="00D02B92" w:rsidP="00D02B92">
      <w:pPr>
        <w:widowControl/>
        <w:outlineLvl w:val="0"/>
        <w:rPr>
          <w:rFonts w:cs="Arial"/>
          <w:b/>
          <w:bCs/>
          <w:szCs w:val="24"/>
        </w:rPr>
      </w:pPr>
      <w:r w:rsidRPr="00BB0A14">
        <w:rPr>
          <w:rFonts w:cs="Arial"/>
          <w:b/>
          <w:bCs/>
          <w:szCs w:val="24"/>
        </w:rPr>
        <w:t>Eligibility to vote in a ballot</w:t>
      </w:r>
    </w:p>
    <w:p w:rsidR="00D02B92" w:rsidRPr="00BB0A14" w:rsidRDefault="00D02B92" w:rsidP="00D02B92">
      <w:pPr>
        <w:widowControl/>
        <w:rPr>
          <w:rFonts w:cs="Arial"/>
          <w:b/>
          <w:bCs/>
          <w:szCs w:val="24"/>
        </w:rPr>
      </w:pPr>
    </w:p>
    <w:p w:rsidR="00D02B92" w:rsidRPr="00BB0A14" w:rsidRDefault="00D02B92" w:rsidP="00D02B92">
      <w:pPr>
        <w:pStyle w:val="DeptOutNumbered"/>
      </w:pPr>
      <w:r>
        <w:t>T</w:t>
      </w:r>
      <w:r w:rsidRPr="00BB0A14">
        <w:t xml:space="preserve">he persons eligible to vote in a ballot are the persons who </w:t>
      </w:r>
      <w:r>
        <w:t>are</w:t>
      </w:r>
      <w:r w:rsidRPr="00BB0A14">
        <w:t xml:space="preserve"> "r</w:t>
      </w:r>
      <w:r>
        <w:t xml:space="preserve">elevant eligible parents". </w:t>
      </w:r>
    </w:p>
    <w:p w:rsidR="00D02B92" w:rsidRPr="00BB0A14" w:rsidRDefault="00D02B92" w:rsidP="00D02B92">
      <w:pPr>
        <w:widowControl/>
        <w:outlineLvl w:val="0"/>
        <w:rPr>
          <w:rFonts w:cs="Arial"/>
          <w:b/>
          <w:bCs/>
          <w:szCs w:val="24"/>
        </w:rPr>
      </w:pPr>
      <w:r w:rsidRPr="00BB0A14">
        <w:rPr>
          <w:rFonts w:cs="Arial"/>
          <w:b/>
          <w:bCs/>
          <w:szCs w:val="24"/>
        </w:rPr>
        <w:t>Question on which ballot is to be held</w:t>
      </w:r>
    </w:p>
    <w:p w:rsidR="00D02B92" w:rsidRPr="00BB0A14" w:rsidRDefault="00D02B92" w:rsidP="00D02B92">
      <w:pPr>
        <w:widowControl/>
        <w:rPr>
          <w:rFonts w:cs="Arial"/>
          <w:b/>
          <w:bCs/>
          <w:szCs w:val="24"/>
        </w:rPr>
      </w:pPr>
    </w:p>
    <w:p w:rsidR="00D02B92" w:rsidRPr="00BB0A14" w:rsidRDefault="00D02B92" w:rsidP="00D02B92">
      <w:pPr>
        <w:pStyle w:val="DeptOutNumbered"/>
      </w:pPr>
      <w:r>
        <w:t>E</w:t>
      </w:r>
      <w:r w:rsidRPr="00BB0A14">
        <w:t>ach ballot paper shall include the following wording--</w:t>
      </w:r>
    </w:p>
    <w:p w:rsidR="00D02B92" w:rsidRPr="00BB0A14" w:rsidRDefault="00D02B92" w:rsidP="00692B10">
      <w:pPr>
        <w:widowControl/>
        <w:spacing w:before="120"/>
        <w:ind w:left="709"/>
        <w:rPr>
          <w:rFonts w:cs="Arial"/>
          <w:szCs w:val="24"/>
        </w:rPr>
      </w:pPr>
      <w:r w:rsidRPr="00BB0A14">
        <w:rPr>
          <w:rFonts w:cs="Arial"/>
          <w:szCs w:val="24"/>
        </w:rPr>
        <w:t>"Are you in favour of</w:t>
      </w:r>
      <w:r w:rsidRPr="00641487">
        <w:rPr>
          <w:rFonts w:cs="Arial"/>
          <w:b/>
          <w:szCs w:val="24"/>
        </w:rPr>
        <w:t xml:space="preserve"> [</w:t>
      </w:r>
      <w:r w:rsidRPr="00BB0A14">
        <w:rPr>
          <w:rFonts w:cs="Arial"/>
          <w:szCs w:val="24"/>
        </w:rPr>
        <w:t xml:space="preserve">name of </w:t>
      </w:r>
      <w:r>
        <w:rPr>
          <w:rFonts w:cs="Arial"/>
          <w:szCs w:val="24"/>
        </w:rPr>
        <w:t>Academy</w:t>
      </w:r>
      <w:r w:rsidRPr="00641487">
        <w:rPr>
          <w:rFonts w:cs="Arial"/>
          <w:b/>
          <w:szCs w:val="24"/>
        </w:rPr>
        <w:t>]</w:t>
      </w:r>
      <w:r w:rsidRPr="00BB0A14">
        <w:rPr>
          <w:rFonts w:cs="Arial"/>
          <w:szCs w:val="24"/>
        </w:rPr>
        <w:t xml:space="preserve"> introducing admission arrangements which admit children of all abilities?</w:t>
      </w:r>
    </w:p>
    <w:p w:rsidR="00D02B92" w:rsidRPr="00BB0A14" w:rsidRDefault="00D02B92" w:rsidP="00692B10">
      <w:pPr>
        <w:widowControl/>
        <w:spacing w:before="120"/>
        <w:ind w:left="709"/>
        <w:rPr>
          <w:rFonts w:cs="Arial"/>
          <w:szCs w:val="24"/>
        </w:rPr>
      </w:pPr>
      <w:r w:rsidRPr="00BB0A14">
        <w:rPr>
          <w:rFonts w:cs="Arial"/>
          <w:szCs w:val="24"/>
        </w:rPr>
        <w:t>Place a cross (X) in the box of your choice.</w:t>
      </w:r>
    </w:p>
    <w:tbl>
      <w:tblPr>
        <w:tblW w:w="0" w:type="auto"/>
        <w:tblInd w:w="480" w:type="dxa"/>
        <w:tblLayout w:type="fixed"/>
        <w:tblCellMar>
          <w:left w:w="60" w:type="dxa"/>
          <w:right w:w="60" w:type="dxa"/>
        </w:tblCellMar>
        <w:tblLook w:val="0000" w:firstRow="0" w:lastRow="0" w:firstColumn="0" w:lastColumn="0" w:noHBand="0" w:noVBand="0"/>
      </w:tblPr>
      <w:tblGrid>
        <w:gridCol w:w="180"/>
        <w:gridCol w:w="780"/>
        <w:gridCol w:w="540"/>
        <w:gridCol w:w="900"/>
        <w:gridCol w:w="780"/>
        <w:gridCol w:w="540"/>
        <w:gridCol w:w="780"/>
        <w:gridCol w:w="180"/>
      </w:tblGrid>
      <w:tr w:rsidR="00D02B92" w:rsidRPr="00BB0A14" w:rsidTr="00F00E9E">
        <w:tc>
          <w:tcPr>
            <w:tcW w:w="180" w:type="dxa"/>
            <w:tcBorders>
              <w:top w:val="nil"/>
              <w:left w:val="nil"/>
              <w:bottom w:val="nil"/>
              <w:right w:val="nil"/>
            </w:tcBorders>
          </w:tcPr>
          <w:p w:rsidR="00D02B92" w:rsidRPr="00BB0A14" w:rsidRDefault="00D02B92" w:rsidP="00F00E9E">
            <w:pPr>
              <w:widowControl/>
              <w:rPr>
                <w:rFonts w:cs="Arial"/>
                <w:szCs w:val="24"/>
              </w:rPr>
            </w:pPr>
          </w:p>
        </w:tc>
        <w:tc>
          <w:tcPr>
            <w:tcW w:w="780" w:type="dxa"/>
            <w:tcBorders>
              <w:top w:val="nil"/>
              <w:left w:val="nil"/>
              <w:bottom w:val="single" w:sz="6" w:space="0" w:color="auto"/>
              <w:right w:val="nil"/>
            </w:tcBorders>
          </w:tcPr>
          <w:p w:rsidR="00D02B92" w:rsidRPr="00BB0A14" w:rsidRDefault="00D02B92" w:rsidP="00F00E9E">
            <w:pPr>
              <w:widowControl/>
              <w:rPr>
                <w:rFonts w:cs="Arial"/>
                <w:szCs w:val="24"/>
              </w:rPr>
            </w:pPr>
          </w:p>
        </w:tc>
        <w:tc>
          <w:tcPr>
            <w:tcW w:w="540" w:type="dxa"/>
            <w:tcBorders>
              <w:top w:val="nil"/>
              <w:left w:val="nil"/>
              <w:bottom w:val="single" w:sz="6" w:space="0" w:color="auto"/>
              <w:right w:val="nil"/>
            </w:tcBorders>
          </w:tcPr>
          <w:p w:rsidR="00D02B92" w:rsidRPr="00BB0A14" w:rsidRDefault="00D02B92" w:rsidP="00F00E9E">
            <w:pPr>
              <w:widowControl/>
              <w:rPr>
                <w:rFonts w:cs="Arial"/>
                <w:szCs w:val="24"/>
              </w:rPr>
            </w:pPr>
          </w:p>
        </w:tc>
        <w:tc>
          <w:tcPr>
            <w:tcW w:w="900" w:type="dxa"/>
            <w:tcBorders>
              <w:top w:val="nil"/>
              <w:left w:val="nil"/>
              <w:bottom w:val="nil"/>
              <w:right w:val="nil"/>
            </w:tcBorders>
          </w:tcPr>
          <w:p w:rsidR="00D02B92" w:rsidRPr="00BB0A14" w:rsidRDefault="00D02B92" w:rsidP="00F00E9E">
            <w:pPr>
              <w:widowControl/>
              <w:rPr>
                <w:rFonts w:cs="Arial"/>
                <w:szCs w:val="24"/>
              </w:rPr>
            </w:pPr>
          </w:p>
        </w:tc>
        <w:tc>
          <w:tcPr>
            <w:tcW w:w="780" w:type="dxa"/>
            <w:tcBorders>
              <w:top w:val="nil"/>
              <w:left w:val="nil"/>
              <w:bottom w:val="single" w:sz="6" w:space="0" w:color="auto"/>
              <w:right w:val="nil"/>
            </w:tcBorders>
          </w:tcPr>
          <w:p w:rsidR="00D02B92" w:rsidRPr="00BB0A14" w:rsidRDefault="00D02B92" w:rsidP="00F00E9E">
            <w:pPr>
              <w:widowControl/>
              <w:rPr>
                <w:rFonts w:cs="Arial"/>
                <w:szCs w:val="24"/>
              </w:rPr>
            </w:pPr>
          </w:p>
        </w:tc>
        <w:tc>
          <w:tcPr>
            <w:tcW w:w="540" w:type="dxa"/>
            <w:tcBorders>
              <w:top w:val="nil"/>
              <w:left w:val="nil"/>
              <w:bottom w:val="single" w:sz="6" w:space="0" w:color="auto"/>
              <w:right w:val="nil"/>
            </w:tcBorders>
          </w:tcPr>
          <w:p w:rsidR="00D02B92" w:rsidRPr="00BB0A14" w:rsidRDefault="00D02B92" w:rsidP="00F00E9E">
            <w:pPr>
              <w:widowControl/>
              <w:rPr>
                <w:rFonts w:cs="Arial"/>
                <w:szCs w:val="24"/>
              </w:rPr>
            </w:pPr>
          </w:p>
        </w:tc>
        <w:tc>
          <w:tcPr>
            <w:tcW w:w="780" w:type="dxa"/>
            <w:tcBorders>
              <w:top w:val="nil"/>
              <w:left w:val="nil"/>
              <w:bottom w:val="nil"/>
              <w:right w:val="nil"/>
            </w:tcBorders>
          </w:tcPr>
          <w:p w:rsidR="00D02B92" w:rsidRPr="00BB0A14" w:rsidRDefault="00D02B92" w:rsidP="00F00E9E">
            <w:pPr>
              <w:widowControl/>
              <w:rPr>
                <w:rFonts w:cs="Arial"/>
                <w:szCs w:val="24"/>
              </w:rPr>
            </w:pPr>
          </w:p>
        </w:tc>
        <w:tc>
          <w:tcPr>
            <w:tcW w:w="180" w:type="dxa"/>
            <w:tcBorders>
              <w:top w:val="nil"/>
              <w:left w:val="nil"/>
              <w:bottom w:val="nil"/>
              <w:right w:val="nil"/>
            </w:tcBorders>
          </w:tcPr>
          <w:p w:rsidR="00D02B92" w:rsidRPr="00BB0A14" w:rsidRDefault="00D02B92" w:rsidP="00F00E9E">
            <w:pPr>
              <w:widowControl/>
              <w:rPr>
                <w:rFonts w:cs="Arial"/>
                <w:szCs w:val="24"/>
              </w:rPr>
            </w:pPr>
          </w:p>
        </w:tc>
      </w:tr>
      <w:tr w:rsidR="00D02B92" w:rsidRPr="00BB0A14" w:rsidTr="00F00E9E">
        <w:tc>
          <w:tcPr>
            <w:tcW w:w="180" w:type="dxa"/>
            <w:tcBorders>
              <w:top w:val="nil"/>
              <w:left w:val="nil"/>
              <w:bottom w:val="nil"/>
              <w:right w:val="single" w:sz="6" w:space="0" w:color="auto"/>
            </w:tcBorders>
          </w:tcPr>
          <w:p w:rsidR="00D02B92" w:rsidRPr="00BB0A14" w:rsidRDefault="00D02B92" w:rsidP="00F00E9E">
            <w:pPr>
              <w:widowControl/>
              <w:rPr>
                <w:rFonts w:cs="Arial"/>
                <w:szCs w:val="24"/>
              </w:rPr>
            </w:pPr>
          </w:p>
        </w:tc>
        <w:tc>
          <w:tcPr>
            <w:tcW w:w="780" w:type="dxa"/>
            <w:tcBorders>
              <w:top w:val="nil"/>
              <w:left w:val="nil"/>
              <w:bottom w:val="single" w:sz="6" w:space="0" w:color="auto"/>
              <w:right w:val="single" w:sz="6" w:space="0" w:color="auto"/>
            </w:tcBorders>
          </w:tcPr>
          <w:p w:rsidR="00D02B92" w:rsidRPr="00BB0A14" w:rsidRDefault="00D02B92" w:rsidP="00F00E9E">
            <w:pPr>
              <w:widowControl/>
              <w:rPr>
                <w:rFonts w:cs="Arial"/>
                <w:szCs w:val="24"/>
              </w:rPr>
            </w:pPr>
            <w:r w:rsidRPr="00BB0A14">
              <w:rPr>
                <w:rFonts w:cs="Arial"/>
                <w:szCs w:val="24"/>
              </w:rPr>
              <w:t>YES</w:t>
            </w:r>
          </w:p>
        </w:tc>
        <w:tc>
          <w:tcPr>
            <w:tcW w:w="540" w:type="dxa"/>
            <w:tcBorders>
              <w:top w:val="nil"/>
              <w:left w:val="nil"/>
              <w:bottom w:val="single" w:sz="6" w:space="0" w:color="auto"/>
              <w:right w:val="single" w:sz="6" w:space="0" w:color="auto"/>
            </w:tcBorders>
          </w:tcPr>
          <w:p w:rsidR="00D02B92" w:rsidRPr="00BB0A14" w:rsidRDefault="00D02B92" w:rsidP="00F00E9E">
            <w:pPr>
              <w:widowControl/>
              <w:rPr>
                <w:rFonts w:cs="Arial"/>
                <w:szCs w:val="24"/>
              </w:rPr>
            </w:pPr>
          </w:p>
        </w:tc>
        <w:tc>
          <w:tcPr>
            <w:tcW w:w="900" w:type="dxa"/>
            <w:tcBorders>
              <w:top w:val="nil"/>
              <w:left w:val="nil"/>
              <w:bottom w:val="nil"/>
              <w:right w:val="single" w:sz="6" w:space="0" w:color="auto"/>
            </w:tcBorders>
          </w:tcPr>
          <w:p w:rsidR="00D02B92" w:rsidRPr="00BB0A14" w:rsidRDefault="00D02B92" w:rsidP="00F00E9E">
            <w:pPr>
              <w:widowControl/>
              <w:rPr>
                <w:rFonts w:cs="Arial"/>
                <w:szCs w:val="24"/>
              </w:rPr>
            </w:pPr>
          </w:p>
        </w:tc>
        <w:tc>
          <w:tcPr>
            <w:tcW w:w="780" w:type="dxa"/>
            <w:tcBorders>
              <w:top w:val="nil"/>
              <w:left w:val="nil"/>
              <w:bottom w:val="single" w:sz="6" w:space="0" w:color="auto"/>
              <w:right w:val="single" w:sz="6" w:space="0" w:color="auto"/>
            </w:tcBorders>
          </w:tcPr>
          <w:p w:rsidR="00D02B92" w:rsidRPr="00BB0A14" w:rsidRDefault="00D02B92" w:rsidP="00F00E9E">
            <w:pPr>
              <w:widowControl/>
              <w:rPr>
                <w:rFonts w:cs="Arial"/>
                <w:szCs w:val="24"/>
              </w:rPr>
            </w:pPr>
            <w:r w:rsidRPr="00BB0A14">
              <w:rPr>
                <w:rFonts w:cs="Arial"/>
                <w:szCs w:val="24"/>
              </w:rPr>
              <w:t>NO</w:t>
            </w:r>
          </w:p>
        </w:tc>
        <w:tc>
          <w:tcPr>
            <w:tcW w:w="540" w:type="dxa"/>
            <w:tcBorders>
              <w:top w:val="nil"/>
              <w:left w:val="nil"/>
              <w:bottom w:val="single" w:sz="6" w:space="0" w:color="auto"/>
              <w:right w:val="single" w:sz="6" w:space="0" w:color="auto"/>
            </w:tcBorders>
          </w:tcPr>
          <w:p w:rsidR="00D02B92" w:rsidRPr="00BB0A14" w:rsidRDefault="00D02B92" w:rsidP="00F00E9E">
            <w:pPr>
              <w:widowControl/>
              <w:rPr>
                <w:rFonts w:cs="Arial"/>
                <w:szCs w:val="24"/>
              </w:rPr>
            </w:pPr>
          </w:p>
        </w:tc>
        <w:tc>
          <w:tcPr>
            <w:tcW w:w="780" w:type="dxa"/>
            <w:tcBorders>
              <w:top w:val="nil"/>
              <w:left w:val="nil"/>
              <w:bottom w:val="nil"/>
              <w:right w:val="nil"/>
            </w:tcBorders>
          </w:tcPr>
          <w:p w:rsidR="00D02B92" w:rsidRPr="00BB0A14" w:rsidRDefault="00D02B92" w:rsidP="00F00E9E">
            <w:pPr>
              <w:widowControl/>
              <w:rPr>
                <w:rFonts w:cs="Arial"/>
                <w:szCs w:val="24"/>
              </w:rPr>
            </w:pPr>
            <w:r w:rsidRPr="00BB0A14">
              <w:rPr>
                <w:rFonts w:cs="Arial"/>
                <w:szCs w:val="24"/>
              </w:rPr>
              <w:t>"</w:t>
            </w:r>
          </w:p>
        </w:tc>
        <w:tc>
          <w:tcPr>
            <w:tcW w:w="180" w:type="dxa"/>
            <w:tcBorders>
              <w:top w:val="nil"/>
              <w:left w:val="nil"/>
              <w:bottom w:val="nil"/>
              <w:right w:val="nil"/>
            </w:tcBorders>
          </w:tcPr>
          <w:p w:rsidR="00D02B92" w:rsidRPr="00BB0A14" w:rsidRDefault="00D02B92" w:rsidP="00F00E9E">
            <w:pPr>
              <w:widowControl/>
              <w:rPr>
                <w:rFonts w:cs="Arial"/>
                <w:szCs w:val="24"/>
              </w:rPr>
            </w:pPr>
          </w:p>
        </w:tc>
      </w:tr>
      <w:tr w:rsidR="00D02B92" w:rsidRPr="00BB0A14" w:rsidTr="00F00E9E">
        <w:tc>
          <w:tcPr>
            <w:tcW w:w="180" w:type="dxa"/>
            <w:tcBorders>
              <w:top w:val="nil"/>
              <w:left w:val="nil"/>
              <w:bottom w:val="nil"/>
              <w:right w:val="nil"/>
            </w:tcBorders>
          </w:tcPr>
          <w:p w:rsidR="00D02B92" w:rsidRPr="00BB0A14" w:rsidRDefault="00D02B92" w:rsidP="00F00E9E">
            <w:pPr>
              <w:widowControl/>
              <w:rPr>
                <w:rFonts w:cs="Arial"/>
                <w:szCs w:val="24"/>
              </w:rPr>
            </w:pPr>
          </w:p>
        </w:tc>
        <w:tc>
          <w:tcPr>
            <w:tcW w:w="780" w:type="dxa"/>
            <w:tcBorders>
              <w:top w:val="nil"/>
              <w:left w:val="nil"/>
              <w:bottom w:val="nil"/>
              <w:right w:val="nil"/>
            </w:tcBorders>
          </w:tcPr>
          <w:p w:rsidR="00D02B92" w:rsidRPr="00BB0A14" w:rsidRDefault="00D02B92" w:rsidP="00F00E9E">
            <w:pPr>
              <w:widowControl/>
              <w:rPr>
                <w:rFonts w:cs="Arial"/>
                <w:szCs w:val="24"/>
              </w:rPr>
            </w:pPr>
          </w:p>
        </w:tc>
        <w:tc>
          <w:tcPr>
            <w:tcW w:w="540" w:type="dxa"/>
            <w:tcBorders>
              <w:top w:val="nil"/>
              <w:left w:val="nil"/>
              <w:bottom w:val="nil"/>
              <w:right w:val="nil"/>
            </w:tcBorders>
          </w:tcPr>
          <w:p w:rsidR="00D02B92" w:rsidRPr="00BB0A14" w:rsidRDefault="00D02B92" w:rsidP="00F00E9E">
            <w:pPr>
              <w:widowControl/>
              <w:rPr>
                <w:rFonts w:cs="Arial"/>
                <w:szCs w:val="24"/>
              </w:rPr>
            </w:pPr>
          </w:p>
        </w:tc>
        <w:tc>
          <w:tcPr>
            <w:tcW w:w="900" w:type="dxa"/>
            <w:tcBorders>
              <w:top w:val="nil"/>
              <w:left w:val="nil"/>
              <w:bottom w:val="nil"/>
              <w:right w:val="nil"/>
            </w:tcBorders>
          </w:tcPr>
          <w:p w:rsidR="00D02B92" w:rsidRPr="00BB0A14" w:rsidRDefault="00D02B92" w:rsidP="00F00E9E">
            <w:pPr>
              <w:widowControl/>
              <w:rPr>
                <w:rFonts w:cs="Arial"/>
                <w:szCs w:val="24"/>
              </w:rPr>
            </w:pPr>
          </w:p>
        </w:tc>
        <w:tc>
          <w:tcPr>
            <w:tcW w:w="780" w:type="dxa"/>
            <w:tcBorders>
              <w:top w:val="nil"/>
              <w:left w:val="nil"/>
              <w:bottom w:val="nil"/>
              <w:right w:val="nil"/>
            </w:tcBorders>
          </w:tcPr>
          <w:p w:rsidR="00D02B92" w:rsidRPr="00BB0A14" w:rsidRDefault="00D02B92" w:rsidP="00F00E9E">
            <w:pPr>
              <w:widowControl/>
              <w:rPr>
                <w:rFonts w:cs="Arial"/>
                <w:szCs w:val="24"/>
              </w:rPr>
            </w:pPr>
          </w:p>
        </w:tc>
        <w:tc>
          <w:tcPr>
            <w:tcW w:w="540" w:type="dxa"/>
            <w:tcBorders>
              <w:top w:val="nil"/>
              <w:left w:val="nil"/>
              <w:bottom w:val="nil"/>
              <w:right w:val="nil"/>
            </w:tcBorders>
          </w:tcPr>
          <w:p w:rsidR="00D02B92" w:rsidRPr="00BB0A14" w:rsidRDefault="00D02B92" w:rsidP="00F00E9E">
            <w:pPr>
              <w:widowControl/>
              <w:rPr>
                <w:rFonts w:cs="Arial"/>
                <w:szCs w:val="24"/>
              </w:rPr>
            </w:pPr>
          </w:p>
        </w:tc>
        <w:tc>
          <w:tcPr>
            <w:tcW w:w="780" w:type="dxa"/>
            <w:tcBorders>
              <w:top w:val="nil"/>
              <w:left w:val="nil"/>
              <w:bottom w:val="nil"/>
              <w:right w:val="nil"/>
            </w:tcBorders>
          </w:tcPr>
          <w:p w:rsidR="00D02B92" w:rsidRPr="00BB0A14" w:rsidRDefault="00D02B92" w:rsidP="00F00E9E">
            <w:pPr>
              <w:widowControl/>
              <w:rPr>
                <w:rFonts w:cs="Arial"/>
                <w:szCs w:val="24"/>
              </w:rPr>
            </w:pPr>
          </w:p>
        </w:tc>
        <w:tc>
          <w:tcPr>
            <w:tcW w:w="180" w:type="dxa"/>
            <w:tcBorders>
              <w:top w:val="nil"/>
              <w:left w:val="nil"/>
              <w:bottom w:val="nil"/>
              <w:right w:val="nil"/>
            </w:tcBorders>
          </w:tcPr>
          <w:p w:rsidR="00D02B92" w:rsidRPr="00BB0A14" w:rsidRDefault="00D02B92" w:rsidP="00F00E9E">
            <w:pPr>
              <w:widowControl/>
              <w:rPr>
                <w:rFonts w:cs="Arial"/>
                <w:szCs w:val="24"/>
              </w:rPr>
            </w:pPr>
          </w:p>
        </w:tc>
      </w:tr>
    </w:tbl>
    <w:p w:rsidR="00D02B92" w:rsidRPr="00BB0A14" w:rsidRDefault="00D02B92" w:rsidP="00D02B92">
      <w:pPr>
        <w:widowControl/>
        <w:rPr>
          <w:rFonts w:cs="Arial"/>
          <w:szCs w:val="24"/>
        </w:rPr>
      </w:pPr>
    </w:p>
    <w:p w:rsidR="00D02B92" w:rsidRPr="00BB0A14" w:rsidRDefault="00D02B92" w:rsidP="00D02B92">
      <w:pPr>
        <w:widowControl/>
        <w:outlineLvl w:val="0"/>
        <w:rPr>
          <w:rFonts w:cs="Arial"/>
          <w:b/>
          <w:bCs/>
          <w:szCs w:val="24"/>
        </w:rPr>
      </w:pPr>
      <w:r w:rsidRPr="00BB0A14">
        <w:rPr>
          <w:rFonts w:cs="Arial"/>
          <w:b/>
          <w:bCs/>
          <w:szCs w:val="24"/>
        </w:rPr>
        <w:t>Ballots--supplementary</w:t>
      </w:r>
    </w:p>
    <w:p w:rsidR="00D02B92" w:rsidRDefault="00D02B92" w:rsidP="00D02B92">
      <w:pPr>
        <w:widowControl/>
        <w:spacing w:before="120"/>
        <w:rPr>
          <w:rFonts w:cs="Arial"/>
          <w:b/>
          <w:bCs/>
          <w:szCs w:val="24"/>
        </w:rPr>
      </w:pPr>
    </w:p>
    <w:p w:rsidR="00D02B92" w:rsidRPr="007C480D" w:rsidRDefault="00D02B92" w:rsidP="00D02B92">
      <w:pPr>
        <w:pStyle w:val="DeptOutNumbered"/>
        <w:rPr>
          <w:rFonts w:cs="Arial"/>
          <w:szCs w:val="24"/>
        </w:rPr>
      </w:pPr>
      <w:r>
        <w:t>The Academy will ensure that ballot papers are sent to all parents who are eligible to vote for whom they have been provided with details by the relevant feeder schools. Academies will take all reasonable steps to ensure eligible parents are identified and given the opportunity to vote</w:t>
      </w:r>
      <w:r w:rsidR="00D53671">
        <w:t>.</w:t>
      </w:r>
      <w:r>
        <w:t xml:space="preserve">  </w:t>
      </w:r>
    </w:p>
    <w:p w:rsidR="00D02B92" w:rsidRPr="007C480D" w:rsidRDefault="00D02B92" w:rsidP="00D02B92">
      <w:pPr>
        <w:pStyle w:val="DeptOutNumbered"/>
        <w:rPr>
          <w:rFonts w:cs="Arial"/>
          <w:szCs w:val="24"/>
        </w:rPr>
      </w:pPr>
      <w:r w:rsidRPr="00BB0A14">
        <w:t>Each ballot shall be a secret postal ballot.</w:t>
      </w:r>
    </w:p>
    <w:p w:rsidR="00D02B92" w:rsidRPr="007C480D" w:rsidRDefault="00D02B92" w:rsidP="00D02B92">
      <w:pPr>
        <w:pStyle w:val="DeptOutNumbered"/>
        <w:rPr>
          <w:rFonts w:cs="Arial"/>
          <w:szCs w:val="24"/>
        </w:rPr>
      </w:pPr>
      <w:r w:rsidRPr="00BB0A14">
        <w:t xml:space="preserve">Each ballot paper shall include </w:t>
      </w:r>
      <w:r>
        <w:t xml:space="preserve">the name of the Academy </w:t>
      </w:r>
      <w:r w:rsidRPr="00BB0A14">
        <w:t>to which it relates.</w:t>
      </w:r>
    </w:p>
    <w:p w:rsidR="00D02B92" w:rsidRPr="007C480D" w:rsidRDefault="00D02B92" w:rsidP="00D02B92">
      <w:pPr>
        <w:pStyle w:val="DeptOutNumbered"/>
        <w:rPr>
          <w:rFonts w:cs="Arial"/>
          <w:szCs w:val="24"/>
        </w:rPr>
      </w:pPr>
      <w:r w:rsidRPr="00BB0A14">
        <w:t xml:space="preserve">Each parent who falls within </w:t>
      </w:r>
      <w:r>
        <w:t xml:space="preserve">paragraph </w:t>
      </w:r>
      <w:r w:rsidR="00903253">
        <w:t>3</w:t>
      </w:r>
      <w:r>
        <w:t xml:space="preserve">4 </w:t>
      </w:r>
      <w:r w:rsidRPr="00BB0A14">
        <w:t>shall have one vote (irrespective of the number of children which a parent may have and the number of schools they attend).</w:t>
      </w:r>
    </w:p>
    <w:p w:rsidR="00D02B92" w:rsidRPr="007C480D" w:rsidRDefault="00D02B92" w:rsidP="00D02B92">
      <w:pPr>
        <w:pStyle w:val="DeptOutNumbered"/>
        <w:rPr>
          <w:rFonts w:cs="Arial"/>
          <w:szCs w:val="24"/>
        </w:rPr>
      </w:pPr>
      <w:r w:rsidRPr="00BB0A14">
        <w:lastRenderedPageBreak/>
        <w:t xml:space="preserve">The </w:t>
      </w:r>
      <w:r>
        <w:t xml:space="preserve">Academy </w:t>
      </w:r>
      <w:r w:rsidRPr="00BB0A14">
        <w:t>shall secure that</w:t>
      </w:r>
      <w:r>
        <w:t xml:space="preserve"> </w:t>
      </w:r>
      <w:r w:rsidRPr="00BB0A14">
        <w:t>the date by which ballot papers must be returned to them shall be</w:t>
      </w:r>
      <w:r>
        <w:t>—</w:t>
      </w:r>
    </w:p>
    <w:p w:rsidR="00D02B92" w:rsidRPr="007C480D" w:rsidRDefault="00D02B92" w:rsidP="00D02B92">
      <w:pPr>
        <w:pStyle w:val="DeptOutNumbered"/>
        <w:numPr>
          <w:ilvl w:val="1"/>
          <w:numId w:val="1"/>
        </w:numPr>
        <w:rPr>
          <w:rFonts w:cs="Arial"/>
          <w:szCs w:val="24"/>
        </w:rPr>
      </w:pPr>
      <w:r w:rsidRPr="00BB0A14">
        <w:t xml:space="preserve">no later than 10 weeks from the date on which the </w:t>
      </w:r>
      <w:r>
        <w:t xml:space="preserve">Academy notified the persons in paragraph </w:t>
      </w:r>
      <w:r w:rsidR="00903253">
        <w:t>32</w:t>
      </w:r>
      <w:r>
        <w:t xml:space="preserve"> that the petition is valid</w:t>
      </w:r>
      <w:r w:rsidRPr="00BB0A14">
        <w:t>; and</w:t>
      </w:r>
    </w:p>
    <w:p w:rsidR="00D02B92" w:rsidRPr="00BB0A14" w:rsidRDefault="00D02B92" w:rsidP="00D02B92">
      <w:pPr>
        <w:pStyle w:val="DeptOutNumbered"/>
        <w:numPr>
          <w:ilvl w:val="1"/>
          <w:numId w:val="1"/>
        </w:numPr>
        <w:rPr>
          <w:rFonts w:cs="Arial"/>
          <w:szCs w:val="24"/>
        </w:rPr>
      </w:pPr>
      <w:r w:rsidRPr="00BB0A14">
        <w:rPr>
          <w:rFonts w:cs="Arial"/>
          <w:szCs w:val="24"/>
        </w:rPr>
        <w:t>at least 5 weeks from the date on which ballot papers were sent to parents (or if ballot papers were sent on more than one date, the last such date).</w:t>
      </w:r>
    </w:p>
    <w:p w:rsidR="00D02B92" w:rsidRPr="00BB0A14" w:rsidRDefault="00D02B92" w:rsidP="00D02B92">
      <w:pPr>
        <w:pStyle w:val="DeptOutNumbered"/>
      </w:pPr>
      <w:r w:rsidRPr="00BB0A14">
        <w:t xml:space="preserve">Where the </w:t>
      </w:r>
      <w:r>
        <w:t xml:space="preserve">Academy </w:t>
      </w:r>
      <w:r w:rsidRPr="00BB0A14">
        <w:t>ha</w:t>
      </w:r>
      <w:r>
        <w:t>s</w:t>
      </w:r>
      <w:r w:rsidRPr="00BB0A14">
        <w:t xml:space="preserve"> determined the result of a ballot </w:t>
      </w:r>
      <w:r>
        <w:t>it will</w:t>
      </w:r>
      <w:r w:rsidRPr="00BB0A14">
        <w:t xml:space="preserve"> forthwith notify the persons mentioned in </w:t>
      </w:r>
      <w:r>
        <w:t xml:space="preserve">paragraph </w:t>
      </w:r>
      <w:r w:rsidR="00903253">
        <w:t>32</w:t>
      </w:r>
      <w:r w:rsidRPr="00BB0A14">
        <w:t xml:space="preserve"> of that fact, and, where the ballot is in favour of retaining selective admission arrangements, the date on which the moratorium period will expire.</w:t>
      </w:r>
    </w:p>
    <w:p w:rsidR="00D02B92" w:rsidRPr="00BB0A14" w:rsidRDefault="00D02B92" w:rsidP="00D02B92">
      <w:pPr>
        <w:widowControl/>
        <w:outlineLvl w:val="0"/>
        <w:rPr>
          <w:rFonts w:cs="Arial"/>
          <w:b/>
          <w:bCs/>
          <w:szCs w:val="24"/>
        </w:rPr>
      </w:pPr>
      <w:r w:rsidRPr="00BB0A14">
        <w:rPr>
          <w:rFonts w:cs="Arial"/>
          <w:b/>
          <w:bCs/>
          <w:szCs w:val="24"/>
        </w:rPr>
        <w:t>Declaring a ballot void</w:t>
      </w:r>
    </w:p>
    <w:p w:rsidR="00D02B92" w:rsidRPr="00BB0A14" w:rsidRDefault="00D02B92" w:rsidP="00D02B92">
      <w:pPr>
        <w:widowControl/>
        <w:rPr>
          <w:rFonts w:cs="Arial"/>
          <w:b/>
          <w:bCs/>
          <w:szCs w:val="24"/>
        </w:rPr>
      </w:pPr>
    </w:p>
    <w:p w:rsidR="00D02B92" w:rsidRPr="007C480D" w:rsidRDefault="00D02B92" w:rsidP="00D02B92">
      <w:pPr>
        <w:pStyle w:val="DeptOutNumbered"/>
        <w:tabs>
          <w:tab w:val="left" w:pos="1080"/>
        </w:tabs>
        <w:rPr>
          <w:rFonts w:cs="Arial"/>
          <w:szCs w:val="24"/>
        </w:rPr>
      </w:pPr>
      <w:r w:rsidRPr="00BB0A14">
        <w:t xml:space="preserve">Subject to paragraph </w:t>
      </w:r>
      <w:r w:rsidR="00903253">
        <w:t>43</w:t>
      </w:r>
      <w:r w:rsidRPr="00BB0A14">
        <w:t xml:space="preserve"> below the </w:t>
      </w:r>
      <w:r w:rsidR="00616E0C">
        <w:t>EFA</w:t>
      </w:r>
      <w:r>
        <w:t xml:space="preserve"> or </w:t>
      </w:r>
      <w:r w:rsidRPr="00BB0A14">
        <w:t>Secretary of State may declare a bal</w:t>
      </w:r>
      <w:r>
        <w:t xml:space="preserve">lot void if it appears </w:t>
      </w:r>
      <w:r w:rsidRPr="00BB0A14">
        <w:t>that</w:t>
      </w:r>
      <w:r>
        <w:t>—</w:t>
      </w:r>
    </w:p>
    <w:p w:rsidR="00D02B92" w:rsidRPr="007C480D" w:rsidRDefault="00D02B92" w:rsidP="00D02B92">
      <w:pPr>
        <w:pStyle w:val="DeptOutNumbered"/>
        <w:numPr>
          <w:ilvl w:val="1"/>
          <w:numId w:val="1"/>
        </w:numPr>
        <w:rPr>
          <w:rFonts w:cs="Arial"/>
          <w:szCs w:val="24"/>
        </w:rPr>
      </w:pPr>
      <w:r w:rsidRPr="00BB0A14">
        <w:t>any requirement of th</w:t>
      </w:r>
      <w:r>
        <w:t xml:space="preserve">is annex </w:t>
      </w:r>
      <w:r w:rsidRPr="00BB0A14">
        <w:t xml:space="preserve">has been contravened </w:t>
      </w:r>
    </w:p>
    <w:p w:rsidR="00D02B92" w:rsidRPr="007C480D" w:rsidRDefault="00BD1242" w:rsidP="00D02B92">
      <w:pPr>
        <w:pStyle w:val="DeptOutNumbered"/>
        <w:numPr>
          <w:ilvl w:val="1"/>
          <w:numId w:val="1"/>
        </w:numPr>
        <w:rPr>
          <w:rFonts w:cs="Arial"/>
          <w:szCs w:val="24"/>
        </w:rPr>
      </w:pPr>
      <w:r>
        <w:t>the Academy Trust has failed to comply with the provisions of</w:t>
      </w:r>
      <w:r w:rsidR="00D02B92" w:rsidRPr="00BB0A14">
        <w:t xml:space="preserve"> section 107(2) of the </w:t>
      </w:r>
      <w:r w:rsidR="00D02B92">
        <w:t xml:space="preserve">School Standards and Framework Act 1998 </w:t>
      </w:r>
      <w:r>
        <w:t>as applied to it by this Annex;</w:t>
      </w:r>
      <w:r w:rsidR="00D02B92">
        <w:t xml:space="preserve"> </w:t>
      </w:r>
    </w:p>
    <w:p w:rsidR="00D02B92" w:rsidRDefault="00D02B92" w:rsidP="00D02B92">
      <w:pPr>
        <w:pStyle w:val="DeptOutNumbered"/>
        <w:numPr>
          <w:ilvl w:val="1"/>
          <w:numId w:val="1"/>
        </w:numPr>
      </w:pPr>
      <w:r w:rsidRPr="00BB0A14">
        <w:t xml:space="preserve">persons other than those falling within </w:t>
      </w:r>
      <w:r>
        <w:t xml:space="preserve">paragraph </w:t>
      </w:r>
      <w:r w:rsidR="00903253">
        <w:t>3</w:t>
      </w:r>
      <w:r>
        <w:t>4</w:t>
      </w:r>
      <w:r w:rsidRPr="00BB0A14">
        <w:t xml:space="preserve"> have purported to vote in the ballot;</w:t>
      </w:r>
    </w:p>
    <w:p w:rsidR="00D02B92" w:rsidRDefault="00D02B92" w:rsidP="00D02B92">
      <w:pPr>
        <w:pStyle w:val="DeptOutNumbered"/>
        <w:numPr>
          <w:ilvl w:val="1"/>
          <w:numId w:val="1"/>
        </w:numPr>
      </w:pPr>
      <w:r w:rsidRPr="00BB0A14">
        <w:t xml:space="preserve">persons who fall within </w:t>
      </w:r>
      <w:r>
        <w:t xml:space="preserve">paragraph </w:t>
      </w:r>
      <w:r w:rsidR="00903253">
        <w:t>3</w:t>
      </w:r>
      <w:r>
        <w:t xml:space="preserve">4 </w:t>
      </w:r>
      <w:r w:rsidRPr="00BB0A14">
        <w:t>have been prevented from voting or hindered from doing so freely in accordance with their own opinion by any other person; or</w:t>
      </w:r>
    </w:p>
    <w:p w:rsidR="00D02B92" w:rsidRPr="007C480D" w:rsidRDefault="00D02B92" w:rsidP="00D02B92">
      <w:pPr>
        <w:pStyle w:val="DeptOutNumbered"/>
        <w:numPr>
          <w:ilvl w:val="1"/>
          <w:numId w:val="1"/>
        </w:numPr>
        <w:rPr>
          <w:rFonts w:cs="Arial"/>
          <w:szCs w:val="24"/>
        </w:rPr>
      </w:pPr>
      <w:r w:rsidRPr="00BB0A14">
        <w:t>material has been provided, or meetings have been held, in a manner which does not comply with the principles for the production of such material or the standards for the holding of such meetings or debates contained in the Ballot Information Code specified in Schedule 4</w:t>
      </w:r>
      <w:r>
        <w:t xml:space="preserve"> of the Education (Grammar School Ballots) Regulations 1998; and </w:t>
      </w:r>
    </w:p>
    <w:p w:rsidR="00D02B92" w:rsidRDefault="00D02B92" w:rsidP="00D02B92">
      <w:pPr>
        <w:pStyle w:val="DeptOutNumbered"/>
        <w:numPr>
          <w:ilvl w:val="1"/>
          <w:numId w:val="1"/>
        </w:numPr>
        <w:rPr>
          <w:rFonts w:cs="Arial"/>
          <w:szCs w:val="24"/>
        </w:rPr>
      </w:pPr>
      <w:r w:rsidRPr="00BB0A14">
        <w:rPr>
          <w:rFonts w:cs="Arial"/>
          <w:szCs w:val="24"/>
        </w:rPr>
        <w:lastRenderedPageBreak/>
        <w:t>that voting in a ballot is likely to have been influenced to a significant extent as a result of any of those matters.</w:t>
      </w:r>
    </w:p>
    <w:p w:rsidR="00D02B92" w:rsidRDefault="00D02B92" w:rsidP="00D02B92">
      <w:pPr>
        <w:pStyle w:val="DeptOutNumbered"/>
      </w:pPr>
      <w:r w:rsidRPr="00BB0A14">
        <w:t xml:space="preserve">Paragraph </w:t>
      </w:r>
      <w:r w:rsidR="00903253">
        <w:t>42</w:t>
      </w:r>
      <w:r w:rsidRPr="00BB0A14">
        <w:t xml:space="preserve"> shall not apply unless before the date which is two weeks after the ballot result date any person or body referred to in paragraph </w:t>
      </w:r>
      <w:r w:rsidR="00903253">
        <w:t>44</w:t>
      </w:r>
      <w:r w:rsidRPr="00BB0A14">
        <w:t xml:space="preserve"> have requested the Secretary of State in writing to </w:t>
      </w:r>
      <w:r>
        <w:t xml:space="preserve">declare a ballot void; </w:t>
      </w:r>
      <w:r w:rsidRPr="00BB0A14">
        <w:t xml:space="preserve">specifying the reason for such a request and the grounds on which </w:t>
      </w:r>
      <w:r>
        <w:t xml:space="preserve">the person or body considers the ballot should be declared void. </w:t>
      </w:r>
    </w:p>
    <w:p w:rsidR="00D02B92" w:rsidRDefault="00D02B92" w:rsidP="00D02B92">
      <w:pPr>
        <w:pStyle w:val="DeptOutNumbered"/>
      </w:pPr>
      <w:r w:rsidRPr="00BB0A14">
        <w:t xml:space="preserve">The persons or bodies mentioned in paragraph </w:t>
      </w:r>
      <w:r w:rsidR="00903253">
        <w:t>43</w:t>
      </w:r>
      <w:r w:rsidRPr="00BB0A14">
        <w:t xml:space="preserve"> are</w:t>
      </w:r>
      <w:r>
        <w:t>—</w:t>
      </w:r>
    </w:p>
    <w:p w:rsidR="00D02B92" w:rsidRDefault="00D02B92" w:rsidP="00D02B92">
      <w:pPr>
        <w:pStyle w:val="DeptOutNumbered"/>
        <w:numPr>
          <w:ilvl w:val="1"/>
          <w:numId w:val="1"/>
        </w:numPr>
      </w:pPr>
      <w:r w:rsidRPr="00BB0A14">
        <w:t xml:space="preserve">the local education authority </w:t>
      </w:r>
      <w:r>
        <w:t xml:space="preserve">within </w:t>
      </w:r>
      <w:r w:rsidRPr="00BB0A14">
        <w:t xml:space="preserve">which </w:t>
      </w:r>
      <w:r>
        <w:t>the Academy is located</w:t>
      </w:r>
    </w:p>
    <w:p w:rsidR="00D02B92" w:rsidRDefault="00D02B92" w:rsidP="00D02B92">
      <w:pPr>
        <w:pStyle w:val="DeptOutNumbered"/>
        <w:numPr>
          <w:ilvl w:val="1"/>
          <w:numId w:val="1"/>
        </w:numPr>
      </w:pPr>
      <w:r>
        <w:t xml:space="preserve">the Academy itself </w:t>
      </w:r>
      <w:r w:rsidRPr="00BB0A14">
        <w:t xml:space="preserve">or the governing body or proprietor of any feeder school for </w:t>
      </w:r>
      <w:r>
        <w:t>the Academy</w:t>
      </w:r>
      <w:r w:rsidRPr="00BB0A14">
        <w:t>;</w:t>
      </w:r>
    </w:p>
    <w:p w:rsidR="00D02B92" w:rsidRPr="00CF61DD" w:rsidRDefault="00D02B92" w:rsidP="00D02B92">
      <w:pPr>
        <w:pStyle w:val="DeptOutNumbered"/>
        <w:numPr>
          <w:ilvl w:val="1"/>
          <w:numId w:val="1"/>
        </w:numPr>
      </w:pPr>
      <w:r w:rsidRPr="00BB0A14">
        <w:rPr>
          <w:rFonts w:cs="Arial"/>
          <w:szCs w:val="24"/>
        </w:rPr>
        <w:t>any 20 or more parents who were eligible to vote in the ballot.</w:t>
      </w:r>
    </w:p>
    <w:p w:rsidR="00D02B92" w:rsidRDefault="00D02B92" w:rsidP="00D02B92">
      <w:pPr>
        <w:pStyle w:val="DeptOutNumbered"/>
      </w:pPr>
      <w:r w:rsidRPr="00BB0A14">
        <w:t xml:space="preserve">Where a request is received under paragraph </w:t>
      </w:r>
      <w:r w:rsidR="00903253">
        <w:t>43</w:t>
      </w:r>
      <w:r w:rsidRPr="00BB0A14">
        <w:t xml:space="preserve">, the Secretary of State shall notify the </w:t>
      </w:r>
      <w:r>
        <w:t>Academy and the local authority</w:t>
      </w:r>
      <w:r w:rsidRPr="00BB0A14">
        <w:t>.</w:t>
      </w:r>
    </w:p>
    <w:p w:rsidR="00D02B92" w:rsidRPr="00CF61DD" w:rsidRDefault="00D02B92" w:rsidP="00D02B92">
      <w:pPr>
        <w:pStyle w:val="DeptOutNumbered"/>
        <w:rPr>
          <w:rFonts w:cs="Arial"/>
          <w:szCs w:val="24"/>
        </w:rPr>
      </w:pPr>
      <w:r w:rsidRPr="00BB0A14">
        <w:t xml:space="preserve">Where a request is received under paragraph </w:t>
      </w:r>
      <w:r w:rsidR="00903253">
        <w:t>43</w:t>
      </w:r>
      <w:r w:rsidRPr="00BB0A14">
        <w:t xml:space="preserve"> but the Secretary of State determines not to declare a ballot void he shall notify the persons or body who made the request, the </w:t>
      </w:r>
      <w:r>
        <w:t xml:space="preserve">Academy </w:t>
      </w:r>
      <w:r w:rsidRPr="00BB0A14">
        <w:t xml:space="preserve">to which the ballot relates, and the </w:t>
      </w:r>
      <w:r w:rsidR="00D53671" w:rsidRPr="00BB0A14">
        <w:t>local authority</w:t>
      </w:r>
      <w:r w:rsidRPr="00BB0A14">
        <w:t>.</w:t>
      </w:r>
    </w:p>
    <w:p w:rsidR="00D02B92" w:rsidRPr="00CF61DD" w:rsidRDefault="00D02B92" w:rsidP="00D02B92">
      <w:pPr>
        <w:pStyle w:val="DeptOutNumbered"/>
        <w:rPr>
          <w:rFonts w:cs="Arial"/>
          <w:szCs w:val="24"/>
        </w:rPr>
      </w:pPr>
      <w:r w:rsidRPr="00BB0A14">
        <w:t xml:space="preserve">Where the Secretary of State declares a ballot void he shall notify the persons mentioned in </w:t>
      </w:r>
      <w:r>
        <w:t xml:space="preserve">paragraph </w:t>
      </w:r>
      <w:r w:rsidR="008E5D05">
        <w:t>32</w:t>
      </w:r>
      <w:r w:rsidRPr="00BB0A14">
        <w:t xml:space="preserve"> of that fact.</w:t>
      </w:r>
    </w:p>
    <w:p w:rsidR="00D02B92" w:rsidRPr="00CF61DD" w:rsidRDefault="00D02B92" w:rsidP="00D02B92">
      <w:pPr>
        <w:pStyle w:val="DeptOutNumbered"/>
        <w:rPr>
          <w:rFonts w:cs="Arial"/>
          <w:szCs w:val="24"/>
        </w:rPr>
      </w:pPr>
      <w:r w:rsidRPr="00BB0A14">
        <w:t xml:space="preserve">Where the Secretary of State declares a ballot void, a fresh ballot shall be held </w:t>
      </w:r>
      <w:r>
        <w:t xml:space="preserve">and </w:t>
      </w:r>
      <w:r w:rsidRPr="00BB0A14">
        <w:t xml:space="preserve">the date by which ballot papers must be returned is no later than 10 weeks from the date of the notification under paragraph </w:t>
      </w:r>
      <w:r w:rsidR="008E5D05">
        <w:t>47</w:t>
      </w:r>
      <w:r w:rsidRPr="00BB0A14">
        <w:t xml:space="preserve"> above.</w:t>
      </w:r>
    </w:p>
    <w:p w:rsidR="00D02B92" w:rsidRDefault="00D02B92" w:rsidP="00D02B92">
      <w:pPr>
        <w:widowControl/>
        <w:rPr>
          <w:rFonts w:cs="Arial"/>
          <w:b/>
          <w:bCs/>
          <w:szCs w:val="24"/>
        </w:rPr>
      </w:pPr>
      <w:r w:rsidRPr="00BB0A14">
        <w:rPr>
          <w:rFonts w:cs="Arial"/>
          <w:b/>
          <w:bCs/>
          <w:szCs w:val="24"/>
        </w:rPr>
        <w:t>Implementation of decision that a</w:t>
      </w:r>
      <w:r>
        <w:rPr>
          <w:rFonts w:cs="Arial"/>
          <w:b/>
          <w:bCs/>
          <w:szCs w:val="24"/>
        </w:rPr>
        <w:t xml:space="preserve">n Academy </w:t>
      </w:r>
      <w:r w:rsidRPr="00BB0A14">
        <w:rPr>
          <w:rFonts w:cs="Arial"/>
          <w:b/>
          <w:bCs/>
          <w:szCs w:val="24"/>
        </w:rPr>
        <w:t>should cease to have selective admission arrangements</w:t>
      </w:r>
    </w:p>
    <w:p w:rsidR="00D02B92" w:rsidRPr="00BB0A14" w:rsidRDefault="00D02B92" w:rsidP="00D02B92">
      <w:pPr>
        <w:widowControl/>
        <w:rPr>
          <w:rFonts w:cs="Arial"/>
          <w:b/>
          <w:bCs/>
          <w:szCs w:val="24"/>
        </w:rPr>
      </w:pPr>
    </w:p>
    <w:p w:rsidR="00D02B92" w:rsidRDefault="00D02B92" w:rsidP="00D02B92">
      <w:pPr>
        <w:pStyle w:val="DeptOutNumbered"/>
      </w:pPr>
      <w:r>
        <w:t xml:space="preserve">In the case of a successful ballot, the Academy Trust will </w:t>
      </w:r>
      <w:r w:rsidRPr="00BB0A14">
        <w:t xml:space="preserve">secure that their admission arrangements are revised </w:t>
      </w:r>
      <w:r w:rsidRPr="00BB0A14">
        <w:lastRenderedPageBreak/>
        <w:t xml:space="preserve">so that the </w:t>
      </w:r>
      <w:r>
        <w:t>Academy</w:t>
      </w:r>
      <w:r w:rsidRPr="00BB0A14">
        <w:t xml:space="preserve"> no longer has selective admission arrangements</w:t>
      </w:r>
      <w:r>
        <w:t>.</w:t>
      </w:r>
    </w:p>
    <w:p w:rsidR="00D02B92" w:rsidRDefault="00D02B92" w:rsidP="00D02B92">
      <w:pPr>
        <w:pStyle w:val="DeptOutNumbered"/>
        <w:numPr>
          <w:ilvl w:val="1"/>
          <w:numId w:val="1"/>
        </w:numPr>
      </w:pPr>
      <w:r w:rsidRPr="00BB0A14">
        <w:t>where the ballot result date is on or before 31st December</w:t>
      </w:r>
      <w:r w:rsidRPr="005E4D5A">
        <w:t xml:space="preserve"> </w:t>
      </w:r>
      <w:r w:rsidRPr="00BB0A14">
        <w:t xml:space="preserve">in any school year </w:t>
      </w:r>
      <w:r>
        <w:t>– or where the Secretary of State has chosen not to declare a ballot void -</w:t>
      </w:r>
      <w:r w:rsidRPr="00BB0A14">
        <w:t xml:space="preserve">, </w:t>
      </w:r>
      <w:r>
        <w:t>it will determine non selective admission arrangements by the date in paragraph</w:t>
      </w:r>
      <w:r w:rsidR="008E5D05">
        <w:t xml:space="preserve"> 7</w:t>
      </w:r>
      <w:r>
        <w:t xml:space="preserve"> of this annex;</w:t>
      </w:r>
      <w:r w:rsidRPr="00BB0A14">
        <w:t xml:space="preserve"> and</w:t>
      </w:r>
    </w:p>
    <w:p w:rsidR="00D02B92" w:rsidRPr="00BB0A14" w:rsidRDefault="00D02B92" w:rsidP="00D02B92">
      <w:pPr>
        <w:pStyle w:val="DeptOutNumbered"/>
        <w:numPr>
          <w:ilvl w:val="1"/>
          <w:numId w:val="1"/>
        </w:numPr>
      </w:pPr>
      <w:r w:rsidRPr="00BB0A14">
        <w:t xml:space="preserve">where the ballot result date is after 31st December in any school year, </w:t>
      </w:r>
      <w:r>
        <w:t xml:space="preserve">it will determine non selective admission arrangements in the following determination year, by the 15 April </w:t>
      </w:r>
    </w:p>
    <w:p w:rsidR="00D02B92" w:rsidRPr="00BB0A14" w:rsidRDefault="00D02B92" w:rsidP="00D02B92">
      <w:pPr>
        <w:widowControl/>
        <w:outlineLvl w:val="0"/>
        <w:rPr>
          <w:rFonts w:cs="Arial"/>
          <w:b/>
          <w:bCs/>
          <w:szCs w:val="24"/>
        </w:rPr>
      </w:pPr>
      <w:r w:rsidRPr="00BB0A14">
        <w:rPr>
          <w:rFonts w:cs="Arial"/>
          <w:b/>
          <w:bCs/>
          <w:szCs w:val="24"/>
        </w:rPr>
        <w:t xml:space="preserve">Information to be given by the </w:t>
      </w:r>
      <w:r>
        <w:rPr>
          <w:rFonts w:cs="Arial"/>
          <w:b/>
          <w:bCs/>
          <w:szCs w:val="24"/>
        </w:rPr>
        <w:t>Academy</w:t>
      </w:r>
    </w:p>
    <w:p w:rsidR="00D02B92" w:rsidRPr="00BB0A14" w:rsidRDefault="00D02B92" w:rsidP="00D02B92">
      <w:pPr>
        <w:widowControl/>
        <w:rPr>
          <w:rFonts w:cs="Arial"/>
          <w:b/>
          <w:bCs/>
          <w:szCs w:val="24"/>
        </w:rPr>
      </w:pPr>
    </w:p>
    <w:p w:rsidR="00D02B92" w:rsidRDefault="00D02B92" w:rsidP="00D02B92">
      <w:pPr>
        <w:pStyle w:val="DeptOutNumbered"/>
      </w:pPr>
      <w:r w:rsidRPr="00BB0A14">
        <w:t>If</w:t>
      </w:r>
      <w:r>
        <w:t>—</w:t>
      </w:r>
    </w:p>
    <w:p w:rsidR="00D02B92" w:rsidRDefault="00D02B92" w:rsidP="00D02B92">
      <w:pPr>
        <w:pStyle w:val="DeptOutNumbered"/>
        <w:numPr>
          <w:ilvl w:val="1"/>
          <w:numId w:val="1"/>
        </w:numPr>
      </w:pPr>
      <w:r w:rsidRPr="00BB0A14">
        <w:t xml:space="preserve">10 or more persons jointly notify the </w:t>
      </w:r>
      <w:r>
        <w:t xml:space="preserve">Academy </w:t>
      </w:r>
      <w:r w:rsidRPr="00BB0A14">
        <w:t>in writing that they are considering raising a petition; and</w:t>
      </w:r>
    </w:p>
    <w:p w:rsidR="00D02B92" w:rsidRPr="00CF61DD" w:rsidRDefault="00D02B92" w:rsidP="00D02B92">
      <w:pPr>
        <w:pStyle w:val="DeptOutNumbered"/>
        <w:numPr>
          <w:ilvl w:val="1"/>
          <w:numId w:val="1"/>
        </w:numPr>
      </w:pPr>
      <w:r w:rsidRPr="00BB0A14">
        <w:rPr>
          <w:rFonts w:cs="Arial"/>
          <w:szCs w:val="24"/>
        </w:rPr>
        <w:t xml:space="preserve">the notification nominates one of those persons as the person to receive information from the </w:t>
      </w:r>
      <w:r>
        <w:rPr>
          <w:rFonts w:cs="Arial"/>
          <w:szCs w:val="24"/>
        </w:rPr>
        <w:t>Academy</w:t>
      </w:r>
      <w:r w:rsidRPr="00BB0A14">
        <w:rPr>
          <w:rFonts w:cs="Arial"/>
          <w:szCs w:val="24"/>
        </w:rPr>
        <w:t>,</w:t>
      </w:r>
    </w:p>
    <w:p w:rsidR="00D02B92" w:rsidRDefault="00D02B92" w:rsidP="00692B10">
      <w:pPr>
        <w:widowControl/>
        <w:spacing w:after="240"/>
        <w:rPr>
          <w:rFonts w:cs="Arial"/>
          <w:szCs w:val="24"/>
        </w:rPr>
      </w:pPr>
      <w:r w:rsidRPr="00BB0A14">
        <w:rPr>
          <w:rFonts w:cs="Arial"/>
          <w:szCs w:val="24"/>
        </w:rPr>
        <w:t xml:space="preserve">the </w:t>
      </w:r>
      <w:r>
        <w:rPr>
          <w:rFonts w:cs="Arial"/>
          <w:szCs w:val="24"/>
        </w:rPr>
        <w:t xml:space="preserve">Academy </w:t>
      </w:r>
      <w:r w:rsidRPr="00BB0A14">
        <w:rPr>
          <w:rFonts w:cs="Arial"/>
          <w:szCs w:val="24"/>
        </w:rPr>
        <w:t>shall, as soon as practicable, give that person the</w:t>
      </w:r>
      <w:r>
        <w:rPr>
          <w:rFonts w:cs="Arial"/>
          <w:szCs w:val="24"/>
        </w:rPr>
        <w:t xml:space="preserve"> following </w:t>
      </w:r>
      <w:r w:rsidRPr="00BB0A14">
        <w:rPr>
          <w:rFonts w:cs="Arial"/>
          <w:szCs w:val="24"/>
        </w:rPr>
        <w:t xml:space="preserve">information </w:t>
      </w:r>
    </w:p>
    <w:p w:rsidR="00D02B92" w:rsidRDefault="00D02B92" w:rsidP="00D02B92">
      <w:pPr>
        <w:pStyle w:val="DeptOutNumbered"/>
        <w:numPr>
          <w:ilvl w:val="1"/>
          <w:numId w:val="1"/>
        </w:numPr>
      </w:pPr>
      <w:r w:rsidRPr="00BB0A14">
        <w:t xml:space="preserve">the names of the feeder schools for the </w:t>
      </w:r>
      <w:r>
        <w:t xml:space="preserve">Academy </w:t>
      </w:r>
      <w:r w:rsidRPr="00BB0A14">
        <w:t>and</w:t>
      </w:r>
    </w:p>
    <w:p w:rsidR="00D02B92" w:rsidRDefault="00D02B92" w:rsidP="00D02B92">
      <w:pPr>
        <w:pStyle w:val="DeptOutNumbered"/>
        <w:numPr>
          <w:ilvl w:val="1"/>
          <w:numId w:val="1"/>
        </w:numPr>
      </w:pPr>
      <w:r w:rsidRPr="00BB0A14">
        <w:t xml:space="preserve"> the transfer age group for </w:t>
      </w:r>
      <w:r>
        <w:t xml:space="preserve">the Academy </w:t>
      </w:r>
      <w:r w:rsidRPr="00BB0A14">
        <w:t>in question;</w:t>
      </w:r>
    </w:p>
    <w:p w:rsidR="00D02B92" w:rsidRDefault="00D02B92" w:rsidP="00D02B92">
      <w:pPr>
        <w:pStyle w:val="DeptOutNumbered"/>
        <w:numPr>
          <w:ilvl w:val="1"/>
          <w:numId w:val="1"/>
        </w:numPr>
      </w:pPr>
      <w:r w:rsidRPr="00BB0A14">
        <w:t xml:space="preserve">the number of parents who would need to sign the petition for it to comply with </w:t>
      </w:r>
      <w:r>
        <w:t xml:space="preserve">paragraph </w:t>
      </w:r>
      <w:r w:rsidR="008E5D05">
        <w:t>17</w:t>
      </w:r>
      <w:r>
        <w:t>;</w:t>
      </w:r>
      <w:r w:rsidRPr="00BB0A14">
        <w:t xml:space="preserve"> </w:t>
      </w:r>
    </w:p>
    <w:p w:rsidR="00D02B92" w:rsidRPr="00FE67A4" w:rsidRDefault="00D02B92" w:rsidP="00D02B92">
      <w:pPr>
        <w:pStyle w:val="DeptOutNumbered"/>
        <w:numPr>
          <w:ilvl w:val="1"/>
          <w:numId w:val="1"/>
        </w:numPr>
      </w:pPr>
      <w:r w:rsidRPr="00BB0A14">
        <w:rPr>
          <w:rFonts w:cs="Arial"/>
          <w:szCs w:val="24"/>
        </w:rPr>
        <w:t xml:space="preserve">the words to be contained in a petition in accordance with </w:t>
      </w:r>
      <w:r>
        <w:rPr>
          <w:rFonts w:cs="Arial"/>
          <w:szCs w:val="24"/>
        </w:rPr>
        <w:t xml:space="preserve">paragraph </w:t>
      </w:r>
      <w:r w:rsidR="008E5D05">
        <w:rPr>
          <w:rFonts w:cs="Arial"/>
          <w:szCs w:val="24"/>
        </w:rPr>
        <w:t>25</w:t>
      </w:r>
      <w:r w:rsidRPr="00BB0A14">
        <w:rPr>
          <w:rFonts w:cs="Arial"/>
          <w:szCs w:val="24"/>
        </w:rPr>
        <w:t>.</w:t>
      </w:r>
    </w:p>
    <w:p w:rsidR="00D02B92" w:rsidRPr="00CF61DD" w:rsidRDefault="00D02B92" w:rsidP="00D02B92">
      <w:pPr>
        <w:pStyle w:val="DeptOutNumbered"/>
        <w:numPr>
          <w:ilvl w:val="1"/>
          <w:numId w:val="1"/>
        </w:numPr>
      </w:pPr>
      <w:r>
        <w:rPr>
          <w:rFonts w:cs="Arial"/>
          <w:szCs w:val="24"/>
        </w:rPr>
        <w:t>where requested, the details of eligible parents who have consented to those details being made available to petition organisers.</w:t>
      </w:r>
    </w:p>
    <w:p w:rsidR="00EF5358" w:rsidRPr="00C6284C" w:rsidRDefault="00EF5358" w:rsidP="00EF5358">
      <w:pPr>
        <w:pStyle w:val="DeptOutNumbered"/>
        <w:numPr>
          <w:ilvl w:val="0"/>
          <w:numId w:val="0"/>
        </w:numPr>
        <w:outlineLvl w:val="0"/>
        <w:rPr>
          <w:b/>
          <w:sz w:val="32"/>
          <w:szCs w:val="32"/>
          <w:u w:val="single"/>
        </w:rPr>
      </w:pPr>
      <w:r>
        <w:br w:type="page"/>
      </w:r>
      <w:r w:rsidRPr="00C6284C">
        <w:rPr>
          <w:b/>
          <w:sz w:val="32"/>
          <w:szCs w:val="32"/>
          <w:u w:val="single"/>
        </w:rPr>
        <w:lastRenderedPageBreak/>
        <w:t>Schedule B</w:t>
      </w:r>
    </w:p>
    <w:p w:rsidR="00EF5358" w:rsidRPr="00DA1757" w:rsidRDefault="00EF5358" w:rsidP="00EF5358">
      <w:pPr>
        <w:pStyle w:val="DeptOutNumbered"/>
        <w:numPr>
          <w:ilvl w:val="0"/>
          <w:numId w:val="0"/>
        </w:numPr>
        <w:outlineLvl w:val="0"/>
      </w:pPr>
      <w:r w:rsidRPr="00FA4E05">
        <w:rPr>
          <w:b/>
          <w:u w:val="single"/>
        </w:rPr>
        <w:t>Parental Ballots to remove selection</w:t>
      </w:r>
      <w:r>
        <w:rPr>
          <w:b/>
          <w:u w:val="single"/>
        </w:rPr>
        <w:t xml:space="preserve"> at an Academy which was part of a prescribed group</w:t>
      </w:r>
      <w:r w:rsidRPr="00FA4E05">
        <w:rPr>
          <w:b/>
          <w:u w:val="single"/>
        </w:rPr>
        <w:t xml:space="preserve">. </w:t>
      </w:r>
    </w:p>
    <w:p w:rsidR="00DC1207" w:rsidRDefault="00DC1207" w:rsidP="00DC1207">
      <w:pPr>
        <w:pStyle w:val="DeptOutNumbered"/>
        <w:numPr>
          <w:ilvl w:val="0"/>
          <w:numId w:val="8"/>
        </w:numPr>
      </w:pPr>
      <w:r>
        <w:t xml:space="preserve">The Ballot regulations prescribe that </w:t>
      </w:r>
      <w:r w:rsidRPr="00C6284C">
        <w:rPr>
          <w:b/>
        </w:rPr>
        <w:t>x school (the former name of this Academy)</w:t>
      </w:r>
      <w:r>
        <w:t xml:space="preserve"> is grouped with the following schools </w:t>
      </w:r>
      <w:r w:rsidRPr="00C6284C">
        <w:rPr>
          <w:b/>
        </w:rPr>
        <w:t xml:space="preserve">######## </w:t>
      </w:r>
      <w:r>
        <w:t xml:space="preserve"> and may be subject to a group ballot to remove selective admission arrangements at the prescribed group of schools.</w:t>
      </w:r>
    </w:p>
    <w:p w:rsidR="00742C53" w:rsidRDefault="00742C53" w:rsidP="00DC1207">
      <w:pPr>
        <w:pStyle w:val="DeptOutNumbered"/>
      </w:pPr>
      <w:r>
        <w:t>The Academy will conduct the ballots process jointly with the other Academies within the group or they will jointly agree to appoint a contractor to conduct the process on their behalf. The Academy will abide by the result of any grouped ballot in relation to the Academy group and will change its admission arrangements accordingly.</w:t>
      </w:r>
    </w:p>
    <w:p w:rsidR="00DC1207" w:rsidRDefault="00742C53" w:rsidP="00DC1207">
      <w:pPr>
        <w:pStyle w:val="DeptOutNumbered"/>
      </w:pPr>
      <w:r w:rsidRPr="00BD15A2">
        <w:t>For the purposes of this Annex the “Academy group” consists of all of the prescribed group of schools which have converted to become an Academy.</w:t>
      </w:r>
    </w:p>
    <w:p w:rsidR="00EF5358" w:rsidRPr="00DC1207" w:rsidRDefault="00EF5358" w:rsidP="00DC1207">
      <w:pPr>
        <w:pStyle w:val="DeptOutNumbered"/>
        <w:numPr>
          <w:ilvl w:val="0"/>
          <w:numId w:val="0"/>
        </w:numPr>
        <w:rPr>
          <w:b/>
        </w:rPr>
      </w:pPr>
      <w:r w:rsidRPr="00DC1207">
        <w:rPr>
          <w:b/>
        </w:rPr>
        <w:t xml:space="preserve">Moratorium </w:t>
      </w:r>
    </w:p>
    <w:p w:rsidR="00EF5358" w:rsidRDefault="00EF5358" w:rsidP="00DC1207">
      <w:pPr>
        <w:pStyle w:val="DeptOutNumbered"/>
      </w:pPr>
      <w:r>
        <w:t xml:space="preserve">Where the result of a group ballot is that the Academies in the group to which the ballot relates should retain selective admission arrangements, no further ballot shall be held or petition raised within the period of 5 years from the ballot result date for that group. This moratorium does not apply to the procedures in </w:t>
      </w:r>
      <w:r w:rsidRPr="00475BC4">
        <w:t xml:space="preserve">paragraphs </w:t>
      </w:r>
      <w:r w:rsidR="008E5D05">
        <w:t>3</w:t>
      </w:r>
      <w:r w:rsidRPr="00475BC4">
        <w:t>-</w:t>
      </w:r>
      <w:r w:rsidR="008E5D05">
        <w:t>8</w:t>
      </w:r>
      <w:r>
        <w:t xml:space="preserve"> of this annex.</w:t>
      </w:r>
    </w:p>
    <w:p w:rsidR="00EF5358" w:rsidRPr="00890C18" w:rsidRDefault="00EF5358" w:rsidP="00EF5358">
      <w:pPr>
        <w:pStyle w:val="DeptOutNumbered"/>
        <w:numPr>
          <w:ilvl w:val="0"/>
          <w:numId w:val="0"/>
        </w:numPr>
        <w:outlineLvl w:val="0"/>
        <w:rPr>
          <w:b/>
        </w:rPr>
      </w:pPr>
      <w:r w:rsidRPr="00890C18">
        <w:rPr>
          <w:b/>
        </w:rPr>
        <w:t>Petitions for a ballot -general</w:t>
      </w:r>
    </w:p>
    <w:p w:rsidR="00EF5358" w:rsidRDefault="00EF5358" w:rsidP="00EF5358">
      <w:pPr>
        <w:pStyle w:val="DeptOutNumbered"/>
      </w:pPr>
      <w:r>
        <w:t>The following paragraphs govern the procedure for ballots to remove selection from Academies which were formerly designated as maintained grammar schools and were part of a prescribed group of schools.</w:t>
      </w:r>
    </w:p>
    <w:p w:rsidR="00730D98" w:rsidRDefault="00742C53" w:rsidP="00730D98">
      <w:pPr>
        <w:pStyle w:val="DeptOutNumbered"/>
      </w:pPr>
      <w:r>
        <w:t xml:space="preserve">Eligible parents for the relevant group of schools will first need to petition for the removal of selection. If a petition is valid then the Academy will be required to jointly conduct a ballot with other Academies within its group. If a ballot is successful the Academy will be required to remove selection in accordance with paragraph </w:t>
      </w:r>
      <w:r w:rsidR="008E5D05">
        <w:t>7</w:t>
      </w:r>
      <w:r w:rsidR="00EF5358" w:rsidRPr="00475BC4">
        <w:t>.</w:t>
      </w:r>
    </w:p>
    <w:p w:rsidR="00730D98" w:rsidRDefault="00EF5358" w:rsidP="00730D98">
      <w:pPr>
        <w:pStyle w:val="DeptOutNumbered"/>
        <w:numPr>
          <w:ilvl w:val="0"/>
          <w:numId w:val="0"/>
        </w:numPr>
      </w:pPr>
      <w:r>
        <w:rPr>
          <w:rFonts w:cs="Arial"/>
          <w:b/>
          <w:bCs/>
        </w:rPr>
        <w:t>Restriction on publication of material etc relating to ballots</w:t>
      </w:r>
    </w:p>
    <w:p w:rsidR="00730D98" w:rsidRDefault="00DC1207" w:rsidP="00DC1207">
      <w:pPr>
        <w:pStyle w:val="DeptOutNumbered"/>
      </w:pPr>
      <w:r>
        <w:lastRenderedPageBreak/>
        <w:t xml:space="preserve">The same restrictions as apply to the governing body of a maintained school under section 107 of the School Standards and Framework Act 1998 shall be applied to the Academy Trust/proprietor of the Academy in relation to a ballot under this Annex. </w:t>
      </w:r>
    </w:p>
    <w:p w:rsidR="00730D98" w:rsidRDefault="00EF5358" w:rsidP="00730D98">
      <w:pPr>
        <w:pStyle w:val="DeptOutNumbered"/>
        <w:numPr>
          <w:ilvl w:val="0"/>
          <w:numId w:val="0"/>
        </w:numPr>
      </w:pPr>
      <w:r w:rsidRPr="00DC1207">
        <w:rPr>
          <w:b/>
        </w:rPr>
        <w:t xml:space="preserve">Meaning of "eligible parent" </w:t>
      </w:r>
    </w:p>
    <w:p w:rsidR="00EF5358" w:rsidRDefault="00EF5358" w:rsidP="00730D98">
      <w:pPr>
        <w:pStyle w:val="DeptOutNumbered"/>
      </w:pPr>
      <w:r>
        <w:t xml:space="preserve">A parent is eligible to sign a petition and vote in a ballot </w:t>
      </w:r>
      <w:r w:rsidRPr="00BB0A14">
        <w:t>if that person is a</w:t>
      </w:r>
      <w:r>
        <w:t xml:space="preserve"> registered</w:t>
      </w:r>
      <w:r w:rsidRPr="00BB0A14">
        <w:t xml:space="preserve"> parent</w:t>
      </w:r>
      <w:r>
        <w:t xml:space="preserve"> </w:t>
      </w:r>
      <w:r w:rsidRPr="00BB0A14">
        <w:t>of a child who is a pupil at a fe</w:t>
      </w:r>
      <w:r>
        <w:t>eder school for the prescribed group of Academies</w:t>
      </w:r>
      <w:r w:rsidRPr="00BB0A14">
        <w:t xml:space="preserve"> in respect of which the ballot is being held or the petition raised.</w:t>
      </w:r>
    </w:p>
    <w:p w:rsidR="00EF5358" w:rsidRDefault="00EF5358" w:rsidP="00EF5358">
      <w:pPr>
        <w:pStyle w:val="DeptOutNumbered"/>
      </w:pPr>
      <w:r w:rsidRPr="00BB0A14">
        <w:t>A parent of the following descriptio</w:t>
      </w:r>
      <w:r>
        <w:t>n is not an eligible parent</w:t>
      </w:r>
    </w:p>
    <w:p w:rsidR="00EF5358" w:rsidRDefault="00EF5358" w:rsidP="00EF5358">
      <w:pPr>
        <w:pStyle w:val="DeptOutNumbered"/>
        <w:numPr>
          <w:ilvl w:val="1"/>
          <w:numId w:val="1"/>
        </w:numPr>
      </w:pPr>
      <w:r w:rsidRPr="00BB0A14">
        <w:t>a parent who is not an individual</w:t>
      </w:r>
      <w:r>
        <w:t xml:space="preserve"> (such as a corporate parent);</w:t>
      </w:r>
    </w:p>
    <w:p w:rsidR="00EF5358" w:rsidRDefault="00EF5358" w:rsidP="00EF5358">
      <w:pPr>
        <w:pStyle w:val="DeptOutNumbered"/>
        <w:numPr>
          <w:ilvl w:val="1"/>
          <w:numId w:val="1"/>
        </w:numPr>
      </w:pPr>
      <w:r>
        <w:t xml:space="preserve">a parent who is resident outside the </w:t>
      </w:r>
      <w:smartTag w:uri="urn:schemas-microsoft-com:office:smarttags" w:element="place">
        <w:smartTag w:uri="urn:schemas-microsoft-com:office:smarttags" w:element="country-region">
          <w:r>
            <w:t>United Kingdom</w:t>
          </w:r>
        </w:smartTag>
      </w:smartTag>
      <w:r>
        <w:t>;</w:t>
      </w:r>
    </w:p>
    <w:p w:rsidR="00EF5358" w:rsidRDefault="00EF5358" w:rsidP="00EF5358">
      <w:pPr>
        <w:pStyle w:val="DeptOutNumbered"/>
        <w:numPr>
          <w:ilvl w:val="1"/>
          <w:numId w:val="1"/>
        </w:numPr>
      </w:pPr>
      <w:r>
        <w:t xml:space="preserve">if their child is </w:t>
      </w:r>
      <w:r w:rsidRPr="00BB0A14">
        <w:t>over compulsory sch</w:t>
      </w:r>
      <w:r>
        <w:t>ool age on the date in question;</w:t>
      </w:r>
    </w:p>
    <w:p w:rsidR="00EF5358" w:rsidRPr="00BB0A14" w:rsidRDefault="00EF5358" w:rsidP="00EF5358">
      <w:pPr>
        <w:pStyle w:val="DeptOutNumbered"/>
        <w:numPr>
          <w:ilvl w:val="1"/>
          <w:numId w:val="1"/>
        </w:numPr>
      </w:pPr>
      <w:r>
        <w:t xml:space="preserve"> </w:t>
      </w:r>
      <w:r w:rsidRPr="00BB0A14">
        <w:t xml:space="preserve">if, on the date in question </w:t>
      </w:r>
      <w:r>
        <w:t>their child</w:t>
      </w:r>
      <w:r w:rsidRPr="00BB0A14">
        <w:t xml:space="preserve"> is over the transfer age group for the </w:t>
      </w:r>
      <w:r>
        <w:t>Academy</w:t>
      </w:r>
      <w:r w:rsidRPr="00BB0A14">
        <w:t xml:space="preserve"> in question.</w:t>
      </w:r>
    </w:p>
    <w:p w:rsidR="00742C53" w:rsidRPr="008452D3" w:rsidRDefault="00742C53" w:rsidP="00742C53">
      <w:pPr>
        <w:pStyle w:val="DeptOutNumbered"/>
        <w:rPr>
          <w:rFonts w:cs="Arial"/>
          <w:szCs w:val="24"/>
        </w:rPr>
      </w:pPr>
      <w:r>
        <w:t>A</w:t>
      </w:r>
      <w:r w:rsidRPr="00BB0A14">
        <w:t xml:space="preserve"> parent's residence shall be determined by </w:t>
      </w:r>
      <w:r>
        <w:t>reference to the address contained in the list of parents returned to the relevant academies by the relevant feeder schools.</w:t>
      </w:r>
    </w:p>
    <w:p w:rsidR="00EF5358" w:rsidRPr="00BB0A14" w:rsidRDefault="00EF5358" w:rsidP="00742C53">
      <w:pPr>
        <w:pStyle w:val="DeptOutNumbered"/>
        <w:rPr>
          <w:rFonts w:cs="Arial"/>
          <w:szCs w:val="24"/>
        </w:rPr>
      </w:pPr>
      <w:r>
        <w:rPr>
          <w:rFonts w:cs="Arial"/>
          <w:szCs w:val="24"/>
        </w:rPr>
        <w:t xml:space="preserve">“Transfer age group" means </w:t>
      </w:r>
      <w:r w:rsidRPr="00BB0A14">
        <w:rPr>
          <w:rFonts w:cs="Arial"/>
          <w:szCs w:val="24"/>
        </w:rPr>
        <w:t xml:space="preserve">the highest relevant age group </w:t>
      </w:r>
      <w:r>
        <w:rPr>
          <w:rFonts w:cs="Arial"/>
          <w:szCs w:val="24"/>
        </w:rPr>
        <w:t>f</w:t>
      </w:r>
      <w:r w:rsidRPr="00BB0A14">
        <w:rPr>
          <w:rFonts w:cs="Arial"/>
          <w:szCs w:val="24"/>
        </w:rPr>
        <w:t xml:space="preserve">or that </w:t>
      </w:r>
      <w:r>
        <w:rPr>
          <w:rFonts w:cs="Arial"/>
          <w:szCs w:val="24"/>
        </w:rPr>
        <w:t>Academy</w:t>
      </w:r>
      <w:r w:rsidRPr="00BB0A14">
        <w:rPr>
          <w:rFonts w:cs="Arial"/>
          <w:szCs w:val="24"/>
        </w:rPr>
        <w:t>, disregarding any relevant age group in which the majority of the pupils admitted to the school are over compulsory school age</w:t>
      </w:r>
      <w:r>
        <w:rPr>
          <w:rFonts w:cs="Arial"/>
          <w:szCs w:val="24"/>
        </w:rPr>
        <w:t>.</w:t>
      </w:r>
      <w:r w:rsidRPr="00BB0A14">
        <w:rPr>
          <w:rFonts w:cs="Arial"/>
          <w:szCs w:val="24"/>
        </w:rPr>
        <w:t xml:space="preserve"> </w:t>
      </w:r>
    </w:p>
    <w:p w:rsidR="00EF5358" w:rsidRPr="00BB0A14" w:rsidRDefault="00EF5358" w:rsidP="00EF5358">
      <w:pPr>
        <w:widowControl/>
        <w:outlineLvl w:val="0"/>
        <w:rPr>
          <w:rFonts w:cs="Arial"/>
          <w:b/>
          <w:bCs/>
          <w:szCs w:val="24"/>
        </w:rPr>
      </w:pPr>
      <w:r w:rsidRPr="00BB0A14">
        <w:rPr>
          <w:rFonts w:cs="Arial"/>
          <w:b/>
          <w:bCs/>
          <w:szCs w:val="24"/>
        </w:rPr>
        <w:t>Meaning of "feeder school"</w:t>
      </w:r>
    </w:p>
    <w:p w:rsidR="00EF5358" w:rsidRPr="00BB0A14" w:rsidRDefault="00EF5358" w:rsidP="00EF5358">
      <w:pPr>
        <w:widowControl/>
        <w:rPr>
          <w:rFonts w:cs="Arial"/>
          <w:b/>
          <w:bCs/>
          <w:szCs w:val="24"/>
        </w:rPr>
      </w:pPr>
    </w:p>
    <w:p w:rsidR="00742C53" w:rsidRPr="00F90D21" w:rsidRDefault="00742C53" w:rsidP="00742C53">
      <w:pPr>
        <w:pStyle w:val="DeptOutNumbered"/>
        <w:rPr>
          <w:rFonts w:cs="Arial"/>
          <w:szCs w:val="24"/>
        </w:rPr>
      </w:pPr>
      <w:r>
        <w:t xml:space="preserve">The </w:t>
      </w:r>
      <w:r w:rsidRPr="00BB0A14">
        <w:t>feeder schools for a</w:t>
      </w:r>
      <w:r>
        <w:t xml:space="preserve"> group of Academies </w:t>
      </w:r>
      <w:r w:rsidRPr="00BB0A14">
        <w:t xml:space="preserve">are each school from which at least 5 pupils have transferred to </w:t>
      </w:r>
      <w:r>
        <w:t xml:space="preserve">an Academy within the group or any predecessor </w:t>
      </w:r>
      <w:r w:rsidRPr="00BB0A14">
        <w:t>grammar school</w:t>
      </w:r>
      <w:r>
        <w:t>s</w:t>
      </w:r>
      <w:r w:rsidRPr="00BB0A14">
        <w:t xml:space="preserve"> during the period consisting of the school year in question and the two preceding school years</w:t>
      </w:r>
      <w:r>
        <w:t xml:space="preserve">. </w:t>
      </w:r>
      <w:r>
        <w:rPr>
          <w:rFonts w:ascii="Garamond" w:hAnsi="Garamond"/>
          <w:sz w:val="27"/>
          <w:szCs w:val="27"/>
        </w:rPr>
        <w:t xml:space="preserve"> </w:t>
      </w:r>
    </w:p>
    <w:p w:rsidR="00742C53" w:rsidRPr="00BB0A14" w:rsidRDefault="00742C53" w:rsidP="00742C53">
      <w:pPr>
        <w:pStyle w:val="DeptOutNumbered"/>
        <w:rPr>
          <w:rFonts w:cs="Arial"/>
          <w:szCs w:val="24"/>
        </w:rPr>
      </w:pPr>
      <w:r>
        <w:rPr>
          <w:rFonts w:cs="Arial"/>
          <w:szCs w:val="24"/>
        </w:rPr>
        <w:t xml:space="preserve">Any </w:t>
      </w:r>
      <w:r w:rsidRPr="00BB0A14">
        <w:rPr>
          <w:rFonts w:cs="Arial"/>
          <w:szCs w:val="24"/>
        </w:rPr>
        <w:t xml:space="preserve">pupils who were over the age of the transfer age group for the </w:t>
      </w:r>
      <w:r>
        <w:rPr>
          <w:rFonts w:cs="Arial"/>
          <w:szCs w:val="24"/>
        </w:rPr>
        <w:t xml:space="preserve">Academy or its predecessor </w:t>
      </w:r>
      <w:r w:rsidRPr="00BB0A14">
        <w:rPr>
          <w:rFonts w:cs="Arial"/>
          <w:szCs w:val="24"/>
        </w:rPr>
        <w:t xml:space="preserve">grammar school </w:t>
      </w:r>
      <w:r w:rsidRPr="00BB0A14">
        <w:rPr>
          <w:rFonts w:cs="Arial"/>
          <w:szCs w:val="24"/>
        </w:rPr>
        <w:lastRenderedPageBreak/>
        <w:t xml:space="preserve">when they transferred to the </w:t>
      </w:r>
      <w:r>
        <w:rPr>
          <w:rFonts w:cs="Arial"/>
          <w:szCs w:val="24"/>
        </w:rPr>
        <w:t xml:space="preserve">Academy or its predecessor </w:t>
      </w:r>
      <w:r w:rsidRPr="00BB0A14">
        <w:rPr>
          <w:rFonts w:cs="Arial"/>
          <w:szCs w:val="24"/>
        </w:rPr>
        <w:t>grammar schoo</w:t>
      </w:r>
      <w:r>
        <w:rPr>
          <w:rFonts w:cs="Arial"/>
          <w:szCs w:val="24"/>
        </w:rPr>
        <w:t>l</w:t>
      </w:r>
      <w:r w:rsidRPr="00BB0A14">
        <w:rPr>
          <w:rFonts w:cs="Arial"/>
          <w:szCs w:val="24"/>
        </w:rPr>
        <w:t xml:space="preserve"> shall be disregarded.</w:t>
      </w:r>
    </w:p>
    <w:p w:rsidR="00EF5358" w:rsidRPr="00BB0A14" w:rsidRDefault="00EF5358" w:rsidP="00EF5358">
      <w:pPr>
        <w:widowControl/>
        <w:jc w:val="center"/>
        <w:outlineLvl w:val="0"/>
        <w:rPr>
          <w:rFonts w:cs="Arial"/>
          <w:b/>
          <w:bCs/>
          <w:szCs w:val="24"/>
        </w:rPr>
      </w:pPr>
      <w:r w:rsidRPr="00BB0A14">
        <w:rPr>
          <w:rFonts w:cs="Arial"/>
          <w:b/>
          <w:bCs/>
          <w:szCs w:val="24"/>
        </w:rPr>
        <w:t>Petitions for a Ballot</w:t>
      </w:r>
    </w:p>
    <w:p w:rsidR="00EF5358" w:rsidRPr="00BB0A14" w:rsidRDefault="00EF5358" w:rsidP="00EF5358">
      <w:pPr>
        <w:widowControl/>
        <w:rPr>
          <w:rFonts w:cs="Arial"/>
          <w:b/>
          <w:bCs/>
          <w:szCs w:val="24"/>
        </w:rPr>
      </w:pPr>
    </w:p>
    <w:p w:rsidR="00EF5358" w:rsidRDefault="00EF5358" w:rsidP="00EF5358">
      <w:pPr>
        <w:widowControl/>
        <w:outlineLvl w:val="0"/>
        <w:rPr>
          <w:rFonts w:cs="Arial"/>
          <w:b/>
          <w:bCs/>
          <w:szCs w:val="24"/>
        </w:rPr>
      </w:pPr>
      <w:r w:rsidRPr="00BB0A14">
        <w:rPr>
          <w:rFonts w:cs="Arial"/>
          <w:b/>
          <w:bCs/>
          <w:szCs w:val="24"/>
        </w:rPr>
        <w:t>Petitions for a ballot</w:t>
      </w:r>
      <w:r>
        <w:rPr>
          <w:rFonts w:cs="Arial"/>
          <w:b/>
          <w:bCs/>
          <w:szCs w:val="24"/>
        </w:rPr>
        <w:t>—</w:t>
      </w:r>
      <w:r w:rsidRPr="00BB0A14">
        <w:rPr>
          <w:rFonts w:cs="Arial"/>
          <w:b/>
          <w:bCs/>
          <w:szCs w:val="24"/>
        </w:rPr>
        <w:t>general</w:t>
      </w:r>
    </w:p>
    <w:p w:rsidR="00EF5358" w:rsidRPr="00BB0A14" w:rsidRDefault="00EF5358" w:rsidP="00EF5358">
      <w:pPr>
        <w:widowControl/>
        <w:rPr>
          <w:rFonts w:cs="Arial"/>
          <w:b/>
          <w:bCs/>
          <w:szCs w:val="24"/>
        </w:rPr>
      </w:pPr>
    </w:p>
    <w:p w:rsidR="00742C53" w:rsidRDefault="00742C53" w:rsidP="00742C53">
      <w:pPr>
        <w:pStyle w:val="DeptOutNumbered"/>
      </w:pPr>
      <w:r w:rsidRPr="00BB0A14">
        <w:t xml:space="preserve">No ballot shall be held unless a request for a ballot is made by means of a petition </w:t>
      </w:r>
      <w:r>
        <w:t xml:space="preserve">relating to the prescribed group of Academies, and unless this petition is </w:t>
      </w:r>
      <w:r w:rsidRPr="00BB0A14">
        <w:t xml:space="preserve">sent to the </w:t>
      </w:r>
      <w:r>
        <w:t xml:space="preserve">Academy Trust of each Academy in the prescribed group, the Secretary of State, and </w:t>
      </w:r>
      <w:r w:rsidR="00616E0C">
        <w:t>EFA</w:t>
      </w:r>
      <w:r>
        <w:t>.</w:t>
      </w:r>
    </w:p>
    <w:p w:rsidR="00742C53" w:rsidRDefault="00742C53" w:rsidP="00742C53">
      <w:pPr>
        <w:pStyle w:val="DeptOutNumbered"/>
      </w:pPr>
      <w:r>
        <w:t xml:space="preserve">If there is doubt over whether a ballot is necessary, the </w:t>
      </w:r>
      <w:r w:rsidR="00616E0C">
        <w:t>EFA</w:t>
      </w:r>
      <w:r>
        <w:t xml:space="preserve"> or the Secretary of State will notify the Academy. </w:t>
      </w:r>
    </w:p>
    <w:p w:rsidR="00EF5358" w:rsidRPr="00475BC4" w:rsidRDefault="00742C53" w:rsidP="00EF5358">
      <w:pPr>
        <w:pStyle w:val="DeptOutNumbered"/>
      </w:pPr>
      <w:r>
        <w:t xml:space="preserve">The Academy Trusts of each of the prescribed group of Academies, working jointly, and if there is a dispute, the Secretary of State or </w:t>
      </w:r>
      <w:r w:rsidR="00616E0C">
        <w:t>EFA</w:t>
      </w:r>
      <w:r>
        <w:t xml:space="preserve">, will </w:t>
      </w:r>
      <w:r w:rsidRPr="00BB0A14">
        <w:t>determine whether a petition is a valid petition.</w:t>
      </w:r>
      <w:r>
        <w:t xml:space="preserve"> A petition is valid if it complies with paragraphs </w:t>
      </w:r>
      <w:r w:rsidR="00730D98">
        <w:t>1</w:t>
      </w:r>
      <w:r w:rsidR="008E5D05">
        <w:t>4</w:t>
      </w:r>
      <w:r w:rsidR="00EF5358" w:rsidRPr="00475BC4">
        <w:t>-3</w:t>
      </w:r>
      <w:r w:rsidR="00730D98">
        <w:t>0</w:t>
      </w:r>
      <w:r w:rsidR="00EF5358" w:rsidRPr="00475BC4">
        <w:t>.</w:t>
      </w:r>
    </w:p>
    <w:p w:rsidR="00742C53" w:rsidRDefault="00742C53" w:rsidP="00742C53">
      <w:pPr>
        <w:pStyle w:val="DeptOutNumbered"/>
      </w:pPr>
      <w:r w:rsidRPr="00BB0A14">
        <w:t xml:space="preserve">A petition must be received by the </w:t>
      </w:r>
      <w:r>
        <w:t xml:space="preserve">Secretary of State, the </w:t>
      </w:r>
      <w:r w:rsidR="00616E0C">
        <w:t>EFA</w:t>
      </w:r>
      <w:r>
        <w:t xml:space="preserve">, and the Academy Trusts of each Academy in the prescribed group </w:t>
      </w:r>
      <w:r w:rsidRPr="00BB0A14">
        <w:t>during a petition period.</w:t>
      </w:r>
      <w:r>
        <w:t xml:space="preserve"> "P</w:t>
      </w:r>
      <w:r w:rsidRPr="00BB0A14">
        <w:t>etition period" means</w:t>
      </w:r>
      <w:r>
        <w:t xml:space="preserve"> the period </w:t>
      </w:r>
      <w:r w:rsidRPr="00BB0A14">
        <w:t>from 1st September in one year to 31st July in the next year</w:t>
      </w:r>
      <w:r>
        <w:t>.</w:t>
      </w:r>
    </w:p>
    <w:p w:rsidR="00EF5358" w:rsidRDefault="00EF5358" w:rsidP="00EF5358">
      <w:pPr>
        <w:pStyle w:val="DeptOutNumbered"/>
      </w:pPr>
      <w:r>
        <w:t xml:space="preserve">Subject to paragraph </w:t>
      </w:r>
      <w:r w:rsidRPr="00475BC4">
        <w:t>2</w:t>
      </w:r>
      <w:r w:rsidR="00730D98">
        <w:t>1</w:t>
      </w:r>
      <w:r w:rsidRPr="00475BC4">
        <w:t>,</w:t>
      </w:r>
      <w:r>
        <w:t xml:space="preserve"> </w:t>
      </w:r>
      <w:r w:rsidR="00742C53">
        <w:t>a</w:t>
      </w:r>
      <w:r w:rsidR="00742C53" w:rsidRPr="00BB0A14">
        <w:t xml:space="preserve"> petition must be signed by a number of relevant eligible parents which, when taken together with the number of relevant eligible parents who have signed any previous petition relating to </w:t>
      </w:r>
      <w:r w:rsidR="00742C53">
        <w:t xml:space="preserve">the group of Academies (or their predecessor maintained grammar schools) </w:t>
      </w:r>
      <w:r w:rsidR="00742C53" w:rsidRPr="00BB0A14">
        <w:t xml:space="preserve">received by the </w:t>
      </w:r>
      <w:r w:rsidR="00742C53">
        <w:t xml:space="preserve">Academy Trusts (or </w:t>
      </w:r>
      <w:r w:rsidR="00742C53" w:rsidRPr="00BB0A14">
        <w:t xml:space="preserve">designated body </w:t>
      </w:r>
      <w:r w:rsidR="00742C53">
        <w:t xml:space="preserve">as set out in regulation 3 of the </w:t>
      </w:r>
      <w:r w:rsidR="00742C53" w:rsidRPr="00BB0A14">
        <w:t>Education (Grammar School Ballots) Regulations 1998</w:t>
      </w:r>
      <w:r w:rsidR="00742C53">
        <w:t xml:space="preserve"> </w:t>
      </w:r>
      <w:r w:rsidR="00742C53" w:rsidRPr="00BB0A14">
        <w:t xml:space="preserve">during the same petition period, is at least 20% of the </w:t>
      </w:r>
      <w:r w:rsidR="00742C53">
        <w:t xml:space="preserve">eligible </w:t>
      </w:r>
      <w:r w:rsidR="00742C53" w:rsidRPr="00BB0A14">
        <w:t>parent population</w:t>
      </w:r>
      <w:r w:rsidR="00742C53">
        <w:t>, or is equal to a previous petition threshold where this has been set within the last five years.</w:t>
      </w:r>
    </w:p>
    <w:p w:rsidR="00EF5358" w:rsidRDefault="00EF5358" w:rsidP="00EF5358">
      <w:pPr>
        <w:pStyle w:val="DeptOutNumbered"/>
      </w:pPr>
      <w:r>
        <w:t xml:space="preserve">Where in paragraph </w:t>
      </w:r>
      <w:r w:rsidR="00730D98">
        <w:t>18</w:t>
      </w:r>
      <w:r>
        <w:t xml:space="preserve"> above, </w:t>
      </w:r>
      <w:r w:rsidR="00742C53">
        <w:t>a petition relates to the predecessor grammar schools, eligible parents who have signed that petition must agree to the petition going forward in relation to the ballot to remove selection at the group of Academies for their name to continue to count for that purpose.</w:t>
      </w:r>
    </w:p>
    <w:p w:rsidR="00EF5358" w:rsidRDefault="00EF5358" w:rsidP="00EF5358">
      <w:pPr>
        <w:pStyle w:val="DeptOutNumbered"/>
      </w:pPr>
      <w:r>
        <w:lastRenderedPageBreak/>
        <w:t>Where an Academy has previously been required to determine the eligible parent population and set a petition threshold, this threshold shall remain in place for any petition received in the following five years.</w:t>
      </w:r>
    </w:p>
    <w:p w:rsidR="00EF5358" w:rsidRDefault="00EF5358" w:rsidP="00EF5358">
      <w:pPr>
        <w:pStyle w:val="DeptOutNumbered"/>
      </w:pPr>
      <w:r w:rsidRPr="00BB0A14">
        <w:t xml:space="preserve">If a parent signs a petition on a date before the beginning of the petition period in which the petition is received, the parent's signature shall be disregarded for the purposes of </w:t>
      </w:r>
      <w:r w:rsidRPr="00475BC4">
        <w:t xml:space="preserve">paragraph </w:t>
      </w:r>
      <w:r w:rsidR="008E5D05">
        <w:t>18</w:t>
      </w:r>
      <w:r w:rsidRPr="00475BC4">
        <w:t>.</w:t>
      </w:r>
    </w:p>
    <w:p w:rsidR="00EF5358" w:rsidRDefault="00EF5358" w:rsidP="00EF5358">
      <w:pPr>
        <w:pStyle w:val="DeptOutNumbered"/>
      </w:pPr>
      <w:r>
        <w:t>T</w:t>
      </w:r>
      <w:r w:rsidRPr="00BB0A14">
        <w:t xml:space="preserve">he question of whether an eligible parent is a "relevant" eligible parent shall be determined in accordance with </w:t>
      </w:r>
      <w:r>
        <w:t xml:space="preserve">paragraph </w:t>
      </w:r>
      <w:r w:rsidR="008E5D05">
        <w:t>2</w:t>
      </w:r>
      <w:r w:rsidR="00730D98">
        <w:t>1</w:t>
      </w:r>
      <w:r w:rsidRPr="00475BC4">
        <w:t>.</w:t>
      </w:r>
    </w:p>
    <w:p w:rsidR="00EF5358" w:rsidRPr="00F90D21" w:rsidRDefault="00EF5358" w:rsidP="00EF5358">
      <w:pPr>
        <w:pStyle w:val="DeptOutNumbered"/>
        <w:rPr>
          <w:rFonts w:cs="Arial"/>
          <w:szCs w:val="24"/>
        </w:rPr>
      </w:pPr>
      <w:r>
        <w:t>I</w:t>
      </w:r>
      <w:r w:rsidRPr="00BB0A14">
        <w:t xml:space="preserve">f the same parent signs a petition more than once or signs more than one petition relating to the same </w:t>
      </w:r>
      <w:r>
        <w:t>prescribed group of Academies</w:t>
      </w:r>
      <w:r w:rsidRPr="00BB0A14">
        <w:t xml:space="preserve"> any petition period, any signature in excess of one shall be disregarded; and</w:t>
      </w:r>
    </w:p>
    <w:p w:rsidR="00EF5358" w:rsidRDefault="00EF5358" w:rsidP="00EF5358">
      <w:pPr>
        <w:pStyle w:val="DeptOutNumbered"/>
      </w:pPr>
      <w:r>
        <w:t>W</w:t>
      </w:r>
      <w:r w:rsidRPr="00BB0A14">
        <w:t xml:space="preserve">here a parent signs a petition but the information referred to in </w:t>
      </w:r>
      <w:r w:rsidRPr="00475BC4">
        <w:t xml:space="preserve">paragraph </w:t>
      </w:r>
      <w:r w:rsidR="00730D98">
        <w:t>28</w:t>
      </w:r>
      <w:r w:rsidRPr="00475BC4">
        <w:t xml:space="preserve"> is</w:t>
      </w:r>
      <w:r w:rsidRPr="00BB0A14">
        <w:t xml:space="preserve"> not included, or not included in a legible form, that parent's signature shall be disregarded.</w:t>
      </w:r>
    </w:p>
    <w:p w:rsidR="00742C53" w:rsidRPr="00BB0A14" w:rsidRDefault="00742C53" w:rsidP="00742C53">
      <w:pPr>
        <w:pStyle w:val="DeptOutNumbered"/>
      </w:pPr>
      <w:r>
        <w:t>The Academy (working jointly with other Academies within the group) will request a list of the names and addresses of relevant eligible parents from the feeder schools for the prescribed group of Academies. It will also request a list of eligible parents which may be made public to the petition organisers. Eligible parents must be asked for consent for their details to be used for the purpose of the ballot, and given the opportunity by the relevant feeder schools to remove their names from the public list if they do not want their details passed to petition organisers. The Academies will supply a copy of the public list of parents to any petition organiser who requests it.</w:t>
      </w:r>
    </w:p>
    <w:p w:rsidR="00EF5358" w:rsidRPr="00BB0A14" w:rsidRDefault="00EF5358" w:rsidP="00EF5358">
      <w:pPr>
        <w:widowControl/>
        <w:outlineLvl w:val="0"/>
        <w:rPr>
          <w:rFonts w:cs="Arial"/>
          <w:b/>
          <w:bCs/>
          <w:szCs w:val="24"/>
        </w:rPr>
      </w:pPr>
      <w:r w:rsidRPr="00BB0A14">
        <w:rPr>
          <w:rFonts w:cs="Arial"/>
          <w:b/>
          <w:bCs/>
          <w:szCs w:val="24"/>
        </w:rPr>
        <w:t>Form of petition</w:t>
      </w:r>
    </w:p>
    <w:p w:rsidR="00EF5358" w:rsidRPr="00BB0A14" w:rsidRDefault="00EF5358" w:rsidP="00EF5358">
      <w:pPr>
        <w:widowControl/>
        <w:rPr>
          <w:rFonts w:cs="Arial"/>
          <w:b/>
          <w:bCs/>
          <w:szCs w:val="24"/>
        </w:rPr>
      </w:pPr>
    </w:p>
    <w:p w:rsidR="00EF5358" w:rsidRDefault="00EF5358" w:rsidP="00EF5358">
      <w:pPr>
        <w:pStyle w:val="DeptOutNumbered"/>
      </w:pPr>
      <w:r w:rsidRPr="00BB0A14">
        <w:t>A peti</w:t>
      </w:r>
      <w:r>
        <w:t xml:space="preserve">tion shall on each sheet state </w:t>
      </w:r>
      <w:r w:rsidRPr="00BB0A14">
        <w:t xml:space="preserve">the </w:t>
      </w:r>
      <w:r>
        <w:t>group of Academies to which it relates</w:t>
      </w:r>
    </w:p>
    <w:p w:rsidR="00EF5358" w:rsidRPr="00BB0A14" w:rsidRDefault="00EF5358" w:rsidP="00EF5358">
      <w:pPr>
        <w:pStyle w:val="DeptOutNumbered"/>
      </w:pPr>
      <w:r w:rsidRPr="00BB0A14">
        <w:t>A petition shall, on each sheet, contain the following words:--</w:t>
      </w:r>
    </w:p>
    <w:p w:rsidR="00EF5358" w:rsidRPr="00BB0A14" w:rsidRDefault="00EF5358" w:rsidP="00692B10">
      <w:pPr>
        <w:widowControl/>
        <w:spacing w:before="120"/>
        <w:ind w:left="709"/>
        <w:rPr>
          <w:rFonts w:cs="Arial"/>
          <w:szCs w:val="24"/>
        </w:rPr>
      </w:pPr>
      <w:r w:rsidRPr="00BB0A14">
        <w:rPr>
          <w:rFonts w:cs="Arial"/>
          <w:szCs w:val="24"/>
        </w:rPr>
        <w:t xml:space="preserve">"We the undersigned, being eligible parents, seek a ballot on whether </w:t>
      </w:r>
      <w:r>
        <w:rPr>
          <w:rFonts w:cs="Arial"/>
          <w:szCs w:val="24"/>
        </w:rPr>
        <w:t xml:space="preserve">the </w:t>
      </w:r>
      <w:r w:rsidRPr="00BB0A14">
        <w:rPr>
          <w:rFonts w:cs="Arial"/>
          <w:szCs w:val="24"/>
        </w:rPr>
        <w:t xml:space="preserve">listed </w:t>
      </w:r>
      <w:r>
        <w:rPr>
          <w:rFonts w:cs="Arial"/>
          <w:szCs w:val="24"/>
        </w:rPr>
        <w:t xml:space="preserve">Academies </w:t>
      </w:r>
      <w:r w:rsidRPr="00BB0A14">
        <w:rPr>
          <w:rFonts w:cs="Arial"/>
          <w:szCs w:val="24"/>
        </w:rPr>
        <w:t>which select by academic ability should continue to do so."</w:t>
      </w:r>
    </w:p>
    <w:p w:rsidR="00EF5358" w:rsidRPr="00BB0A14" w:rsidRDefault="00EF5358" w:rsidP="00EF5358">
      <w:pPr>
        <w:widowControl/>
        <w:rPr>
          <w:rFonts w:cs="Arial"/>
          <w:szCs w:val="24"/>
        </w:rPr>
      </w:pPr>
    </w:p>
    <w:p w:rsidR="00EF5358" w:rsidRDefault="00EF5358" w:rsidP="00EF5358">
      <w:pPr>
        <w:pStyle w:val="DeptOutNumbered"/>
      </w:pPr>
      <w:r w:rsidRPr="00BB0A14">
        <w:lastRenderedPageBreak/>
        <w:t>In relation to each parent who signs a petition the following information shall be given</w:t>
      </w:r>
      <w:r>
        <w:t>—</w:t>
      </w:r>
    </w:p>
    <w:p w:rsidR="00EF5358" w:rsidRDefault="00EF5358" w:rsidP="00EF5358">
      <w:pPr>
        <w:pStyle w:val="DeptOutNumbered"/>
        <w:numPr>
          <w:ilvl w:val="1"/>
          <w:numId w:val="1"/>
        </w:numPr>
      </w:pPr>
      <w:r w:rsidRPr="00BB0A14">
        <w:t>the first name</w:t>
      </w:r>
      <w:r w:rsidR="007A05B2">
        <w:t>,</w:t>
      </w:r>
      <w:r w:rsidRPr="00BB0A14">
        <w:t xml:space="preserve"> surname and address of the parent;</w:t>
      </w:r>
    </w:p>
    <w:p w:rsidR="00EF5358" w:rsidRPr="00F90D21" w:rsidRDefault="00EF5358" w:rsidP="00EF5358">
      <w:pPr>
        <w:pStyle w:val="DeptOutNumbered"/>
        <w:numPr>
          <w:ilvl w:val="1"/>
          <w:numId w:val="1"/>
        </w:numPr>
        <w:rPr>
          <w:rFonts w:cs="Arial"/>
          <w:szCs w:val="24"/>
        </w:rPr>
      </w:pPr>
      <w:r w:rsidRPr="00BB0A14">
        <w:t xml:space="preserve">the name of a child of that parent who is a pupil at a school which is a feeder school for </w:t>
      </w:r>
      <w:r>
        <w:t xml:space="preserve">the group of Academies </w:t>
      </w:r>
      <w:r w:rsidRPr="00BB0A14">
        <w:t xml:space="preserve">to which the petition relates </w:t>
      </w:r>
      <w:r w:rsidR="007A05B2">
        <w:t xml:space="preserve">and </w:t>
      </w:r>
      <w:r w:rsidRPr="00BB0A14">
        <w:t>who, at the date on which the petition is signed, is of compulsory school age; and</w:t>
      </w:r>
    </w:p>
    <w:p w:rsidR="00EF5358" w:rsidRPr="00F90D21" w:rsidRDefault="00EF5358" w:rsidP="00EF5358">
      <w:pPr>
        <w:pStyle w:val="DeptOutNumbered"/>
        <w:numPr>
          <w:ilvl w:val="1"/>
          <w:numId w:val="1"/>
        </w:numPr>
        <w:rPr>
          <w:rFonts w:cs="Arial"/>
          <w:szCs w:val="24"/>
        </w:rPr>
      </w:pPr>
      <w:r w:rsidRPr="00BB0A14">
        <w:t>the name of the school which the child named in the petition is attending; and</w:t>
      </w:r>
    </w:p>
    <w:p w:rsidR="00EF5358" w:rsidRPr="00F90D21" w:rsidRDefault="00EF5358" w:rsidP="00EF5358">
      <w:pPr>
        <w:pStyle w:val="DeptOutNumbered"/>
        <w:numPr>
          <w:ilvl w:val="1"/>
          <w:numId w:val="1"/>
        </w:numPr>
        <w:rPr>
          <w:rFonts w:cs="Arial"/>
          <w:szCs w:val="24"/>
        </w:rPr>
      </w:pPr>
      <w:r w:rsidRPr="00BB0A14">
        <w:t>the date on which the parent signs the petition.</w:t>
      </w:r>
    </w:p>
    <w:p w:rsidR="00EF5358" w:rsidRPr="00F90D21" w:rsidRDefault="00EF5358" w:rsidP="00EF5358">
      <w:pPr>
        <w:pStyle w:val="DeptOutNumbered"/>
        <w:rPr>
          <w:rFonts w:cs="Arial"/>
          <w:szCs w:val="24"/>
        </w:rPr>
      </w:pPr>
      <w:r w:rsidRPr="00BB0A14">
        <w:t>The petition shall give the name and address of the person ("petition organiser") to whom notification should be given as to whether the petition is valid.</w:t>
      </w:r>
    </w:p>
    <w:p w:rsidR="00EF5358" w:rsidRPr="00F90D21" w:rsidRDefault="00EF5358" w:rsidP="00EF5358">
      <w:pPr>
        <w:pStyle w:val="DeptOutNumbered"/>
        <w:rPr>
          <w:rFonts w:cs="Arial"/>
          <w:szCs w:val="24"/>
        </w:rPr>
      </w:pPr>
      <w:r w:rsidRPr="00BB0A14">
        <w:t xml:space="preserve">Where the </w:t>
      </w:r>
      <w:r>
        <w:t xml:space="preserve">Academy </w:t>
      </w:r>
      <w:r w:rsidR="007A05B2">
        <w:t xml:space="preserve">group </w:t>
      </w:r>
      <w:r w:rsidRPr="00BB0A14">
        <w:t xml:space="preserve">has given the notification required by </w:t>
      </w:r>
      <w:r>
        <w:t xml:space="preserve">paragraph </w:t>
      </w:r>
      <w:r w:rsidR="008E5D05">
        <w:t>29</w:t>
      </w:r>
      <w:r>
        <w:t xml:space="preserve"> </w:t>
      </w:r>
      <w:r w:rsidRPr="00BB0A14">
        <w:t xml:space="preserve">that a valid petition has been received, any subsequent petition relating to the same </w:t>
      </w:r>
      <w:r>
        <w:t>group of Academies shall not be valid unless</w:t>
      </w:r>
    </w:p>
    <w:p w:rsidR="00EF5358" w:rsidRPr="00F90D21" w:rsidRDefault="00EF5358" w:rsidP="00EF5358">
      <w:pPr>
        <w:pStyle w:val="DeptOutNumbered"/>
        <w:numPr>
          <w:ilvl w:val="1"/>
          <w:numId w:val="1"/>
        </w:numPr>
        <w:rPr>
          <w:rFonts w:cs="Arial"/>
          <w:szCs w:val="24"/>
        </w:rPr>
      </w:pPr>
      <w:r w:rsidRPr="00BB0A14">
        <w:t>the subsequent ballot is in favour of retaining selective admission arrangements</w:t>
      </w:r>
      <w:r>
        <w:t xml:space="preserve"> for those Academies</w:t>
      </w:r>
      <w:r w:rsidRPr="00BB0A14">
        <w:t>; and</w:t>
      </w:r>
    </w:p>
    <w:p w:rsidR="00EF5358" w:rsidRPr="00BB0A14" w:rsidRDefault="00EF5358" w:rsidP="00EF5358">
      <w:pPr>
        <w:pStyle w:val="DeptOutNumbered"/>
        <w:numPr>
          <w:ilvl w:val="1"/>
          <w:numId w:val="1"/>
        </w:numPr>
        <w:rPr>
          <w:rFonts w:cs="Arial"/>
          <w:szCs w:val="24"/>
        </w:rPr>
      </w:pPr>
      <w:r w:rsidRPr="00BB0A14">
        <w:rPr>
          <w:rFonts w:cs="Arial"/>
          <w:szCs w:val="24"/>
        </w:rPr>
        <w:t xml:space="preserve">no person signs it before the end of the moratorium period for the </w:t>
      </w:r>
      <w:r>
        <w:rPr>
          <w:rFonts w:cs="Arial"/>
          <w:szCs w:val="24"/>
        </w:rPr>
        <w:t>group of Academies</w:t>
      </w:r>
      <w:r w:rsidRPr="00BB0A14">
        <w:rPr>
          <w:rFonts w:cs="Arial"/>
          <w:szCs w:val="24"/>
        </w:rPr>
        <w:t>.</w:t>
      </w:r>
    </w:p>
    <w:p w:rsidR="00EF5358" w:rsidRPr="00BB0A14" w:rsidRDefault="00EF5358" w:rsidP="00EF5358">
      <w:pPr>
        <w:widowControl/>
        <w:outlineLvl w:val="0"/>
        <w:rPr>
          <w:rFonts w:cs="Arial"/>
          <w:b/>
          <w:bCs/>
          <w:szCs w:val="24"/>
        </w:rPr>
      </w:pPr>
      <w:r w:rsidRPr="00BB0A14">
        <w:rPr>
          <w:rFonts w:cs="Arial"/>
          <w:b/>
          <w:bCs/>
          <w:szCs w:val="24"/>
        </w:rPr>
        <w:t>Meaning of "relevant eligible parent" and "parent population"</w:t>
      </w:r>
    </w:p>
    <w:p w:rsidR="00EF5358" w:rsidRPr="00BB0A14" w:rsidRDefault="00EF5358" w:rsidP="00EF5358">
      <w:pPr>
        <w:widowControl/>
        <w:rPr>
          <w:rFonts w:cs="Arial"/>
          <w:b/>
          <w:bCs/>
          <w:szCs w:val="24"/>
        </w:rPr>
      </w:pPr>
    </w:p>
    <w:p w:rsidR="00EF5358" w:rsidRPr="007C480D" w:rsidRDefault="00EF5358" w:rsidP="00EF5358">
      <w:pPr>
        <w:pStyle w:val="DeptOutNumbered"/>
        <w:rPr>
          <w:rFonts w:cs="Arial"/>
          <w:szCs w:val="24"/>
        </w:rPr>
      </w:pPr>
      <w:r w:rsidRPr="00BB0A14">
        <w:t xml:space="preserve">A parent is a relevant eligible parent if </w:t>
      </w:r>
      <w:r>
        <w:t xml:space="preserve">the feeder school confirms </w:t>
      </w:r>
      <w:r w:rsidRPr="00BB0A14">
        <w:t>he is a</w:t>
      </w:r>
      <w:r>
        <w:t xml:space="preserve">n ‘eligible parent’ or if the Academy Trust is satisfied by other means that a parent is an ‘eligible parent’. </w:t>
      </w:r>
      <w:r w:rsidRPr="00BB0A14">
        <w:t xml:space="preserve"> </w:t>
      </w:r>
    </w:p>
    <w:p w:rsidR="00EF5358" w:rsidRPr="005E4D5A" w:rsidRDefault="00EF5358" w:rsidP="00EF5358">
      <w:pPr>
        <w:pStyle w:val="DeptOutNumbered"/>
        <w:rPr>
          <w:rFonts w:cs="Arial"/>
          <w:szCs w:val="24"/>
        </w:rPr>
      </w:pPr>
      <w:r w:rsidRPr="005E4D5A">
        <w:rPr>
          <w:rFonts w:cs="Arial"/>
          <w:szCs w:val="24"/>
        </w:rPr>
        <w:t>Parent population means the total of eligible parents</w:t>
      </w:r>
      <w:r>
        <w:rPr>
          <w:rFonts w:cs="Arial"/>
          <w:szCs w:val="24"/>
        </w:rPr>
        <w:t xml:space="preserve"> for the group of Academies.</w:t>
      </w:r>
    </w:p>
    <w:p w:rsidR="00EF5358" w:rsidRDefault="00EF5358" w:rsidP="00EF5358">
      <w:pPr>
        <w:widowControl/>
        <w:outlineLvl w:val="0"/>
        <w:rPr>
          <w:rFonts w:cs="Arial"/>
          <w:b/>
          <w:bCs/>
          <w:szCs w:val="24"/>
        </w:rPr>
      </w:pPr>
      <w:r w:rsidRPr="00BB0A14">
        <w:rPr>
          <w:rFonts w:cs="Arial"/>
          <w:b/>
          <w:bCs/>
          <w:szCs w:val="24"/>
        </w:rPr>
        <w:t>Notification of result of petition</w:t>
      </w:r>
    </w:p>
    <w:p w:rsidR="00EF5358" w:rsidRPr="00BB0A14" w:rsidRDefault="00EF5358" w:rsidP="00EF5358">
      <w:pPr>
        <w:widowControl/>
        <w:rPr>
          <w:rFonts w:cs="Arial"/>
          <w:b/>
          <w:bCs/>
          <w:szCs w:val="24"/>
        </w:rPr>
      </w:pPr>
    </w:p>
    <w:p w:rsidR="00EF5358" w:rsidRDefault="007A05B2" w:rsidP="00EF5358">
      <w:pPr>
        <w:pStyle w:val="DeptOutNumbered"/>
      </w:pPr>
      <w:r w:rsidRPr="00BB0A14">
        <w:t xml:space="preserve">Where the petition is a valid petition the </w:t>
      </w:r>
      <w:r w:rsidRPr="00A44C17">
        <w:t xml:space="preserve">Academy shall </w:t>
      </w:r>
      <w:r>
        <w:t>work jointly with other Academies in the group</w:t>
      </w:r>
      <w:r w:rsidRPr="00A44C17">
        <w:t xml:space="preserve"> to notify</w:t>
      </w:r>
      <w:r w:rsidRPr="00BB0A14">
        <w:t xml:space="preserve"> the persons referred to in paragraph </w:t>
      </w:r>
      <w:r w:rsidR="00730D98">
        <w:t>34</w:t>
      </w:r>
      <w:r w:rsidR="00EF5358" w:rsidRPr="00BB0A14">
        <w:t xml:space="preserve"> of this fact and that a ballot will be held.</w:t>
      </w:r>
    </w:p>
    <w:p w:rsidR="00EF5358" w:rsidRDefault="00EF5358" w:rsidP="00EF5358">
      <w:pPr>
        <w:pStyle w:val="DeptOutNumbered"/>
      </w:pPr>
      <w:r w:rsidRPr="00BB0A14">
        <w:lastRenderedPageBreak/>
        <w:t>The persons to be notified are</w:t>
      </w:r>
      <w:r>
        <w:t>—</w:t>
      </w:r>
    </w:p>
    <w:p w:rsidR="00EF5358" w:rsidRDefault="00EF5358" w:rsidP="00EF5358">
      <w:pPr>
        <w:pStyle w:val="DeptOutNumbered"/>
        <w:numPr>
          <w:ilvl w:val="1"/>
          <w:numId w:val="1"/>
        </w:numPr>
      </w:pPr>
      <w:r>
        <w:t xml:space="preserve">the local authority in which the group of Academies </w:t>
      </w:r>
      <w:r w:rsidRPr="00BB0A14">
        <w:t>is situated;</w:t>
      </w:r>
    </w:p>
    <w:p w:rsidR="00EF5358" w:rsidRDefault="00EF5358" w:rsidP="00EF5358">
      <w:pPr>
        <w:pStyle w:val="DeptOutNumbered"/>
        <w:numPr>
          <w:ilvl w:val="1"/>
          <w:numId w:val="1"/>
        </w:numPr>
      </w:pPr>
      <w:r>
        <w:t xml:space="preserve">the Secretary of State and </w:t>
      </w:r>
      <w:r w:rsidR="00616E0C">
        <w:t>EFA</w:t>
      </w:r>
    </w:p>
    <w:p w:rsidR="00EF5358" w:rsidRDefault="00EF5358" w:rsidP="00EF5358">
      <w:pPr>
        <w:pStyle w:val="DeptOutNumbered"/>
        <w:numPr>
          <w:ilvl w:val="1"/>
          <w:numId w:val="1"/>
        </w:numPr>
      </w:pPr>
      <w:r w:rsidRPr="00BB0A14">
        <w:t>the petition organiser</w:t>
      </w:r>
      <w:r>
        <w:t>(s)</w:t>
      </w:r>
      <w:r w:rsidRPr="00BB0A14">
        <w:t>;</w:t>
      </w:r>
    </w:p>
    <w:p w:rsidR="00EF5358" w:rsidRPr="00BB0A14" w:rsidRDefault="00EF5358" w:rsidP="00EF5358">
      <w:pPr>
        <w:pStyle w:val="DeptOutNumbered"/>
        <w:numPr>
          <w:ilvl w:val="1"/>
          <w:numId w:val="1"/>
        </w:numPr>
      </w:pPr>
      <w:r w:rsidRPr="00BB0A14">
        <w:t xml:space="preserve">the governing body or proprietor of each feeder school for the </w:t>
      </w:r>
      <w:r>
        <w:t>group of Academies</w:t>
      </w:r>
      <w:r w:rsidRPr="00BB0A14">
        <w:t>.</w:t>
      </w:r>
    </w:p>
    <w:p w:rsidR="007A05B2" w:rsidRPr="00BB0A14" w:rsidRDefault="007A05B2" w:rsidP="007A05B2">
      <w:pPr>
        <w:pStyle w:val="DeptOutNumbered"/>
      </w:pPr>
      <w:r w:rsidRPr="00BB0A14">
        <w:t xml:space="preserve">Where the petition is not a valid petition the </w:t>
      </w:r>
      <w:r>
        <w:t xml:space="preserve">Academy </w:t>
      </w:r>
      <w:r w:rsidRPr="00A44C17">
        <w:t xml:space="preserve">shall </w:t>
      </w:r>
      <w:r>
        <w:t>work jointly with other Academies in the group</w:t>
      </w:r>
      <w:r w:rsidRPr="00A44C17">
        <w:t xml:space="preserve"> to notify</w:t>
      </w:r>
      <w:r w:rsidRPr="00BB0A14">
        <w:t xml:space="preserve"> the </w:t>
      </w:r>
      <w:r>
        <w:t>petition organiser and ask the petition organiser to inform other petitioners.</w:t>
      </w:r>
    </w:p>
    <w:p w:rsidR="00EF5358" w:rsidRPr="00BB0A14" w:rsidRDefault="00EF5358" w:rsidP="00EF5358">
      <w:pPr>
        <w:widowControl/>
        <w:jc w:val="center"/>
        <w:outlineLvl w:val="0"/>
        <w:rPr>
          <w:rFonts w:cs="Arial"/>
          <w:b/>
          <w:bCs/>
          <w:szCs w:val="24"/>
        </w:rPr>
      </w:pPr>
      <w:r w:rsidRPr="00BB0A14">
        <w:rPr>
          <w:rFonts w:cs="Arial"/>
          <w:b/>
          <w:bCs/>
          <w:szCs w:val="24"/>
        </w:rPr>
        <w:t>Ballots</w:t>
      </w:r>
    </w:p>
    <w:p w:rsidR="00EF5358" w:rsidRPr="00BB0A14" w:rsidRDefault="00EF5358" w:rsidP="00EF5358">
      <w:pPr>
        <w:widowControl/>
        <w:rPr>
          <w:rFonts w:cs="Arial"/>
          <w:b/>
          <w:bCs/>
          <w:szCs w:val="24"/>
        </w:rPr>
      </w:pPr>
    </w:p>
    <w:p w:rsidR="00EF5358" w:rsidRDefault="00EF5358" w:rsidP="00EF5358">
      <w:pPr>
        <w:widowControl/>
        <w:outlineLvl w:val="0"/>
        <w:rPr>
          <w:rFonts w:cs="Arial"/>
          <w:b/>
          <w:bCs/>
          <w:szCs w:val="24"/>
        </w:rPr>
      </w:pPr>
      <w:r w:rsidRPr="00BB0A14">
        <w:rPr>
          <w:rFonts w:cs="Arial"/>
          <w:b/>
          <w:bCs/>
          <w:szCs w:val="24"/>
        </w:rPr>
        <w:t>Eligibility to vote in a ballot</w:t>
      </w:r>
    </w:p>
    <w:p w:rsidR="00EF5358" w:rsidRPr="00BB0A14" w:rsidRDefault="00EF5358" w:rsidP="00EF5358">
      <w:pPr>
        <w:widowControl/>
        <w:rPr>
          <w:rFonts w:cs="Arial"/>
          <w:b/>
          <w:bCs/>
          <w:szCs w:val="24"/>
        </w:rPr>
      </w:pPr>
    </w:p>
    <w:p w:rsidR="00EF5358" w:rsidRPr="00BB0A14" w:rsidRDefault="00EF5358" w:rsidP="00EF5358">
      <w:pPr>
        <w:pStyle w:val="DeptOutNumbered"/>
      </w:pPr>
      <w:r>
        <w:t>T</w:t>
      </w:r>
      <w:r w:rsidRPr="00BB0A14">
        <w:t xml:space="preserve">he persons eligible to vote in a ballot are the persons who </w:t>
      </w:r>
      <w:r>
        <w:t>are</w:t>
      </w:r>
      <w:r w:rsidRPr="00BB0A14">
        <w:t xml:space="preserve"> "r</w:t>
      </w:r>
      <w:r>
        <w:t xml:space="preserve">elevant eligible parents". </w:t>
      </w:r>
    </w:p>
    <w:p w:rsidR="00EF5358" w:rsidRPr="00BB0A14" w:rsidRDefault="00EF5358" w:rsidP="00EF5358">
      <w:pPr>
        <w:widowControl/>
        <w:outlineLvl w:val="0"/>
        <w:rPr>
          <w:rFonts w:cs="Arial"/>
          <w:b/>
          <w:bCs/>
          <w:szCs w:val="24"/>
        </w:rPr>
      </w:pPr>
      <w:r w:rsidRPr="00BB0A14">
        <w:rPr>
          <w:rFonts w:cs="Arial"/>
          <w:b/>
          <w:bCs/>
          <w:szCs w:val="24"/>
        </w:rPr>
        <w:t>Question on which ballot is to be held</w:t>
      </w:r>
    </w:p>
    <w:p w:rsidR="00EF5358" w:rsidRPr="00BB0A14" w:rsidRDefault="00EF5358" w:rsidP="00EF5358">
      <w:pPr>
        <w:widowControl/>
        <w:rPr>
          <w:rFonts w:cs="Arial"/>
          <w:b/>
          <w:bCs/>
          <w:szCs w:val="24"/>
        </w:rPr>
      </w:pPr>
    </w:p>
    <w:p w:rsidR="00EF5358" w:rsidRPr="00BB0A14" w:rsidRDefault="00EF5358" w:rsidP="00EF5358">
      <w:pPr>
        <w:pStyle w:val="DeptOutNumbered"/>
      </w:pPr>
      <w:r>
        <w:t>E</w:t>
      </w:r>
      <w:r w:rsidRPr="00BB0A14">
        <w:t>ach ballot paper shall include the following wording--</w:t>
      </w:r>
    </w:p>
    <w:p w:rsidR="00EF5358" w:rsidRPr="00BB0A14" w:rsidRDefault="00EF5358" w:rsidP="00692B10">
      <w:pPr>
        <w:widowControl/>
        <w:spacing w:before="120"/>
        <w:ind w:left="709"/>
        <w:rPr>
          <w:rFonts w:cs="Arial"/>
          <w:szCs w:val="24"/>
        </w:rPr>
      </w:pPr>
      <w:r w:rsidRPr="00BB0A14">
        <w:rPr>
          <w:rFonts w:cs="Arial"/>
          <w:szCs w:val="24"/>
        </w:rPr>
        <w:t xml:space="preserve">"Are you in favour </w:t>
      </w:r>
      <w:r>
        <w:rPr>
          <w:rFonts w:cs="Arial"/>
          <w:szCs w:val="24"/>
        </w:rPr>
        <w:t>of the</w:t>
      </w:r>
      <w:r>
        <w:rPr>
          <w:rFonts w:cs="Arial"/>
          <w:b/>
          <w:szCs w:val="24"/>
        </w:rPr>
        <w:t xml:space="preserve"> group of Academies/ all Academies listed</w:t>
      </w:r>
      <w:r w:rsidRPr="00BB0A14">
        <w:rPr>
          <w:rFonts w:cs="Arial"/>
          <w:szCs w:val="24"/>
        </w:rPr>
        <w:t xml:space="preserve"> introducing admission arrangements which admit children of all abilities?</w:t>
      </w:r>
    </w:p>
    <w:p w:rsidR="00EF5358" w:rsidRPr="00BB0A14" w:rsidRDefault="00EF5358" w:rsidP="00692B10">
      <w:pPr>
        <w:widowControl/>
        <w:spacing w:before="120"/>
        <w:ind w:left="709"/>
        <w:rPr>
          <w:rFonts w:cs="Arial"/>
          <w:szCs w:val="24"/>
        </w:rPr>
      </w:pPr>
      <w:r w:rsidRPr="00BB0A14">
        <w:rPr>
          <w:rFonts w:cs="Arial"/>
          <w:szCs w:val="24"/>
        </w:rPr>
        <w:t>Place a cross (X) in the box of your choice.</w:t>
      </w:r>
    </w:p>
    <w:tbl>
      <w:tblPr>
        <w:tblW w:w="0" w:type="auto"/>
        <w:tblInd w:w="480" w:type="dxa"/>
        <w:tblLayout w:type="fixed"/>
        <w:tblCellMar>
          <w:left w:w="60" w:type="dxa"/>
          <w:right w:w="60" w:type="dxa"/>
        </w:tblCellMar>
        <w:tblLook w:val="0000" w:firstRow="0" w:lastRow="0" w:firstColumn="0" w:lastColumn="0" w:noHBand="0" w:noVBand="0"/>
      </w:tblPr>
      <w:tblGrid>
        <w:gridCol w:w="180"/>
        <w:gridCol w:w="780"/>
        <w:gridCol w:w="540"/>
        <w:gridCol w:w="900"/>
        <w:gridCol w:w="780"/>
        <w:gridCol w:w="540"/>
        <w:gridCol w:w="780"/>
        <w:gridCol w:w="180"/>
      </w:tblGrid>
      <w:tr w:rsidR="00EF5358" w:rsidRPr="00BB0A14" w:rsidTr="00E57060">
        <w:tc>
          <w:tcPr>
            <w:tcW w:w="180" w:type="dxa"/>
            <w:tcBorders>
              <w:top w:val="nil"/>
              <w:left w:val="nil"/>
              <w:bottom w:val="nil"/>
              <w:right w:val="nil"/>
            </w:tcBorders>
          </w:tcPr>
          <w:p w:rsidR="00EF5358" w:rsidRPr="00BB0A14" w:rsidRDefault="00EF5358" w:rsidP="00E57060">
            <w:pPr>
              <w:widowControl/>
              <w:rPr>
                <w:rFonts w:cs="Arial"/>
                <w:szCs w:val="24"/>
              </w:rPr>
            </w:pPr>
          </w:p>
        </w:tc>
        <w:tc>
          <w:tcPr>
            <w:tcW w:w="780" w:type="dxa"/>
            <w:tcBorders>
              <w:top w:val="nil"/>
              <w:left w:val="nil"/>
              <w:bottom w:val="single" w:sz="6" w:space="0" w:color="auto"/>
              <w:right w:val="nil"/>
            </w:tcBorders>
          </w:tcPr>
          <w:p w:rsidR="00EF5358" w:rsidRPr="00BB0A14" w:rsidRDefault="00EF5358" w:rsidP="00E57060">
            <w:pPr>
              <w:widowControl/>
              <w:rPr>
                <w:rFonts w:cs="Arial"/>
                <w:szCs w:val="24"/>
              </w:rPr>
            </w:pPr>
          </w:p>
        </w:tc>
        <w:tc>
          <w:tcPr>
            <w:tcW w:w="540" w:type="dxa"/>
            <w:tcBorders>
              <w:top w:val="nil"/>
              <w:left w:val="nil"/>
              <w:bottom w:val="single" w:sz="6" w:space="0" w:color="auto"/>
              <w:right w:val="nil"/>
            </w:tcBorders>
          </w:tcPr>
          <w:p w:rsidR="00EF5358" w:rsidRPr="00BB0A14" w:rsidRDefault="00EF5358" w:rsidP="00E57060">
            <w:pPr>
              <w:widowControl/>
              <w:rPr>
                <w:rFonts w:cs="Arial"/>
                <w:szCs w:val="24"/>
              </w:rPr>
            </w:pPr>
          </w:p>
        </w:tc>
        <w:tc>
          <w:tcPr>
            <w:tcW w:w="900" w:type="dxa"/>
            <w:tcBorders>
              <w:top w:val="nil"/>
              <w:left w:val="nil"/>
              <w:bottom w:val="nil"/>
              <w:right w:val="nil"/>
            </w:tcBorders>
          </w:tcPr>
          <w:p w:rsidR="00EF5358" w:rsidRPr="00BB0A14" w:rsidRDefault="00EF5358" w:rsidP="00E57060">
            <w:pPr>
              <w:widowControl/>
              <w:rPr>
                <w:rFonts w:cs="Arial"/>
                <w:szCs w:val="24"/>
              </w:rPr>
            </w:pPr>
          </w:p>
        </w:tc>
        <w:tc>
          <w:tcPr>
            <w:tcW w:w="780" w:type="dxa"/>
            <w:tcBorders>
              <w:top w:val="nil"/>
              <w:left w:val="nil"/>
              <w:bottom w:val="single" w:sz="6" w:space="0" w:color="auto"/>
              <w:right w:val="nil"/>
            </w:tcBorders>
          </w:tcPr>
          <w:p w:rsidR="00EF5358" w:rsidRPr="00BB0A14" w:rsidRDefault="00EF5358" w:rsidP="00E57060">
            <w:pPr>
              <w:widowControl/>
              <w:rPr>
                <w:rFonts w:cs="Arial"/>
                <w:szCs w:val="24"/>
              </w:rPr>
            </w:pPr>
          </w:p>
        </w:tc>
        <w:tc>
          <w:tcPr>
            <w:tcW w:w="540" w:type="dxa"/>
            <w:tcBorders>
              <w:top w:val="nil"/>
              <w:left w:val="nil"/>
              <w:bottom w:val="single" w:sz="6" w:space="0" w:color="auto"/>
              <w:right w:val="nil"/>
            </w:tcBorders>
          </w:tcPr>
          <w:p w:rsidR="00EF5358" w:rsidRPr="00BB0A14" w:rsidRDefault="00EF5358" w:rsidP="00E57060">
            <w:pPr>
              <w:widowControl/>
              <w:rPr>
                <w:rFonts w:cs="Arial"/>
                <w:szCs w:val="24"/>
              </w:rPr>
            </w:pPr>
          </w:p>
        </w:tc>
        <w:tc>
          <w:tcPr>
            <w:tcW w:w="780" w:type="dxa"/>
            <w:tcBorders>
              <w:top w:val="nil"/>
              <w:left w:val="nil"/>
              <w:bottom w:val="nil"/>
              <w:right w:val="nil"/>
            </w:tcBorders>
          </w:tcPr>
          <w:p w:rsidR="00EF5358" w:rsidRPr="00BB0A14" w:rsidRDefault="00EF5358" w:rsidP="00E57060">
            <w:pPr>
              <w:widowControl/>
              <w:rPr>
                <w:rFonts w:cs="Arial"/>
                <w:szCs w:val="24"/>
              </w:rPr>
            </w:pPr>
          </w:p>
        </w:tc>
        <w:tc>
          <w:tcPr>
            <w:tcW w:w="180" w:type="dxa"/>
            <w:tcBorders>
              <w:top w:val="nil"/>
              <w:left w:val="nil"/>
              <w:bottom w:val="nil"/>
              <w:right w:val="nil"/>
            </w:tcBorders>
          </w:tcPr>
          <w:p w:rsidR="00EF5358" w:rsidRPr="00BB0A14" w:rsidRDefault="00EF5358" w:rsidP="00E57060">
            <w:pPr>
              <w:widowControl/>
              <w:rPr>
                <w:rFonts w:cs="Arial"/>
                <w:szCs w:val="24"/>
              </w:rPr>
            </w:pPr>
          </w:p>
        </w:tc>
      </w:tr>
      <w:tr w:rsidR="00EF5358" w:rsidRPr="00BB0A14" w:rsidTr="00E57060">
        <w:tc>
          <w:tcPr>
            <w:tcW w:w="180" w:type="dxa"/>
            <w:tcBorders>
              <w:top w:val="nil"/>
              <w:left w:val="nil"/>
              <w:bottom w:val="nil"/>
              <w:right w:val="single" w:sz="6" w:space="0" w:color="auto"/>
            </w:tcBorders>
          </w:tcPr>
          <w:p w:rsidR="00EF5358" w:rsidRPr="00BB0A14" w:rsidRDefault="00EF5358" w:rsidP="00E57060">
            <w:pPr>
              <w:widowControl/>
              <w:rPr>
                <w:rFonts w:cs="Arial"/>
                <w:szCs w:val="24"/>
              </w:rPr>
            </w:pPr>
          </w:p>
        </w:tc>
        <w:tc>
          <w:tcPr>
            <w:tcW w:w="780" w:type="dxa"/>
            <w:tcBorders>
              <w:top w:val="nil"/>
              <w:left w:val="nil"/>
              <w:bottom w:val="single" w:sz="6" w:space="0" w:color="auto"/>
              <w:right w:val="single" w:sz="6" w:space="0" w:color="auto"/>
            </w:tcBorders>
          </w:tcPr>
          <w:p w:rsidR="00EF5358" w:rsidRPr="00BB0A14" w:rsidRDefault="00EF5358" w:rsidP="00E57060">
            <w:pPr>
              <w:widowControl/>
              <w:rPr>
                <w:rFonts w:cs="Arial"/>
                <w:szCs w:val="24"/>
              </w:rPr>
            </w:pPr>
            <w:r w:rsidRPr="00BB0A14">
              <w:rPr>
                <w:rFonts w:cs="Arial"/>
                <w:szCs w:val="24"/>
              </w:rPr>
              <w:t>YES</w:t>
            </w:r>
          </w:p>
        </w:tc>
        <w:tc>
          <w:tcPr>
            <w:tcW w:w="540" w:type="dxa"/>
            <w:tcBorders>
              <w:top w:val="nil"/>
              <w:left w:val="nil"/>
              <w:bottom w:val="single" w:sz="6" w:space="0" w:color="auto"/>
              <w:right w:val="single" w:sz="6" w:space="0" w:color="auto"/>
            </w:tcBorders>
          </w:tcPr>
          <w:p w:rsidR="00EF5358" w:rsidRPr="00BB0A14" w:rsidRDefault="00EF5358" w:rsidP="00E57060">
            <w:pPr>
              <w:widowControl/>
              <w:rPr>
                <w:rFonts w:cs="Arial"/>
                <w:szCs w:val="24"/>
              </w:rPr>
            </w:pPr>
          </w:p>
        </w:tc>
        <w:tc>
          <w:tcPr>
            <w:tcW w:w="900" w:type="dxa"/>
            <w:tcBorders>
              <w:top w:val="nil"/>
              <w:left w:val="nil"/>
              <w:bottom w:val="nil"/>
              <w:right w:val="single" w:sz="6" w:space="0" w:color="auto"/>
            </w:tcBorders>
          </w:tcPr>
          <w:p w:rsidR="00EF5358" w:rsidRPr="00BB0A14" w:rsidRDefault="00EF5358" w:rsidP="00E57060">
            <w:pPr>
              <w:widowControl/>
              <w:rPr>
                <w:rFonts w:cs="Arial"/>
                <w:szCs w:val="24"/>
              </w:rPr>
            </w:pPr>
          </w:p>
        </w:tc>
        <w:tc>
          <w:tcPr>
            <w:tcW w:w="780" w:type="dxa"/>
            <w:tcBorders>
              <w:top w:val="nil"/>
              <w:left w:val="nil"/>
              <w:bottom w:val="single" w:sz="6" w:space="0" w:color="auto"/>
              <w:right w:val="single" w:sz="6" w:space="0" w:color="auto"/>
            </w:tcBorders>
          </w:tcPr>
          <w:p w:rsidR="00EF5358" w:rsidRPr="00BB0A14" w:rsidRDefault="00EF5358" w:rsidP="00E57060">
            <w:pPr>
              <w:widowControl/>
              <w:rPr>
                <w:rFonts w:cs="Arial"/>
                <w:szCs w:val="24"/>
              </w:rPr>
            </w:pPr>
            <w:r w:rsidRPr="00BB0A14">
              <w:rPr>
                <w:rFonts w:cs="Arial"/>
                <w:szCs w:val="24"/>
              </w:rPr>
              <w:t>NO</w:t>
            </w:r>
          </w:p>
        </w:tc>
        <w:tc>
          <w:tcPr>
            <w:tcW w:w="540" w:type="dxa"/>
            <w:tcBorders>
              <w:top w:val="nil"/>
              <w:left w:val="nil"/>
              <w:bottom w:val="single" w:sz="6" w:space="0" w:color="auto"/>
              <w:right w:val="single" w:sz="6" w:space="0" w:color="auto"/>
            </w:tcBorders>
          </w:tcPr>
          <w:p w:rsidR="00EF5358" w:rsidRPr="00BB0A14" w:rsidRDefault="00EF5358" w:rsidP="00E57060">
            <w:pPr>
              <w:widowControl/>
              <w:rPr>
                <w:rFonts w:cs="Arial"/>
                <w:szCs w:val="24"/>
              </w:rPr>
            </w:pPr>
          </w:p>
        </w:tc>
        <w:tc>
          <w:tcPr>
            <w:tcW w:w="780" w:type="dxa"/>
            <w:tcBorders>
              <w:top w:val="nil"/>
              <w:left w:val="nil"/>
              <w:bottom w:val="nil"/>
              <w:right w:val="nil"/>
            </w:tcBorders>
          </w:tcPr>
          <w:p w:rsidR="00EF5358" w:rsidRPr="00BB0A14" w:rsidRDefault="00EF5358" w:rsidP="00E57060">
            <w:pPr>
              <w:widowControl/>
              <w:rPr>
                <w:rFonts w:cs="Arial"/>
                <w:szCs w:val="24"/>
              </w:rPr>
            </w:pPr>
            <w:r w:rsidRPr="00BB0A14">
              <w:rPr>
                <w:rFonts w:cs="Arial"/>
                <w:szCs w:val="24"/>
              </w:rPr>
              <w:t>"</w:t>
            </w:r>
          </w:p>
        </w:tc>
        <w:tc>
          <w:tcPr>
            <w:tcW w:w="180" w:type="dxa"/>
            <w:tcBorders>
              <w:top w:val="nil"/>
              <w:left w:val="nil"/>
              <w:bottom w:val="nil"/>
              <w:right w:val="nil"/>
            </w:tcBorders>
          </w:tcPr>
          <w:p w:rsidR="00EF5358" w:rsidRPr="00BB0A14" w:rsidRDefault="00EF5358" w:rsidP="00E57060">
            <w:pPr>
              <w:widowControl/>
              <w:rPr>
                <w:rFonts w:cs="Arial"/>
                <w:szCs w:val="24"/>
              </w:rPr>
            </w:pPr>
          </w:p>
        </w:tc>
      </w:tr>
      <w:tr w:rsidR="00EF5358" w:rsidRPr="00BB0A14" w:rsidTr="00E57060">
        <w:tc>
          <w:tcPr>
            <w:tcW w:w="180" w:type="dxa"/>
            <w:tcBorders>
              <w:top w:val="nil"/>
              <w:left w:val="nil"/>
              <w:bottom w:val="nil"/>
              <w:right w:val="nil"/>
            </w:tcBorders>
          </w:tcPr>
          <w:p w:rsidR="00EF5358" w:rsidRPr="00BB0A14" w:rsidRDefault="00EF5358" w:rsidP="00E57060">
            <w:pPr>
              <w:widowControl/>
              <w:rPr>
                <w:rFonts w:cs="Arial"/>
                <w:szCs w:val="24"/>
              </w:rPr>
            </w:pPr>
          </w:p>
        </w:tc>
        <w:tc>
          <w:tcPr>
            <w:tcW w:w="780" w:type="dxa"/>
            <w:tcBorders>
              <w:top w:val="nil"/>
              <w:left w:val="nil"/>
              <w:bottom w:val="nil"/>
              <w:right w:val="nil"/>
            </w:tcBorders>
          </w:tcPr>
          <w:p w:rsidR="00EF5358" w:rsidRPr="00BB0A14" w:rsidRDefault="00EF5358" w:rsidP="00E57060">
            <w:pPr>
              <w:widowControl/>
              <w:rPr>
                <w:rFonts w:cs="Arial"/>
                <w:szCs w:val="24"/>
              </w:rPr>
            </w:pPr>
          </w:p>
        </w:tc>
        <w:tc>
          <w:tcPr>
            <w:tcW w:w="540" w:type="dxa"/>
            <w:tcBorders>
              <w:top w:val="nil"/>
              <w:left w:val="nil"/>
              <w:bottom w:val="nil"/>
              <w:right w:val="nil"/>
            </w:tcBorders>
          </w:tcPr>
          <w:p w:rsidR="00EF5358" w:rsidRPr="00BB0A14" w:rsidRDefault="00EF5358" w:rsidP="00E57060">
            <w:pPr>
              <w:widowControl/>
              <w:rPr>
                <w:rFonts w:cs="Arial"/>
                <w:szCs w:val="24"/>
              </w:rPr>
            </w:pPr>
          </w:p>
        </w:tc>
        <w:tc>
          <w:tcPr>
            <w:tcW w:w="900" w:type="dxa"/>
            <w:tcBorders>
              <w:top w:val="nil"/>
              <w:left w:val="nil"/>
              <w:bottom w:val="nil"/>
              <w:right w:val="nil"/>
            </w:tcBorders>
          </w:tcPr>
          <w:p w:rsidR="00EF5358" w:rsidRPr="00BB0A14" w:rsidRDefault="00EF5358" w:rsidP="00E57060">
            <w:pPr>
              <w:widowControl/>
              <w:rPr>
                <w:rFonts w:cs="Arial"/>
                <w:szCs w:val="24"/>
              </w:rPr>
            </w:pPr>
          </w:p>
        </w:tc>
        <w:tc>
          <w:tcPr>
            <w:tcW w:w="780" w:type="dxa"/>
            <w:tcBorders>
              <w:top w:val="nil"/>
              <w:left w:val="nil"/>
              <w:bottom w:val="nil"/>
              <w:right w:val="nil"/>
            </w:tcBorders>
          </w:tcPr>
          <w:p w:rsidR="00EF5358" w:rsidRPr="00BB0A14" w:rsidRDefault="00EF5358" w:rsidP="00E57060">
            <w:pPr>
              <w:widowControl/>
              <w:rPr>
                <w:rFonts w:cs="Arial"/>
                <w:szCs w:val="24"/>
              </w:rPr>
            </w:pPr>
          </w:p>
        </w:tc>
        <w:tc>
          <w:tcPr>
            <w:tcW w:w="540" w:type="dxa"/>
            <w:tcBorders>
              <w:top w:val="nil"/>
              <w:left w:val="nil"/>
              <w:bottom w:val="nil"/>
              <w:right w:val="nil"/>
            </w:tcBorders>
          </w:tcPr>
          <w:p w:rsidR="00EF5358" w:rsidRPr="00BB0A14" w:rsidRDefault="00EF5358" w:rsidP="00E57060">
            <w:pPr>
              <w:widowControl/>
              <w:rPr>
                <w:rFonts w:cs="Arial"/>
                <w:szCs w:val="24"/>
              </w:rPr>
            </w:pPr>
          </w:p>
        </w:tc>
        <w:tc>
          <w:tcPr>
            <w:tcW w:w="780" w:type="dxa"/>
            <w:tcBorders>
              <w:top w:val="nil"/>
              <w:left w:val="nil"/>
              <w:bottom w:val="nil"/>
              <w:right w:val="nil"/>
            </w:tcBorders>
          </w:tcPr>
          <w:p w:rsidR="00EF5358" w:rsidRPr="00BB0A14" w:rsidRDefault="00EF5358" w:rsidP="00E57060">
            <w:pPr>
              <w:widowControl/>
              <w:rPr>
                <w:rFonts w:cs="Arial"/>
                <w:szCs w:val="24"/>
              </w:rPr>
            </w:pPr>
          </w:p>
        </w:tc>
        <w:tc>
          <w:tcPr>
            <w:tcW w:w="180" w:type="dxa"/>
            <w:tcBorders>
              <w:top w:val="nil"/>
              <w:left w:val="nil"/>
              <w:bottom w:val="nil"/>
              <w:right w:val="nil"/>
            </w:tcBorders>
          </w:tcPr>
          <w:p w:rsidR="00EF5358" w:rsidRPr="00BB0A14" w:rsidRDefault="00EF5358" w:rsidP="00E57060">
            <w:pPr>
              <w:widowControl/>
              <w:rPr>
                <w:rFonts w:cs="Arial"/>
                <w:szCs w:val="24"/>
              </w:rPr>
            </w:pPr>
          </w:p>
        </w:tc>
      </w:tr>
    </w:tbl>
    <w:p w:rsidR="00EF5358" w:rsidRPr="00BB0A14" w:rsidRDefault="00EF5358" w:rsidP="00EF5358">
      <w:pPr>
        <w:widowControl/>
        <w:rPr>
          <w:rFonts w:cs="Arial"/>
          <w:szCs w:val="24"/>
        </w:rPr>
      </w:pPr>
    </w:p>
    <w:p w:rsidR="00EF5358" w:rsidRPr="00BB0A14" w:rsidRDefault="00EF5358" w:rsidP="00EF5358">
      <w:pPr>
        <w:widowControl/>
        <w:outlineLvl w:val="0"/>
        <w:rPr>
          <w:rFonts w:cs="Arial"/>
          <w:b/>
          <w:bCs/>
          <w:szCs w:val="24"/>
        </w:rPr>
      </w:pPr>
      <w:r w:rsidRPr="00BB0A14">
        <w:rPr>
          <w:rFonts w:cs="Arial"/>
          <w:b/>
          <w:bCs/>
          <w:szCs w:val="24"/>
        </w:rPr>
        <w:t>Ballots--supplementary</w:t>
      </w:r>
    </w:p>
    <w:p w:rsidR="00EF5358" w:rsidRDefault="00EF5358" w:rsidP="00EF5358">
      <w:pPr>
        <w:widowControl/>
        <w:spacing w:before="120"/>
        <w:rPr>
          <w:rFonts w:cs="Arial"/>
          <w:b/>
          <w:bCs/>
          <w:szCs w:val="24"/>
        </w:rPr>
      </w:pPr>
    </w:p>
    <w:p w:rsidR="007A05B2" w:rsidRPr="007C480D" w:rsidRDefault="007A05B2" w:rsidP="007A05B2">
      <w:pPr>
        <w:pStyle w:val="DeptOutNumbered"/>
        <w:rPr>
          <w:rFonts w:cs="Arial"/>
          <w:szCs w:val="24"/>
        </w:rPr>
      </w:pPr>
      <w:r>
        <w:lastRenderedPageBreak/>
        <w:t xml:space="preserve">The Academy working jointly with other Academies in the group will ensure that ballot papers are sent to all parents who are eligible to vote for whom they have been provided with details by the relevant feeder schools. Academies will take all reasonable steps to ensure eligible parents are identified and given the opportunity to vote.  </w:t>
      </w:r>
    </w:p>
    <w:p w:rsidR="00EF5358" w:rsidRPr="007C480D" w:rsidRDefault="00EF5358" w:rsidP="00EF5358">
      <w:pPr>
        <w:pStyle w:val="DeptOutNumbered"/>
        <w:rPr>
          <w:rFonts w:cs="Arial"/>
          <w:szCs w:val="24"/>
        </w:rPr>
      </w:pPr>
      <w:r w:rsidRPr="00BB0A14">
        <w:t>Each ballot shall be a secret postal ballot.</w:t>
      </w:r>
    </w:p>
    <w:p w:rsidR="00EF5358" w:rsidRPr="007C480D" w:rsidRDefault="00EF5358" w:rsidP="00EF5358">
      <w:pPr>
        <w:pStyle w:val="DeptOutNumbered"/>
        <w:rPr>
          <w:rFonts w:cs="Arial"/>
          <w:szCs w:val="24"/>
        </w:rPr>
      </w:pPr>
      <w:r w:rsidRPr="00BB0A14">
        <w:t xml:space="preserve">Each ballot paper shall include </w:t>
      </w:r>
      <w:r>
        <w:t xml:space="preserve">the name of the Academies </w:t>
      </w:r>
      <w:r w:rsidRPr="00BB0A14">
        <w:t>to which it relates.</w:t>
      </w:r>
    </w:p>
    <w:p w:rsidR="00EF5358" w:rsidRPr="007C480D" w:rsidRDefault="00EF5358" w:rsidP="00EF5358">
      <w:pPr>
        <w:pStyle w:val="DeptOutNumbered"/>
        <w:rPr>
          <w:rFonts w:cs="Arial"/>
          <w:szCs w:val="24"/>
        </w:rPr>
      </w:pPr>
      <w:r w:rsidRPr="00BB0A14">
        <w:t xml:space="preserve">Each parent who falls within </w:t>
      </w:r>
      <w:r>
        <w:t xml:space="preserve">paragraph </w:t>
      </w:r>
      <w:r w:rsidR="00730D98">
        <w:t>36</w:t>
      </w:r>
      <w:r>
        <w:t xml:space="preserve"> </w:t>
      </w:r>
      <w:r w:rsidRPr="00BB0A14">
        <w:t>shall have one vote (irrespective of the number of children which a parent may have and the number of schools they attend).</w:t>
      </w:r>
    </w:p>
    <w:p w:rsidR="007A05B2" w:rsidRPr="007C480D" w:rsidRDefault="007A05B2" w:rsidP="007A05B2">
      <w:pPr>
        <w:pStyle w:val="DeptOutNumbered"/>
        <w:rPr>
          <w:rFonts w:cs="Arial"/>
          <w:szCs w:val="24"/>
        </w:rPr>
      </w:pPr>
      <w:r w:rsidRPr="00BB0A14">
        <w:t xml:space="preserve">The </w:t>
      </w:r>
      <w:r>
        <w:t xml:space="preserve">Academy working jointly with other Academies in the group </w:t>
      </w:r>
      <w:r w:rsidRPr="00BB0A14">
        <w:t>shall secure that</w:t>
      </w:r>
      <w:r>
        <w:t xml:space="preserve"> </w:t>
      </w:r>
      <w:r w:rsidRPr="00BB0A14">
        <w:t>the date by which ballot papers must be returned to them shall be</w:t>
      </w:r>
      <w:r>
        <w:t>—</w:t>
      </w:r>
    </w:p>
    <w:p w:rsidR="00EF5358" w:rsidRPr="007C480D" w:rsidRDefault="00EF5358" w:rsidP="00EF5358">
      <w:pPr>
        <w:pStyle w:val="DeptOutNumbered"/>
        <w:numPr>
          <w:ilvl w:val="1"/>
          <w:numId w:val="1"/>
        </w:numPr>
        <w:rPr>
          <w:rFonts w:cs="Arial"/>
          <w:szCs w:val="24"/>
        </w:rPr>
      </w:pPr>
      <w:r w:rsidRPr="00BB0A14">
        <w:t xml:space="preserve">no later than 10 weeks from the date on which the </w:t>
      </w:r>
      <w:r>
        <w:t>Academ</w:t>
      </w:r>
      <w:r w:rsidR="007A05B2">
        <w:t>ies</w:t>
      </w:r>
      <w:r>
        <w:t xml:space="preserve"> notified the persons in paragraph </w:t>
      </w:r>
      <w:r w:rsidR="00730D98">
        <w:t>34</w:t>
      </w:r>
      <w:r>
        <w:t xml:space="preserve"> that the petition is valid</w:t>
      </w:r>
      <w:r w:rsidRPr="00BB0A14">
        <w:t>; and</w:t>
      </w:r>
    </w:p>
    <w:p w:rsidR="00EF5358" w:rsidRPr="00BB0A14" w:rsidRDefault="00EF5358" w:rsidP="00EF5358">
      <w:pPr>
        <w:pStyle w:val="DeptOutNumbered"/>
        <w:numPr>
          <w:ilvl w:val="1"/>
          <w:numId w:val="1"/>
        </w:numPr>
        <w:rPr>
          <w:rFonts w:cs="Arial"/>
          <w:szCs w:val="24"/>
        </w:rPr>
      </w:pPr>
      <w:r w:rsidRPr="00BB0A14">
        <w:rPr>
          <w:rFonts w:cs="Arial"/>
          <w:szCs w:val="24"/>
        </w:rPr>
        <w:t>at least 5 weeks from the date on which ballot papers were sent to parents (or if ballot papers were sent on more than one date, the last such date).</w:t>
      </w:r>
    </w:p>
    <w:p w:rsidR="00EF5358" w:rsidRPr="00BB0A14" w:rsidRDefault="007A05B2" w:rsidP="00EF5358">
      <w:pPr>
        <w:pStyle w:val="DeptOutNumbered"/>
      </w:pPr>
      <w:r w:rsidRPr="00BB0A14">
        <w:t xml:space="preserve">Where the </w:t>
      </w:r>
      <w:r>
        <w:t xml:space="preserve">Academy working jointly with other Academies in the group </w:t>
      </w:r>
      <w:r w:rsidR="00EF5358" w:rsidRPr="00BB0A14">
        <w:t>ha</w:t>
      </w:r>
      <w:r w:rsidR="00EF5358">
        <w:t>s</w:t>
      </w:r>
      <w:r w:rsidR="00EF5358" w:rsidRPr="00BB0A14">
        <w:t xml:space="preserve"> determined the result of a ballot </w:t>
      </w:r>
      <w:r w:rsidR="00EF5358">
        <w:t>it will</w:t>
      </w:r>
      <w:r w:rsidR="00EF5358" w:rsidRPr="00BB0A14">
        <w:t xml:space="preserve"> forthwith notify the persons mentioned in </w:t>
      </w:r>
      <w:r w:rsidR="00EF5358">
        <w:t xml:space="preserve">paragraph </w:t>
      </w:r>
      <w:r w:rsidR="00EF5358" w:rsidRPr="00475BC4">
        <w:t>3</w:t>
      </w:r>
      <w:r w:rsidR="00730D98">
        <w:t>4</w:t>
      </w:r>
      <w:r w:rsidR="00EF5358" w:rsidRPr="00BB0A14">
        <w:t xml:space="preserve"> of that fact, and, where the ballot is in favour of retaining selective admission arrangements</w:t>
      </w:r>
      <w:r w:rsidR="00EF5358">
        <w:t xml:space="preserve"> for the group of Academies</w:t>
      </w:r>
      <w:r w:rsidR="00EF5358" w:rsidRPr="00BB0A14">
        <w:t>, the date on which the moratorium period will expire.</w:t>
      </w:r>
    </w:p>
    <w:p w:rsidR="00EF5358" w:rsidRPr="00BB0A14" w:rsidRDefault="00EF5358" w:rsidP="00EF5358">
      <w:pPr>
        <w:widowControl/>
        <w:outlineLvl w:val="0"/>
        <w:rPr>
          <w:rFonts w:cs="Arial"/>
          <w:b/>
          <w:bCs/>
          <w:szCs w:val="24"/>
        </w:rPr>
      </w:pPr>
      <w:r w:rsidRPr="00BB0A14">
        <w:rPr>
          <w:rFonts w:cs="Arial"/>
          <w:b/>
          <w:bCs/>
          <w:szCs w:val="24"/>
        </w:rPr>
        <w:t>Declaring a ballot void</w:t>
      </w:r>
    </w:p>
    <w:p w:rsidR="00EF5358" w:rsidRPr="00BB0A14" w:rsidRDefault="00EF5358" w:rsidP="00EF5358">
      <w:pPr>
        <w:widowControl/>
        <w:rPr>
          <w:rFonts w:cs="Arial"/>
          <w:b/>
          <w:bCs/>
          <w:szCs w:val="24"/>
        </w:rPr>
      </w:pPr>
    </w:p>
    <w:p w:rsidR="00EF5358" w:rsidRPr="007C480D" w:rsidRDefault="00EF5358" w:rsidP="00EF5358">
      <w:pPr>
        <w:pStyle w:val="DeptOutNumbered"/>
        <w:tabs>
          <w:tab w:val="left" w:pos="1080"/>
        </w:tabs>
        <w:rPr>
          <w:rFonts w:cs="Arial"/>
          <w:szCs w:val="24"/>
        </w:rPr>
      </w:pPr>
      <w:r w:rsidRPr="00BB0A14">
        <w:t xml:space="preserve">Subject to paragraph </w:t>
      </w:r>
      <w:r w:rsidR="00730D98">
        <w:t>45</w:t>
      </w:r>
      <w:r>
        <w:t xml:space="preserve"> </w:t>
      </w:r>
      <w:r w:rsidRPr="00BB0A14">
        <w:t>below the Secretary of State may declare a bal</w:t>
      </w:r>
      <w:r>
        <w:t xml:space="preserve">lot void if it appears </w:t>
      </w:r>
      <w:r w:rsidRPr="00BB0A14">
        <w:t>that</w:t>
      </w:r>
      <w:r>
        <w:t>—</w:t>
      </w:r>
    </w:p>
    <w:p w:rsidR="00EF5358" w:rsidRPr="007C480D" w:rsidRDefault="00EF5358" w:rsidP="00EF5358">
      <w:pPr>
        <w:pStyle w:val="DeptOutNumbered"/>
        <w:numPr>
          <w:ilvl w:val="1"/>
          <w:numId w:val="1"/>
        </w:numPr>
        <w:rPr>
          <w:rFonts w:cs="Arial"/>
          <w:szCs w:val="24"/>
        </w:rPr>
      </w:pPr>
      <w:r w:rsidRPr="00BB0A14">
        <w:t>any requirement of th</w:t>
      </w:r>
      <w:r>
        <w:t xml:space="preserve">is annex </w:t>
      </w:r>
      <w:r w:rsidRPr="00BB0A14">
        <w:t xml:space="preserve">has been contravened </w:t>
      </w:r>
    </w:p>
    <w:p w:rsidR="00EF5358" w:rsidRDefault="00EF5358" w:rsidP="00EF5358">
      <w:pPr>
        <w:pStyle w:val="DeptOutNumbered"/>
        <w:numPr>
          <w:ilvl w:val="1"/>
          <w:numId w:val="1"/>
        </w:numPr>
      </w:pPr>
      <w:r w:rsidRPr="00BB0A14">
        <w:t xml:space="preserve">persons other than those falling within </w:t>
      </w:r>
      <w:r>
        <w:t xml:space="preserve">paragraph </w:t>
      </w:r>
      <w:r w:rsidR="00730D98">
        <w:t>36</w:t>
      </w:r>
      <w:r>
        <w:t xml:space="preserve"> hav</w:t>
      </w:r>
      <w:r w:rsidRPr="00BB0A14">
        <w:t>e purported to vote in the ballot;</w:t>
      </w:r>
    </w:p>
    <w:p w:rsidR="00EF5358" w:rsidRDefault="00EF5358" w:rsidP="00EF5358">
      <w:pPr>
        <w:pStyle w:val="DeptOutNumbered"/>
        <w:numPr>
          <w:ilvl w:val="1"/>
          <w:numId w:val="1"/>
        </w:numPr>
      </w:pPr>
      <w:r w:rsidRPr="00BB0A14">
        <w:t xml:space="preserve">persons who fall within </w:t>
      </w:r>
      <w:r>
        <w:t xml:space="preserve">paragraph </w:t>
      </w:r>
      <w:r w:rsidR="00730D98">
        <w:t>36</w:t>
      </w:r>
      <w:r>
        <w:t xml:space="preserve"> </w:t>
      </w:r>
      <w:r w:rsidRPr="00BB0A14">
        <w:t xml:space="preserve">have been prevented from voting or hindered from doing so freely in </w:t>
      </w:r>
      <w:r w:rsidRPr="00BB0A14">
        <w:lastRenderedPageBreak/>
        <w:t>accordance with their own opinion by any other person; or</w:t>
      </w:r>
    </w:p>
    <w:p w:rsidR="00EF5358" w:rsidRPr="007C480D" w:rsidRDefault="00EF5358" w:rsidP="00EF5358">
      <w:pPr>
        <w:pStyle w:val="DeptOutNumbered"/>
        <w:numPr>
          <w:ilvl w:val="1"/>
          <w:numId w:val="1"/>
        </w:numPr>
        <w:rPr>
          <w:rFonts w:cs="Arial"/>
          <w:szCs w:val="24"/>
        </w:rPr>
      </w:pPr>
      <w:r w:rsidRPr="00BB0A14">
        <w:t>material has been provided, or meetings have been held, in a manner which does not comply with the principles for the production of such material or the standards for the holding of such meetings or debates contained in the Ballot Information Code specified in Schedule 4</w:t>
      </w:r>
      <w:r>
        <w:t xml:space="preserve"> of the Education (Grammar School Ballots) Regulations 1998; and </w:t>
      </w:r>
    </w:p>
    <w:p w:rsidR="00EF5358" w:rsidRDefault="00EF5358" w:rsidP="00EF5358">
      <w:pPr>
        <w:pStyle w:val="DeptOutNumbered"/>
        <w:numPr>
          <w:ilvl w:val="1"/>
          <w:numId w:val="1"/>
        </w:numPr>
        <w:rPr>
          <w:rFonts w:cs="Arial"/>
          <w:szCs w:val="24"/>
        </w:rPr>
      </w:pPr>
      <w:r w:rsidRPr="00BB0A14">
        <w:rPr>
          <w:rFonts w:cs="Arial"/>
          <w:szCs w:val="24"/>
        </w:rPr>
        <w:t>that voting in a ballot is likely to have been influenced to a significant extent as a result of any of those matters.</w:t>
      </w:r>
    </w:p>
    <w:p w:rsidR="00EF5358" w:rsidRDefault="00EF5358" w:rsidP="00EF5358">
      <w:pPr>
        <w:pStyle w:val="DeptOutNumbered"/>
      </w:pPr>
      <w:r w:rsidRPr="00BB0A14">
        <w:t xml:space="preserve">Paragraph </w:t>
      </w:r>
      <w:r w:rsidR="00730D98">
        <w:t>44</w:t>
      </w:r>
      <w:r w:rsidRPr="00BB0A14">
        <w:t xml:space="preserve"> shall not apply unless before the date which is two weeks after the ballot result date any person or body referred to in paragraph </w:t>
      </w:r>
      <w:r w:rsidR="00730D98">
        <w:t>46</w:t>
      </w:r>
      <w:r w:rsidRPr="00BB0A14">
        <w:t xml:space="preserve"> have requested the Secretary of State in writing to </w:t>
      </w:r>
      <w:r>
        <w:t xml:space="preserve">declare a ballot void; </w:t>
      </w:r>
      <w:r w:rsidRPr="00BB0A14">
        <w:t xml:space="preserve">specifying the reason for such a request and the grounds on which </w:t>
      </w:r>
      <w:r>
        <w:t xml:space="preserve">the person or body considers the ballot should be declared void. </w:t>
      </w:r>
    </w:p>
    <w:p w:rsidR="00EF5358" w:rsidRDefault="00EF5358" w:rsidP="00EF5358">
      <w:pPr>
        <w:pStyle w:val="DeptOutNumbered"/>
      </w:pPr>
      <w:r w:rsidRPr="00BB0A14">
        <w:t>The persons or bodies mentioned in paragraph</w:t>
      </w:r>
      <w:r>
        <w:t xml:space="preserve"> </w:t>
      </w:r>
      <w:r w:rsidR="00730D98">
        <w:t>45</w:t>
      </w:r>
      <w:r w:rsidRPr="00BB0A14">
        <w:t xml:space="preserve"> are</w:t>
      </w:r>
      <w:r>
        <w:t>—</w:t>
      </w:r>
    </w:p>
    <w:p w:rsidR="00EF5358" w:rsidRDefault="00EF5358" w:rsidP="00EF5358">
      <w:pPr>
        <w:pStyle w:val="DeptOutNumbered"/>
        <w:numPr>
          <w:ilvl w:val="1"/>
          <w:numId w:val="1"/>
        </w:numPr>
      </w:pPr>
      <w:r w:rsidRPr="00BB0A14">
        <w:t xml:space="preserve">the local education authority </w:t>
      </w:r>
      <w:r>
        <w:t xml:space="preserve">within </w:t>
      </w:r>
      <w:r w:rsidRPr="00BB0A14">
        <w:t xml:space="preserve">which </w:t>
      </w:r>
      <w:r>
        <w:t>the group of Academies is located</w:t>
      </w:r>
    </w:p>
    <w:p w:rsidR="00EF5358" w:rsidRDefault="00EF5358" w:rsidP="00EF5358">
      <w:pPr>
        <w:pStyle w:val="DeptOutNumbered"/>
        <w:numPr>
          <w:ilvl w:val="1"/>
          <w:numId w:val="1"/>
        </w:numPr>
      </w:pPr>
      <w:r>
        <w:t xml:space="preserve">any of the Academies in the group of Academies </w:t>
      </w:r>
      <w:r w:rsidRPr="00BB0A14">
        <w:t xml:space="preserve">or the governing body or proprietor of any feeder school for </w:t>
      </w:r>
      <w:r>
        <w:t>the group of Academies</w:t>
      </w:r>
      <w:r w:rsidRPr="00BB0A14">
        <w:t>;</w:t>
      </w:r>
    </w:p>
    <w:p w:rsidR="00EF5358" w:rsidRPr="00CF61DD" w:rsidRDefault="00EF5358" w:rsidP="00EF5358">
      <w:pPr>
        <w:pStyle w:val="DeptOutNumbered"/>
        <w:numPr>
          <w:ilvl w:val="1"/>
          <w:numId w:val="1"/>
        </w:numPr>
      </w:pPr>
      <w:r w:rsidRPr="00BB0A14">
        <w:rPr>
          <w:rFonts w:cs="Arial"/>
          <w:szCs w:val="24"/>
        </w:rPr>
        <w:t>any 20 or more parents who were eligible to vote in the ballot.</w:t>
      </w:r>
    </w:p>
    <w:p w:rsidR="00EF5358" w:rsidRDefault="00EF5358" w:rsidP="00EF5358">
      <w:pPr>
        <w:widowControl/>
        <w:spacing w:before="120"/>
        <w:rPr>
          <w:rFonts w:cs="Arial"/>
          <w:szCs w:val="24"/>
        </w:rPr>
      </w:pPr>
    </w:p>
    <w:p w:rsidR="00EF5358" w:rsidRDefault="00EF5358" w:rsidP="00EF5358">
      <w:pPr>
        <w:pStyle w:val="DeptOutNumbered"/>
      </w:pPr>
      <w:r w:rsidRPr="00BB0A14">
        <w:t xml:space="preserve">Where a request is received under paragraph </w:t>
      </w:r>
      <w:r w:rsidR="00730D98">
        <w:t>45</w:t>
      </w:r>
      <w:r w:rsidRPr="00475BC4">
        <w:t>,</w:t>
      </w:r>
      <w:r w:rsidRPr="00BB0A14">
        <w:t xml:space="preserve"> the Secretary of State shall notify </w:t>
      </w:r>
      <w:r>
        <w:t>each Academy in the prescribed group and the local authority</w:t>
      </w:r>
      <w:r w:rsidRPr="00BB0A14">
        <w:t>.</w:t>
      </w:r>
    </w:p>
    <w:p w:rsidR="00EF5358" w:rsidRPr="00CF61DD" w:rsidRDefault="00EF5358" w:rsidP="00EF5358">
      <w:pPr>
        <w:pStyle w:val="DeptOutNumbered"/>
        <w:rPr>
          <w:rFonts w:cs="Arial"/>
          <w:szCs w:val="24"/>
        </w:rPr>
      </w:pPr>
      <w:r w:rsidRPr="00BB0A14">
        <w:t xml:space="preserve">Where a request is received under paragraph </w:t>
      </w:r>
      <w:r w:rsidR="00730D98">
        <w:t>45</w:t>
      </w:r>
      <w:r w:rsidRPr="00BB0A14">
        <w:t xml:space="preserve"> but the Secretary of State determines not to declare a ballot void he shall notify the persons or body who made the request, the</w:t>
      </w:r>
      <w:r>
        <w:t xml:space="preserve"> group of</w:t>
      </w:r>
      <w:r w:rsidRPr="00BB0A14">
        <w:t xml:space="preserve"> </w:t>
      </w:r>
      <w:r>
        <w:t xml:space="preserve">Academies </w:t>
      </w:r>
      <w:r w:rsidRPr="00BB0A14">
        <w:t>to which the ballot relates, and the local authority.</w:t>
      </w:r>
    </w:p>
    <w:p w:rsidR="00EF5358" w:rsidRPr="00CF61DD" w:rsidRDefault="00EF5358" w:rsidP="00EF5358">
      <w:pPr>
        <w:pStyle w:val="DeptOutNumbered"/>
        <w:rPr>
          <w:rFonts w:cs="Arial"/>
          <w:szCs w:val="24"/>
        </w:rPr>
      </w:pPr>
      <w:r w:rsidRPr="00BB0A14">
        <w:lastRenderedPageBreak/>
        <w:t xml:space="preserve">Where the Secretary of State declares a ballot void he shall notify the persons mentioned in </w:t>
      </w:r>
      <w:r>
        <w:t xml:space="preserve">paragraph </w:t>
      </w:r>
      <w:r w:rsidRPr="00475BC4">
        <w:t>3</w:t>
      </w:r>
      <w:r w:rsidR="00730D98">
        <w:t>4</w:t>
      </w:r>
      <w:r w:rsidRPr="00BB0A14">
        <w:t xml:space="preserve"> of that fact.</w:t>
      </w:r>
    </w:p>
    <w:p w:rsidR="00EF5358" w:rsidRPr="00CF61DD" w:rsidRDefault="00EF5358" w:rsidP="00EF5358">
      <w:pPr>
        <w:pStyle w:val="DeptOutNumbered"/>
        <w:rPr>
          <w:rFonts w:cs="Arial"/>
          <w:szCs w:val="24"/>
        </w:rPr>
      </w:pPr>
      <w:r w:rsidRPr="00BB0A14">
        <w:t xml:space="preserve">Where the Secretary of State declares a ballot void, a fresh ballot shall be held </w:t>
      </w:r>
      <w:r>
        <w:t xml:space="preserve">and </w:t>
      </w:r>
      <w:r w:rsidRPr="00BB0A14">
        <w:t xml:space="preserve">the date by which ballot papers must be returned is no later than 10 weeks from the date of the notification under </w:t>
      </w:r>
      <w:r w:rsidRPr="00475BC4">
        <w:t xml:space="preserve">paragraph </w:t>
      </w:r>
      <w:r w:rsidR="00730D98">
        <w:t>49</w:t>
      </w:r>
      <w:r w:rsidRPr="00475BC4">
        <w:t xml:space="preserve"> above</w:t>
      </w:r>
      <w:r w:rsidRPr="00BB0A14">
        <w:t>.</w:t>
      </w:r>
    </w:p>
    <w:p w:rsidR="00EF5358" w:rsidRDefault="00EF5358" w:rsidP="00EF5358">
      <w:pPr>
        <w:widowControl/>
        <w:rPr>
          <w:rFonts w:cs="Arial"/>
          <w:b/>
          <w:bCs/>
          <w:szCs w:val="24"/>
        </w:rPr>
      </w:pPr>
      <w:r w:rsidRPr="00BB0A14">
        <w:rPr>
          <w:rFonts w:cs="Arial"/>
          <w:b/>
          <w:bCs/>
          <w:szCs w:val="24"/>
        </w:rPr>
        <w:t>Implementation of decision that a</w:t>
      </w:r>
      <w:r>
        <w:rPr>
          <w:rFonts w:cs="Arial"/>
          <w:b/>
          <w:bCs/>
          <w:szCs w:val="24"/>
        </w:rPr>
        <w:t xml:space="preserve">n Academy </w:t>
      </w:r>
      <w:r w:rsidRPr="00BB0A14">
        <w:rPr>
          <w:rFonts w:cs="Arial"/>
          <w:b/>
          <w:bCs/>
          <w:szCs w:val="24"/>
        </w:rPr>
        <w:t>should cease to have selective admission arrangements</w:t>
      </w:r>
    </w:p>
    <w:p w:rsidR="00EF5358" w:rsidRPr="00BB0A14" w:rsidRDefault="00EF5358" w:rsidP="00EF5358">
      <w:pPr>
        <w:widowControl/>
        <w:rPr>
          <w:rFonts w:cs="Arial"/>
          <w:b/>
          <w:bCs/>
          <w:szCs w:val="24"/>
        </w:rPr>
      </w:pPr>
    </w:p>
    <w:p w:rsidR="00EF5358" w:rsidRDefault="00EF5358" w:rsidP="00EF5358">
      <w:pPr>
        <w:pStyle w:val="DeptOutNumbered"/>
      </w:pPr>
      <w:r>
        <w:t xml:space="preserve">In the case of a successful group ballot which includes the Academy, the Academy Trust will </w:t>
      </w:r>
      <w:r w:rsidRPr="00BB0A14">
        <w:t xml:space="preserve">secure that </w:t>
      </w:r>
      <w:r w:rsidR="007A05B2">
        <w:t>its</w:t>
      </w:r>
      <w:r w:rsidRPr="00BB0A14">
        <w:t xml:space="preserve"> admission arrangements are revised so that the </w:t>
      </w:r>
      <w:r>
        <w:t>Academy</w:t>
      </w:r>
      <w:r w:rsidRPr="00BB0A14">
        <w:t xml:space="preserve"> no longer has selective admission arrangements</w:t>
      </w:r>
      <w:r>
        <w:t>.</w:t>
      </w:r>
    </w:p>
    <w:p w:rsidR="00EF5358" w:rsidRDefault="00EF5358" w:rsidP="00EF5358">
      <w:pPr>
        <w:pStyle w:val="DeptOutNumbered"/>
        <w:numPr>
          <w:ilvl w:val="1"/>
          <w:numId w:val="1"/>
        </w:numPr>
      </w:pPr>
      <w:r w:rsidRPr="00BB0A14">
        <w:t>where the ballot result date is on or before 31st December</w:t>
      </w:r>
      <w:r w:rsidRPr="005E4D5A">
        <w:t xml:space="preserve"> </w:t>
      </w:r>
      <w:r w:rsidRPr="00BB0A14">
        <w:t xml:space="preserve">in any school year </w:t>
      </w:r>
      <w:r>
        <w:t>– or where the Secretary of State has chosen not to declare a ballot void -</w:t>
      </w:r>
      <w:r w:rsidRPr="00BB0A14">
        <w:t xml:space="preserve">, </w:t>
      </w:r>
      <w:r>
        <w:t xml:space="preserve">it will determine non selective admission arrangements by the date in paragraph </w:t>
      </w:r>
      <w:r w:rsidR="00C6284C">
        <w:t>7</w:t>
      </w:r>
      <w:r>
        <w:t xml:space="preserve"> of this annex;</w:t>
      </w:r>
      <w:r w:rsidRPr="00BB0A14">
        <w:t xml:space="preserve"> and</w:t>
      </w:r>
    </w:p>
    <w:p w:rsidR="00EF5358" w:rsidRPr="00BB0A14" w:rsidRDefault="00EF5358" w:rsidP="00EF5358">
      <w:pPr>
        <w:pStyle w:val="DeptOutNumbered"/>
        <w:numPr>
          <w:ilvl w:val="1"/>
          <w:numId w:val="1"/>
        </w:numPr>
      </w:pPr>
      <w:r w:rsidRPr="00BB0A14">
        <w:t xml:space="preserve">where the ballot result date is after 31st December in any school year, </w:t>
      </w:r>
      <w:r>
        <w:t xml:space="preserve">it will determine non selective admission arrangements in the following determination year, by the 15 April </w:t>
      </w:r>
    </w:p>
    <w:p w:rsidR="00EF5358" w:rsidRPr="00BB0A14" w:rsidRDefault="00EF5358" w:rsidP="00EF5358">
      <w:pPr>
        <w:widowControl/>
        <w:outlineLvl w:val="0"/>
        <w:rPr>
          <w:rFonts w:cs="Arial"/>
          <w:b/>
          <w:bCs/>
          <w:szCs w:val="24"/>
        </w:rPr>
      </w:pPr>
      <w:r w:rsidRPr="00BB0A14">
        <w:rPr>
          <w:rFonts w:cs="Arial"/>
          <w:b/>
          <w:bCs/>
          <w:szCs w:val="24"/>
        </w:rPr>
        <w:t xml:space="preserve">Information to be given by the </w:t>
      </w:r>
      <w:r>
        <w:rPr>
          <w:rFonts w:cs="Arial"/>
          <w:b/>
          <w:bCs/>
          <w:szCs w:val="24"/>
        </w:rPr>
        <w:t>Academy</w:t>
      </w:r>
    </w:p>
    <w:p w:rsidR="00EF5358" w:rsidRPr="00BB0A14" w:rsidRDefault="00EF5358" w:rsidP="00EF5358">
      <w:pPr>
        <w:widowControl/>
        <w:rPr>
          <w:rFonts w:cs="Arial"/>
          <w:b/>
          <w:bCs/>
          <w:szCs w:val="24"/>
        </w:rPr>
      </w:pPr>
    </w:p>
    <w:p w:rsidR="00EF5358" w:rsidRDefault="00EF5358" w:rsidP="00EF5358">
      <w:pPr>
        <w:pStyle w:val="DeptOutNumbered"/>
      </w:pPr>
      <w:r w:rsidRPr="00BB0A14">
        <w:t>If</w:t>
      </w:r>
      <w:r>
        <w:t>—</w:t>
      </w:r>
    </w:p>
    <w:p w:rsidR="00EF5358" w:rsidRDefault="00EF5358" w:rsidP="00EF5358">
      <w:pPr>
        <w:pStyle w:val="DeptOutNumbered"/>
        <w:numPr>
          <w:ilvl w:val="1"/>
          <w:numId w:val="1"/>
        </w:numPr>
      </w:pPr>
      <w:r w:rsidRPr="00BB0A14">
        <w:t xml:space="preserve">10 or more persons jointly notify the </w:t>
      </w:r>
      <w:r>
        <w:t xml:space="preserve">Academy </w:t>
      </w:r>
      <w:r w:rsidRPr="00BB0A14">
        <w:t>in writing that they are considering raising a petition; and</w:t>
      </w:r>
    </w:p>
    <w:p w:rsidR="00EF5358" w:rsidRPr="00CF61DD" w:rsidRDefault="00EF5358" w:rsidP="00EF5358">
      <w:pPr>
        <w:pStyle w:val="DeptOutNumbered"/>
        <w:numPr>
          <w:ilvl w:val="1"/>
          <w:numId w:val="1"/>
        </w:numPr>
      </w:pPr>
      <w:r w:rsidRPr="00BB0A14">
        <w:rPr>
          <w:rFonts w:cs="Arial"/>
          <w:szCs w:val="24"/>
        </w:rPr>
        <w:t xml:space="preserve">the notification nominates one of those persons as the person to receive information from the </w:t>
      </w:r>
      <w:r>
        <w:rPr>
          <w:rFonts w:cs="Arial"/>
          <w:szCs w:val="24"/>
        </w:rPr>
        <w:t>Academy</w:t>
      </w:r>
      <w:r w:rsidR="007A05B2">
        <w:rPr>
          <w:rFonts w:cs="Arial"/>
          <w:szCs w:val="24"/>
        </w:rPr>
        <w:t xml:space="preserve"> group</w:t>
      </w:r>
      <w:r w:rsidRPr="00BB0A14">
        <w:rPr>
          <w:rFonts w:cs="Arial"/>
          <w:szCs w:val="24"/>
        </w:rPr>
        <w:t>,</w:t>
      </w:r>
    </w:p>
    <w:p w:rsidR="007A05B2" w:rsidRDefault="007A05B2" w:rsidP="00692B10">
      <w:pPr>
        <w:widowControl/>
        <w:spacing w:after="240"/>
        <w:rPr>
          <w:rFonts w:cs="Arial"/>
          <w:szCs w:val="24"/>
        </w:rPr>
      </w:pPr>
      <w:r w:rsidRPr="00BB0A14">
        <w:rPr>
          <w:rFonts w:cs="Arial"/>
          <w:szCs w:val="24"/>
        </w:rPr>
        <w:t xml:space="preserve">the </w:t>
      </w:r>
      <w:r>
        <w:rPr>
          <w:rFonts w:cs="Arial"/>
          <w:szCs w:val="24"/>
        </w:rPr>
        <w:t xml:space="preserve">Academy </w:t>
      </w:r>
      <w:r w:rsidRPr="00BB0A14">
        <w:rPr>
          <w:rFonts w:cs="Arial"/>
          <w:szCs w:val="24"/>
        </w:rPr>
        <w:t>shall, as soon as practicable</w:t>
      </w:r>
      <w:r>
        <w:rPr>
          <w:rFonts w:cs="Arial"/>
          <w:szCs w:val="24"/>
        </w:rPr>
        <w:t xml:space="preserve"> and</w:t>
      </w:r>
      <w:r w:rsidRPr="00BD15A2">
        <w:t xml:space="preserve"> </w:t>
      </w:r>
      <w:r>
        <w:t>working jointly with other Academies in the group</w:t>
      </w:r>
      <w:r w:rsidRPr="00BB0A14">
        <w:rPr>
          <w:rFonts w:cs="Arial"/>
          <w:szCs w:val="24"/>
        </w:rPr>
        <w:t>, give that person the</w:t>
      </w:r>
      <w:r>
        <w:rPr>
          <w:rFonts w:cs="Arial"/>
          <w:szCs w:val="24"/>
        </w:rPr>
        <w:t xml:space="preserve"> following </w:t>
      </w:r>
      <w:r w:rsidRPr="00BB0A14">
        <w:rPr>
          <w:rFonts w:cs="Arial"/>
          <w:szCs w:val="24"/>
        </w:rPr>
        <w:t xml:space="preserve">information </w:t>
      </w:r>
    </w:p>
    <w:p w:rsidR="00EF5358" w:rsidRDefault="00EF5358" w:rsidP="00EF5358">
      <w:pPr>
        <w:pStyle w:val="DeptOutNumbered"/>
        <w:numPr>
          <w:ilvl w:val="1"/>
          <w:numId w:val="1"/>
        </w:numPr>
      </w:pPr>
      <w:r w:rsidRPr="00BB0A14">
        <w:t xml:space="preserve">the names of the feeder schools for the </w:t>
      </w:r>
      <w:r>
        <w:t xml:space="preserve">group of Academies </w:t>
      </w:r>
      <w:r w:rsidRPr="00BB0A14">
        <w:t>and</w:t>
      </w:r>
    </w:p>
    <w:p w:rsidR="00EF5358" w:rsidRDefault="00EF5358" w:rsidP="00EF5358">
      <w:pPr>
        <w:pStyle w:val="DeptOutNumbered"/>
        <w:numPr>
          <w:ilvl w:val="1"/>
          <w:numId w:val="1"/>
        </w:numPr>
      </w:pPr>
      <w:r w:rsidRPr="00BB0A14">
        <w:lastRenderedPageBreak/>
        <w:t xml:space="preserve"> the transfer age group for </w:t>
      </w:r>
      <w:r>
        <w:t xml:space="preserve">the Academies </w:t>
      </w:r>
      <w:r w:rsidRPr="00BB0A14">
        <w:t>in question;</w:t>
      </w:r>
    </w:p>
    <w:p w:rsidR="00EF5358" w:rsidRDefault="00EF5358" w:rsidP="00EF5358">
      <w:pPr>
        <w:pStyle w:val="DeptOutNumbered"/>
        <w:numPr>
          <w:ilvl w:val="1"/>
          <w:numId w:val="1"/>
        </w:numPr>
      </w:pPr>
      <w:r w:rsidRPr="00BB0A14">
        <w:t xml:space="preserve">the number of parents who would need to sign the petition for it to comply with </w:t>
      </w:r>
      <w:r>
        <w:t xml:space="preserve">paragraph </w:t>
      </w:r>
      <w:r w:rsidR="00730D98">
        <w:t>18</w:t>
      </w:r>
      <w:r w:rsidRPr="00475BC4">
        <w:t>;</w:t>
      </w:r>
      <w:r w:rsidRPr="00BB0A14">
        <w:t xml:space="preserve"> </w:t>
      </w:r>
    </w:p>
    <w:p w:rsidR="00EF5358" w:rsidRPr="00B00DE8" w:rsidRDefault="00EF5358" w:rsidP="00EF5358">
      <w:pPr>
        <w:pStyle w:val="DeptOutNumbered"/>
        <w:numPr>
          <w:ilvl w:val="1"/>
          <w:numId w:val="1"/>
        </w:numPr>
      </w:pPr>
      <w:r w:rsidRPr="00BB0A14">
        <w:rPr>
          <w:rFonts w:cs="Arial"/>
          <w:szCs w:val="24"/>
        </w:rPr>
        <w:t xml:space="preserve">the words to be contained in a petition in accordance with </w:t>
      </w:r>
      <w:r>
        <w:rPr>
          <w:rFonts w:cs="Arial"/>
          <w:szCs w:val="24"/>
        </w:rPr>
        <w:t xml:space="preserve">paragraph </w:t>
      </w:r>
      <w:r w:rsidR="00730D98">
        <w:rPr>
          <w:rFonts w:cs="Arial"/>
          <w:szCs w:val="24"/>
        </w:rPr>
        <w:t>27</w:t>
      </w:r>
      <w:r w:rsidRPr="00475BC4">
        <w:rPr>
          <w:rFonts w:cs="Arial"/>
          <w:szCs w:val="24"/>
        </w:rPr>
        <w:t>;</w:t>
      </w:r>
    </w:p>
    <w:p w:rsidR="00EF5358" w:rsidRDefault="00EF5358" w:rsidP="00EF5358">
      <w:pPr>
        <w:pStyle w:val="DeptOutNumbered"/>
        <w:numPr>
          <w:ilvl w:val="1"/>
          <w:numId w:val="1"/>
        </w:numPr>
      </w:pPr>
      <w:r>
        <w:rPr>
          <w:rFonts w:cs="Arial"/>
          <w:szCs w:val="24"/>
        </w:rPr>
        <w:t>where requested, the details of eligible parents who have consented to those details being made available to petition organisers.</w:t>
      </w:r>
    </w:p>
    <w:p w:rsidR="005F7530" w:rsidRPr="005F7530" w:rsidRDefault="005F7530" w:rsidP="005F7530">
      <w:pPr>
        <w:rPr>
          <w:szCs w:val="24"/>
          <w:lang w:eastAsia="en-GB"/>
        </w:rPr>
      </w:pPr>
      <w:r>
        <w:br w:type="page"/>
      </w:r>
      <w:r w:rsidR="00292048">
        <w:rPr>
          <w:noProof/>
          <w:szCs w:val="24"/>
          <w:lang w:eastAsia="en-GB"/>
        </w:rPr>
        <w:lastRenderedPageBreak/>
        <w:drawing>
          <wp:inline distT="0" distB="0" distL="0" distR="0">
            <wp:extent cx="1343025" cy="1073664"/>
            <wp:effectExtent l="0" t="0" r="9525" b="0"/>
            <wp:docPr id="2" name="Picture 2"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Department for Education" title="Logo"/>
                    <pic:cNvPicPr/>
                  </pic:nvPicPr>
                  <pic:blipFill rotWithShape="1">
                    <a:blip r:embed="rId8" cstate="print">
                      <a:extLst>
                        <a:ext uri="{28A0092B-C50C-407E-A947-70E740481C1C}">
                          <a14:useLocalDpi xmlns:a14="http://schemas.microsoft.com/office/drawing/2010/main" val="0"/>
                        </a:ext>
                      </a:extLst>
                    </a:blip>
                    <a:srcRect r="38062"/>
                    <a:stretch/>
                  </pic:blipFill>
                  <pic:spPr bwMode="auto">
                    <a:xfrm>
                      <a:off x="0" y="0"/>
                      <a:ext cx="1343025" cy="1073150"/>
                    </a:xfrm>
                    <a:prstGeom prst="rect">
                      <a:avLst/>
                    </a:prstGeom>
                    <a:ln>
                      <a:noFill/>
                    </a:ln>
                    <a:extLst>
                      <a:ext uri="{53640926-AAD7-44D8-BBD7-CCE9431645EC}">
                        <a14:shadowObscured xmlns:a14="http://schemas.microsoft.com/office/drawing/2010/main"/>
                      </a:ext>
                    </a:extLst>
                  </pic:spPr>
                </pic:pic>
              </a:graphicData>
            </a:graphic>
          </wp:inline>
        </w:drawing>
      </w:r>
    </w:p>
    <w:p w:rsidR="005F7530" w:rsidRPr="005F7530" w:rsidRDefault="005F7530" w:rsidP="005F7530">
      <w:pPr>
        <w:widowControl/>
        <w:overflowPunct/>
        <w:autoSpaceDE/>
        <w:autoSpaceDN/>
        <w:adjustRightInd/>
        <w:spacing w:before="6000" w:after="120" w:line="288" w:lineRule="auto"/>
        <w:textAlignment w:val="auto"/>
        <w:rPr>
          <w:szCs w:val="24"/>
          <w:lang w:eastAsia="en-GB"/>
        </w:rPr>
      </w:pPr>
      <w:r w:rsidRPr="005F7530">
        <w:rPr>
          <w:szCs w:val="24"/>
          <w:lang w:eastAsia="en-GB"/>
        </w:rPr>
        <w:t>© Crown copyright 2015</w:t>
      </w:r>
    </w:p>
    <w:p w:rsidR="005F7530" w:rsidRPr="005F7530" w:rsidRDefault="005F7530" w:rsidP="005F7530">
      <w:pPr>
        <w:widowControl/>
        <w:overflowPunct/>
        <w:autoSpaceDE/>
        <w:autoSpaceDN/>
        <w:adjustRightInd/>
        <w:spacing w:after="160" w:line="288" w:lineRule="auto"/>
        <w:textAlignment w:val="auto"/>
        <w:rPr>
          <w:szCs w:val="24"/>
          <w:lang w:eastAsia="en-GB"/>
        </w:rPr>
      </w:pPr>
      <w:r w:rsidRPr="005F7530">
        <w:rPr>
          <w:szCs w:val="24"/>
          <w:lang w:eastAsia="en-GB"/>
        </w:rP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5F7530" w:rsidRPr="005F7530" w:rsidRDefault="005F7530" w:rsidP="005F7530">
      <w:pPr>
        <w:widowControl/>
        <w:tabs>
          <w:tab w:val="left" w:pos="1418"/>
        </w:tabs>
        <w:overflowPunct/>
        <w:autoSpaceDE/>
        <w:autoSpaceDN/>
        <w:adjustRightInd/>
        <w:spacing w:line="288" w:lineRule="auto"/>
        <w:contextualSpacing/>
        <w:textAlignment w:val="auto"/>
        <w:rPr>
          <w:lang w:eastAsia="en-GB"/>
        </w:rPr>
      </w:pPr>
      <w:r w:rsidRPr="005F7530">
        <w:rPr>
          <w:lang w:eastAsia="en-GB"/>
        </w:rPr>
        <w:t>To view  this licence:</w:t>
      </w:r>
    </w:p>
    <w:p w:rsidR="005F7530" w:rsidRPr="005F7530" w:rsidRDefault="005F7530" w:rsidP="005F7530">
      <w:pPr>
        <w:widowControl/>
        <w:tabs>
          <w:tab w:val="left" w:pos="1418"/>
        </w:tabs>
        <w:overflowPunct/>
        <w:autoSpaceDE/>
        <w:autoSpaceDN/>
        <w:adjustRightInd/>
        <w:spacing w:after="160" w:line="288" w:lineRule="auto"/>
        <w:ind w:left="284"/>
        <w:contextualSpacing/>
        <w:textAlignment w:val="auto"/>
        <w:rPr>
          <w:szCs w:val="24"/>
          <w:lang w:eastAsia="en-GB"/>
        </w:rPr>
      </w:pPr>
      <w:r w:rsidRPr="005F7530">
        <w:rPr>
          <w:szCs w:val="24"/>
          <w:lang w:eastAsia="en-GB"/>
        </w:rPr>
        <w:t xml:space="preserve">visit </w:t>
      </w:r>
      <w:r w:rsidRPr="005F7530">
        <w:rPr>
          <w:szCs w:val="24"/>
          <w:lang w:eastAsia="en-GB"/>
        </w:rPr>
        <w:tab/>
      </w:r>
      <w:hyperlink r:id="rId9" w:tooltip="Visit the national archives licencing information" w:history="1">
        <w:r w:rsidRPr="005F7530">
          <w:rPr>
            <w:color w:val="0000FF"/>
            <w:szCs w:val="24"/>
            <w:u w:val="single"/>
            <w:lang w:eastAsia="en-GB"/>
          </w:rPr>
          <w:t>www.nationalarchives.gov.uk/doc/open-government-licence/version/2</w:t>
        </w:r>
      </w:hyperlink>
    </w:p>
    <w:p w:rsidR="005F7530" w:rsidRPr="005F7530" w:rsidRDefault="005F7530" w:rsidP="005F7530">
      <w:pPr>
        <w:widowControl/>
        <w:tabs>
          <w:tab w:val="left" w:pos="1418"/>
        </w:tabs>
        <w:overflowPunct/>
        <w:autoSpaceDE/>
        <w:autoSpaceDN/>
        <w:adjustRightInd/>
        <w:spacing w:after="160" w:line="288" w:lineRule="auto"/>
        <w:ind w:left="284"/>
        <w:contextualSpacing/>
        <w:textAlignment w:val="auto"/>
        <w:rPr>
          <w:szCs w:val="24"/>
          <w:lang w:eastAsia="en-GB"/>
        </w:rPr>
      </w:pPr>
      <w:r w:rsidRPr="005F7530">
        <w:rPr>
          <w:szCs w:val="24"/>
          <w:lang w:eastAsia="en-GB"/>
        </w:rPr>
        <w:t xml:space="preserve">email </w:t>
      </w:r>
      <w:r w:rsidRPr="005F7530">
        <w:rPr>
          <w:szCs w:val="24"/>
          <w:lang w:eastAsia="en-GB"/>
        </w:rPr>
        <w:tab/>
      </w:r>
      <w:hyperlink r:id="rId10" w:tooltip="The National Archives' email address" w:history="1">
        <w:r w:rsidRPr="005F7530">
          <w:rPr>
            <w:color w:val="0000FF"/>
            <w:szCs w:val="24"/>
            <w:u w:val="single"/>
            <w:lang w:eastAsia="en-GB"/>
          </w:rPr>
          <w:t>psi@nationalarchives.gsi.gov.uk</w:t>
        </w:r>
      </w:hyperlink>
    </w:p>
    <w:p w:rsidR="005F7530" w:rsidRPr="005F7530" w:rsidRDefault="005F7530" w:rsidP="005F7530">
      <w:pPr>
        <w:widowControl/>
        <w:tabs>
          <w:tab w:val="left" w:pos="1418"/>
        </w:tabs>
        <w:overflowPunct/>
        <w:autoSpaceDE/>
        <w:autoSpaceDN/>
        <w:adjustRightInd/>
        <w:spacing w:line="288" w:lineRule="auto"/>
        <w:contextualSpacing/>
        <w:textAlignment w:val="auto"/>
        <w:rPr>
          <w:lang w:eastAsia="en-GB"/>
        </w:rPr>
      </w:pPr>
      <w:r w:rsidRPr="005F7530">
        <w:rPr>
          <w:lang w:eastAsia="en-GB"/>
        </w:rPr>
        <w:t>About this publication:</w:t>
      </w:r>
    </w:p>
    <w:p w:rsidR="005F7530" w:rsidRPr="005F7530" w:rsidRDefault="005F7530" w:rsidP="005F7530">
      <w:pPr>
        <w:widowControl/>
        <w:tabs>
          <w:tab w:val="left" w:pos="1418"/>
        </w:tabs>
        <w:overflowPunct/>
        <w:autoSpaceDE/>
        <w:autoSpaceDN/>
        <w:adjustRightInd/>
        <w:spacing w:after="160" w:line="288" w:lineRule="auto"/>
        <w:ind w:left="284"/>
        <w:contextualSpacing/>
        <w:textAlignment w:val="auto"/>
        <w:rPr>
          <w:szCs w:val="24"/>
          <w:lang w:eastAsia="en-GB"/>
        </w:rPr>
      </w:pPr>
      <w:r w:rsidRPr="005F7530">
        <w:rPr>
          <w:szCs w:val="24"/>
          <w:lang w:eastAsia="en-GB"/>
        </w:rPr>
        <w:t xml:space="preserve">enquiries  </w:t>
      </w:r>
      <w:r w:rsidRPr="005F7530">
        <w:rPr>
          <w:szCs w:val="24"/>
          <w:lang w:eastAsia="en-GB"/>
        </w:rPr>
        <w:tab/>
      </w:r>
      <w:hyperlink r:id="rId11" w:tooltip="Department for Education contact us list" w:history="1">
        <w:r w:rsidRPr="005F7530">
          <w:rPr>
            <w:color w:val="0000FF"/>
            <w:szCs w:val="24"/>
            <w:u w:val="single"/>
            <w:lang w:eastAsia="en-GB"/>
          </w:rPr>
          <w:t>www.education.gov.uk/contactus</w:t>
        </w:r>
      </w:hyperlink>
      <w:r w:rsidRPr="005F7530">
        <w:rPr>
          <w:szCs w:val="24"/>
          <w:lang w:eastAsia="en-GB"/>
        </w:rPr>
        <w:t xml:space="preserve"> </w:t>
      </w:r>
    </w:p>
    <w:p w:rsidR="005F7530" w:rsidRPr="005F7530" w:rsidRDefault="005F7530" w:rsidP="005F7530">
      <w:pPr>
        <w:widowControl/>
        <w:tabs>
          <w:tab w:val="left" w:pos="1418"/>
        </w:tabs>
        <w:overflowPunct/>
        <w:autoSpaceDE/>
        <w:autoSpaceDN/>
        <w:adjustRightInd/>
        <w:spacing w:after="160" w:line="288" w:lineRule="auto"/>
        <w:ind w:left="284"/>
        <w:contextualSpacing/>
        <w:textAlignment w:val="auto"/>
        <w:rPr>
          <w:szCs w:val="24"/>
          <w:lang w:eastAsia="en-GB"/>
        </w:rPr>
      </w:pPr>
      <w:r w:rsidRPr="005F7530">
        <w:rPr>
          <w:szCs w:val="24"/>
          <w:lang w:eastAsia="en-GB"/>
        </w:rPr>
        <w:lastRenderedPageBreak/>
        <w:t xml:space="preserve">download </w:t>
      </w:r>
      <w:r w:rsidRPr="005F7530">
        <w:rPr>
          <w:szCs w:val="24"/>
          <w:lang w:eastAsia="en-GB"/>
        </w:rPr>
        <w:tab/>
      </w:r>
      <w:hyperlink r:id="rId12" w:tooltip="Link to Gov.uk publications" w:history="1">
        <w:r w:rsidRPr="005F7530">
          <w:rPr>
            <w:color w:val="0000FF"/>
            <w:szCs w:val="24"/>
            <w:u w:val="single"/>
            <w:lang w:eastAsia="en-GB"/>
          </w:rPr>
          <w:t>www.gov.uk/government/publications</w:t>
        </w:r>
      </w:hyperlink>
      <w:r w:rsidRPr="005F7530">
        <w:rPr>
          <w:szCs w:val="24"/>
          <w:lang w:eastAsia="en-GB"/>
        </w:rPr>
        <w:t xml:space="preserve"> </w:t>
      </w:r>
    </w:p>
    <w:p w:rsidR="005F7530" w:rsidRPr="005F7530" w:rsidRDefault="00292048" w:rsidP="005F7530">
      <w:pPr>
        <w:widowControl/>
        <w:overflowPunct/>
        <w:autoSpaceDE/>
        <w:autoSpaceDN/>
        <w:adjustRightInd/>
        <w:spacing w:after="240" w:line="288" w:lineRule="auto"/>
        <w:textAlignment w:val="auto"/>
        <w:rPr>
          <w:szCs w:val="24"/>
          <w:lang w:eastAsia="en-GB"/>
        </w:rPr>
      </w:pPr>
      <w:r>
        <w:rPr>
          <w:noProof/>
          <w:szCs w:val="24"/>
          <w:lang w:eastAsia="en-GB"/>
        </w:rPr>
        <w:drawing>
          <wp:inline distT="0" distB="0" distL="0" distR="0">
            <wp:extent cx="342900" cy="274946"/>
            <wp:effectExtent l="0" t="0" r="0" b="0"/>
            <wp:docPr id="3" name="Picture 3" title="Twit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title="Twitter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900" cy="274320"/>
                    </a:xfrm>
                    <a:prstGeom prst="rect">
                      <a:avLst/>
                    </a:prstGeom>
                  </pic:spPr>
                </pic:pic>
              </a:graphicData>
            </a:graphic>
          </wp:inline>
        </w:drawing>
      </w:r>
      <w:r w:rsidR="005F7530" w:rsidRPr="005F7530">
        <w:rPr>
          <w:szCs w:val="24"/>
          <w:lang w:eastAsia="en-GB"/>
        </w:rPr>
        <w:t xml:space="preserve"> Follow us on Twitter: @educationgovuk</w:t>
      </w:r>
    </w:p>
    <w:p w:rsidR="005F7530" w:rsidRPr="005F7530" w:rsidRDefault="00292048" w:rsidP="005F7530">
      <w:pPr>
        <w:widowControl/>
        <w:overflowPunct/>
        <w:autoSpaceDE/>
        <w:autoSpaceDN/>
        <w:adjustRightInd/>
        <w:spacing w:after="240" w:line="288" w:lineRule="auto"/>
        <w:textAlignment w:val="auto"/>
        <w:rPr>
          <w:szCs w:val="24"/>
          <w:lang w:eastAsia="en-GB"/>
        </w:rPr>
      </w:pPr>
      <w:r>
        <w:rPr>
          <w:noProof/>
          <w:szCs w:val="24"/>
          <w:lang w:eastAsia="en-GB"/>
        </w:rPr>
        <w:drawing>
          <wp:inline distT="0" distB="0" distL="0" distR="0">
            <wp:extent cx="274946" cy="274946"/>
            <wp:effectExtent l="0" t="0" r="0" b="0"/>
            <wp:docPr id="4" name="Picture 4" title="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title="Facebook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5F7530" w:rsidRPr="005F7530">
        <w:rPr>
          <w:szCs w:val="24"/>
          <w:lang w:eastAsia="en-GB"/>
        </w:rPr>
        <w:t xml:space="preserve">  Like us on Facebook: </w:t>
      </w:r>
      <w:hyperlink r:id="rId15" w:tooltip="DfE's Facebook page" w:history="1">
        <w:r w:rsidR="005F7530" w:rsidRPr="005F7530">
          <w:rPr>
            <w:bCs/>
            <w:color w:val="0000FF"/>
            <w:szCs w:val="24"/>
            <w:u w:val="single"/>
            <w:lang w:eastAsia="en-GB"/>
          </w:rPr>
          <w:t>www.facebook.com/educationgovuk</w:t>
        </w:r>
      </w:hyperlink>
      <w:r w:rsidR="005F7530" w:rsidRPr="005F7530">
        <w:rPr>
          <w:rFonts w:cs="Arial"/>
          <w:b/>
          <w:bCs/>
          <w:szCs w:val="24"/>
          <w:lang w:eastAsia="en-GB"/>
        </w:rPr>
        <w:t xml:space="preserve"> </w:t>
      </w:r>
    </w:p>
    <w:p w:rsidR="00D02B92" w:rsidRDefault="00D02B92"/>
    <w:sectPr w:rsidR="00D02B92">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96" w:rsidRDefault="00D67096">
      <w:r>
        <w:separator/>
      </w:r>
    </w:p>
  </w:endnote>
  <w:endnote w:type="continuationSeparator" w:id="0">
    <w:p w:rsidR="00D67096" w:rsidRDefault="00D6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96" w:rsidRDefault="00D67096">
      <w:r>
        <w:separator/>
      </w:r>
    </w:p>
  </w:footnote>
  <w:footnote w:type="continuationSeparator" w:id="0">
    <w:p w:rsidR="00D67096" w:rsidRDefault="00D67096">
      <w:r>
        <w:continuationSeparator/>
      </w:r>
    </w:p>
  </w:footnote>
  <w:footnote w:id="1">
    <w:p w:rsidR="005F7530" w:rsidRDefault="005F7530" w:rsidP="005F7530">
      <w:pPr>
        <w:pStyle w:val="FootnoteText"/>
      </w:pPr>
      <w:r>
        <w:rPr>
          <w:rStyle w:val="FootnoteReference"/>
        </w:rPr>
        <w:footnoteRef/>
      </w:r>
      <w:r>
        <w:t xml:space="preserve"> For single academy trusts, number this document ‘11’ and insert it at the end of the funding agreement. For multi academy trusts, number it ‘9’ and insert it at the end of the SFA.</w:t>
      </w:r>
    </w:p>
  </w:footnote>
  <w:footnote w:id="2">
    <w:p w:rsidR="009B5F91" w:rsidRDefault="009B5F91" w:rsidP="00DC1207">
      <w:pPr>
        <w:pStyle w:val="FootnoteText"/>
      </w:pPr>
      <w:r>
        <w:rPr>
          <w:rStyle w:val="FootnoteReference"/>
        </w:rPr>
        <w:footnoteRef/>
      </w:r>
      <w:r>
        <w:t xml:space="preserve"> U</w:t>
      </w:r>
      <w:r w:rsidRPr="007B7AFD">
        <w:t>nder the Education (Grammar School Designation) Order 1998</w:t>
      </w:r>
      <w:r>
        <w:t xml:space="preserve"> – or subsequent designation orders made under section 104 of the School Standards and Framework Act 1998.</w:t>
      </w:r>
    </w:p>
  </w:footnote>
  <w:footnote w:id="3">
    <w:p w:rsidR="009B5F91" w:rsidRDefault="009B5F91" w:rsidP="00DC1207">
      <w:pPr>
        <w:pStyle w:val="FootnoteText"/>
      </w:pPr>
      <w:r>
        <w:rPr>
          <w:rStyle w:val="FootnoteReference"/>
        </w:rPr>
        <w:footnoteRef/>
      </w:r>
      <w:r>
        <w:t xml:space="preserve"> SI 1998/2876.</w:t>
      </w:r>
    </w:p>
  </w:footnote>
  <w:footnote w:id="4">
    <w:p w:rsidR="009B5F91" w:rsidRDefault="009B5F91" w:rsidP="00D02B92">
      <w:pPr>
        <w:pStyle w:val="FootnoteText"/>
      </w:pPr>
      <w:r>
        <w:rPr>
          <w:rStyle w:val="FootnoteReference"/>
        </w:rPr>
        <w:footnoteRef/>
      </w:r>
      <w:r>
        <w:t xml:space="preserve"> A ‘determination year’ is the </w:t>
      </w:r>
      <w:r w:rsidRPr="004848C2">
        <w:rPr>
          <w:rFonts w:cs="Arial"/>
          <w:szCs w:val="24"/>
        </w:rPr>
        <w:t xml:space="preserve">Academy Financial Year </w:t>
      </w:r>
      <w:r w:rsidRPr="004848C2">
        <w:rPr>
          <w:rStyle w:val="italic1"/>
          <w:rFonts w:cs="Arial"/>
          <w:i w:val="0"/>
          <w:color w:val="000000"/>
          <w:szCs w:val="24"/>
          <w:lang w:val="en"/>
        </w:rPr>
        <w:t>beginning two years before the Academy Financial Year which the admissions arrangements will be for</w:t>
      </w:r>
      <w:r w:rsidRPr="004848C2">
        <w:rPr>
          <w:rFonts w:cs="Arial"/>
          <w:szCs w:val="24"/>
        </w:rPr>
        <w:t xml:space="preserve"> </w:t>
      </w:r>
      <w:r>
        <w:rPr>
          <w:rFonts w:cs="Arial"/>
          <w:szCs w:val="24"/>
        </w:rPr>
        <w:t>e.g. consultation to end in March 2011 and determination to be in April 2011 for admissions in September 2012</w:t>
      </w:r>
    </w:p>
  </w:footnote>
  <w:footnote w:id="5">
    <w:p w:rsidR="009B5F91" w:rsidRDefault="009B5F91" w:rsidP="00D02B92">
      <w:pPr>
        <w:pStyle w:val="FootnoteText"/>
      </w:pPr>
      <w:r>
        <w:rPr>
          <w:rStyle w:val="FootnoteReference"/>
        </w:rPr>
        <w:footnoteRef/>
      </w:r>
      <w:r>
        <w:t xml:space="preserve"> A “whole area ballot” has the same meaning as an “area ballot” (as defined by regulation 11(2) of the Ballot Regulations: a ballot which relates to all grammar schools within a relevant area.)</w:t>
      </w:r>
    </w:p>
  </w:footnote>
  <w:footnote w:id="6">
    <w:p w:rsidR="009B5F91" w:rsidRDefault="009B5F91" w:rsidP="00D02B92">
      <w:pPr>
        <w:pStyle w:val="FootnoteText"/>
      </w:pPr>
      <w:r>
        <w:rPr>
          <w:rStyle w:val="FootnoteReference"/>
        </w:rPr>
        <w:footnoteRef/>
      </w:r>
      <w:r>
        <w:t xml:space="preserve"> A “stand alone ballot” is a ballot which relates to a stand alone grammar school as defined in regulation 11(1)(c) of the Ballots Regulations.</w:t>
      </w:r>
    </w:p>
  </w:footnote>
  <w:footnote w:id="7">
    <w:p w:rsidR="009B5F91" w:rsidRDefault="009B5F91">
      <w:pPr>
        <w:pStyle w:val="FootnoteText"/>
      </w:pPr>
      <w:r>
        <w:rPr>
          <w:rStyle w:val="FootnoteReference"/>
        </w:rPr>
        <w:footnoteRef/>
      </w:r>
      <w:r>
        <w:t xml:space="preserve"> </w:t>
      </w:r>
      <w:r w:rsidRPr="00A44AD9">
        <w:t>A ballot which relates to a group of grammar schools (“grouped ballot”)</w:t>
      </w:r>
      <w:r>
        <w:rPr>
          <w:b/>
        </w:rPr>
        <w:t xml:space="preserve"> </w:t>
      </w:r>
      <w:r>
        <w:t>as defined under regulation 2(1)(b) and schedule 2 to the Education (Grammar School Ballots) Regulations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91" w:rsidRDefault="009B5F9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3F8136F"/>
    <w:multiLevelType w:val="hybridMultilevel"/>
    <w:tmpl w:val="6922C9C6"/>
    <w:lvl w:ilvl="0" w:tplc="711827B8">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9F0916"/>
    <w:multiLevelType w:val="multilevel"/>
    <w:tmpl w:val="91AC1E6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2"/>
    <w:lvlOverride w:ilvl="0">
      <w:startOverride w:val="13"/>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2"/>
    <w:rsid w:val="00004768"/>
    <w:rsid w:val="00011F78"/>
    <w:rsid w:val="0001340C"/>
    <w:rsid w:val="000202F0"/>
    <w:rsid w:val="00022400"/>
    <w:rsid w:val="00022DB6"/>
    <w:rsid w:val="000309BC"/>
    <w:rsid w:val="000319C6"/>
    <w:rsid w:val="00032A76"/>
    <w:rsid w:val="00037B83"/>
    <w:rsid w:val="00041864"/>
    <w:rsid w:val="0004776A"/>
    <w:rsid w:val="00054BD3"/>
    <w:rsid w:val="000604B3"/>
    <w:rsid w:val="000625A3"/>
    <w:rsid w:val="000833EF"/>
    <w:rsid w:val="00084CFE"/>
    <w:rsid w:val="00085CB1"/>
    <w:rsid w:val="00091EC2"/>
    <w:rsid w:val="0009317B"/>
    <w:rsid w:val="00093F3F"/>
    <w:rsid w:val="0009720B"/>
    <w:rsid w:val="000A0C1B"/>
    <w:rsid w:val="000A4F39"/>
    <w:rsid w:val="000B0031"/>
    <w:rsid w:val="000B1343"/>
    <w:rsid w:val="000B1468"/>
    <w:rsid w:val="000B4935"/>
    <w:rsid w:val="000B7FCF"/>
    <w:rsid w:val="000C05C6"/>
    <w:rsid w:val="000D0863"/>
    <w:rsid w:val="000D57CE"/>
    <w:rsid w:val="000E4259"/>
    <w:rsid w:val="000E5DA2"/>
    <w:rsid w:val="000E7BDE"/>
    <w:rsid w:val="000F066E"/>
    <w:rsid w:val="000F4E59"/>
    <w:rsid w:val="0011280E"/>
    <w:rsid w:val="00114B5B"/>
    <w:rsid w:val="00116F59"/>
    <w:rsid w:val="00117931"/>
    <w:rsid w:val="00117D2D"/>
    <w:rsid w:val="00117F7F"/>
    <w:rsid w:val="00120446"/>
    <w:rsid w:val="00126F6C"/>
    <w:rsid w:val="00135301"/>
    <w:rsid w:val="001362FD"/>
    <w:rsid w:val="001366BB"/>
    <w:rsid w:val="00136E58"/>
    <w:rsid w:val="001372F2"/>
    <w:rsid w:val="00137578"/>
    <w:rsid w:val="00146D9C"/>
    <w:rsid w:val="00153F85"/>
    <w:rsid w:val="001551DA"/>
    <w:rsid w:val="001705EE"/>
    <w:rsid w:val="00172207"/>
    <w:rsid w:val="00173C23"/>
    <w:rsid w:val="001765DF"/>
    <w:rsid w:val="00180A06"/>
    <w:rsid w:val="00180B0E"/>
    <w:rsid w:val="00182783"/>
    <w:rsid w:val="0019119C"/>
    <w:rsid w:val="001926B2"/>
    <w:rsid w:val="00195F8E"/>
    <w:rsid w:val="001A0CF3"/>
    <w:rsid w:val="001A1803"/>
    <w:rsid w:val="001A4253"/>
    <w:rsid w:val="001A43D1"/>
    <w:rsid w:val="001A54FA"/>
    <w:rsid w:val="001B05C8"/>
    <w:rsid w:val="001B6DF9"/>
    <w:rsid w:val="001C29F4"/>
    <w:rsid w:val="001D7FB3"/>
    <w:rsid w:val="001E791F"/>
    <w:rsid w:val="002009C2"/>
    <w:rsid w:val="00201520"/>
    <w:rsid w:val="00211C37"/>
    <w:rsid w:val="00212D24"/>
    <w:rsid w:val="002170D9"/>
    <w:rsid w:val="00217581"/>
    <w:rsid w:val="00231622"/>
    <w:rsid w:val="002325B8"/>
    <w:rsid w:val="002335B0"/>
    <w:rsid w:val="002338A1"/>
    <w:rsid w:val="002550B5"/>
    <w:rsid w:val="00264E1E"/>
    <w:rsid w:val="00266060"/>
    <w:rsid w:val="0027611C"/>
    <w:rsid w:val="00277ED0"/>
    <w:rsid w:val="002840D0"/>
    <w:rsid w:val="00292048"/>
    <w:rsid w:val="00295EFC"/>
    <w:rsid w:val="002A3C1B"/>
    <w:rsid w:val="002A53BB"/>
    <w:rsid w:val="002B651E"/>
    <w:rsid w:val="002C495A"/>
    <w:rsid w:val="002D2A7A"/>
    <w:rsid w:val="002E1051"/>
    <w:rsid w:val="002E28FA"/>
    <w:rsid w:val="002E5390"/>
    <w:rsid w:val="002F6817"/>
    <w:rsid w:val="003035BA"/>
    <w:rsid w:val="00305533"/>
    <w:rsid w:val="00310708"/>
    <w:rsid w:val="00312BD3"/>
    <w:rsid w:val="00313DB7"/>
    <w:rsid w:val="00315DEE"/>
    <w:rsid w:val="00325B12"/>
    <w:rsid w:val="00334721"/>
    <w:rsid w:val="003361C5"/>
    <w:rsid w:val="0034226D"/>
    <w:rsid w:val="00343CCA"/>
    <w:rsid w:val="003450A3"/>
    <w:rsid w:val="00346618"/>
    <w:rsid w:val="00347A3B"/>
    <w:rsid w:val="00362390"/>
    <w:rsid w:val="00367EEB"/>
    <w:rsid w:val="00370895"/>
    <w:rsid w:val="00374E3D"/>
    <w:rsid w:val="00390767"/>
    <w:rsid w:val="00392AE9"/>
    <w:rsid w:val="003A16D6"/>
    <w:rsid w:val="003C6A77"/>
    <w:rsid w:val="003D1085"/>
    <w:rsid w:val="003D65A0"/>
    <w:rsid w:val="003D74A2"/>
    <w:rsid w:val="003D7A13"/>
    <w:rsid w:val="003E1B86"/>
    <w:rsid w:val="00402829"/>
    <w:rsid w:val="004043CA"/>
    <w:rsid w:val="00406B6B"/>
    <w:rsid w:val="0041074B"/>
    <w:rsid w:val="00410DAA"/>
    <w:rsid w:val="0041263E"/>
    <w:rsid w:val="00424211"/>
    <w:rsid w:val="00430DC2"/>
    <w:rsid w:val="00430DC5"/>
    <w:rsid w:val="00450D89"/>
    <w:rsid w:val="004533A7"/>
    <w:rsid w:val="00454C30"/>
    <w:rsid w:val="00460505"/>
    <w:rsid w:val="00463122"/>
    <w:rsid w:val="0047630D"/>
    <w:rsid w:val="00480E77"/>
    <w:rsid w:val="00481664"/>
    <w:rsid w:val="00484C39"/>
    <w:rsid w:val="0048588A"/>
    <w:rsid w:val="0049354C"/>
    <w:rsid w:val="00494F21"/>
    <w:rsid w:val="004951E4"/>
    <w:rsid w:val="004955D9"/>
    <w:rsid w:val="004A5A0F"/>
    <w:rsid w:val="004A7A04"/>
    <w:rsid w:val="004B6374"/>
    <w:rsid w:val="004B6A2D"/>
    <w:rsid w:val="004E633C"/>
    <w:rsid w:val="004F0ECD"/>
    <w:rsid w:val="004F128E"/>
    <w:rsid w:val="00500BEB"/>
    <w:rsid w:val="00501686"/>
    <w:rsid w:val="00503F70"/>
    <w:rsid w:val="00511CA5"/>
    <w:rsid w:val="005150CE"/>
    <w:rsid w:val="005150FA"/>
    <w:rsid w:val="00521B25"/>
    <w:rsid w:val="00530814"/>
    <w:rsid w:val="005373FA"/>
    <w:rsid w:val="00545301"/>
    <w:rsid w:val="005518CB"/>
    <w:rsid w:val="00562804"/>
    <w:rsid w:val="00563FF6"/>
    <w:rsid w:val="00565333"/>
    <w:rsid w:val="00572C1E"/>
    <w:rsid w:val="00591B39"/>
    <w:rsid w:val="0059238C"/>
    <w:rsid w:val="005B1CC3"/>
    <w:rsid w:val="005B5A07"/>
    <w:rsid w:val="005C1372"/>
    <w:rsid w:val="005C291E"/>
    <w:rsid w:val="005D1AAE"/>
    <w:rsid w:val="005E2D2D"/>
    <w:rsid w:val="005E33E8"/>
    <w:rsid w:val="005F4419"/>
    <w:rsid w:val="005F7530"/>
    <w:rsid w:val="006058B4"/>
    <w:rsid w:val="00607A4B"/>
    <w:rsid w:val="00611C7F"/>
    <w:rsid w:val="00615F87"/>
    <w:rsid w:val="0061645B"/>
    <w:rsid w:val="00616E0C"/>
    <w:rsid w:val="0062353E"/>
    <w:rsid w:val="0062704E"/>
    <w:rsid w:val="00627723"/>
    <w:rsid w:val="00634682"/>
    <w:rsid w:val="0063507E"/>
    <w:rsid w:val="006363E9"/>
    <w:rsid w:val="00641487"/>
    <w:rsid w:val="00651B87"/>
    <w:rsid w:val="006537B6"/>
    <w:rsid w:val="00660C87"/>
    <w:rsid w:val="00660FB6"/>
    <w:rsid w:val="00663270"/>
    <w:rsid w:val="00663C78"/>
    <w:rsid w:val="00683048"/>
    <w:rsid w:val="00683F42"/>
    <w:rsid w:val="006841D3"/>
    <w:rsid w:val="006858D6"/>
    <w:rsid w:val="00687908"/>
    <w:rsid w:val="0069084B"/>
    <w:rsid w:val="00692B10"/>
    <w:rsid w:val="0069668A"/>
    <w:rsid w:val="006A0189"/>
    <w:rsid w:val="006A0281"/>
    <w:rsid w:val="006A0330"/>
    <w:rsid w:val="006A1127"/>
    <w:rsid w:val="006A2F72"/>
    <w:rsid w:val="006D3EBD"/>
    <w:rsid w:val="006D44BE"/>
    <w:rsid w:val="006E6F0B"/>
    <w:rsid w:val="006F0510"/>
    <w:rsid w:val="006F11D6"/>
    <w:rsid w:val="006F2F1E"/>
    <w:rsid w:val="007104E4"/>
    <w:rsid w:val="00711047"/>
    <w:rsid w:val="0071446B"/>
    <w:rsid w:val="00716E0F"/>
    <w:rsid w:val="00724EDC"/>
    <w:rsid w:val="00726840"/>
    <w:rsid w:val="00727B6E"/>
    <w:rsid w:val="00730D98"/>
    <w:rsid w:val="007329D5"/>
    <w:rsid w:val="00742C53"/>
    <w:rsid w:val="007430F9"/>
    <w:rsid w:val="007442BB"/>
    <w:rsid w:val="00746846"/>
    <w:rsid w:val="007510C3"/>
    <w:rsid w:val="0075128D"/>
    <w:rsid w:val="00760A28"/>
    <w:rsid w:val="00764226"/>
    <w:rsid w:val="0076458E"/>
    <w:rsid w:val="00764A8C"/>
    <w:rsid w:val="00765D84"/>
    <w:rsid w:val="00792EB4"/>
    <w:rsid w:val="007940AE"/>
    <w:rsid w:val="00794139"/>
    <w:rsid w:val="007A05B2"/>
    <w:rsid w:val="007A10F9"/>
    <w:rsid w:val="007A4C02"/>
    <w:rsid w:val="007B415E"/>
    <w:rsid w:val="007B49CD"/>
    <w:rsid w:val="007B5A46"/>
    <w:rsid w:val="007B7AFD"/>
    <w:rsid w:val="007B7C13"/>
    <w:rsid w:val="007D0DBA"/>
    <w:rsid w:val="007D4881"/>
    <w:rsid w:val="007D4DB0"/>
    <w:rsid w:val="007D510E"/>
    <w:rsid w:val="007D54E1"/>
    <w:rsid w:val="007E3F60"/>
    <w:rsid w:val="007E6507"/>
    <w:rsid w:val="007E689E"/>
    <w:rsid w:val="007F073B"/>
    <w:rsid w:val="007F0977"/>
    <w:rsid w:val="007F13DC"/>
    <w:rsid w:val="007F1450"/>
    <w:rsid w:val="007F6EB4"/>
    <w:rsid w:val="00803524"/>
    <w:rsid w:val="00805C72"/>
    <w:rsid w:val="00806749"/>
    <w:rsid w:val="008071E3"/>
    <w:rsid w:val="0082156A"/>
    <w:rsid w:val="00831225"/>
    <w:rsid w:val="00831305"/>
    <w:rsid w:val="00832702"/>
    <w:rsid w:val="008374DA"/>
    <w:rsid w:val="008410F1"/>
    <w:rsid w:val="008428AB"/>
    <w:rsid w:val="008464F4"/>
    <w:rsid w:val="008510FD"/>
    <w:rsid w:val="00862B8B"/>
    <w:rsid w:val="00863664"/>
    <w:rsid w:val="00877215"/>
    <w:rsid w:val="00880A10"/>
    <w:rsid w:val="0088151C"/>
    <w:rsid w:val="008817AB"/>
    <w:rsid w:val="008825D9"/>
    <w:rsid w:val="008843A4"/>
    <w:rsid w:val="0088787D"/>
    <w:rsid w:val="00887E17"/>
    <w:rsid w:val="008901F9"/>
    <w:rsid w:val="00890C18"/>
    <w:rsid w:val="008914B9"/>
    <w:rsid w:val="008A10AB"/>
    <w:rsid w:val="008A728B"/>
    <w:rsid w:val="008B1428"/>
    <w:rsid w:val="008B1C49"/>
    <w:rsid w:val="008B67CC"/>
    <w:rsid w:val="008B6E95"/>
    <w:rsid w:val="008C099C"/>
    <w:rsid w:val="008D1228"/>
    <w:rsid w:val="008D71D9"/>
    <w:rsid w:val="008D7A70"/>
    <w:rsid w:val="008E05C9"/>
    <w:rsid w:val="008E0864"/>
    <w:rsid w:val="008E1F14"/>
    <w:rsid w:val="008E21B3"/>
    <w:rsid w:val="008E3BDA"/>
    <w:rsid w:val="008E5D05"/>
    <w:rsid w:val="008E7017"/>
    <w:rsid w:val="008F44B5"/>
    <w:rsid w:val="008F452F"/>
    <w:rsid w:val="00903253"/>
    <w:rsid w:val="009037BD"/>
    <w:rsid w:val="00905ADC"/>
    <w:rsid w:val="00906C33"/>
    <w:rsid w:val="00915010"/>
    <w:rsid w:val="009157B9"/>
    <w:rsid w:val="009173AF"/>
    <w:rsid w:val="00924568"/>
    <w:rsid w:val="00932946"/>
    <w:rsid w:val="009347D2"/>
    <w:rsid w:val="00941A6C"/>
    <w:rsid w:val="009426CB"/>
    <w:rsid w:val="00943127"/>
    <w:rsid w:val="00946269"/>
    <w:rsid w:val="00955B07"/>
    <w:rsid w:val="00963073"/>
    <w:rsid w:val="00963912"/>
    <w:rsid w:val="0097315A"/>
    <w:rsid w:val="0097390F"/>
    <w:rsid w:val="00976142"/>
    <w:rsid w:val="00981772"/>
    <w:rsid w:val="00997761"/>
    <w:rsid w:val="009A3F0A"/>
    <w:rsid w:val="009B3EFE"/>
    <w:rsid w:val="009B493A"/>
    <w:rsid w:val="009B5817"/>
    <w:rsid w:val="009B5F91"/>
    <w:rsid w:val="009B717A"/>
    <w:rsid w:val="009B7815"/>
    <w:rsid w:val="009D3D73"/>
    <w:rsid w:val="009E0746"/>
    <w:rsid w:val="009E72F9"/>
    <w:rsid w:val="009E73AD"/>
    <w:rsid w:val="009F5357"/>
    <w:rsid w:val="009F5541"/>
    <w:rsid w:val="009F7653"/>
    <w:rsid w:val="00A000EF"/>
    <w:rsid w:val="00A00569"/>
    <w:rsid w:val="00A10808"/>
    <w:rsid w:val="00A1464F"/>
    <w:rsid w:val="00A17171"/>
    <w:rsid w:val="00A2712A"/>
    <w:rsid w:val="00A36044"/>
    <w:rsid w:val="00A366A9"/>
    <w:rsid w:val="00A3713D"/>
    <w:rsid w:val="00A43B91"/>
    <w:rsid w:val="00A44AD9"/>
    <w:rsid w:val="00A451C4"/>
    <w:rsid w:val="00A46912"/>
    <w:rsid w:val="00A476CF"/>
    <w:rsid w:val="00A64099"/>
    <w:rsid w:val="00A76F73"/>
    <w:rsid w:val="00A82726"/>
    <w:rsid w:val="00A8340F"/>
    <w:rsid w:val="00A87219"/>
    <w:rsid w:val="00A96425"/>
    <w:rsid w:val="00AA0F03"/>
    <w:rsid w:val="00AA5D9F"/>
    <w:rsid w:val="00AB0732"/>
    <w:rsid w:val="00AB3D4D"/>
    <w:rsid w:val="00AB6016"/>
    <w:rsid w:val="00AB7122"/>
    <w:rsid w:val="00AB7759"/>
    <w:rsid w:val="00AC2A37"/>
    <w:rsid w:val="00AC33B4"/>
    <w:rsid w:val="00AD0E50"/>
    <w:rsid w:val="00AD1CA1"/>
    <w:rsid w:val="00AD632D"/>
    <w:rsid w:val="00AE1D9A"/>
    <w:rsid w:val="00AE2B0D"/>
    <w:rsid w:val="00AE4263"/>
    <w:rsid w:val="00AE5496"/>
    <w:rsid w:val="00AE6B50"/>
    <w:rsid w:val="00AF0554"/>
    <w:rsid w:val="00AF1E91"/>
    <w:rsid w:val="00AF2A40"/>
    <w:rsid w:val="00B006DF"/>
    <w:rsid w:val="00B05ECD"/>
    <w:rsid w:val="00B06172"/>
    <w:rsid w:val="00B1413B"/>
    <w:rsid w:val="00B16A24"/>
    <w:rsid w:val="00B16A8C"/>
    <w:rsid w:val="00B23335"/>
    <w:rsid w:val="00B275C1"/>
    <w:rsid w:val="00B27932"/>
    <w:rsid w:val="00B33EAE"/>
    <w:rsid w:val="00B407AA"/>
    <w:rsid w:val="00B51FBF"/>
    <w:rsid w:val="00B53265"/>
    <w:rsid w:val="00B62B3B"/>
    <w:rsid w:val="00B6522B"/>
    <w:rsid w:val="00B65709"/>
    <w:rsid w:val="00B67DF2"/>
    <w:rsid w:val="00B722E7"/>
    <w:rsid w:val="00B87F7B"/>
    <w:rsid w:val="00B910FB"/>
    <w:rsid w:val="00B91687"/>
    <w:rsid w:val="00B939CC"/>
    <w:rsid w:val="00B95F5F"/>
    <w:rsid w:val="00B970A4"/>
    <w:rsid w:val="00BA4785"/>
    <w:rsid w:val="00BA553B"/>
    <w:rsid w:val="00BB7F35"/>
    <w:rsid w:val="00BC547B"/>
    <w:rsid w:val="00BC5C58"/>
    <w:rsid w:val="00BC5DD5"/>
    <w:rsid w:val="00BC7624"/>
    <w:rsid w:val="00BD1111"/>
    <w:rsid w:val="00BD1242"/>
    <w:rsid w:val="00BD4B6C"/>
    <w:rsid w:val="00BD54F0"/>
    <w:rsid w:val="00BF2F63"/>
    <w:rsid w:val="00C228AE"/>
    <w:rsid w:val="00C25804"/>
    <w:rsid w:val="00C26F40"/>
    <w:rsid w:val="00C30931"/>
    <w:rsid w:val="00C31A5B"/>
    <w:rsid w:val="00C37933"/>
    <w:rsid w:val="00C47EEA"/>
    <w:rsid w:val="00C519D0"/>
    <w:rsid w:val="00C57D5B"/>
    <w:rsid w:val="00C6284C"/>
    <w:rsid w:val="00C62C52"/>
    <w:rsid w:val="00C70813"/>
    <w:rsid w:val="00C70ACB"/>
    <w:rsid w:val="00C715A6"/>
    <w:rsid w:val="00C725D2"/>
    <w:rsid w:val="00C72B6E"/>
    <w:rsid w:val="00C83BA3"/>
    <w:rsid w:val="00C91750"/>
    <w:rsid w:val="00C96B96"/>
    <w:rsid w:val="00CA2F9F"/>
    <w:rsid w:val="00CA4FEC"/>
    <w:rsid w:val="00CB39C9"/>
    <w:rsid w:val="00CC1966"/>
    <w:rsid w:val="00CC5344"/>
    <w:rsid w:val="00CD0960"/>
    <w:rsid w:val="00CD36C1"/>
    <w:rsid w:val="00CD47A6"/>
    <w:rsid w:val="00CD680C"/>
    <w:rsid w:val="00CE0546"/>
    <w:rsid w:val="00CE084B"/>
    <w:rsid w:val="00CE10E8"/>
    <w:rsid w:val="00CE28E9"/>
    <w:rsid w:val="00CE7CDE"/>
    <w:rsid w:val="00CE7D5F"/>
    <w:rsid w:val="00CF240A"/>
    <w:rsid w:val="00D02B92"/>
    <w:rsid w:val="00D02D57"/>
    <w:rsid w:val="00D10784"/>
    <w:rsid w:val="00D118D6"/>
    <w:rsid w:val="00D11B64"/>
    <w:rsid w:val="00D20266"/>
    <w:rsid w:val="00D20C29"/>
    <w:rsid w:val="00D318A2"/>
    <w:rsid w:val="00D33842"/>
    <w:rsid w:val="00D43B77"/>
    <w:rsid w:val="00D44C4D"/>
    <w:rsid w:val="00D4652F"/>
    <w:rsid w:val="00D46F8E"/>
    <w:rsid w:val="00D47915"/>
    <w:rsid w:val="00D508DD"/>
    <w:rsid w:val="00D523DA"/>
    <w:rsid w:val="00D53671"/>
    <w:rsid w:val="00D668F7"/>
    <w:rsid w:val="00D67096"/>
    <w:rsid w:val="00D677A1"/>
    <w:rsid w:val="00D73769"/>
    <w:rsid w:val="00D863CE"/>
    <w:rsid w:val="00D91EB1"/>
    <w:rsid w:val="00D92A4A"/>
    <w:rsid w:val="00D97009"/>
    <w:rsid w:val="00DA1757"/>
    <w:rsid w:val="00DA26A9"/>
    <w:rsid w:val="00DA70A2"/>
    <w:rsid w:val="00DC1207"/>
    <w:rsid w:val="00DC254B"/>
    <w:rsid w:val="00DD275A"/>
    <w:rsid w:val="00DD3366"/>
    <w:rsid w:val="00DF1C3F"/>
    <w:rsid w:val="00DF553C"/>
    <w:rsid w:val="00E0081E"/>
    <w:rsid w:val="00E02094"/>
    <w:rsid w:val="00E10F4C"/>
    <w:rsid w:val="00E139C7"/>
    <w:rsid w:val="00E13D2F"/>
    <w:rsid w:val="00E1657B"/>
    <w:rsid w:val="00E17B37"/>
    <w:rsid w:val="00E20780"/>
    <w:rsid w:val="00E2419F"/>
    <w:rsid w:val="00E366D6"/>
    <w:rsid w:val="00E37FD3"/>
    <w:rsid w:val="00E47330"/>
    <w:rsid w:val="00E47631"/>
    <w:rsid w:val="00E5229F"/>
    <w:rsid w:val="00E57060"/>
    <w:rsid w:val="00E63621"/>
    <w:rsid w:val="00E63D8B"/>
    <w:rsid w:val="00E673C1"/>
    <w:rsid w:val="00E712E5"/>
    <w:rsid w:val="00E715D9"/>
    <w:rsid w:val="00E72C24"/>
    <w:rsid w:val="00E81F4B"/>
    <w:rsid w:val="00E879BF"/>
    <w:rsid w:val="00E96E6F"/>
    <w:rsid w:val="00EA11BE"/>
    <w:rsid w:val="00EA3021"/>
    <w:rsid w:val="00EA43A1"/>
    <w:rsid w:val="00EA7499"/>
    <w:rsid w:val="00EB17EB"/>
    <w:rsid w:val="00EB71B8"/>
    <w:rsid w:val="00EC0267"/>
    <w:rsid w:val="00EC644A"/>
    <w:rsid w:val="00EC6A3F"/>
    <w:rsid w:val="00EC7F72"/>
    <w:rsid w:val="00ED7ACC"/>
    <w:rsid w:val="00EF4240"/>
    <w:rsid w:val="00EF5358"/>
    <w:rsid w:val="00F005FE"/>
    <w:rsid w:val="00F00E9E"/>
    <w:rsid w:val="00F00F94"/>
    <w:rsid w:val="00F013FC"/>
    <w:rsid w:val="00F04BEA"/>
    <w:rsid w:val="00F0735B"/>
    <w:rsid w:val="00F1089F"/>
    <w:rsid w:val="00F154F5"/>
    <w:rsid w:val="00F15F66"/>
    <w:rsid w:val="00F232DA"/>
    <w:rsid w:val="00F2443E"/>
    <w:rsid w:val="00F25000"/>
    <w:rsid w:val="00F30554"/>
    <w:rsid w:val="00F31A20"/>
    <w:rsid w:val="00F33CE9"/>
    <w:rsid w:val="00F348D2"/>
    <w:rsid w:val="00F4485F"/>
    <w:rsid w:val="00F4492D"/>
    <w:rsid w:val="00F44B6A"/>
    <w:rsid w:val="00F521C7"/>
    <w:rsid w:val="00F56BFE"/>
    <w:rsid w:val="00F64863"/>
    <w:rsid w:val="00F6548C"/>
    <w:rsid w:val="00F720DA"/>
    <w:rsid w:val="00F80850"/>
    <w:rsid w:val="00F80E02"/>
    <w:rsid w:val="00F82362"/>
    <w:rsid w:val="00F8561E"/>
    <w:rsid w:val="00F877A5"/>
    <w:rsid w:val="00F914D5"/>
    <w:rsid w:val="00F91D69"/>
    <w:rsid w:val="00F92871"/>
    <w:rsid w:val="00F93406"/>
    <w:rsid w:val="00F9553B"/>
    <w:rsid w:val="00F95F87"/>
    <w:rsid w:val="00F960C1"/>
    <w:rsid w:val="00FA0331"/>
    <w:rsid w:val="00FA1134"/>
    <w:rsid w:val="00FA4E05"/>
    <w:rsid w:val="00FA5B44"/>
    <w:rsid w:val="00FA6C5C"/>
    <w:rsid w:val="00FB4CFB"/>
    <w:rsid w:val="00FC049C"/>
    <w:rsid w:val="00FC0DC1"/>
    <w:rsid w:val="00FC1C0E"/>
    <w:rsid w:val="00FC4A6D"/>
    <w:rsid w:val="00FC59A2"/>
    <w:rsid w:val="00FC5ED8"/>
    <w:rsid w:val="00FE3DEA"/>
    <w:rsid w:val="00FE67A4"/>
    <w:rsid w:val="00FF3108"/>
    <w:rsid w:val="00FF4D70"/>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F71A53A3-8A9C-4410-A323-F58481E1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B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0309BC"/>
    <w:pPr>
      <w:keepNext/>
      <w:keepLines/>
      <w:spacing w:before="240" w:after="240"/>
      <w:outlineLvl w:val="0"/>
    </w:pPr>
    <w:rPr>
      <w:b/>
      <w:kern w:val="28"/>
    </w:rPr>
  </w:style>
  <w:style w:type="paragraph" w:styleId="Heading2">
    <w:name w:val="heading 2"/>
    <w:aliases w:val="Numbered - 2"/>
    <w:basedOn w:val="Heading1"/>
    <w:next w:val="Normal"/>
    <w:qFormat/>
    <w:rsid w:val="000309BC"/>
    <w:pPr>
      <w:outlineLvl w:val="1"/>
    </w:pPr>
  </w:style>
  <w:style w:type="paragraph" w:styleId="Heading3">
    <w:name w:val="heading 3"/>
    <w:aliases w:val="Numbered - 3"/>
    <w:basedOn w:val="Heading2"/>
    <w:next w:val="Normal"/>
    <w:qFormat/>
    <w:rsid w:val="000309BC"/>
    <w:pPr>
      <w:keepNext w:val="0"/>
      <w:keepLines w:val="0"/>
      <w:spacing w:before="0" w:after="0"/>
      <w:outlineLvl w:val="2"/>
    </w:pPr>
    <w:rPr>
      <w:b w:val="0"/>
    </w:rPr>
  </w:style>
  <w:style w:type="paragraph" w:styleId="Heading4">
    <w:name w:val="heading 4"/>
    <w:aliases w:val="Numbered - 4"/>
    <w:basedOn w:val="Heading3"/>
    <w:next w:val="Normal"/>
    <w:qFormat/>
    <w:rsid w:val="000309BC"/>
    <w:pPr>
      <w:outlineLvl w:val="3"/>
    </w:pPr>
  </w:style>
  <w:style w:type="paragraph" w:styleId="Heading5">
    <w:name w:val="heading 5"/>
    <w:aliases w:val="Numbered - 5"/>
    <w:basedOn w:val="Heading4"/>
    <w:next w:val="Normal"/>
    <w:qFormat/>
    <w:rsid w:val="000309BC"/>
    <w:pPr>
      <w:outlineLvl w:val="4"/>
    </w:pPr>
  </w:style>
  <w:style w:type="paragraph" w:styleId="Heading6">
    <w:name w:val="heading 6"/>
    <w:aliases w:val="Numbered - 6"/>
    <w:basedOn w:val="Heading5"/>
    <w:next w:val="Normal"/>
    <w:qFormat/>
    <w:rsid w:val="000309BC"/>
    <w:pPr>
      <w:outlineLvl w:val="5"/>
    </w:pPr>
  </w:style>
  <w:style w:type="paragraph" w:styleId="Heading7">
    <w:name w:val="heading 7"/>
    <w:aliases w:val="Numbered - 7"/>
    <w:basedOn w:val="Heading6"/>
    <w:next w:val="Normal"/>
    <w:qFormat/>
    <w:rsid w:val="000309BC"/>
    <w:pPr>
      <w:outlineLvl w:val="6"/>
    </w:pPr>
  </w:style>
  <w:style w:type="paragraph" w:styleId="Heading8">
    <w:name w:val="heading 8"/>
    <w:aliases w:val="Numbered - 8"/>
    <w:basedOn w:val="Heading7"/>
    <w:next w:val="Normal"/>
    <w:qFormat/>
    <w:rsid w:val="000309BC"/>
    <w:pPr>
      <w:outlineLvl w:val="7"/>
    </w:pPr>
  </w:style>
  <w:style w:type="paragraph" w:styleId="Heading9">
    <w:name w:val="heading 9"/>
    <w:aliases w:val="Numbered - 9"/>
    <w:basedOn w:val="Heading8"/>
    <w:next w:val="Normal"/>
    <w:qFormat/>
    <w:rsid w:val="000309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OutNumbered">
    <w:name w:val="DeptOutNumbered"/>
    <w:basedOn w:val="Normal"/>
    <w:rsid w:val="000309BC"/>
    <w:pPr>
      <w:numPr>
        <w:numId w:val="1"/>
      </w:numPr>
      <w:spacing w:after="240"/>
    </w:pPr>
  </w:style>
  <w:style w:type="character" w:styleId="CommentReference">
    <w:name w:val="annotation reference"/>
    <w:semiHidden/>
    <w:rsid w:val="00D02B92"/>
    <w:rPr>
      <w:sz w:val="16"/>
      <w:szCs w:val="16"/>
    </w:rPr>
  </w:style>
  <w:style w:type="paragraph" w:styleId="CommentText">
    <w:name w:val="annotation text"/>
    <w:basedOn w:val="Normal"/>
    <w:semiHidden/>
    <w:rsid w:val="00D02B92"/>
    <w:rPr>
      <w:sz w:val="20"/>
    </w:rPr>
  </w:style>
  <w:style w:type="paragraph" w:styleId="FootnoteText">
    <w:name w:val="footnote text"/>
    <w:basedOn w:val="Normal"/>
    <w:semiHidden/>
    <w:rsid w:val="00D02B92"/>
    <w:rPr>
      <w:sz w:val="20"/>
    </w:rPr>
  </w:style>
  <w:style w:type="character" w:styleId="FootnoteReference">
    <w:name w:val="footnote reference"/>
    <w:semiHidden/>
    <w:rsid w:val="00D02B92"/>
    <w:rPr>
      <w:vertAlign w:val="superscript"/>
    </w:rPr>
  </w:style>
  <w:style w:type="character" w:customStyle="1" w:styleId="italic1">
    <w:name w:val="italic1"/>
    <w:rsid w:val="00D02B92"/>
    <w:rPr>
      <w:i/>
      <w:iCs/>
    </w:rPr>
  </w:style>
  <w:style w:type="paragraph" w:styleId="BalloonText">
    <w:name w:val="Balloon Text"/>
    <w:basedOn w:val="Normal"/>
    <w:semiHidden/>
    <w:rsid w:val="00D02B92"/>
    <w:rPr>
      <w:rFonts w:ascii="Tahoma" w:hAnsi="Tahoma" w:cs="Tahoma"/>
      <w:sz w:val="16"/>
      <w:szCs w:val="16"/>
    </w:rPr>
  </w:style>
  <w:style w:type="paragraph" w:customStyle="1" w:styleId="DfESOutNumbered">
    <w:name w:val="DfESOutNumbered"/>
    <w:basedOn w:val="Normal"/>
    <w:rsid w:val="000309BC"/>
    <w:pPr>
      <w:numPr>
        <w:numId w:val="3"/>
      </w:numPr>
      <w:spacing w:after="240"/>
    </w:pPr>
    <w:rPr>
      <w:rFonts w:cs="Arial"/>
      <w:sz w:val="22"/>
    </w:rPr>
  </w:style>
  <w:style w:type="paragraph" w:customStyle="1" w:styleId="DfESBullets">
    <w:name w:val="DfESBullets"/>
    <w:basedOn w:val="Normal"/>
    <w:rsid w:val="000309BC"/>
    <w:pPr>
      <w:numPr>
        <w:numId w:val="6"/>
      </w:numPr>
      <w:spacing w:after="240"/>
    </w:pPr>
    <w:rPr>
      <w:rFonts w:cs="Arial"/>
      <w:sz w:val="22"/>
    </w:rPr>
  </w:style>
  <w:style w:type="paragraph" w:styleId="Header">
    <w:name w:val="header"/>
    <w:basedOn w:val="Normal"/>
    <w:rsid w:val="000309BC"/>
    <w:pPr>
      <w:tabs>
        <w:tab w:val="center" w:pos="4153"/>
        <w:tab w:val="right" w:pos="8306"/>
      </w:tabs>
    </w:pPr>
  </w:style>
  <w:style w:type="paragraph" w:styleId="Footer">
    <w:name w:val="footer"/>
    <w:basedOn w:val="Normal"/>
    <w:rsid w:val="000309BC"/>
    <w:pPr>
      <w:tabs>
        <w:tab w:val="center" w:pos="4153"/>
        <w:tab w:val="right" w:pos="8306"/>
      </w:tabs>
    </w:pPr>
  </w:style>
  <w:style w:type="paragraph" w:styleId="BodyText">
    <w:name w:val="Body Text"/>
    <w:basedOn w:val="Normal"/>
    <w:rsid w:val="000309BC"/>
  </w:style>
  <w:style w:type="paragraph" w:styleId="BodyTextIndent">
    <w:name w:val="Body Text Indent"/>
    <w:basedOn w:val="Normal"/>
    <w:rsid w:val="000309BC"/>
    <w:pPr>
      <w:ind w:left="288"/>
    </w:pPr>
  </w:style>
  <w:style w:type="paragraph" w:customStyle="1" w:styleId="DeptBullets">
    <w:name w:val="DeptBullets"/>
    <w:basedOn w:val="Normal"/>
    <w:rsid w:val="000309BC"/>
    <w:pPr>
      <w:numPr>
        <w:numId w:val="4"/>
      </w:numPr>
      <w:spacing w:after="240"/>
    </w:pPr>
  </w:style>
  <w:style w:type="paragraph" w:customStyle="1" w:styleId="Heading">
    <w:name w:val="Heading"/>
    <w:basedOn w:val="Normal"/>
    <w:next w:val="Normal"/>
    <w:rsid w:val="000309BC"/>
    <w:pPr>
      <w:keepNext/>
      <w:keepLines/>
      <w:spacing w:before="240" w:after="240"/>
      <w:ind w:left="-720"/>
    </w:pPr>
    <w:rPr>
      <w:b/>
    </w:rPr>
  </w:style>
  <w:style w:type="paragraph" w:customStyle="1" w:styleId="MinuteTop">
    <w:name w:val="Minute Top"/>
    <w:basedOn w:val="Normal"/>
    <w:rsid w:val="000309BC"/>
    <w:pPr>
      <w:tabs>
        <w:tab w:val="left" w:pos="4680"/>
        <w:tab w:val="left" w:pos="5587"/>
      </w:tabs>
    </w:pPr>
  </w:style>
  <w:style w:type="paragraph" w:customStyle="1" w:styleId="Numbered">
    <w:name w:val="Numbered"/>
    <w:basedOn w:val="Normal"/>
    <w:rsid w:val="000309BC"/>
    <w:pPr>
      <w:spacing w:after="240"/>
    </w:pPr>
  </w:style>
  <w:style w:type="character" w:styleId="PageNumber">
    <w:name w:val="page number"/>
    <w:basedOn w:val="DefaultParagraphFont"/>
    <w:rsid w:val="000309BC"/>
  </w:style>
  <w:style w:type="character" w:customStyle="1" w:styleId="PersonalComposeStyle">
    <w:name w:val="Personal Compose Style"/>
    <w:rsid w:val="000309BC"/>
    <w:rPr>
      <w:rFonts w:ascii="Arial" w:hAnsi="Arial" w:cs="Arial"/>
      <w:color w:val="auto"/>
      <w:sz w:val="20"/>
    </w:rPr>
  </w:style>
  <w:style w:type="character" w:customStyle="1" w:styleId="PersonalReplyStyle">
    <w:name w:val="Personal Reply Style"/>
    <w:rsid w:val="000309BC"/>
    <w:rPr>
      <w:rFonts w:ascii="Arial" w:hAnsi="Arial" w:cs="Arial"/>
      <w:color w:val="auto"/>
      <w:sz w:val="20"/>
    </w:rPr>
  </w:style>
  <w:style w:type="paragraph" w:customStyle="1" w:styleId="Sub-Heading">
    <w:name w:val="Sub-Heading"/>
    <w:basedOn w:val="Heading"/>
    <w:next w:val="Numbered"/>
    <w:rsid w:val="000309BC"/>
    <w:pPr>
      <w:spacing w:before="0"/>
    </w:pPr>
  </w:style>
  <w:style w:type="paragraph" w:styleId="Subtitle">
    <w:name w:val="Subtitle"/>
    <w:basedOn w:val="Normal"/>
    <w:qFormat/>
    <w:rsid w:val="000309BC"/>
    <w:pPr>
      <w:spacing w:after="60"/>
      <w:jc w:val="center"/>
    </w:pPr>
    <w:rPr>
      <w:i/>
    </w:rPr>
  </w:style>
  <w:style w:type="paragraph" w:styleId="CommentSubject">
    <w:name w:val="annotation subject"/>
    <w:basedOn w:val="CommentText"/>
    <w:next w:val="CommentText"/>
    <w:semiHidden/>
    <w:rsid w:val="00D11B64"/>
    <w:rPr>
      <w:b/>
      <w:bCs/>
    </w:rPr>
  </w:style>
  <w:style w:type="paragraph" w:customStyle="1" w:styleId="TitleText">
    <w:name w:val="TitleText"/>
    <w:basedOn w:val="Normal"/>
    <w:link w:val="TitleTextChar"/>
    <w:unhideWhenUsed/>
    <w:qFormat/>
    <w:rsid w:val="005F7530"/>
    <w:pPr>
      <w:widowControl/>
      <w:overflowPunct/>
      <w:autoSpaceDE/>
      <w:autoSpaceDN/>
      <w:adjustRightInd/>
      <w:spacing w:before="2640" w:after="240"/>
      <w:textAlignment w:val="auto"/>
    </w:pPr>
    <w:rPr>
      <w:rFonts w:cs="Arial"/>
      <w:b/>
      <w:color w:val="104F75"/>
      <w:sz w:val="92"/>
      <w:szCs w:val="92"/>
      <w:lang w:eastAsia="en-GB"/>
    </w:rPr>
  </w:style>
  <w:style w:type="character" w:customStyle="1" w:styleId="TitleTextChar">
    <w:name w:val="TitleText Char"/>
    <w:link w:val="TitleText"/>
    <w:rsid w:val="005F7530"/>
    <w:rPr>
      <w:rFonts w:ascii="Arial" w:hAnsi="Arial" w:cs="Arial"/>
      <w:b/>
      <w:color w:val="104F75"/>
      <w:sz w:val="92"/>
      <w:szCs w:val="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07633">
      <w:bodyDiv w:val="1"/>
      <w:marLeft w:val="0"/>
      <w:marRight w:val="0"/>
      <w:marTop w:val="0"/>
      <w:marBottom w:val="0"/>
      <w:divBdr>
        <w:top w:val="none" w:sz="0" w:space="0" w:color="auto"/>
        <w:left w:val="none" w:sz="0" w:space="0" w:color="auto"/>
        <w:bottom w:val="none" w:sz="0" w:space="0" w:color="auto"/>
        <w:right w:val="none" w:sz="0" w:space="0" w:color="auto"/>
      </w:divBdr>
      <w:divsChild>
        <w:div w:id="66651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hyperlink" Target="http://www.facebook.com/educationgovuk" TargetMode="External"/><Relationship Id="rId10" Type="http://schemas.openxmlformats.org/officeDocument/2006/relationships/hyperlink" Target="mailto:psi@nationalarchives.gsi.gov.uk" TargetMode="External"/><Relationship Id="rId4" Type="http://schemas.openxmlformats.org/officeDocument/2006/relationships/settings" Target="settings.xml"/><Relationship Id="rId9" Type="http://schemas.openxmlformats.org/officeDocument/2006/relationships/hyperlink" Target="http://www.nationalarchives.gov.uk/doc/open-government-licence/version/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E0EF-2AEA-491E-ADCD-72E305DF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B1F861F8</Template>
  <TotalTime>1</TotalTime>
  <Pages>19</Pages>
  <Words>4934</Words>
  <Characters>28125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Annex #</vt:lpstr>
    </vt:vector>
  </TitlesOfParts>
  <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c:title>
  <dc:creator>chowe</dc:creator>
  <cp:lastModifiedBy>DELCUETO, Ale</cp:lastModifiedBy>
  <cp:revision>2</cp:revision>
  <cp:lastPrinted>2011-02-11T13:13:00Z</cp:lastPrinted>
  <dcterms:created xsi:type="dcterms:W3CDTF">2015-06-25T08:00:00Z</dcterms:created>
  <dcterms:modified xsi:type="dcterms:W3CDTF">2015-06-25T08:00:00Z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