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E8" w:rsidRDefault="00DC5314" w:rsidP="00745BE8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Q</w:t>
      </w:r>
      <w:r w:rsidR="006343E5">
        <w:rPr>
          <w:rFonts w:cs="Arial"/>
          <w:b/>
          <w:bCs/>
          <w:szCs w:val="24"/>
          <w:u w:val="single"/>
        </w:rPr>
        <w:t xml:space="preserve">UARTERLY </w:t>
      </w:r>
      <w:proofErr w:type="gramStart"/>
      <w:r w:rsidR="006343E5">
        <w:rPr>
          <w:rFonts w:cs="Arial"/>
          <w:b/>
          <w:bCs/>
          <w:szCs w:val="24"/>
          <w:u w:val="single"/>
        </w:rPr>
        <w:t>INFORMATION  1</w:t>
      </w:r>
      <w:proofErr w:type="gramEnd"/>
      <w:r w:rsidR="00596AC4">
        <w:rPr>
          <w:rFonts w:cs="Arial"/>
          <w:b/>
          <w:bCs/>
          <w:szCs w:val="24"/>
          <w:u w:val="single"/>
        </w:rPr>
        <w:t xml:space="preserve"> October</w:t>
      </w:r>
      <w:r w:rsidR="00161C16">
        <w:rPr>
          <w:rFonts w:cs="Arial"/>
          <w:b/>
          <w:bCs/>
          <w:szCs w:val="24"/>
          <w:u w:val="single"/>
        </w:rPr>
        <w:t xml:space="preserve"> 2014</w:t>
      </w:r>
      <w:r w:rsidR="00F86506">
        <w:rPr>
          <w:rFonts w:cs="Arial"/>
          <w:b/>
          <w:bCs/>
          <w:szCs w:val="24"/>
          <w:u w:val="single"/>
        </w:rPr>
        <w:t xml:space="preserve"> – 3</w:t>
      </w:r>
      <w:r w:rsidR="00596AC4">
        <w:rPr>
          <w:rFonts w:cs="Arial"/>
          <w:b/>
          <w:bCs/>
          <w:szCs w:val="24"/>
          <w:u w:val="single"/>
        </w:rPr>
        <w:t>1 December</w:t>
      </w:r>
      <w:r w:rsidR="00161C16">
        <w:rPr>
          <w:rFonts w:cs="Arial"/>
          <w:b/>
          <w:bCs/>
          <w:szCs w:val="24"/>
          <w:u w:val="single"/>
        </w:rPr>
        <w:t xml:space="preserve"> 2014</w:t>
      </w:r>
    </w:p>
    <w:p w:rsidR="00745BE8" w:rsidRDefault="00745BE8" w:rsidP="00745BE8">
      <w:pPr>
        <w:ind w:left="-720" w:firstLine="720"/>
        <w:rPr>
          <w:rFonts w:cs="Arial"/>
          <w:b/>
          <w:bCs/>
          <w:szCs w:val="24"/>
          <w:u w:val="single"/>
        </w:rPr>
      </w:pPr>
    </w:p>
    <w:p w:rsidR="00745BE8" w:rsidRDefault="00745BE8" w:rsidP="00745BE8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GIVEN OVER £140</w:t>
      </w:r>
    </w:p>
    <w:p w:rsidR="009D55E2" w:rsidRDefault="009D55E2" w:rsidP="00745BE8">
      <w:pPr>
        <w:ind w:left="-720" w:firstLine="720"/>
        <w:rPr>
          <w:rFonts w:cs="Arial"/>
          <w:b/>
          <w:bCs/>
          <w:szCs w:val="24"/>
          <w:u w:val="single"/>
        </w:rPr>
      </w:pPr>
    </w:p>
    <w:p w:rsidR="00745BE8" w:rsidRPr="00A93106" w:rsidRDefault="00745BE8" w:rsidP="00745BE8">
      <w:pPr>
        <w:ind w:left="-720" w:firstLine="720"/>
        <w:rPr>
          <w:rFonts w:cs="Arial"/>
          <w:b/>
          <w:bCs/>
          <w:szCs w:val="24"/>
          <w:u w:val="single"/>
        </w:rPr>
      </w:pPr>
    </w:p>
    <w:p w:rsidR="00745BE8" w:rsidRPr="00A93106" w:rsidRDefault="00745BE8" w:rsidP="00745BE8">
      <w:pPr>
        <w:rPr>
          <w:rFonts w:cs="Arial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745BE8" w:rsidRPr="00262B80" w:rsidTr="00DC5314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F86506" w:rsidP="00F86506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Parliamentary Under Secretary </w:t>
            </w:r>
            <w:r w:rsidR="00745BE8">
              <w:rPr>
                <w:rFonts w:cs="Arial"/>
                <w:b/>
                <w:bCs/>
                <w:szCs w:val="24"/>
              </w:rPr>
              <w:t>of State fo</w:t>
            </w:r>
            <w:r w:rsidR="00161C16">
              <w:rPr>
                <w:rFonts w:cs="Arial"/>
                <w:b/>
                <w:bCs/>
                <w:szCs w:val="24"/>
              </w:rPr>
              <w:t>r N</w:t>
            </w:r>
            <w:r>
              <w:rPr>
                <w:rFonts w:cs="Arial"/>
                <w:b/>
                <w:bCs/>
                <w:szCs w:val="24"/>
              </w:rPr>
              <w:t>orthern Ireland, Andrew Murrison</w:t>
            </w:r>
            <w:r w:rsidR="00745BE8">
              <w:rPr>
                <w:rFonts w:cs="Arial"/>
                <w:b/>
                <w:bCs/>
                <w:szCs w:val="24"/>
              </w:rPr>
              <w:t xml:space="preserve"> MP</w:t>
            </w:r>
            <w:r w:rsidR="002C38DE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745BE8" w:rsidRPr="00262B80" w:rsidTr="00DC531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To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 w:val="20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Value </w:t>
            </w:r>
            <w:r>
              <w:rPr>
                <w:rFonts w:cs="Arial"/>
                <w:b/>
                <w:bCs/>
                <w:szCs w:val="24"/>
              </w:rPr>
              <w:t xml:space="preserve"> (over £140)</w:t>
            </w:r>
          </w:p>
        </w:tc>
      </w:tr>
    </w:tbl>
    <w:p w:rsidR="00745BE8" w:rsidRDefault="00745BE8" w:rsidP="00745BE8"/>
    <w:p w:rsidR="00745BE8" w:rsidRDefault="00745BE8" w:rsidP="00745BE8">
      <w:pPr>
        <w:rPr>
          <w:b/>
        </w:rPr>
      </w:pPr>
      <w:r w:rsidRPr="0090240E">
        <w:rPr>
          <w:b/>
        </w:rPr>
        <w:t>Nil Return</w:t>
      </w:r>
    </w:p>
    <w:p w:rsidR="002C38DE" w:rsidRDefault="002C38DE" w:rsidP="00745BE8">
      <w:pPr>
        <w:rPr>
          <w:b/>
        </w:rPr>
      </w:pPr>
    </w:p>
    <w:p w:rsidR="002C38DE" w:rsidRDefault="002C38DE" w:rsidP="00745BE8">
      <w:pPr>
        <w:rPr>
          <w:b/>
        </w:rPr>
      </w:pPr>
    </w:p>
    <w:p w:rsidR="00FB4027" w:rsidRDefault="00FB4027" w:rsidP="00745BE8">
      <w:pPr>
        <w:rPr>
          <w:b/>
        </w:rPr>
      </w:pPr>
    </w:p>
    <w:p w:rsidR="00745BE8" w:rsidRDefault="00745BE8" w:rsidP="00745BE8"/>
    <w:p w:rsidR="00745BE8" w:rsidRDefault="00745BE8" w:rsidP="00745BE8"/>
    <w:p w:rsidR="00745BE8" w:rsidRDefault="00745BE8" w:rsidP="00745BE8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RECEIVED OVER £140</w:t>
      </w:r>
    </w:p>
    <w:p w:rsidR="00FB4027" w:rsidRDefault="00FB4027" w:rsidP="00745BE8">
      <w:pPr>
        <w:rPr>
          <w:b/>
        </w:rPr>
      </w:pPr>
    </w:p>
    <w:p w:rsidR="00745BE8" w:rsidRDefault="00745BE8" w:rsidP="00745BE8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2C38DE" w:rsidRPr="00262B80" w:rsidTr="00F6427C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Default="00F86506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Parliamentary Under Secretary</w:t>
            </w:r>
            <w:r w:rsidR="002C38DE">
              <w:rPr>
                <w:rFonts w:cs="Arial"/>
                <w:b/>
                <w:bCs/>
                <w:szCs w:val="24"/>
              </w:rPr>
              <w:t xml:space="preserve"> of State for N</w:t>
            </w:r>
            <w:r>
              <w:rPr>
                <w:rFonts w:cs="Arial"/>
                <w:b/>
                <w:bCs/>
                <w:szCs w:val="24"/>
              </w:rPr>
              <w:t>orthern Ireland, Andrew Murrison</w:t>
            </w:r>
            <w:r w:rsidR="002C38DE">
              <w:rPr>
                <w:rFonts w:cs="Arial"/>
                <w:b/>
                <w:bCs/>
                <w:szCs w:val="24"/>
              </w:rPr>
              <w:t xml:space="preserve"> MP  </w:t>
            </w:r>
          </w:p>
          <w:p w:rsidR="002C38DE" w:rsidRPr="00262B80" w:rsidRDefault="002C38DE" w:rsidP="002C607E">
            <w:pPr>
              <w:rPr>
                <w:rFonts w:cs="Arial"/>
                <w:szCs w:val="24"/>
              </w:rPr>
            </w:pPr>
          </w:p>
        </w:tc>
      </w:tr>
      <w:tr w:rsidR="002C38DE" w:rsidRPr="00262B80" w:rsidTr="00F6427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 xml:space="preserve">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To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 w:val="20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Value </w:t>
            </w:r>
            <w:r>
              <w:rPr>
                <w:rFonts w:cs="Arial"/>
                <w:b/>
                <w:bCs/>
                <w:szCs w:val="24"/>
              </w:rPr>
              <w:t xml:space="preserve"> (over £140)</w:t>
            </w:r>
          </w:p>
        </w:tc>
      </w:tr>
    </w:tbl>
    <w:p w:rsidR="002C38DE" w:rsidRDefault="002C38DE" w:rsidP="002C38DE"/>
    <w:p w:rsidR="002C38DE" w:rsidRPr="0090240E" w:rsidRDefault="002C38DE" w:rsidP="002C38DE">
      <w:pPr>
        <w:rPr>
          <w:b/>
        </w:rPr>
      </w:pPr>
      <w:r w:rsidRPr="0090240E">
        <w:rPr>
          <w:b/>
        </w:rPr>
        <w:t>Nil Return</w:t>
      </w:r>
    </w:p>
    <w:p w:rsidR="002C38DE" w:rsidRPr="0090240E" w:rsidRDefault="002C38DE" w:rsidP="002C38DE">
      <w:pPr>
        <w:rPr>
          <w:b/>
        </w:rPr>
      </w:pPr>
    </w:p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/>
    <w:p w:rsidR="00745BE8" w:rsidRDefault="00745BE8" w:rsidP="00745BE8">
      <w:pPr>
        <w:pStyle w:val="BodyText2"/>
        <w:jc w:val="both"/>
        <w:rPr>
          <w:rFonts w:ascii="Arial" w:hAnsi="Arial" w:cs="Arial"/>
          <w:bCs/>
          <w:szCs w:val="24"/>
          <w:u w:val="single"/>
        </w:rPr>
      </w:pPr>
    </w:p>
    <w:p w:rsidR="002C38DE" w:rsidRDefault="00BA5941" w:rsidP="00745BE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</w:t>
      </w: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Default="008172F7" w:rsidP="00745BE8">
      <w:pPr>
        <w:rPr>
          <w:rFonts w:cs="Arial"/>
          <w:bCs/>
          <w:szCs w:val="24"/>
        </w:rPr>
      </w:pPr>
    </w:p>
    <w:p w:rsidR="008172F7" w:rsidRPr="00BA5941" w:rsidRDefault="008172F7" w:rsidP="00745BE8">
      <w:pPr>
        <w:rPr>
          <w:rFonts w:cs="Arial"/>
          <w:szCs w:val="24"/>
        </w:rPr>
      </w:pPr>
    </w:p>
    <w:p w:rsidR="002C38DE" w:rsidRDefault="002C38DE" w:rsidP="00745BE8">
      <w:pPr>
        <w:rPr>
          <w:rFonts w:cs="Arial"/>
          <w:b/>
          <w:bCs/>
          <w:szCs w:val="24"/>
        </w:rPr>
      </w:pPr>
    </w:p>
    <w:p w:rsidR="006343E5" w:rsidRDefault="006343E5" w:rsidP="00745BE8">
      <w:pPr>
        <w:rPr>
          <w:rFonts w:cs="Arial"/>
          <w:b/>
          <w:bCs/>
          <w:szCs w:val="24"/>
        </w:rPr>
      </w:pPr>
    </w:p>
    <w:p w:rsidR="002C38DE" w:rsidRPr="00903C6D" w:rsidRDefault="002C38DE" w:rsidP="002C38DE">
      <w:pPr>
        <w:pStyle w:val="BodyText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Cs/>
          <w:szCs w:val="24"/>
          <w:u w:val="single"/>
        </w:rPr>
        <w:t>OVERSEAS TRAVEL</w:t>
      </w:r>
      <w:r w:rsidRPr="00903C6D">
        <w:rPr>
          <w:rFonts w:ascii="Arial" w:hAnsi="Arial" w:cs="Arial"/>
          <w:bCs/>
          <w:szCs w:val="24"/>
          <w:u w:val="single"/>
        </w:rPr>
        <w:t xml:space="preserve"> </w:t>
      </w:r>
    </w:p>
    <w:p w:rsidR="002C38DE" w:rsidRPr="00A93106" w:rsidRDefault="002C38DE" w:rsidP="002C38DE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       </w:t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608"/>
        <w:gridCol w:w="1946"/>
        <w:gridCol w:w="1625"/>
        <w:gridCol w:w="1964"/>
        <w:gridCol w:w="2253"/>
      </w:tblGrid>
      <w:tr w:rsidR="002C38DE" w:rsidRPr="00262B80" w:rsidTr="00F6427C"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F86506" w:rsidP="002C607E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Parliamentary Under Secretary</w:t>
            </w:r>
            <w:r w:rsidR="002C38DE">
              <w:rPr>
                <w:rFonts w:cs="Arial"/>
                <w:b/>
                <w:bCs/>
                <w:szCs w:val="24"/>
              </w:rPr>
              <w:t xml:space="preserve"> of State for Northern Ireland, Andrew </w:t>
            </w:r>
            <w:r>
              <w:rPr>
                <w:rFonts w:cs="Arial"/>
                <w:b/>
                <w:bCs/>
                <w:szCs w:val="24"/>
              </w:rPr>
              <w:t>Murrison</w:t>
            </w:r>
            <w:r w:rsidR="002C38DE">
              <w:rPr>
                <w:rFonts w:cs="Arial"/>
                <w:b/>
                <w:bCs/>
                <w:szCs w:val="24"/>
              </w:rPr>
              <w:t xml:space="preserve"> MP</w:t>
            </w:r>
            <w:r w:rsidR="00FB4027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2C38DE" w:rsidRPr="00262B80" w:rsidTr="00DD0F45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Date</w:t>
            </w:r>
            <w:r>
              <w:rPr>
                <w:rFonts w:cs="Arial"/>
                <w:b/>
                <w:bCs/>
                <w:szCs w:val="24"/>
              </w:rPr>
              <w:t>(s) of trip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Destination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Purpose of trip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‘Scheduled’ ‘No 32 (The Royal) Squadron’ or ‘other RAF’ or ‘Charter’ or ‘Eurostar’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262B80" w:rsidRDefault="002C38DE" w:rsidP="00F6427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 xml:space="preserve">Number of officials accompanying Minister, </w:t>
            </w:r>
            <w:r w:rsidRPr="001C4132">
              <w:rPr>
                <w:rFonts w:cs="Arial"/>
                <w:b/>
                <w:bCs/>
                <w:szCs w:val="24"/>
              </w:rPr>
              <w:t>where non-scheduled travel is used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262B80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C38DE" w:rsidRPr="00CD7DF4" w:rsidRDefault="002C38DE" w:rsidP="00F6427C">
            <w:pPr>
              <w:rPr>
                <w:rFonts w:cs="Arial"/>
                <w:b/>
                <w:bCs/>
                <w:szCs w:val="24"/>
              </w:rPr>
            </w:pPr>
            <w:r w:rsidRPr="00CD7DF4">
              <w:rPr>
                <w:rFonts w:cs="Arial"/>
                <w:b/>
                <w:bCs/>
                <w:szCs w:val="24"/>
              </w:rPr>
              <w:t>Total cost including travel and accommodation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1C4132">
              <w:rPr>
                <w:rFonts w:cs="Arial"/>
                <w:b/>
                <w:bCs/>
                <w:szCs w:val="24"/>
              </w:rPr>
              <w:t>of Minister only</w:t>
            </w:r>
          </w:p>
        </w:tc>
      </w:tr>
      <w:tr w:rsidR="007E62F1" w:rsidRPr="00262B80" w:rsidTr="00DD0F45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E62F1" w:rsidRPr="00781E38" w:rsidRDefault="007E62F1" w:rsidP="00F6427C">
            <w:pPr>
              <w:rPr>
                <w:rFonts w:cs="Arial"/>
                <w:bCs/>
                <w:szCs w:val="24"/>
              </w:rPr>
            </w:pPr>
            <w:r w:rsidRPr="00781E38">
              <w:rPr>
                <w:rFonts w:cs="Arial"/>
                <w:bCs/>
                <w:szCs w:val="24"/>
              </w:rPr>
              <w:t xml:space="preserve"> </w:t>
            </w:r>
            <w:r w:rsidR="00745778">
              <w:rPr>
                <w:rFonts w:cs="Arial"/>
                <w:bCs/>
                <w:szCs w:val="24"/>
              </w:rPr>
              <w:t>28 October</w:t>
            </w:r>
            <w:r w:rsidR="00705A8F">
              <w:rPr>
                <w:rFonts w:cs="Arial"/>
                <w:bCs/>
                <w:szCs w:val="24"/>
              </w:rPr>
              <w:t xml:space="preserve"> </w:t>
            </w:r>
            <w:r w:rsidRPr="00781E38">
              <w:rPr>
                <w:rFonts w:cs="Arial"/>
                <w:bCs/>
                <w:szCs w:val="24"/>
              </w:rPr>
              <w:t>2014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81E38" w:rsidRDefault="00715293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Ypres, Belgium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81E38" w:rsidRDefault="00705A8F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WW1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81E38" w:rsidRDefault="007E62F1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81E38" w:rsidRDefault="007E62F1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E62F1" w:rsidRPr="00781E38" w:rsidRDefault="003C2C9C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£118</w:t>
            </w:r>
            <w:r w:rsidR="00BA3386" w:rsidRPr="0017246B">
              <w:rPr>
                <w:rFonts w:cs="Arial"/>
                <w:bCs/>
                <w:color w:val="FF0000"/>
                <w:szCs w:val="24"/>
              </w:rPr>
              <w:t>*</w:t>
            </w:r>
          </w:p>
        </w:tc>
      </w:tr>
      <w:tr w:rsidR="00AB1B22" w:rsidRPr="00262B80" w:rsidTr="00DD0F45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B1B22" w:rsidRPr="00781E38" w:rsidRDefault="00535FEF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11 November 2014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715293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Glasnevin, </w:t>
            </w:r>
            <w:r w:rsidR="00535FEF">
              <w:rPr>
                <w:rFonts w:cs="Arial"/>
                <w:bCs/>
                <w:szCs w:val="24"/>
              </w:rPr>
              <w:t>Dublin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E72ABF" w:rsidRDefault="00705A8F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WW1</w:t>
            </w:r>
            <w:r w:rsidR="003C2C9C">
              <w:rPr>
                <w:rFonts w:cs="Arial"/>
                <w:bCs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AB1B22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AB1B22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3C2C9C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£263</w:t>
            </w:r>
          </w:p>
        </w:tc>
      </w:tr>
      <w:tr w:rsidR="00AB1B22" w:rsidRPr="00262B80" w:rsidTr="00DD0F45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AB1B22" w:rsidRPr="00781E38" w:rsidRDefault="00705A8F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16 </w:t>
            </w:r>
            <w:r w:rsidR="000401C1">
              <w:rPr>
                <w:rFonts w:cs="Arial"/>
                <w:bCs/>
                <w:szCs w:val="24"/>
              </w:rPr>
              <w:t>December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0401C1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Dublin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E72ABF" w:rsidRDefault="00705A8F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WW1</w:t>
            </w:r>
            <w:r w:rsidR="00285C6B">
              <w:rPr>
                <w:rFonts w:cs="Arial"/>
                <w:bCs/>
                <w:szCs w:val="24"/>
              </w:rPr>
              <w:t xml:space="preserve"> Lecture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AB1B22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AB1B22" w:rsidP="00F642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1B22" w:rsidRPr="00781E38" w:rsidRDefault="003C2C9C" w:rsidP="00F6427C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£240</w:t>
            </w:r>
          </w:p>
        </w:tc>
      </w:tr>
    </w:tbl>
    <w:p w:rsidR="002C38DE" w:rsidRDefault="002C38DE" w:rsidP="002C38DE">
      <w:pPr>
        <w:rPr>
          <w:rFonts w:cs="Arial"/>
          <w:b/>
          <w:bCs/>
          <w:szCs w:val="24"/>
          <w:u w:val="single"/>
        </w:rPr>
      </w:pPr>
    </w:p>
    <w:p w:rsidR="00BA3386" w:rsidRPr="00CB541A" w:rsidRDefault="00BA3386" w:rsidP="00BA3386">
      <w:pPr>
        <w:rPr>
          <w:rFonts w:cs="Arial"/>
          <w:b/>
          <w:bCs/>
          <w:color w:val="FF0000"/>
          <w:szCs w:val="24"/>
          <w:u w:val="single"/>
        </w:rPr>
      </w:pPr>
      <w:r w:rsidRPr="00CB541A">
        <w:rPr>
          <w:rFonts w:cs="Arial"/>
          <w:b/>
          <w:bCs/>
          <w:color w:val="FF0000"/>
          <w:szCs w:val="24"/>
          <w:u w:val="single"/>
        </w:rPr>
        <w:t>*</w:t>
      </w:r>
      <w:r w:rsidRPr="00CB541A">
        <w:rPr>
          <w:color w:val="FF0000"/>
        </w:rPr>
        <w:t xml:space="preserve"> attendance was in the Minister’s role as the Prime Minister’s Special Representative for the Centenary Commemoration of the First World war and costs were met by DCMS</w:t>
      </w:r>
    </w:p>
    <w:p w:rsidR="00745BE8" w:rsidRDefault="00745BE8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15485F" w:rsidRDefault="0015485F" w:rsidP="00745BE8">
      <w:pPr>
        <w:rPr>
          <w:rFonts w:cs="Arial"/>
          <w:b/>
          <w:bCs/>
          <w:szCs w:val="24"/>
          <w:u w:val="single"/>
        </w:rPr>
      </w:pPr>
    </w:p>
    <w:p w:rsidR="00445B30" w:rsidRDefault="00445B30" w:rsidP="00745BE8">
      <w:pPr>
        <w:rPr>
          <w:rFonts w:cs="Arial"/>
          <w:b/>
          <w:bCs/>
          <w:szCs w:val="24"/>
          <w:u w:val="single"/>
        </w:rPr>
      </w:pPr>
    </w:p>
    <w:p w:rsidR="00C55FCC" w:rsidRDefault="00C55FCC" w:rsidP="00745BE8">
      <w:pPr>
        <w:rPr>
          <w:rFonts w:cs="Arial"/>
          <w:b/>
          <w:bCs/>
          <w:szCs w:val="24"/>
          <w:u w:val="single"/>
        </w:rPr>
      </w:pPr>
    </w:p>
    <w:p w:rsidR="00745BE8" w:rsidRPr="00A93106" w:rsidRDefault="00745BE8" w:rsidP="00745BE8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  <w:u w:val="single"/>
        </w:rPr>
        <w:t>HOSPITALITY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1"/>
      </w:r>
    </w:p>
    <w:p w:rsidR="00745BE8" w:rsidRDefault="00745BE8" w:rsidP="00745BE8">
      <w:pPr>
        <w:rPr>
          <w:rFonts w:cs="Arial"/>
          <w:szCs w:val="24"/>
        </w:rPr>
      </w:pPr>
    </w:p>
    <w:p w:rsidR="00FB4027" w:rsidRDefault="00FB4027" w:rsidP="00745BE8">
      <w:pPr>
        <w:rPr>
          <w:rFonts w:cs="Arial"/>
          <w:szCs w:val="24"/>
        </w:rPr>
      </w:pP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3894"/>
      </w:tblGrid>
      <w:tr w:rsidR="00FB4027" w:rsidRPr="009259C3" w:rsidTr="00F6427C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027" w:rsidRDefault="00F86506" w:rsidP="00F6427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Parliamentary Under Secretary</w:t>
            </w:r>
            <w:r w:rsidR="00FB402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B4027" w:rsidRPr="009259C3">
              <w:rPr>
                <w:rFonts w:cs="Arial"/>
                <w:b/>
                <w:bCs/>
                <w:sz w:val="22"/>
                <w:szCs w:val="22"/>
              </w:rPr>
              <w:t xml:space="preserve">of State for Northern Ireland, </w:t>
            </w:r>
            <w:r w:rsidR="00FB4027">
              <w:rPr>
                <w:rFonts w:cs="Arial"/>
                <w:b/>
                <w:bCs/>
                <w:szCs w:val="24"/>
              </w:rPr>
              <w:t xml:space="preserve">Andrew </w:t>
            </w:r>
            <w:r>
              <w:rPr>
                <w:rFonts w:cs="Arial"/>
                <w:b/>
                <w:bCs/>
                <w:szCs w:val="24"/>
              </w:rPr>
              <w:t>Murrison</w:t>
            </w:r>
            <w:r w:rsidR="00FB4027">
              <w:rPr>
                <w:rFonts w:cs="Arial"/>
                <w:b/>
                <w:bCs/>
                <w:szCs w:val="24"/>
              </w:rPr>
              <w:t xml:space="preserve"> MP</w:t>
            </w:r>
          </w:p>
          <w:p w:rsidR="00161C16" w:rsidRPr="00161C16" w:rsidRDefault="00161C16" w:rsidP="00F6427C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FB4027" w:rsidRPr="009259C3" w:rsidTr="00445B30">
        <w:trPr>
          <w:trHeight w:val="71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B4027" w:rsidRPr="009259C3" w:rsidRDefault="00FB4027" w:rsidP="00F6427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Date of hospitality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027" w:rsidRPr="009259C3" w:rsidRDefault="00FB4027" w:rsidP="00E4771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Name of </w:t>
            </w:r>
            <w:r w:rsidR="00E72ABF">
              <w:rPr>
                <w:rFonts w:cs="Arial"/>
                <w:b/>
                <w:bCs/>
                <w:sz w:val="22"/>
                <w:szCs w:val="22"/>
              </w:rPr>
              <w:t>O</w:t>
            </w:r>
            <w:r w:rsidRPr="009259C3">
              <w:rPr>
                <w:rFonts w:cs="Arial"/>
                <w:b/>
                <w:bCs/>
                <w:sz w:val="22"/>
                <w:szCs w:val="22"/>
              </w:rPr>
              <w:t>rgan</w:t>
            </w:r>
            <w:r w:rsidR="00E72ABF">
              <w:rPr>
                <w:rFonts w:cs="Arial"/>
                <w:b/>
                <w:bCs/>
                <w:sz w:val="22"/>
                <w:szCs w:val="22"/>
              </w:rPr>
              <w:t>i</w:t>
            </w: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sation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027" w:rsidRPr="009259C3" w:rsidRDefault="00FB4027" w:rsidP="00F6427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>Type of hospitality received</w:t>
            </w:r>
          </w:p>
          <w:p w:rsidR="00FB4027" w:rsidRPr="009259C3" w:rsidRDefault="00FB4027" w:rsidP="00E4771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259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E46E6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6E6" w:rsidRPr="00C17AC7" w:rsidRDefault="00DE46E6" w:rsidP="008C3F11">
            <w:pPr>
              <w:rPr>
                <w:color w:val="000000" w:themeColor="text1"/>
              </w:rPr>
            </w:pPr>
            <w:r w:rsidRPr="00C17AC7">
              <w:rPr>
                <w:color w:val="000000" w:themeColor="text1"/>
              </w:rPr>
              <w:t>16 October  2014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6" w:rsidRPr="00C17AC7" w:rsidRDefault="00DE46E6" w:rsidP="008C3F11">
            <w:pPr>
              <w:rPr>
                <w:color w:val="000000" w:themeColor="text1"/>
              </w:rPr>
            </w:pPr>
            <w:r w:rsidRPr="00C17AC7">
              <w:rPr>
                <w:color w:val="000000" w:themeColor="text1"/>
              </w:rPr>
              <w:t xml:space="preserve">Cambridge Union Society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6" w:rsidRPr="00C17AC7" w:rsidRDefault="00DE46E6" w:rsidP="009019A3">
            <w:pPr>
              <w:rPr>
                <w:color w:val="000000" w:themeColor="text1"/>
              </w:rPr>
            </w:pPr>
            <w:r w:rsidRPr="00C17AC7">
              <w:rPr>
                <w:color w:val="000000" w:themeColor="text1"/>
              </w:rPr>
              <w:t>Dinner – WW1</w:t>
            </w:r>
            <w:r w:rsidR="00BA3386" w:rsidRPr="0017246B">
              <w:rPr>
                <w:color w:val="FF0000"/>
              </w:rPr>
              <w:t>*</w:t>
            </w:r>
          </w:p>
        </w:tc>
      </w:tr>
      <w:tr w:rsidR="00DE46E6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6E6" w:rsidRPr="006928EB" w:rsidDel="009019A3" w:rsidRDefault="00DE46E6" w:rsidP="00205CD5">
            <w:pPr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6" w:rsidRPr="006928EB" w:rsidDel="009019A3" w:rsidRDefault="00DE46E6" w:rsidP="00745778">
            <w:pPr>
              <w:rPr>
                <w:color w:val="FF000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6" w:rsidRPr="006928EB" w:rsidDel="009019A3" w:rsidRDefault="00DE46E6" w:rsidP="00205CD5">
            <w:pPr>
              <w:rPr>
                <w:color w:val="FF0000"/>
              </w:rPr>
            </w:pPr>
          </w:p>
        </w:tc>
      </w:tr>
      <w:tr w:rsidR="00DE46E6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6E6" w:rsidDel="009019A3" w:rsidRDefault="00DE46E6" w:rsidP="00B778A1"/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6" w:rsidDel="009019A3" w:rsidRDefault="00DE46E6" w:rsidP="00636987"/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6" w:rsidDel="009019A3" w:rsidRDefault="00DE46E6" w:rsidP="00205CD5"/>
        </w:tc>
      </w:tr>
      <w:tr w:rsidR="00DE46E6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6E6" w:rsidRPr="00DE46E6" w:rsidRDefault="00DE46E6" w:rsidP="00DE46E6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6" w:rsidRPr="006928EB" w:rsidRDefault="00DE46E6" w:rsidP="00535FEF">
            <w:pPr>
              <w:rPr>
                <w:color w:val="FF000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6" w:rsidRPr="006928EB" w:rsidRDefault="00DE46E6" w:rsidP="00CB3F36">
            <w:pPr>
              <w:rPr>
                <w:color w:val="FF0000"/>
              </w:rPr>
            </w:pPr>
          </w:p>
        </w:tc>
      </w:tr>
      <w:tr w:rsidR="00DE46E6" w:rsidRPr="009259C3" w:rsidTr="00445B30">
        <w:trPr>
          <w:trHeight w:val="57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6E6" w:rsidRPr="006928EB" w:rsidDel="009019A3" w:rsidRDefault="00DE46E6" w:rsidP="00B778A1">
            <w:pPr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6" w:rsidRPr="006928EB" w:rsidDel="009019A3" w:rsidRDefault="00DE46E6" w:rsidP="00205CD5">
            <w:pPr>
              <w:rPr>
                <w:color w:val="FF000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6" w:rsidRPr="006928EB" w:rsidDel="009019A3" w:rsidRDefault="00DE46E6" w:rsidP="00205CD5">
            <w:pPr>
              <w:rPr>
                <w:color w:val="FF0000"/>
              </w:rPr>
            </w:pPr>
          </w:p>
        </w:tc>
      </w:tr>
    </w:tbl>
    <w:p w:rsidR="00745BE8" w:rsidRDefault="00745BE8" w:rsidP="00745BE8">
      <w:pPr>
        <w:rPr>
          <w:rFonts w:cs="Arial"/>
          <w:szCs w:val="24"/>
        </w:rPr>
      </w:pPr>
    </w:p>
    <w:p w:rsidR="00F850FE" w:rsidRPr="0017246B" w:rsidRDefault="00BA3386" w:rsidP="00745BE8">
      <w:pPr>
        <w:rPr>
          <w:rFonts w:cs="Arial"/>
          <w:b/>
          <w:color w:val="FF0000"/>
          <w:szCs w:val="24"/>
        </w:rPr>
      </w:pPr>
      <w:r w:rsidRPr="0017246B">
        <w:rPr>
          <w:rFonts w:cs="Arial"/>
          <w:color w:val="FF0000"/>
          <w:szCs w:val="24"/>
        </w:rPr>
        <w:t>*</w:t>
      </w:r>
      <w:r w:rsidRPr="0017246B">
        <w:rPr>
          <w:color w:val="FF0000"/>
        </w:rPr>
        <w:t xml:space="preserve"> attendance was in the Minister’s role as the Prime Minister’s Special Representative for the Centenary Commemoration of the First World war</w:t>
      </w:r>
    </w:p>
    <w:p w:rsidR="00745BE8" w:rsidRDefault="00745BE8" w:rsidP="00745BE8">
      <w:pPr>
        <w:rPr>
          <w:rFonts w:cs="Arial"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745BE8" w:rsidRDefault="00745BE8" w:rsidP="00745BE8">
      <w:pPr>
        <w:rPr>
          <w:rFonts w:cs="Arial"/>
          <w:szCs w:val="24"/>
        </w:rPr>
      </w:pPr>
    </w:p>
    <w:p w:rsidR="0015485F" w:rsidRDefault="0015485F" w:rsidP="00745BE8">
      <w:pPr>
        <w:rPr>
          <w:rFonts w:cs="Arial"/>
          <w:szCs w:val="24"/>
        </w:rPr>
      </w:pPr>
    </w:p>
    <w:p w:rsidR="0015485F" w:rsidRDefault="0015485F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B778A1" w:rsidRDefault="00B778A1" w:rsidP="00745BE8">
      <w:pPr>
        <w:rPr>
          <w:rFonts w:cs="Arial"/>
          <w:szCs w:val="24"/>
        </w:rPr>
      </w:pPr>
    </w:p>
    <w:p w:rsidR="00B778A1" w:rsidRDefault="00B778A1" w:rsidP="00745BE8">
      <w:pPr>
        <w:rPr>
          <w:rFonts w:cs="Arial"/>
          <w:szCs w:val="24"/>
        </w:rPr>
      </w:pPr>
    </w:p>
    <w:p w:rsidR="00B778A1" w:rsidRDefault="00B778A1" w:rsidP="00745BE8">
      <w:pPr>
        <w:rPr>
          <w:rFonts w:cs="Arial"/>
          <w:szCs w:val="24"/>
        </w:rPr>
      </w:pPr>
    </w:p>
    <w:p w:rsidR="00B778A1" w:rsidRDefault="00B778A1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C6988" w:rsidRDefault="002C6988" w:rsidP="00745BE8">
      <w:pPr>
        <w:rPr>
          <w:rFonts w:cs="Arial"/>
          <w:szCs w:val="24"/>
        </w:rPr>
      </w:pPr>
    </w:p>
    <w:p w:rsidR="002A78D2" w:rsidRDefault="002A78D2" w:rsidP="00745BE8">
      <w:pPr>
        <w:rPr>
          <w:rFonts w:cs="Arial"/>
          <w:szCs w:val="24"/>
        </w:rPr>
      </w:pPr>
    </w:p>
    <w:p w:rsidR="0015485F" w:rsidRDefault="0015485F" w:rsidP="00745BE8">
      <w:pPr>
        <w:rPr>
          <w:rFonts w:cs="Arial"/>
          <w:szCs w:val="24"/>
        </w:rPr>
      </w:pPr>
    </w:p>
    <w:p w:rsidR="00745BE8" w:rsidRDefault="00745BE8" w:rsidP="00A03AD8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MINISTERS’ </w:t>
      </w:r>
      <w:r w:rsidRPr="00A93106">
        <w:rPr>
          <w:rFonts w:cs="Arial"/>
          <w:b/>
          <w:bCs/>
          <w:szCs w:val="24"/>
          <w:u w:val="single"/>
        </w:rPr>
        <w:t xml:space="preserve">MEETINGS WITH </w:t>
      </w:r>
      <w:r>
        <w:rPr>
          <w:rFonts w:cs="Arial"/>
          <w:b/>
          <w:bCs/>
          <w:szCs w:val="24"/>
          <w:u w:val="single"/>
        </w:rPr>
        <w:t>EXTERNAL ORGANISATIONS AND INDIVIDUALS (INCLUDING MEETINGS WITH NEWSPAPER AND OTHER MEDIA PROPRIETORS, EDITORS AND SENIOR EXECUTIVES)</w:t>
      </w:r>
      <w:r w:rsidRPr="00956328">
        <w:rPr>
          <w:rStyle w:val="FootnoteReference"/>
          <w:rFonts w:cs="Arial"/>
          <w:b/>
          <w:bCs/>
          <w:szCs w:val="24"/>
          <w:u w:val="single"/>
        </w:rPr>
        <w:t xml:space="preserve"> 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2"/>
      </w:r>
    </w:p>
    <w:p w:rsidR="008C7CD8" w:rsidRDefault="008C7CD8" w:rsidP="00745BE8">
      <w:pPr>
        <w:rPr>
          <w:rFonts w:cs="Arial"/>
          <w:b/>
          <w:bCs/>
          <w:szCs w:val="24"/>
        </w:rPr>
      </w:pPr>
    </w:p>
    <w:p w:rsidR="002C607E" w:rsidRPr="00A93106" w:rsidRDefault="002C607E" w:rsidP="00745BE8">
      <w:pPr>
        <w:rPr>
          <w:rFonts w:cs="Arial"/>
          <w:b/>
          <w:bCs/>
          <w:szCs w:val="24"/>
        </w:rPr>
      </w:pPr>
    </w:p>
    <w:tbl>
      <w:tblPr>
        <w:tblW w:w="9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3673"/>
        <w:gridCol w:w="3108"/>
      </w:tblGrid>
      <w:tr w:rsidR="00745BE8" w:rsidRPr="00262B80" w:rsidTr="00DC5314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7CD8" w:rsidRDefault="00F86506" w:rsidP="00DC531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Parliamentary Under Secretary</w:t>
            </w:r>
            <w:r w:rsidR="00745BE8">
              <w:rPr>
                <w:rFonts w:cs="Arial"/>
                <w:b/>
                <w:bCs/>
                <w:szCs w:val="24"/>
              </w:rPr>
              <w:t xml:space="preserve"> of State for Northern Ireland</w:t>
            </w:r>
            <w:r w:rsidR="008C7CD8">
              <w:rPr>
                <w:rFonts w:cs="Arial"/>
                <w:b/>
                <w:bCs/>
                <w:szCs w:val="24"/>
              </w:rPr>
              <w:t xml:space="preserve">, Andrew </w:t>
            </w:r>
            <w:r>
              <w:rPr>
                <w:rFonts w:cs="Arial"/>
                <w:b/>
                <w:bCs/>
                <w:szCs w:val="24"/>
              </w:rPr>
              <w:t>Murrison</w:t>
            </w:r>
            <w:r w:rsidR="00745BE8">
              <w:rPr>
                <w:rFonts w:cs="Arial"/>
                <w:b/>
                <w:bCs/>
                <w:szCs w:val="24"/>
              </w:rPr>
              <w:t xml:space="preserve"> MP</w:t>
            </w:r>
            <w:r w:rsidR="008C7CD8">
              <w:rPr>
                <w:rFonts w:cs="Arial"/>
                <w:b/>
                <w:bCs/>
                <w:szCs w:val="24"/>
              </w:rPr>
              <w:t xml:space="preserve"> </w:t>
            </w:r>
          </w:p>
          <w:p w:rsidR="00745BE8" w:rsidRPr="00262B80" w:rsidRDefault="00745BE8" w:rsidP="00DC5314">
            <w:pPr>
              <w:rPr>
                <w:rFonts w:cs="Arial"/>
                <w:szCs w:val="24"/>
              </w:rPr>
            </w:pPr>
          </w:p>
        </w:tc>
      </w:tr>
      <w:tr w:rsidR="00745BE8" w:rsidRPr="00262B80" w:rsidTr="008D32E1"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Date of Meeting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Default="00745BE8" w:rsidP="00DC5314">
            <w:pPr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>Name of External Organisation</w:t>
            </w:r>
          </w:p>
          <w:p w:rsidR="00DD0F45" w:rsidRPr="00262B80" w:rsidRDefault="00DD0F45" w:rsidP="00DC5314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5BE8" w:rsidRPr="00262B80" w:rsidRDefault="00745BE8" w:rsidP="00DC5314">
            <w:pPr>
              <w:tabs>
                <w:tab w:val="left" w:pos="419"/>
              </w:tabs>
              <w:rPr>
                <w:rFonts w:cs="Arial"/>
                <w:b/>
                <w:bCs/>
                <w:szCs w:val="24"/>
              </w:rPr>
            </w:pPr>
            <w:r w:rsidRPr="00262B80">
              <w:rPr>
                <w:rFonts w:cs="Arial"/>
                <w:b/>
                <w:bCs/>
                <w:szCs w:val="24"/>
              </w:rPr>
              <w:t xml:space="preserve">Purpose of Meeting  </w:t>
            </w:r>
          </w:p>
        </w:tc>
      </w:tr>
      <w:tr w:rsidR="00DE46E6" w:rsidRPr="00262B80" w:rsidTr="008D32E1">
        <w:trPr>
          <w:trHeight w:val="255"/>
        </w:trPr>
        <w:tc>
          <w:tcPr>
            <w:tcW w:w="2345" w:type="dxa"/>
          </w:tcPr>
          <w:p w:rsidR="00DE46E6" w:rsidRDefault="00DE46E6" w:rsidP="00205CD5"/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DE46E6" w:rsidRDefault="00DE46E6" w:rsidP="00205CD5"/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DE46E6" w:rsidRPr="00596AC4" w:rsidRDefault="00DE46E6" w:rsidP="00630F9F">
            <w:pPr>
              <w:rPr>
                <w:rFonts w:cs="Arial"/>
                <w:bCs/>
                <w:iCs/>
                <w:szCs w:val="24"/>
                <w:lang w:eastAsia="en-US"/>
              </w:rPr>
            </w:pPr>
          </w:p>
        </w:tc>
      </w:tr>
      <w:tr w:rsidR="00445B30" w:rsidRPr="00262B80" w:rsidTr="008D32E1">
        <w:trPr>
          <w:trHeight w:val="255"/>
        </w:trPr>
        <w:tc>
          <w:tcPr>
            <w:tcW w:w="2345" w:type="dxa"/>
          </w:tcPr>
          <w:p w:rsidR="00445B30" w:rsidRPr="0088617E" w:rsidRDefault="00596AC4" w:rsidP="00205CD5">
            <w:r>
              <w:t>7 October</w:t>
            </w:r>
            <w:r w:rsidR="00B778A1">
              <w:t xml:space="preserve">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445B30" w:rsidRPr="0088617E" w:rsidRDefault="00B36478" w:rsidP="00205CD5">
            <w:r>
              <w:t xml:space="preserve">Belfast International Airport 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445B30" w:rsidRPr="00FA265C" w:rsidRDefault="00596AC4" w:rsidP="00630F9F">
            <w:pPr>
              <w:rPr>
                <w:szCs w:val="24"/>
              </w:rPr>
            </w:pPr>
            <w:r w:rsidRPr="00596AC4">
              <w:rPr>
                <w:rFonts w:cs="Arial"/>
                <w:bCs/>
                <w:iCs/>
                <w:szCs w:val="24"/>
                <w:lang w:eastAsia="en-US"/>
              </w:rPr>
              <w:t xml:space="preserve"> </w:t>
            </w:r>
            <w:r w:rsidR="00B36478">
              <w:rPr>
                <w:rFonts w:cs="Arial"/>
                <w:bCs/>
                <w:iCs/>
                <w:szCs w:val="24"/>
                <w:lang w:eastAsia="en-US"/>
              </w:rPr>
              <w:t xml:space="preserve">Introductory &amp; </w:t>
            </w:r>
            <w:r w:rsidR="00630F9F">
              <w:rPr>
                <w:rFonts w:cs="Arial"/>
                <w:bCs/>
                <w:iCs/>
                <w:szCs w:val="24"/>
                <w:lang w:eastAsia="en-US"/>
              </w:rPr>
              <w:t>Airport Duty Tax</w:t>
            </w:r>
          </w:p>
        </w:tc>
      </w:tr>
      <w:tr w:rsidR="00FD7797" w:rsidRPr="00262B80" w:rsidTr="008D32E1">
        <w:trPr>
          <w:trHeight w:val="255"/>
        </w:trPr>
        <w:tc>
          <w:tcPr>
            <w:tcW w:w="2345" w:type="dxa"/>
          </w:tcPr>
          <w:p w:rsidR="00FD7797" w:rsidRDefault="00B36478" w:rsidP="00943F61">
            <w:r>
              <w:t>7 October</w:t>
            </w:r>
            <w:r w:rsidR="00B778A1" w:rsidRPr="00B778A1">
              <w:t xml:space="preserve">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FD7797" w:rsidRPr="00FD5664" w:rsidRDefault="00B36478" w:rsidP="008656CB">
            <w:r>
              <w:t>Northern Ireland Chamber of Commerce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FD7797" w:rsidRPr="00C616DE" w:rsidRDefault="00C616DE" w:rsidP="00630F9F">
            <w:r>
              <w:rPr>
                <w:color w:val="1F497D"/>
                <w:lang w:val="en-US"/>
              </w:rPr>
              <w:t xml:space="preserve"> </w:t>
            </w:r>
            <w:r w:rsidR="00B36478">
              <w:rPr>
                <w:lang w:val="en-US"/>
              </w:rPr>
              <w:t xml:space="preserve">Introductory &amp; Economic </w:t>
            </w:r>
          </w:p>
        </w:tc>
      </w:tr>
      <w:tr w:rsidR="00B36478" w:rsidRPr="00262B80" w:rsidTr="008D32E1">
        <w:trPr>
          <w:trHeight w:val="255"/>
        </w:trPr>
        <w:tc>
          <w:tcPr>
            <w:tcW w:w="2345" w:type="dxa"/>
          </w:tcPr>
          <w:p w:rsidR="00B36478" w:rsidRPr="0088617E" w:rsidRDefault="00B36478" w:rsidP="00943F61">
            <w:r>
              <w:t xml:space="preserve">7 October </w:t>
            </w:r>
            <w:r w:rsidRPr="00B778A1">
              <w:t>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B36478" w:rsidRPr="0088617E" w:rsidRDefault="00B36478" w:rsidP="00943F61">
            <w:r>
              <w:t>Confederation British Industry CBI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B36478" w:rsidRPr="00C616DE" w:rsidRDefault="00B36478" w:rsidP="00630F9F">
            <w:r>
              <w:rPr>
                <w:color w:val="1F497D"/>
                <w:lang w:val="en-US"/>
              </w:rPr>
              <w:t xml:space="preserve"> </w:t>
            </w:r>
            <w:r>
              <w:rPr>
                <w:lang w:val="en-US"/>
              </w:rPr>
              <w:t xml:space="preserve">Introductory &amp; Economic </w:t>
            </w:r>
          </w:p>
        </w:tc>
      </w:tr>
      <w:tr w:rsidR="00AA6102" w:rsidRPr="00262B80" w:rsidTr="008D32E1">
        <w:trPr>
          <w:trHeight w:val="255"/>
        </w:trPr>
        <w:tc>
          <w:tcPr>
            <w:tcW w:w="2345" w:type="dxa"/>
          </w:tcPr>
          <w:p w:rsidR="00AA6102" w:rsidRDefault="00AA6102" w:rsidP="00943F61">
            <w:r>
              <w:t>15 October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AA6102" w:rsidRPr="008A4013" w:rsidRDefault="00AA6102" w:rsidP="00943F61">
            <w:r>
              <w:t>London Transport Museum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AA6102" w:rsidDel="00630F9F" w:rsidRDefault="00320582" w:rsidP="00A46011">
            <w:r>
              <w:t>WW1 Role – visit The Battle Bus</w:t>
            </w:r>
            <w:r w:rsidR="00BA3386" w:rsidRPr="0017246B">
              <w:rPr>
                <w:color w:val="FF0000"/>
              </w:rPr>
              <w:t>*</w:t>
            </w:r>
          </w:p>
        </w:tc>
      </w:tr>
      <w:tr w:rsidR="00AA6102" w:rsidRPr="00262B80" w:rsidTr="008D32E1">
        <w:trPr>
          <w:trHeight w:val="255"/>
        </w:trPr>
        <w:tc>
          <w:tcPr>
            <w:tcW w:w="2345" w:type="dxa"/>
          </w:tcPr>
          <w:p w:rsidR="00AA6102" w:rsidRDefault="00AA6102" w:rsidP="00943F61">
            <w:r>
              <w:t>16 October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AA6102" w:rsidRPr="008A4013" w:rsidRDefault="00AA6102" w:rsidP="00943F61">
            <w:r>
              <w:t>Cambridge Union Society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AA6102" w:rsidDel="00630F9F" w:rsidRDefault="00AA6102" w:rsidP="00A46011">
            <w:r>
              <w:t>WW1 role – speak re First World War</w:t>
            </w:r>
            <w:r w:rsidR="00BA3386" w:rsidRPr="0017246B">
              <w:rPr>
                <w:color w:val="FF0000"/>
              </w:rPr>
              <w:t>*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 w:rsidP="00943F61">
            <w:r>
              <w:t>17 November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943F61">
            <w:r w:rsidRPr="008A4013">
              <w:t>NI Human Rights Consortium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D12428">
            <w:r>
              <w:t>Bill of Rights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 w:rsidP="00943F61"/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8A4013" w:rsidRDefault="00320582" w:rsidP="00943F61"/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Del="00630F9F" w:rsidRDefault="00320582" w:rsidP="00A46011"/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Pr="0088617E" w:rsidRDefault="00320582" w:rsidP="00943F61">
            <w:r>
              <w:t>18 November</w:t>
            </w:r>
            <w:r w:rsidRPr="0009440E">
              <w:t xml:space="preserve"> 2014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88617E" w:rsidRDefault="00320582" w:rsidP="00943F61">
            <w:proofErr w:type="spellStart"/>
            <w:r>
              <w:t>Portaferry</w:t>
            </w:r>
            <w:proofErr w:type="spellEnd"/>
            <w:r>
              <w:t xml:space="preserve"> Regeneration – Last Post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88617E" w:rsidRDefault="00320582" w:rsidP="00A46011">
            <w:r>
              <w:t xml:space="preserve">WW1 Commemorations 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 w:rsidP="00943F61">
            <w:r>
              <w:t xml:space="preserve">18 November </w:t>
            </w:r>
            <w:r w:rsidRPr="0009440E">
              <w:t xml:space="preserve">2014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8A4013" w:rsidRDefault="00320582" w:rsidP="00936A20">
            <w:pPr>
              <w:rPr>
                <w:szCs w:val="24"/>
              </w:rPr>
            </w:pPr>
            <w:r>
              <w:t>Somme Heritage Centre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88617E" w:rsidRDefault="00320582" w:rsidP="008C3F11">
            <w:r>
              <w:t>WW1 Commemorations and Exhibition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>
            <w:r>
              <w:t>18 November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88617E" w:rsidRDefault="00320582" w:rsidP="005B7559">
            <w:r>
              <w:t>Unionist Centenary Committee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F52C55" w:rsidRDefault="00320582" w:rsidP="00945882">
            <w:pPr>
              <w:rPr>
                <w:rFonts w:cs="Arial"/>
                <w:szCs w:val="24"/>
              </w:rPr>
            </w:pPr>
            <w:r>
              <w:t>Loyalism engagement and Progress on Stormont House Talks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 w:rsidP="009D47F0">
            <w:r>
              <w:t>18 November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943F61">
            <w:r>
              <w:t>6</w:t>
            </w:r>
            <w:r w:rsidRPr="00DE46E6">
              <w:rPr>
                <w:vertAlign w:val="superscript"/>
              </w:rPr>
              <w:t>th</w:t>
            </w:r>
            <w:r>
              <w:t xml:space="preserve"> Connaught Rangers Research Group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C616DE" w:rsidRDefault="00320582" w:rsidP="008C3F11">
            <w:r>
              <w:t>WW1 Commemorations and Exhibition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 w:rsidP="009D47F0">
            <w:r>
              <w:t>19 November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943F61">
            <w:r>
              <w:rPr>
                <w:rFonts w:cs="Arial"/>
                <w:bCs/>
                <w:iCs/>
                <w:szCs w:val="24"/>
                <w:lang w:eastAsia="en-US"/>
              </w:rPr>
              <w:t>‘Making it Work’ Campaign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8C3F11">
            <w:r>
              <w:t>Update on Stormont House Political Talks Progress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 w:rsidP="009D47F0">
            <w:r>
              <w:t>19 November</w:t>
            </w:r>
            <w:r w:rsidRPr="0009440E">
              <w:t xml:space="preserve"> 2014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943F61">
            <w:r>
              <w:t>Archbishop of Roman Catholic Church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8C3F11">
            <w:r>
              <w:t>Update on Stormont House Political Talks Progress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>
            <w:r>
              <w:t>19 November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FD7797">
            <w:pPr>
              <w:rPr>
                <w:rFonts w:cs="Arial"/>
                <w:bCs/>
                <w:iCs/>
                <w:szCs w:val="24"/>
                <w:lang w:eastAsia="en-US"/>
              </w:rPr>
            </w:pPr>
            <w:r>
              <w:t xml:space="preserve">Moderator of the Presbyterian </w:t>
            </w:r>
            <w:r>
              <w:lastRenderedPageBreak/>
              <w:t>Church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945882" w:rsidRDefault="00320582" w:rsidP="0049578C">
            <w:r>
              <w:lastRenderedPageBreak/>
              <w:t xml:space="preserve">Update on Stormont </w:t>
            </w:r>
            <w:r>
              <w:lastRenderedPageBreak/>
              <w:t>House Political Talks Progress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>
            <w:r>
              <w:lastRenderedPageBreak/>
              <w:t>20 November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FD7797">
            <w:pPr>
              <w:rPr>
                <w:rFonts w:cs="Arial"/>
                <w:bCs/>
                <w:iCs/>
                <w:szCs w:val="24"/>
                <w:lang w:eastAsia="en-US"/>
              </w:rPr>
            </w:pPr>
            <w:r>
              <w:t>Archbishop of Church of Ireland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945882" w:rsidRDefault="00320582" w:rsidP="0049578C">
            <w:r>
              <w:t>Update on Stormont House Political Talks Progress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>
            <w:r>
              <w:t>26 November</w:t>
            </w:r>
            <w:r w:rsidRPr="0009440E">
              <w:t xml:space="preserve"> 2014 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5A1652" w:rsidRDefault="00320582" w:rsidP="004E3640">
            <w:r>
              <w:t>President of Methodist Church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8C3F11">
            <w:r>
              <w:t>Update on Stormont House Political Talks Progress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>
            <w:r>
              <w:t>27 November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4E3640">
            <w:r>
              <w:t>NI Chamber of Commerce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D55085">
            <w:r>
              <w:t>Update on Stormont House Political Talks Progress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>
            <w:r>
              <w:t>27 November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4E3640">
            <w:r>
              <w:t>NI Electoral Commission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D55085">
            <w:r>
              <w:t>Introductory meeting and Electoral Counting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>
            <w:r w:rsidRPr="00C17AC7">
              <w:rPr>
                <w:color w:val="000000" w:themeColor="text1"/>
              </w:rPr>
              <w:t>2 December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84273E" w:rsidP="004E3640">
            <w:r>
              <w:rPr>
                <w:color w:val="000000" w:themeColor="text1"/>
              </w:rPr>
              <w:t>National Museum of the Royal Navy</w:t>
            </w:r>
            <w:bookmarkStart w:id="0" w:name="_GoBack"/>
            <w:bookmarkEnd w:id="0"/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D55085">
            <w:r w:rsidRPr="00C17AC7">
              <w:rPr>
                <w:color w:val="000000" w:themeColor="text1"/>
              </w:rPr>
              <w:t xml:space="preserve">WW1 Role </w:t>
            </w:r>
            <w:r>
              <w:rPr>
                <w:color w:val="000000" w:themeColor="text1"/>
              </w:rPr>
              <w:t>–</w:t>
            </w:r>
            <w:r w:rsidRPr="00C17AC7">
              <w:rPr>
                <w:color w:val="000000" w:themeColor="text1"/>
              </w:rPr>
              <w:t xml:space="preserve"> H</w:t>
            </w:r>
            <w:r>
              <w:rPr>
                <w:color w:val="000000" w:themeColor="text1"/>
              </w:rPr>
              <w:t>istoric Ship</w:t>
            </w:r>
            <w:r w:rsidRPr="0017246B">
              <w:rPr>
                <w:color w:val="FF0000"/>
              </w:rPr>
              <w:t>*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Default="00320582">
            <w:r w:rsidRPr="00C17AC7">
              <w:rPr>
                <w:color w:val="000000" w:themeColor="text1"/>
              </w:rPr>
              <w:t>2 December 2014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4E3640">
            <w:r w:rsidRPr="00C17AC7">
              <w:rPr>
                <w:color w:val="000000" w:themeColor="text1"/>
              </w:rPr>
              <w:t>Walker Primary School, Enfield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Default="00320582" w:rsidP="00D55085">
            <w:pPr>
              <w:rPr>
                <w:rFonts w:cs="Arial"/>
                <w:bCs/>
                <w:iCs/>
                <w:szCs w:val="24"/>
                <w:lang w:eastAsia="en-US"/>
              </w:rPr>
            </w:pPr>
            <w:r w:rsidRPr="00C17AC7">
              <w:rPr>
                <w:color w:val="000000" w:themeColor="text1"/>
              </w:rPr>
              <w:t>WW1 Role – attend Trench Brothers WW1 Performance</w:t>
            </w:r>
            <w:r w:rsidRPr="0017246B">
              <w:rPr>
                <w:color w:val="FF0000"/>
              </w:rPr>
              <w:t>*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Pr="00C17AC7" w:rsidRDefault="00320582">
            <w:pPr>
              <w:rPr>
                <w:color w:val="000000" w:themeColor="text1"/>
              </w:rPr>
            </w:pPr>
            <w:r>
              <w:t>15 December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C17AC7" w:rsidRDefault="00947563" w:rsidP="004E3640">
            <w:pPr>
              <w:rPr>
                <w:color w:val="000000" w:themeColor="text1"/>
              </w:rPr>
            </w:pPr>
            <w:r>
              <w:t>The First World War Centenary Committee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C17AC7" w:rsidRDefault="00320582" w:rsidP="00D55085">
            <w:pPr>
              <w:rPr>
                <w:color w:val="000000" w:themeColor="text1"/>
              </w:rPr>
            </w:pPr>
            <w:r>
              <w:t>WW1 Role First World War Commemorations</w:t>
            </w:r>
            <w:r w:rsidRPr="0017246B">
              <w:rPr>
                <w:color w:val="FF0000"/>
              </w:rPr>
              <w:t>*</w:t>
            </w: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Pr="00C17AC7" w:rsidRDefault="00320582">
            <w:pPr>
              <w:rPr>
                <w:color w:val="000000" w:themeColor="text1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C17AC7" w:rsidRDefault="00320582" w:rsidP="004E3640">
            <w:pPr>
              <w:rPr>
                <w:color w:val="000000" w:themeColor="text1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C17AC7" w:rsidRDefault="00320582" w:rsidP="00D55085">
            <w:pPr>
              <w:rPr>
                <w:color w:val="000000" w:themeColor="text1"/>
              </w:rPr>
            </w:pPr>
          </w:p>
        </w:tc>
      </w:tr>
      <w:tr w:rsidR="00320582" w:rsidRPr="00262B80" w:rsidTr="008D32E1">
        <w:trPr>
          <w:trHeight w:val="255"/>
        </w:trPr>
        <w:tc>
          <w:tcPr>
            <w:tcW w:w="2345" w:type="dxa"/>
          </w:tcPr>
          <w:p w:rsidR="00320582" w:rsidRPr="000401C1" w:rsidRDefault="00320582">
            <w:pPr>
              <w:rPr>
                <w:color w:val="FF0000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0401C1" w:rsidRDefault="00320582" w:rsidP="004E3640">
            <w:pPr>
              <w:rPr>
                <w:color w:val="FF0000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20582" w:rsidRPr="000401C1" w:rsidRDefault="00320582" w:rsidP="00D55085">
            <w:pPr>
              <w:rPr>
                <w:color w:val="FF0000"/>
              </w:rPr>
            </w:pPr>
          </w:p>
        </w:tc>
      </w:tr>
    </w:tbl>
    <w:p w:rsidR="00745BE8" w:rsidRPr="0017246B" w:rsidRDefault="00745BE8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Pr="0017246B" w:rsidRDefault="00BA3386" w:rsidP="002C607E">
      <w:pPr>
        <w:ind w:left="-360"/>
        <w:jc w:val="both"/>
        <w:rPr>
          <w:color w:val="FF0000"/>
          <w:sz w:val="22"/>
          <w:szCs w:val="22"/>
          <w:u w:val="single"/>
        </w:rPr>
      </w:pPr>
      <w:r w:rsidRPr="0017246B">
        <w:rPr>
          <w:rFonts w:cs="Arial"/>
          <w:color w:val="FF0000"/>
          <w:szCs w:val="24"/>
        </w:rPr>
        <w:t>*</w:t>
      </w:r>
      <w:r w:rsidRPr="0017246B">
        <w:rPr>
          <w:color w:val="FF0000"/>
        </w:rPr>
        <w:t xml:space="preserve"> attendance was in the Minister’s role as the Prime Minister’s Special Representative for the Centenary Commemoration of the First World war</w:t>
      </w:r>
    </w:p>
    <w:p w:rsidR="00C17AC7" w:rsidRPr="0017246B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  <w:r w:rsidRPr="0017246B">
        <w:rPr>
          <w:rStyle w:val="EndnoteReference"/>
          <w:color w:val="FF0000"/>
          <w:sz w:val="22"/>
          <w:szCs w:val="22"/>
          <w:u w:val="single"/>
        </w:rPr>
        <w:endnoteReference w:id="1"/>
      </w: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p w:rsidR="00C17AC7" w:rsidRDefault="00C17AC7" w:rsidP="002C607E">
      <w:pPr>
        <w:ind w:left="-360"/>
        <w:jc w:val="both"/>
        <w:rPr>
          <w:color w:val="FF0000"/>
          <w:sz w:val="22"/>
          <w:szCs w:val="22"/>
          <w:u w:val="single"/>
        </w:rPr>
      </w:pPr>
    </w:p>
    <w:sectPr w:rsidR="00C17AC7" w:rsidSect="006E75F4">
      <w:pgSz w:w="11906" w:h="16838"/>
      <w:pgMar w:top="1259" w:right="1797" w:bottom="1077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29" w:rsidRDefault="006C4529">
      <w:r>
        <w:separator/>
      </w:r>
    </w:p>
  </w:endnote>
  <w:endnote w:type="continuationSeparator" w:id="0">
    <w:p w:rsidR="006C4529" w:rsidRDefault="006C4529">
      <w:r>
        <w:continuationSeparator/>
      </w:r>
    </w:p>
  </w:endnote>
  <w:endnote w:id="1">
    <w:p w:rsidR="00C17AC7" w:rsidRPr="00A5288A" w:rsidRDefault="00C17AC7" w:rsidP="00C17AC7">
      <w:pPr>
        <w:rPr>
          <w:color w:val="000000" w:themeColor="text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29" w:rsidRDefault="006C4529">
      <w:r>
        <w:separator/>
      </w:r>
    </w:p>
  </w:footnote>
  <w:footnote w:type="continuationSeparator" w:id="0">
    <w:p w:rsidR="006C4529" w:rsidRDefault="006C4529">
      <w:r>
        <w:continuationSeparator/>
      </w:r>
    </w:p>
  </w:footnote>
  <w:footnote w:id="1">
    <w:p w:rsidR="00745BE8" w:rsidRPr="0080127B" w:rsidRDefault="00745BE8" w:rsidP="00745BE8">
      <w:pPr>
        <w:jc w:val="both"/>
        <w:rPr>
          <w:rFonts w:cs="Arial"/>
          <w:sz w:val="20"/>
          <w:lang w:eastAsia="en-US"/>
        </w:rPr>
      </w:pPr>
      <w:r w:rsidRPr="0080127B">
        <w:rPr>
          <w:rStyle w:val="FootnoteReference"/>
          <w:sz w:val="20"/>
        </w:rPr>
        <w:footnoteRef/>
      </w:r>
      <w:r w:rsidRPr="0080127B">
        <w:rPr>
          <w:sz w:val="20"/>
        </w:rPr>
        <w:t xml:space="preserve"> </w:t>
      </w:r>
      <w:r w:rsidRPr="0080127B">
        <w:rPr>
          <w:rFonts w:cs="Arial"/>
          <w:iCs/>
          <w:sz w:val="20"/>
          <w:lang w:eastAsia="en-US"/>
        </w:rPr>
        <w:t>Does not normally include attendance at functions hosted by HM Government; ‘diplomatic’ functions in the UK or abroad, hosted by overseas governments; minor refreshments at meetings, receptions, conferences, and seminars; and offers of hospitality which were declined. * indicates if accompanied by spouse/partner or other family member or friend.</w:t>
      </w:r>
    </w:p>
    <w:p w:rsidR="00745BE8" w:rsidRDefault="00745BE8" w:rsidP="00745BE8">
      <w:pPr>
        <w:pStyle w:val="FootnoteText"/>
      </w:pPr>
    </w:p>
    <w:p w:rsidR="00745BE8" w:rsidRDefault="00745BE8" w:rsidP="00745BE8">
      <w:pPr>
        <w:pStyle w:val="FootnoteText"/>
      </w:pPr>
    </w:p>
  </w:footnote>
  <w:footnote w:id="2">
    <w:p w:rsidR="00BA3386" w:rsidRPr="0017246B" w:rsidRDefault="00BA3386" w:rsidP="00745BE8">
      <w:pPr>
        <w:pStyle w:val="FootnoteText"/>
        <w:jc w:val="both"/>
        <w:rPr>
          <w:color w:val="FF0000"/>
        </w:rPr>
      </w:pPr>
      <w:r w:rsidRPr="0017246B">
        <w:rPr>
          <w:rFonts w:cs="Arial"/>
          <w:color w:val="FF0000"/>
          <w:szCs w:val="24"/>
        </w:rPr>
        <w:t>*</w:t>
      </w:r>
      <w:r w:rsidRPr="0017246B">
        <w:rPr>
          <w:color w:val="FF0000"/>
        </w:rPr>
        <w:t xml:space="preserve"> attendance was in the Minister’s role as the Prime Minister’s Special Representative for the Centenary Commemoration of the First World war</w:t>
      </w:r>
    </w:p>
    <w:p w:rsidR="00BA3386" w:rsidRDefault="00BA3386" w:rsidP="00745BE8">
      <w:pPr>
        <w:pStyle w:val="FootnoteText"/>
        <w:jc w:val="both"/>
      </w:pPr>
    </w:p>
    <w:p w:rsidR="00BA3386" w:rsidRDefault="00BA3386" w:rsidP="00745BE8">
      <w:pPr>
        <w:pStyle w:val="FootnoteText"/>
        <w:jc w:val="both"/>
      </w:pPr>
    </w:p>
    <w:p w:rsidR="00745BE8" w:rsidRDefault="00745BE8" w:rsidP="00745BE8">
      <w:pPr>
        <w:pStyle w:val="FootnoteText"/>
        <w:jc w:val="both"/>
        <w:rPr>
          <w:rFonts w:cs="Arial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="00F850FE" w:rsidRPr="00F850FE">
        <w:t>Does not normally include meetings with Government bodies such as other Government Departments, members of the Royal Household, NDPBs, Non-Ministerial Departments, Agencies, Government reviews and representatives of Parliament, devolved or foreign governments</w:t>
      </w:r>
      <w:proofErr w:type="gramStart"/>
      <w:r w:rsidR="00F850FE" w:rsidRPr="00F850FE">
        <w:t>..</w:t>
      </w:r>
      <w:proofErr w:type="gramEnd"/>
      <w:r w:rsidR="00F850FE" w:rsidRPr="00F850FE">
        <w:t xml:space="preserve"> Visits, attendance at seminars, conferences, receptions, media, interviews </w:t>
      </w:r>
      <w:proofErr w:type="spellStart"/>
      <w:r w:rsidR="00F850FE" w:rsidRPr="00F850FE">
        <w:t>etc</w:t>
      </w:r>
      <w:proofErr w:type="spellEnd"/>
      <w:r w:rsidR="00F850FE" w:rsidRPr="00F850FE">
        <w:t xml:space="preserve"> would not normally be classed as meetings.</w:t>
      </w:r>
    </w:p>
    <w:p w:rsidR="00745BE8" w:rsidRDefault="00745BE8" w:rsidP="00745BE8">
      <w:pPr>
        <w:pStyle w:val="FootnoteText"/>
      </w:pPr>
    </w:p>
    <w:p w:rsidR="00745BE8" w:rsidRDefault="00745BE8" w:rsidP="00745BE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BA9"/>
    <w:multiLevelType w:val="hybridMultilevel"/>
    <w:tmpl w:val="E41E1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124C6A"/>
    <w:multiLevelType w:val="multilevel"/>
    <w:tmpl w:val="A51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46266"/>
    <w:multiLevelType w:val="hybridMultilevel"/>
    <w:tmpl w:val="44469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EB7"/>
    <w:rsid w:val="000171D7"/>
    <w:rsid w:val="00021420"/>
    <w:rsid w:val="0002203B"/>
    <w:rsid w:val="0002639C"/>
    <w:rsid w:val="0003232E"/>
    <w:rsid w:val="00037EA1"/>
    <w:rsid w:val="000401C1"/>
    <w:rsid w:val="00062E1C"/>
    <w:rsid w:val="00071AF5"/>
    <w:rsid w:val="00084611"/>
    <w:rsid w:val="000A73E5"/>
    <w:rsid w:val="000B7F83"/>
    <w:rsid w:val="000C5C68"/>
    <w:rsid w:val="000E10F1"/>
    <w:rsid w:val="000E23BE"/>
    <w:rsid w:val="000E4E7F"/>
    <w:rsid w:val="000E64E3"/>
    <w:rsid w:val="000E6F26"/>
    <w:rsid w:val="000E70D5"/>
    <w:rsid w:val="000E7E22"/>
    <w:rsid w:val="000F617B"/>
    <w:rsid w:val="000F6563"/>
    <w:rsid w:val="00101C7E"/>
    <w:rsid w:val="001074D7"/>
    <w:rsid w:val="0011009A"/>
    <w:rsid w:val="00111E59"/>
    <w:rsid w:val="001161CD"/>
    <w:rsid w:val="00116440"/>
    <w:rsid w:val="001172EB"/>
    <w:rsid w:val="00120D38"/>
    <w:rsid w:val="00123835"/>
    <w:rsid w:val="00125442"/>
    <w:rsid w:val="00125D90"/>
    <w:rsid w:val="00126987"/>
    <w:rsid w:val="00131187"/>
    <w:rsid w:val="00131589"/>
    <w:rsid w:val="001341A1"/>
    <w:rsid w:val="001368FF"/>
    <w:rsid w:val="00137716"/>
    <w:rsid w:val="00147280"/>
    <w:rsid w:val="0015306D"/>
    <w:rsid w:val="0015485F"/>
    <w:rsid w:val="00155286"/>
    <w:rsid w:val="00157150"/>
    <w:rsid w:val="00161C16"/>
    <w:rsid w:val="0017246B"/>
    <w:rsid w:val="00181F89"/>
    <w:rsid w:val="00182AC4"/>
    <w:rsid w:val="00185510"/>
    <w:rsid w:val="00185CB8"/>
    <w:rsid w:val="00195EF0"/>
    <w:rsid w:val="001A6FF0"/>
    <w:rsid w:val="001B478A"/>
    <w:rsid w:val="001B5995"/>
    <w:rsid w:val="001C35DD"/>
    <w:rsid w:val="001C53B4"/>
    <w:rsid w:val="001C5F32"/>
    <w:rsid w:val="001D6BA9"/>
    <w:rsid w:val="001E48FE"/>
    <w:rsid w:val="00221D44"/>
    <w:rsid w:val="002324C6"/>
    <w:rsid w:val="0023287D"/>
    <w:rsid w:val="00244751"/>
    <w:rsid w:val="002466FE"/>
    <w:rsid w:val="0025441D"/>
    <w:rsid w:val="00274F09"/>
    <w:rsid w:val="00285C6B"/>
    <w:rsid w:val="00295A89"/>
    <w:rsid w:val="00296F1F"/>
    <w:rsid w:val="002A3834"/>
    <w:rsid w:val="002A78D2"/>
    <w:rsid w:val="002B2A7D"/>
    <w:rsid w:val="002C0BCF"/>
    <w:rsid w:val="002C38DE"/>
    <w:rsid w:val="002C3F65"/>
    <w:rsid w:val="002C607E"/>
    <w:rsid w:val="002C6988"/>
    <w:rsid w:val="002D1FFD"/>
    <w:rsid w:val="002E02DA"/>
    <w:rsid w:val="002E1221"/>
    <w:rsid w:val="002E6F18"/>
    <w:rsid w:val="002E7BBB"/>
    <w:rsid w:val="002F3042"/>
    <w:rsid w:val="002F7D43"/>
    <w:rsid w:val="0030092F"/>
    <w:rsid w:val="00302795"/>
    <w:rsid w:val="00305D54"/>
    <w:rsid w:val="00310189"/>
    <w:rsid w:val="00311C5F"/>
    <w:rsid w:val="00312E71"/>
    <w:rsid w:val="003164ED"/>
    <w:rsid w:val="00320582"/>
    <w:rsid w:val="00331E88"/>
    <w:rsid w:val="00341145"/>
    <w:rsid w:val="00342B8A"/>
    <w:rsid w:val="00353891"/>
    <w:rsid w:val="00361AC1"/>
    <w:rsid w:val="0036418B"/>
    <w:rsid w:val="00364AEF"/>
    <w:rsid w:val="0036566F"/>
    <w:rsid w:val="003668AE"/>
    <w:rsid w:val="00367492"/>
    <w:rsid w:val="00367EBA"/>
    <w:rsid w:val="00370BF6"/>
    <w:rsid w:val="003744FE"/>
    <w:rsid w:val="003865FF"/>
    <w:rsid w:val="003953D6"/>
    <w:rsid w:val="00395E25"/>
    <w:rsid w:val="00397ABF"/>
    <w:rsid w:val="003A17AE"/>
    <w:rsid w:val="003A215E"/>
    <w:rsid w:val="003A7F26"/>
    <w:rsid w:val="003B0493"/>
    <w:rsid w:val="003B0910"/>
    <w:rsid w:val="003B1CE5"/>
    <w:rsid w:val="003B2670"/>
    <w:rsid w:val="003C2C9C"/>
    <w:rsid w:val="003C2F5C"/>
    <w:rsid w:val="003D23D5"/>
    <w:rsid w:val="003E2CD8"/>
    <w:rsid w:val="003E3312"/>
    <w:rsid w:val="003E6604"/>
    <w:rsid w:val="003F20C8"/>
    <w:rsid w:val="003F2102"/>
    <w:rsid w:val="003F25DD"/>
    <w:rsid w:val="00406880"/>
    <w:rsid w:val="00420207"/>
    <w:rsid w:val="00432B05"/>
    <w:rsid w:val="00434E51"/>
    <w:rsid w:val="00445B30"/>
    <w:rsid w:val="00447D48"/>
    <w:rsid w:val="00450A3F"/>
    <w:rsid w:val="0045751F"/>
    <w:rsid w:val="00461358"/>
    <w:rsid w:val="004667AD"/>
    <w:rsid w:val="00487093"/>
    <w:rsid w:val="0048792D"/>
    <w:rsid w:val="004917FA"/>
    <w:rsid w:val="00492A49"/>
    <w:rsid w:val="00493C39"/>
    <w:rsid w:val="0049460F"/>
    <w:rsid w:val="004971CC"/>
    <w:rsid w:val="004A7E15"/>
    <w:rsid w:val="004B33DF"/>
    <w:rsid w:val="004B4C49"/>
    <w:rsid w:val="004D0B13"/>
    <w:rsid w:val="004D1708"/>
    <w:rsid w:val="004E010B"/>
    <w:rsid w:val="004E3640"/>
    <w:rsid w:val="0050602D"/>
    <w:rsid w:val="005079D9"/>
    <w:rsid w:val="00516E5E"/>
    <w:rsid w:val="00520984"/>
    <w:rsid w:val="00523525"/>
    <w:rsid w:val="0052566E"/>
    <w:rsid w:val="00526260"/>
    <w:rsid w:val="00535FEF"/>
    <w:rsid w:val="00544D1F"/>
    <w:rsid w:val="00553543"/>
    <w:rsid w:val="0055354D"/>
    <w:rsid w:val="00557BE1"/>
    <w:rsid w:val="005670DB"/>
    <w:rsid w:val="005752AC"/>
    <w:rsid w:val="005852B5"/>
    <w:rsid w:val="0058767A"/>
    <w:rsid w:val="00595B1E"/>
    <w:rsid w:val="00596AC4"/>
    <w:rsid w:val="00596E5A"/>
    <w:rsid w:val="005A1652"/>
    <w:rsid w:val="005A4D3A"/>
    <w:rsid w:val="005B31C7"/>
    <w:rsid w:val="005B5913"/>
    <w:rsid w:val="005C25D7"/>
    <w:rsid w:val="005C5378"/>
    <w:rsid w:val="005D2AB4"/>
    <w:rsid w:val="005E1BE6"/>
    <w:rsid w:val="005E1DF2"/>
    <w:rsid w:val="005E1F05"/>
    <w:rsid w:val="005E252D"/>
    <w:rsid w:val="005E3BF9"/>
    <w:rsid w:val="005E484B"/>
    <w:rsid w:val="005E6C84"/>
    <w:rsid w:val="005F1B86"/>
    <w:rsid w:val="005F4950"/>
    <w:rsid w:val="005F518F"/>
    <w:rsid w:val="005F67B6"/>
    <w:rsid w:val="005F78B2"/>
    <w:rsid w:val="005F7EB7"/>
    <w:rsid w:val="006004DB"/>
    <w:rsid w:val="00601235"/>
    <w:rsid w:val="006064A1"/>
    <w:rsid w:val="00613142"/>
    <w:rsid w:val="00616F2B"/>
    <w:rsid w:val="006231F6"/>
    <w:rsid w:val="00625AD3"/>
    <w:rsid w:val="00630F9F"/>
    <w:rsid w:val="00633BBC"/>
    <w:rsid w:val="006343E5"/>
    <w:rsid w:val="006364D3"/>
    <w:rsid w:val="00636987"/>
    <w:rsid w:val="00643324"/>
    <w:rsid w:val="00645478"/>
    <w:rsid w:val="006556EE"/>
    <w:rsid w:val="00656F1A"/>
    <w:rsid w:val="006760D6"/>
    <w:rsid w:val="0067744C"/>
    <w:rsid w:val="00685F13"/>
    <w:rsid w:val="00691DBF"/>
    <w:rsid w:val="006928EB"/>
    <w:rsid w:val="006A1C10"/>
    <w:rsid w:val="006A40D4"/>
    <w:rsid w:val="006A5E82"/>
    <w:rsid w:val="006B605C"/>
    <w:rsid w:val="006C4529"/>
    <w:rsid w:val="006C63CC"/>
    <w:rsid w:val="006D205F"/>
    <w:rsid w:val="006E039E"/>
    <w:rsid w:val="006E0F4C"/>
    <w:rsid w:val="006E75F4"/>
    <w:rsid w:val="006F0828"/>
    <w:rsid w:val="006F5EC5"/>
    <w:rsid w:val="006F6F3C"/>
    <w:rsid w:val="0070545D"/>
    <w:rsid w:val="00705A8F"/>
    <w:rsid w:val="00710BC4"/>
    <w:rsid w:val="00715293"/>
    <w:rsid w:val="00715918"/>
    <w:rsid w:val="00745778"/>
    <w:rsid w:val="00745BE8"/>
    <w:rsid w:val="0075107E"/>
    <w:rsid w:val="0076005A"/>
    <w:rsid w:val="00764B08"/>
    <w:rsid w:val="00773FA1"/>
    <w:rsid w:val="00775C8F"/>
    <w:rsid w:val="00781E38"/>
    <w:rsid w:val="0078476E"/>
    <w:rsid w:val="00792CC8"/>
    <w:rsid w:val="007A01CC"/>
    <w:rsid w:val="007A3229"/>
    <w:rsid w:val="007A439C"/>
    <w:rsid w:val="007B4990"/>
    <w:rsid w:val="007E367B"/>
    <w:rsid w:val="007E62F1"/>
    <w:rsid w:val="007E7437"/>
    <w:rsid w:val="007F3CB4"/>
    <w:rsid w:val="008005B0"/>
    <w:rsid w:val="00800E48"/>
    <w:rsid w:val="0080127B"/>
    <w:rsid w:val="00802925"/>
    <w:rsid w:val="00803303"/>
    <w:rsid w:val="00813103"/>
    <w:rsid w:val="00815B3D"/>
    <w:rsid w:val="008172F7"/>
    <w:rsid w:val="00822065"/>
    <w:rsid w:val="008261FB"/>
    <w:rsid w:val="008309BC"/>
    <w:rsid w:val="00836054"/>
    <w:rsid w:val="00837EF1"/>
    <w:rsid w:val="00840925"/>
    <w:rsid w:val="0084273E"/>
    <w:rsid w:val="00844F5E"/>
    <w:rsid w:val="008467F5"/>
    <w:rsid w:val="00850052"/>
    <w:rsid w:val="0085270E"/>
    <w:rsid w:val="00852991"/>
    <w:rsid w:val="00853850"/>
    <w:rsid w:val="008553D9"/>
    <w:rsid w:val="00864D48"/>
    <w:rsid w:val="00867FB1"/>
    <w:rsid w:val="00867FC0"/>
    <w:rsid w:val="008900CF"/>
    <w:rsid w:val="008919AE"/>
    <w:rsid w:val="00893329"/>
    <w:rsid w:val="0089444A"/>
    <w:rsid w:val="008A0562"/>
    <w:rsid w:val="008A15FE"/>
    <w:rsid w:val="008A1A89"/>
    <w:rsid w:val="008A4013"/>
    <w:rsid w:val="008A5039"/>
    <w:rsid w:val="008A73A5"/>
    <w:rsid w:val="008A7A73"/>
    <w:rsid w:val="008B5B0D"/>
    <w:rsid w:val="008B7DCF"/>
    <w:rsid w:val="008C4989"/>
    <w:rsid w:val="008C7CD8"/>
    <w:rsid w:val="008D086D"/>
    <w:rsid w:val="008D1A1C"/>
    <w:rsid w:val="008D1FAE"/>
    <w:rsid w:val="008D32E1"/>
    <w:rsid w:val="008D44F3"/>
    <w:rsid w:val="008E23F7"/>
    <w:rsid w:val="008E4AB1"/>
    <w:rsid w:val="008F2029"/>
    <w:rsid w:val="009019A3"/>
    <w:rsid w:val="00901C41"/>
    <w:rsid w:val="0090240E"/>
    <w:rsid w:val="0090560B"/>
    <w:rsid w:val="0090723B"/>
    <w:rsid w:val="00910180"/>
    <w:rsid w:val="0092123B"/>
    <w:rsid w:val="009259C3"/>
    <w:rsid w:val="00926F2D"/>
    <w:rsid w:val="009329A1"/>
    <w:rsid w:val="00933222"/>
    <w:rsid w:val="00936A20"/>
    <w:rsid w:val="0094091A"/>
    <w:rsid w:val="009429DD"/>
    <w:rsid w:val="00945882"/>
    <w:rsid w:val="00947563"/>
    <w:rsid w:val="00956328"/>
    <w:rsid w:val="009563C0"/>
    <w:rsid w:val="00962CD0"/>
    <w:rsid w:val="00963085"/>
    <w:rsid w:val="0097026D"/>
    <w:rsid w:val="009843C7"/>
    <w:rsid w:val="00990D4E"/>
    <w:rsid w:val="009925F4"/>
    <w:rsid w:val="00997B24"/>
    <w:rsid w:val="00997B58"/>
    <w:rsid w:val="009A67AE"/>
    <w:rsid w:val="009B1B29"/>
    <w:rsid w:val="009B7B38"/>
    <w:rsid w:val="009C257C"/>
    <w:rsid w:val="009C5DC5"/>
    <w:rsid w:val="009C6472"/>
    <w:rsid w:val="009D2D28"/>
    <w:rsid w:val="009D47F0"/>
    <w:rsid w:val="009D55E2"/>
    <w:rsid w:val="009E0613"/>
    <w:rsid w:val="009E146E"/>
    <w:rsid w:val="009E1AFB"/>
    <w:rsid w:val="009E4FAF"/>
    <w:rsid w:val="009F7D4A"/>
    <w:rsid w:val="00A03AD8"/>
    <w:rsid w:val="00A10562"/>
    <w:rsid w:val="00A10B1F"/>
    <w:rsid w:val="00A11D98"/>
    <w:rsid w:val="00A158C9"/>
    <w:rsid w:val="00A162E9"/>
    <w:rsid w:val="00A32096"/>
    <w:rsid w:val="00A340C3"/>
    <w:rsid w:val="00A45F88"/>
    <w:rsid w:val="00A46011"/>
    <w:rsid w:val="00A5288A"/>
    <w:rsid w:val="00A74605"/>
    <w:rsid w:val="00A761EC"/>
    <w:rsid w:val="00A81C50"/>
    <w:rsid w:val="00A84B1B"/>
    <w:rsid w:val="00A934F1"/>
    <w:rsid w:val="00AA4EF3"/>
    <w:rsid w:val="00AA6102"/>
    <w:rsid w:val="00AA7774"/>
    <w:rsid w:val="00AB1B22"/>
    <w:rsid w:val="00AB5D8E"/>
    <w:rsid w:val="00AB617B"/>
    <w:rsid w:val="00AC4F68"/>
    <w:rsid w:val="00AC7834"/>
    <w:rsid w:val="00AD0069"/>
    <w:rsid w:val="00AD0C76"/>
    <w:rsid w:val="00B241B1"/>
    <w:rsid w:val="00B26023"/>
    <w:rsid w:val="00B31993"/>
    <w:rsid w:val="00B331B7"/>
    <w:rsid w:val="00B34442"/>
    <w:rsid w:val="00B36478"/>
    <w:rsid w:val="00B36FDF"/>
    <w:rsid w:val="00B4193B"/>
    <w:rsid w:val="00B50D15"/>
    <w:rsid w:val="00B51C0F"/>
    <w:rsid w:val="00B646FD"/>
    <w:rsid w:val="00B7398E"/>
    <w:rsid w:val="00B7633A"/>
    <w:rsid w:val="00B778A1"/>
    <w:rsid w:val="00B80023"/>
    <w:rsid w:val="00B80731"/>
    <w:rsid w:val="00B83235"/>
    <w:rsid w:val="00B83ECF"/>
    <w:rsid w:val="00B975CD"/>
    <w:rsid w:val="00BA1BA9"/>
    <w:rsid w:val="00BA3386"/>
    <w:rsid w:val="00BA510B"/>
    <w:rsid w:val="00BA5941"/>
    <w:rsid w:val="00BA729F"/>
    <w:rsid w:val="00BB1482"/>
    <w:rsid w:val="00BB1D21"/>
    <w:rsid w:val="00BC45E6"/>
    <w:rsid w:val="00BD0CCE"/>
    <w:rsid w:val="00BD733A"/>
    <w:rsid w:val="00BF5266"/>
    <w:rsid w:val="00C074BA"/>
    <w:rsid w:val="00C07945"/>
    <w:rsid w:val="00C170DD"/>
    <w:rsid w:val="00C17AC7"/>
    <w:rsid w:val="00C250AB"/>
    <w:rsid w:val="00C25361"/>
    <w:rsid w:val="00C378C3"/>
    <w:rsid w:val="00C41ACA"/>
    <w:rsid w:val="00C45F53"/>
    <w:rsid w:val="00C52340"/>
    <w:rsid w:val="00C5247B"/>
    <w:rsid w:val="00C55FCC"/>
    <w:rsid w:val="00C616DE"/>
    <w:rsid w:val="00C70EB8"/>
    <w:rsid w:val="00C72AB0"/>
    <w:rsid w:val="00C825B6"/>
    <w:rsid w:val="00C84702"/>
    <w:rsid w:val="00C90444"/>
    <w:rsid w:val="00C94E6E"/>
    <w:rsid w:val="00CA18E1"/>
    <w:rsid w:val="00CB4C9F"/>
    <w:rsid w:val="00CB541A"/>
    <w:rsid w:val="00CB6149"/>
    <w:rsid w:val="00CC3343"/>
    <w:rsid w:val="00CC3B80"/>
    <w:rsid w:val="00CD0A68"/>
    <w:rsid w:val="00CD15C6"/>
    <w:rsid w:val="00CD7E93"/>
    <w:rsid w:val="00CF7C0C"/>
    <w:rsid w:val="00D10910"/>
    <w:rsid w:val="00D11B0D"/>
    <w:rsid w:val="00D12428"/>
    <w:rsid w:val="00D21A39"/>
    <w:rsid w:val="00D32877"/>
    <w:rsid w:val="00D37F9E"/>
    <w:rsid w:val="00D41214"/>
    <w:rsid w:val="00D41A49"/>
    <w:rsid w:val="00D45922"/>
    <w:rsid w:val="00D50E3E"/>
    <w:rsid w:val="00D55085"/>
    <w:rsid w:val="00D64F8D"/>
    <w:rsid w:val="00D66DA5"/>
    <w:rsid w:val="00D86543"/>
    <w:rsid w:val="00D90C9B"/>
    <w:rsid w:val="00D90D5F"/>
    <w:rsid w:val="00D90DAC"/>
    <w:rsid w:val="00D92153"/>
    <w:rsid w:val="00DB0A8F"/>
    <w:rsid w:val="00DC0875"/>
    <w:rsid w:val="00DC437F"/>
    <w:rsid w:val="00DC5314"/>
    <w:rsid w:val="00DD0D92"/>
    <w:rsid w:val="00DD0F45"/>
    <w:rsid w:val="00DD63EF"/>
    <w:rsid w:val="00DD64AD"/>
    <w:rsid w:val="00DE46E6"/>
    <w:rsid w:val="00E01BAF"/>
    <w:rsid w:val="00E03B07"/>
    <w:rsid w:val="00E067BE"/>
    <w:rsid w:val="00E216DD"/>
    <w:rsid w:val="00E27577"/>
    <w:rsid w:val="00E27CC5"/>
    <w:rsid w:val="00E32A81"/>
    <w:rsid w:val="00E37F4A"/>
    <w:rsid w:val="00E436B4"/>
    <w:rsid w:val="00E45C44"/>
    <w:rsid w:val="00E46B79"/>
    <w:rsid w:val="00E47718"/>
    <w:rsid w:val="00E572D0"/>
    <w:rsid w:val="00E6494C"/>
    <w:rsid w:val="00E67484"/>
    <w:rsid w:val="00E72ABF"/>
    <w:rsid w:val="00E74A61"/>
    <w:rsid w:val="00E7565A"/>
    <w:rsid w:val="00E75E1E"/>
    <w:rsid w:val="00E76CD5"/>
    <w:rsid w:val="00E83809"/>
    <w:rsid w:val="00E83A87"/>
    <w:rsid w:val="00E84276"/>
    <w:rsid w:val="00E85A98"/>
    <w:rsid w:val="00E90DC5"/>
    <w:rsid w:val="00E94A81"/>
    <w:rsid w:val="00EA0EAE"/>
    <w:rsid w:val="00EA4189"/>
    <w:rsid w:val="00EA4FC3"/>
    <w:rsid w:val="00EB2127"/>
    <w:rsid w:val="00EB47EC"/>
    <w:rsid w:val="00EB5457"/>
    <w:rsid w:val="00ED115E"/>
    <w:rsid w:val="00ED22B7"/>
    <w:rsid w:val="00EE38C6"/>
    <w:rsid w:val="00EF1EAE"/>
    <w:rsid w:val="00F03620"/>
    <w:rsid w:val="00F108D5"/>
    <w:rsid w:val="00F17EF3"/>
    <w:rsid w:val="00F2020F"/>
    <w:rsid w:val="00F23808"/>
    <w:rsid w:val="00F24EA0"/>
    <w:rsid w:val="00F34714"/>
    <w:rsid w:val="00F35DB2"/>
    <w:rsid w:val="00F4403A"/>
    <w:rsid w:val="00F45027"/>
    <w:rsid w:val="00F52C55"/>
    <w:rsid w:val="00F55BFF"/>
    <w:rsid w:val="00F56910"/>
    <w:rsid w:val="00F5699B"/>
    <w:rsid w:val="00F57A5B"/>
    <w:rsid w:val="00F74B2E"/>
    <w:rsid w:val="00F77606"/>
    <w:rsid w:val="00F8395E"/>
    <w:rsid w:val="00F850FE"/>
    <w:rsid w:val="00F86506"/>
    <w:rsid w:val="00F8703E"/>
    <w:rsid w:val="00FA156A"/>
    <w:rsid w:val="00FA265C"/>
    <w:rsid w:val="00FA2DD4"/>
    <w:rsid w:val="00FB4027"/>
    <w:rsid w:val="00FB43FE"/>
    <w:rsid w:val="00FB65D6"/>
    <w:rsid w:val="00FB6D46"/>
    <w:rsid w:val="00FD3BE9"/>
    <w:rsid w:val="00FD7797"/>
    <w:rsid w:val="00FE014B"/>
    <w:rsid w:val="00FE1CA8"/>
    <w:rsid w:val="00FF332D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B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EB7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link w:val="Title"/>
    <w:rsid w:val="005F7EB7"/>
    <w:rPr>
      <w:b/>
      <w:sz w:val="28"/>
      <w:lang w:val="en-GB" w:eastAsia="en-GB" w:bidi="ar-SA"/>
    </w:rPr>
  </w:style>
  <w:style w:type="paragraph" w:styleId="BodyText2">
    <w:name w:val="Body Text 2"/>
    <w:basedOn w:val="Normal"/>
    <w:link w:val="BodyText2Char"/>
    <w:rsid w:val="005F7EB7"/>
    <w:rPr>
      <w:rFonts w:ascii="Bookman Old Style" w:hAnsi="Bookman Old Style"/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5F7EB7"/>
    <w:rPr>
      <w:sz w:val="20"/>
    </w:rPr>
  </w:style>
  <w:style w:type="character" w:customStyle="1" w:styleId="FootnoteTextChar">
    <w:name w:val="Footnote Text Char"/>
    <w:link w:val="FootnoteText"/>
    <w:uiPriority w:val="99"/>
    <w:rsid w:val="005F7EB7"/>
    <w:rPr>
      <w:rFonts w:ascii="Arial" w:hAnsi="Arial"/>
      <w:lang w:val="en-GB" w:eastAsia="en-GB" w:bidi="ar-SA"/>
    </w:rPr>
  </w:style>
  <w:style w:type="character" w:styleId="FootnoteReference">
    <w:name w:val="footnote reference"/>
    <w:uiPriority w:val="99"/>
    <w:semiHidden/>
    <w:unhideWhenUsed/>
    <w:rsid w:val="005F7EB7"/>
    <w:rPr>
      <w:vertAlign w:val="superscript"/>
    </w:rPr>
  </w:style>
  <w:style w:type="character" w:styleId="Strong">
    <w:name w:val="Strong"/>
    <w:qFormat/>
    <w:rsid w:val="0097026D"/>
    <w:rPr>
      <w:b/>
      <w:bCs/>
    </w:rPr>
  </w:style>
  <w:style w:type="paragraph" w:styleId="NoSpacing">
    <w:name w:val="No Spacing"/>
    <w:qFormat/>
    <w:rsid w:val="002B2A7D"/>
    <w:rPr>
      <w:sz w:val="24"/>
      <w:szCs w:val="24"/>
      <w:lang w:eastAsia="en-US"/>
    </w:rPr>
  </w:style>
  <w:style w:type="character" w:styleId="Hyperlink">
    <w:name w:val="Hyperlink"/>
    <w:rsid w:val="005852B5"/>
    <w:rPr>
      <w:color w:val="0000FF"/>
      <w:u w:val="single"/>
    </w:rPr>
  </w:style>
  <w:style w:type="character" w:styleId="Emphasis">
    <w:name w:val="Emphasis"/>
    <w:qFormat/>
    <w:rsid w:val="005852B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17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72EB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56328"/>
    <w:rPr>
      <w:rFonts w:ascii="Arial" w:hAnsi="Arial"/>
      <w:lang w:val="en-GB" w:eastAsia="en-GB" w:bidi="ar-SA"/>
    </w:rPr>
  </w:style>
  <w:style w:type="character" w:customStyle="1" w:styleId="CharChar6">
    <w:name w:val="Char Char6"/>
    <w:rsid w:val="006E75F4"/>
    <w:rPr>
      <w:b/>
      <w:sz w:val="28"/>
      <w:lang w:val="en-GB" w:eastAsia="en-GB" w:bidi="ar-SA"/>
    </w:rPr>
  </w:style>
  <w:style w:type="character" w:customStyle="1" w:styleId="CharChar4">
    <w:name w:val="Char Char4"/>
    <w:rsid w:val="006E75F4"/>
    <w:rPr>
      <w:rFonts w:ascii="Arial" w:hAnsi="Arial"/>
      <w:lang w:val="en-GB" w:eastAsia="en-GB" w:bidi="ar-SA"/>
    </w:rPr>
  </w:style>
  <w:style w:type="character" w:customStyle="1" w:styleId="BodyText2Char">
    <w:name w:val="Body Text 2 Char"/>
    <w:link w:val="BodyText2"/>
    <w:rsid w:val="006E75F4"/>
    <w:rPr>
      <w:rFonts w:ascii="Bookman Old Style" w:hAnsi="Bookman Old Style"/>
      <w:b/>
      <w:sz w:val="24"/>
      <w:lang w:val="en-GB" w:eastAsia="en-GB" w:bidi="ar-SA"/>
    </w:rPr>
  </w:style>
  <w:style w:type="character" w:styleId="CommentReference">
    <w:name w:val="annotation reference"/>
    <w:rsid w:val="00110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09A"/>
    <w:rPr>
      <w:sz w:val="20"/>
    </w:rPr>
  </w:style>
  <w:style w:type="character" w:customStyle="1" w:styleId="CommentTextChar">
    <w:name w:val="Comment Text Char"/>
    <w:link w:val="CommentText"/>
    <w:rsid w:val="001100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1009A"/>
    <w:rPr>
      <w:b/>
      <w:bCs/>
    </w:rPr>
  </w:style>
  <w:style w:type="character" w:customStyle="1" w:styleId="CommentSubjectChar">
    <w:name w:val="Comment Subject Char"/>
    <w:link w:val="CommentSubject"/>
    <w:rsid w:val="0011009A"/>
    <w:rPr>
      <w:rFonts w:ascii="Arial" w:hAnsi="Arial"/>
      <w:b/>
      <w:bCs/>
    </w:rPr>
  </w:style>
  <w:style w:type="paragraph" w:styleId="EndnoteText">
    <w:name w:val="endnote text"/>
    <w:basedOn w:val="Normal"/>
    <w:link w:val="EndnoteTextChar"/>
    <w:rsid w:val="00C17AC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17AC7"/>
    <w:rPr>
      <w:rFonts w:ascii="Arial" w:hAnsi="Arial"/>
    </w:rPr>
  </w:style>
  <w:style w:type="character" w:styleId="EndnoteReference">
    <w:name w:val="endnote reference"/>
    <w:basedOn w:val="DefaultParagraphFont"/>
    <w:rsid w:val="00C17A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607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1430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51B1-1EB0-4AAC-B93C-1B287261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522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INFORMATION 13 MAY - 31 JULY 2010</vt:lpstr>
    </vt:vector>
  </TitlesOfParts>
  <Company>NIO ISD Division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INFORMATION 13 MAY - 31 JULY 2010</dc:title>
  <dc:subject/>
  <dc:creator>daleg</dc:creator>
  <cp:keywords/>
  <dc:description/>
  <cp:lastModifiedBy>Brooks, Janet</cp:lastModifiedBy>
  <cp:revision>12</cp:revision>
  <cp:lastPrinted>2015-03-17T09:20:00Z</cp:lastPrinted>
  <dcterms:created xsi:type="dcterms:W3CDTF">2015-03-12T12:20:00Z</dcterms:created>
  <dcterms:modified xsi:type="dcterms:W3CDTF">2015-04-01T10:16:00Z</dcterms:modified>
</cp:coreProperties>
</file>