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4" w:rsidRPr="00786834" w:rsidRDefault="00786834" w:rsidP="00786834">
      <w:pPr>
        <w:rPr>
          <w:rFonts w:eastAsia="Times New Roman"/>
          <w:b/>
          <w:bCs/>
          <w:kern w:val="32"/>
          <w:sz w:val="36"/>
          <w:szCs w:val="32"/>
        </w:rPr>
      </w:pPr>
      <w:r w:rsidRPr="00786834">
        <w:rPr>
          <w:rFonts w:eastAsia="Times New Roman"/>
          <w:b/>
          <w:bCs/>
          <w:kern w:val="32"/>
          <w:sz w:val="36"/>
          <w:szCs w:val="32"/>
        </w:rPr>
        <w:t>24-hour Pre-release access request</w:t>
      </w:r>
    </w:p>
    <w:p w:rsidR="00786834" w:rsidRPr="00786834" w:rsidRDefault="00BB3282" w:rsidP="00786834">
      <w:pPr>
        <w:rPr>
          <w:rFonts w:eastAsia="Times New Roman"/>
          <w:b/>
          <w:bCs/>
          <w:kern w:val="32"/>
          <w:sz w:val="36"/>
          <w:szCs w:val="32"/>
        </w:rPr>
      </w:pPr>
      <w:r w:rsidRPr="00BB3282">
        <w:rPr>
          <w:rFonts w:eastAsia="Times New Roman"/>
          <w:b/>
          <w:bCs/>
          <w:kern w:val="32"/>
          <w:sz w:val="36"/>
          <w:szCs w:val="32"/>
        </w:rPr>
        <w:t>Human Papillomavirus (HPV) vaccination coverage in adolescent females in England: 2014/15</w:t>
      </w: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40"/>
          <w:szCs w:val="32"/>
        </w:rPr>
      </w:pP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28"/>
          <w:szCs w:val="32"/>
        </w:rPr>
      </w:pPr>
      <w:r w:rsidRPr="00786834">
        <w:rPr>
          <w:rFonts w:eastAsia="Times New Roman"/>
          <w:b/>
          <w:bCs/>
          <w:kern w:val="32"/>
          <w:sz w:val="28"/>
          <w:szCs w:val="32"/>
        </w:rPr>
        <w:t xml:space="preserve">Published </w:t>
      </w:r>
      <w:r w:rsidR="004B160A">
        <w:rPr>
          <w:rFonts w:eastAsia="Times New Roman"/>
          <w:b/>
          <w:bCs/>
          <w:kern w:val="32"/>
          <w:sz w:val="28"/>
          <w:szCs w:val="32"/>
        </w:rPr>
        <w:t>18</w:t>
      </w:r>
      <w:r w:rsidR="004B160A" w:rsidRPr="004B160A">
        <w:rPr>
          <w:rFonts w:eastAsia="Times New Roman"/>
          <w:b/>
          <w:bCs/>
          <w:kern w:val="32"/>
          <w:sz w:val="28"/>
          <w:szCs w:val="32"/>
          <w:vertAlign w:val="superscript"/>
        </w:rPr>
        <w:t>th</w:t>
      </w:r>
      <w:r w:rsidR="004B160A">
        <w:rPr>
          <w:rFonts w:eastAsia="Times New Roman"/>
          <w:b/>
          <w:bCs/>
          <w:kern w:val="32"/>
          <w:sz w:val="28"/>
          <w:szCs w:val="32"/>
        </w:rPr>
        <w:t xml:space="preserve"> December</w:t>
      </w:r>
      <w:r w:rsidR="00A032DD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Pr="00786834">
        <w:rPr>
          <w:rFonts w:eastAsia="Times New Roman"/>
          <w:b/>
          <w:bCs/>
          <w:kern w:val="32"/>
          <w:sz w:val="28"/>
          <w:szCs w:val="32"/>
        </w:rPr>
        <w:t>201</w:t>
      </w:r>
      <w:r w:rsidR="00A032DD">
        <w:rPr>
          <w:rFonts w:eastAsia="Times New Roman"/>
          <w:b/>
          <w:bCs/>
          <w:kern w:val="32"/>
          <w:sz w:val="28"/>
          <w:szCs w:val="32"/>
        </w:rPr>
        <w:t>5</w:t>
      </w:r>
    </w:p>
    <w:p w:rsidR="00786834" w:rsidRDefault="00786834" w:rsidP="00786834"/>
    <w:p w:rsidR="00786834" w:rsidRDefault="00786834" w:rsidP="00786834">
      <w:r>
        <w:t>The following post holders are given pre-release access 24 hours prior to release.</w:t>
      </w:r>
    </w:p>
    <w:p w:rsidR="00786834" w:rsidRDefault="00786834" w:rsidP="00786834">
      <w:proofErr w:type="gramStart"/>
      <w:r>
        <w:t>Staff involved in the production of the document are</w:t>
      </w:r>
      <w:proofErr w:type="gramEnd"/>
      <w:r>
        <w:t xml:space="preserve"> excluded from pre-release access restrictions.</w:t>
      </w:r>
    </w:p>
    <w:p w:rsidR="00786834" w:rsidRDefault="00786834" w:rsidP="00786834"/>
    <w:p w:rsidR="00786834" w:rsidRPr="00786834" w:rsidRDefault="00786834" w:rsidP="00786834">
      <w:pPr>
        <w:rPr>
          <w:b/>
          <w:u w:val="single"/>
        </w:rPr>
      </w:pPr>
      <w:r w:rsidRPr="00786834">
        <w:rPr>
          <w:b/>
          <w:u w:val="single"/>
        </w:rPr>
        <w:t>Department of Health</w:t>
      </w:r>
    </w:p>
    <w:p w:rsidR="003262E2" w:rsidRDefault="003262E2" w:rsidP="00786834"/>
    <w:p w:rsidR="00723016" w:rsidRDefault="00723016" w:rsidP="00723016">
      <w:r>
        <w:rPr>
          <w:b/>
        </w:rPr>
        <w:t>Jane Ellison MP</w:t>
      </w:r>
      <w:r>
        <w:t>, Minister</w:t>
      </w:r>
    </w:p>
    <w:p w:rsidR="00E11366" w:rsidRPr="00E11366" w:rsidRDefault="00E11366" w:rsidP="0063286E">
      <w:pPr>
        <w:rPr>
          <w:bCs/>
        </w:rPr>
      </w:pPr>
      <w:bookmarkStart w:id="0" w:name="_GoBack"/>
      <w:bookmarkEnd w:id="0"/>
      <w:r>
        <w:rPr>
          <w:b/>
          <w:bCs/>
        </w:rPr>
        <w:t xml:space="preserve">Paul </w:t>
      </w:r>
      <w:proofErr w:type="spellStart"/>
      <w:r>
        <w:rPr>
          <w:b/>
          <w:bCs/>
        </w:rPr>
        <w:t>Macnaught</w:t>
      </w:r>
      <w:proofErr w:type="spellEnd"/>
      <w:r>
        <w:rPr>
          <w:bCs/>
        </w:rPr>
        <w:t>, Divisional Director</w:t>
      </w:r>
    </w:p>
    <w:p w:rsidR="0063286E" w:rsidRDefault="0063286E" w:rsidP="0063286E">
      <w:r>
        <w:rPr>
          <w:b/>
          <w:bCs/>
        </w:rPr>
        <w:t>Dorian Kennedy</w:t>
      </w:r>
      <w:r>
        <w:t>, Deputy Director, Sexual Health, Screening and Sponsorship</w:t>
      </w:r>
    </w:p>
    <w:p w:rsidR="00786834" w:rsidRDefault="004B160A" w:rsidP="0063286E">
      <w:r w:rsidRPr="004B160A">
        <w:rPr>
          <w:b/>
        </w:rPr>
        <w:t>Robert Freeman</w:t>
      </w:r>
      <w:r w:rsidR="003262E2">
        <w:t xml:space="preserve">, </w:t>
      </w:r>
      <w:r w:rsidR="003262E2" w:rsidRPr="003262E2">
        <w:t>Poli</w:t>
      </w:r>
      <w:r w:rsidR="003262E2">
        <w:t xml:space="preserve">cy </w:t>
      </w:r>
      <w:r>
        <w:t>Lead</w:t>
      </w:r>
      <w:r w:rsidR="003262E2">
        <w:t>, Immunisation Branch</w:t>
      </w:r>
    </w:p>
    <w:p w:rsidR="003262E2" w:rsidRPr="00A032DD" w:rsidRDefault="00723016" w:rsidP="00786834">
      <w:r>
        <w:rPr>
          <w:b/>
        </w:rPr>
        <w:t>Rahul Patel</w:t>
      </w:r>
      <w:r w:rsidR="00A032DD" w:rsidRPr="00A032DD">
        <w:t xml:space="preserve">, Immunisation </w:t>
      </w:r>
      <w:r>
        <w:t xml:space="preserve">Support </w:t>
      </w:r>
      <w:r w:rsidR="00A032DD" w:rsidRPr="00A032DD">
        <w:t>Officer</w:t>
      </w:r>
      <w:r>
        <w:t>, Immunisation Branch</w:t>
      </w:r>
    </w:p>
    <w:p w:rsidR="003262E2" w:rsidRDefault="00E11366" w:rsidP="00786834">
      <w:r w:rsidRPr="00E11366">
        <w:rPr>
          <w:b/>
        </w:rPr>
        <w:t>Basheer Khan</w:t>
      </w:r>
      <w:r>
        <w:t>, DH Press Officer</w:t>
      </w:r>
    </w:p>
    <w:p w:rsidR="00E11366" w:rsidRDefault="00E11366" w:rsidP="00786834">
      <w:r w:rsidRPr="00E11366">
        <w:rPr>
          <w:b/>
        </w:rPr>
        <w:t>John Watson</w:t>
      </w:r>
      <w:r>
        <w:t>, Deputy CMO</w:t>
      </w:r>
    </w:p>
    <w:p w:rsidR="00E11366" w:rsidRDefault="00E11366" w:rsidP="00786834"/>
    <w:p w:rsidR="00E11366" w:rsidRDefault="00E11366" w:rsidP="00786834">
      <w:pPr>
        <w:rPr>
          <w:u w:val="single"/>
        </w:rPr>
      </w:pPr>
    </w:p>
    <w:p w:rsidR="00786834" w:rsidRPr="003262E2" w:rsidRDefault="00786834" w:rsidP="00786834">
      <w:pPr>
        <w:rPr>
          <w:b/>
          <w:u w:val="single"/>
        </w:rPr>
      </w:pPr>
      <w:r w:rsidRPr="003262E2">
        <w:rPr>
          <w:b/>
          <w:u w:val="single"/>
        </w:rPr>
        <w:t>NHS England</w:t>
      </w:r>
    </w:p>
    <w:p w:rsidR="00786834" w:rsidRDefault="00786834" w:rsidP="00786834"/>
    <w:p w:rsidR="005342B6" w:rsidRDefault="001A2E29" w:rsidP="00786834">
      <w:r>
        <w:rPr>
          <w:b/>
        </w:rPr>
        <w:t>Sandra Anglin</w:t>
      </w:r>
      <w:r w:rsidR="00786834">
        <w:t xml:space="preserve">, </w:t>
      </w:r>
      <w:r w:rsidRPr="001A2E29">
        <w:t>Assistant Head of Public Health Commissioning</w:t>
      </w:r>
      <w:r>
        <w:t>, NHS England</w:t>
      </w:r>
    </w:p>
    <w:p w:rsidR="00E46BDC" w:rsidRDefault="00E46BDC" w:rsidP="00786834">
      <w:r w:rsidRPr="00E46BDC">
        <w:rPr>
          <w:b/>
        </w:rPr>
        <w:t>Stuart Gannon,</w:t>
      </w:r>
      <w:r>
        <w:t xml:space="preserve"> Media Relations Manager</w:t>
      </w:r>
      <w:r w:rsidR="003B2FA6">
        <w:t>, NHS England</w:t>
      </w:r>
    </w:p>
    <w:p w:rsidR="00E46BDC" w:rsidRDefault="00E46BDC" w:rsidP="00786834">
      <w:r w:rsidRPr="00E46BDC">
        <w:rPr>
          <w:b/>
        </w:rPr>
        <w:t>Alice Law</w:t>
      </w:r>
      <w:r>
        <w:t>, Media Relations Advisor</w:t>
      </w:r>
      <w:r w:rsidR="003B2FA6">
        <w:t>, NHS England</w:t>
      </w:r>
    </w:p>
    <w:p w:rsidR="005342B6" w:rsidRDefault="005342B6" w:rsidP="007E1EE0"/>
    <w:p w:rsidR="00E11366" w:rsidRDefault="00E11366" w:rsidP="00E11366">
      <w:r>
        <w:t> </w:t>
      </w:r>
    </w:p>
    <w:p w:rsidR="0057662F" w:rsidRPr="005342B6" w:rsidRDefault="0057662F" w:rsidP="005342B6">
      <w:pPr>
        <w:tabs>
          <w:tab w:val="left" w:pos="1920"/>
        </w:tabs>
      </w:pPr>
    </w:p>
    <w:sectPr w:rsidR="0057662F" w:rsidRPr="005342B6" w:rsidSect="00303D9F">
      <w:headerReference w:type="default" r:id="rId10"/>
      <w:headerReference w:type="first" r:id="rId11"/>
      <w:type w:val="continuous"/>
      <w:pgSz w:w="11906" w:h="16838"/>
      <w:pgMar w:top="1440" w:right="1440" w:bottom="1440" w:left="1440" w:header="226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34" w:rsidRDefault="00786834" w:rsidP="007E1EE0">
      <w:r>
        <w:separator/>
      </w:r>
    </w:p>
  </w:endnote>
  <w:endnote w:type="continuationSeparator" w:id="0">
    <w:p w:rsidR="00786834" w:rsidRDefault="00786834" w:rsidP="007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34" w:rsidRDefault="00786834" w:rsidP="007E1EE0">
      <w:r>
        <w:separator/>
      </w:r>
    </w:p>
  </w:footnote>
  <w:footnote w:type="continuationSeparator" w:id="0">
    <w:p w:rsidR="00786834" w:rsidRDefault="00786834" w:rsidP="007E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B6" w:rsidRDefault="003262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-1447165</wp:posOffset>
          </wp:positionV>
          <wp:extent cx="2255520" cy="1371600"/>
          <wp:effectExtent l="0" t="0" r="0" b="0"/>
          <wp:wrapSquare wrapText="bothSides"/>
          <wp:docPr id="3" name="Picture 3" descr="Logo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2F" w:rsidRDefault="003262E2" w:rsidP="007E1E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-110490</wp:posOffset>
          </wp:positionH>
          <wp:positionV relativeFrom="margin">
            <wp:posOffset>-1138555</wp:posOffset>
          </wp:positionV>
          <wp:extent cx="1441450" cy="914400"/>
          <wp:effectExtent l="0" t="0" r="6350" b="0"/>
          <wp:wrapSquare wrapText="bothSides"/>
          <wp:docPr id="1" name="Picture 1" descr="PHE_3268_SML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_3268_SML_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34"/>
    <w:rsid w:val="0001276E"/>
    <w:rsid w:val="00042C06"/>
    <w:rsid w:val="000742C2"/>
    <w:rsid w:val="00096FFC"/>
    <w:rsid w:val="000C50FB"/>
    <w:rsid w:val="000D5B3F"/>
    <w:rsid w:val="000E193A"/>
    <w:rsid w:val="00151D61"/>
    <w:rsid w:val="00154084"/>
    <w:rsid w:val="0019479C"/>
    <w:rsid w:val="001A2E29"/>
    <w:rsid w:val="001F6988"/>
    <w:rsid w:val="002111C8"/>
    <w:rsid w:val="00237976"/>
    <w:rsid w:val="00270D62"/>
    <w:rsid w:val="002C2E25"/>
    <w:rsid w:val="00303D9F"/>
    <w:rsid w:val="003262E2"/>
    <w:rsid w:val="00394631"/>
    <w:rsid w:val="003A000A"/>
    <w:rsid w:val="003B2FA6"/>
    <w:rsid w:val="003B3383"/>
    <w:rsid w:val="003F071F"/>
    <w:rsid w:val="003F66F5"/>
    <w:rsid w:val="00411FD9"/>
    <w:rsid w:val="00415F3E"/>
    <w:rsid w:val="00425B35"/>
    <w:rsid w:val="004B160A"/>
    <w:rsid w:val="004B70A8"/>
    <w:rsid w:val="00517170"/>
    <w:rsid w:val="005342B6"/>
    <w:rsid w:val="005629A6"/>
    <w:rsid w:val="0057662F"/>
    <w:rsid w:val="00576873"/>
    <w:rsid w:val="005B0D4C"/>
    <w:rsid w:val="005C6114"/>
    <w:rsid w:val="0063286E"/>
    <w:rsid w:val="00636A73"/>
    <w:rsid w:val="0066498D"/>
    <w:rsid w:val="00677382"/>
    <w:rsid w:val="006778CF"/>
    <w:rsid w:val="00696F5B"/>
    <w:rsid w:val="006B1EEC"/>
    <w:rsid w:val="006B42FE"/>
    <w:rsid w:val="006D3FD0"/>
    <w:rsid w:val="00713811"/>
    <w:rsid w:val="00723016"/>
    <w:rsid w:val="007403F6"/>
    <w:rsid w:val="0075105C"/>
    <w:rsid w:val="00751EBB"/>
    <w:rsid w:val="00757153"/>
    <w:rsid w:val="00780F04"/>
    <w:rsid w:val="00786834"/>
    <w:rsid w:val="007C460C"/>
    <w:rsid w:val="007D6212"/>
    <w:rsid w:val="007E1EE0"/>
    <w:rsid w:val="007E5FEC"/>
    <w:rsid w:val="007E6EB2"/>
    <w:rsid w:val="00844C9D"/>
    <w:rsid w:val="00850E60"/>
    <w:rsid w:val="00864BA5"/>
    <w:rsid w:val="00891799"/>
    <w:rsid w:val="00893C64"/>
    <w:rsid w:val="008A34C2"/>
    <w:rsid w:val="008D6BA4"/>
    <w:rsid w:val="008F3AC3"/>
    <w:rsid w:val="00900854"/>
    <w:rsid w:val="009F0B27"/>
    <w:rsid w:val="00A032DD"/>
    <w:rsid w:val="00A053AE"/>
    <w:rsid w:val="00A46EE2"/>
    <w:rsid w:val="00A90AE1"/>
    <w:rsid w:val="00AB7020"/>
    <w:rsid w:val="00BB3282"/>
    <w:rsid w:val="00BC3D7A"/>
    <w:rsid w:val="00BE3227"/>
    <w:rsid w:val="00BF13D8"/>
    <w:rsid w:val="00BF28E3"/>
    <w:rsid w:val="00C04FC0"/>
    <w:rsid w:val="00C20E27"/>
    <w:rsid w:val="00C62D09"/>
    <w:rsid w:val="00C6305C"/>
    <w:rsid w:val="00CB5ABF"/>
    <w:rsid w:val="00CD17CE"/>
    <w:rsid w:val="00CD39A5"/>
    <w:rsid w:val="00D24ECB"/>
    <w:rsid w:val="00D84BEC"/>
    <w:rsid w:val="00E11366"/>
    <w:rsid w:val="00E13E23"/>
    <w:rsid w:val="00E14D00"/>
    <w:rsid w:val="00E46BDC"/>
    <w:rsid w:val="00E70004"/>
    <w:rsid w:val="00E7584C"/>
    <w:rsid w:val="00EB260A"/>
    <w:rsid w:val="00EB3E86"/>
    <w:rsid w:val="00F65D29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im.beebeejaun\Downloads\Plain-documen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2" ma:contentTypeDescription="Create a new document." ma:contentTypeScope="" ma:versionID="90abed70ebe52a91dc341b84b028ec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4c3b335b53ce6b9a41890f168eae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6447CA-17C0-48CE-8D06-8E07EF77C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6D6ED-7055-4226-8068-A12224D4E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90BB3-DC5B-4958-B57D-1ED0F971BFA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(1).dot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857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Kazim Beebeejaun</dc:creator>
  <cp:lastModifiedBy>Joanne White</cp:lastModifiedBy>
  <cp:revision>2</cp:revision>
  <cp:lastPrinted>2015-12-17T09:26:00Z</cp:lastPrinted>
  <dcterms:created xsi:type="dcterms:W3CDTF">2015-12-17T09:28:00Z</dcterms:created>
  <dcterms:modified xsi:type="dcterms:W3CDTF">2015-12-17T09:28:00Z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  <property fmtid="{D5CDD505-2E9C-101B-9397-08002B2CF9AE}" pid="3" name="Order">
    <vt:r8>9700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</Properties>
</file>