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47" w:rsidRPr="00D75D47" w:rsidRDefault="00D75D47" w:rsidP="00D75D47">
      <w:pPr>
        <w:pStyle w:val="Default"/>
        <w:rPr>
          <w:rFonts w:ascii="Arial" w:hAnsi="Arial" w:cs="Arial"/>
          <w:b/>
          <w:sz w:val="32"/>
          <w:szCs w:val="22"/>
        </w:rPr>
      </w:pPr>
      <w:bookmarkStart w:id="0" w:name="_GoBack"/>
      <w:bookmarkEnd w:id="0"/>
      <w:r w:rsidRPr="00D75D47">
        <w:rPr>
          <w:rFonts w:ascii="Arial" w:hAnsi="Arial" w:cs="Arial"/>
          <w:b/>
          <w:sz w:val="32"/>
          <w:szCs w:val="22"/>
        </w:rPr>
        <w:t xml:space="preserve">CHANGE NOTICE: </w:t>
      </w:r>
    </w:p>
    <w:p w:rsidR="00D75D47" w:rsidRPr="00D75D47" w:rsidRDefault="00D75D47" w:rsidP="00D75D47">
      <w:pPr>
        <w:pStyle w:val="Default"/>
        <w:rPr>
          <w:rFonts w:ascii="Arial" w:hAnsi="Arial" w:cs="Arial"/>
          <w:sz w:val="22"/>
          <w:szCs w:val="22"/>
        </w:rPr>
      </w:pPr>
    </w:p>
    <w:p w:rsidR="00D75D47" w:rsidRPr="00D75D47" w:rsidRDefault="00D75D47" w:rsidP="00D75D47">
      <w:pPr>
        <w:pStyle w:val="Default"/>
        <w:rPr>
          <w:rFonts w:ascii="Arial" w:hAnsi="Arial" w:cs="Arial"/>
          <w:b/>
          <w:color w:val="C00000"/>
          <w:sz w:val="22"/>
          <w:szCs w:val="22"/>
        </w:rPr>
      </w:pPr>
      <w:r w:rsidRPr="00D75D47">
        <w:rPr>
          <w:rFonts w:ascii="Arial" w:hAnsi="Arial" w:cs="Arial"/>
          <w:b/>
          <w:color w:val="C00000"/>
          <w:sz w:val="22"/>
          <w:szCs w:val="22"/>
        </w:rPr>
        <w:t>23/12/2015</w:t>
      </w:r>
    </w:p>
    <w:p w:rsidR="00D75D47" w:rsidRPr="00D75D47" w:rsidRDefault="00D75D47" w:rsidP="00D75D47">
      <w:pPr>
        <w:pStyle w:val="Default"/>
        <w:rPr>
          <w:rFonts w:ascii="Arial" w:hAnsi="Arial" w:cs="Arial"/>
          <w:sz w:val="22"/>
          <w:szCs w:val="22"/>
        </w:rPr>
      </w:pPr>
    </w:p>
    <w:p w:rsidR="00D75D47" w:rsidRDefault="00D75D47" w:rsidP="00D75D47">
      <w:pPr>
        <w:pStyle w:val="Default"/>
        <w:rPr>
          <w:rFonts w:ascii="Arial" w:hAnsi="Arial" w:cs="Arial"/>
          <w:sz w:val="22"/>
          <w:szCs w:val="22"/>
        </w:rPr>
      </w:pPr>
      <w:r w:rsidRPr="00D75D47">
        <w:rPr>
          <w:rFonts w:ascii="Arial" w:hAnsi="Arial" w:cs="Arial"/>
          <w:sz w:val="22"/>
          <w:szCs w:val="22"/>
        </w:rPr>
        <w:t>Fo</w:t>
      </w:r>
      <w:r w:rsidR="005E4706">
        <w:rPr>
          <w:rFonts w:ascii="Arial" w:hAnsi="Arial" w:cs="Arial"/>
          <w:sz w:val="22"/>
          <w:szCs w:val="22"/>
        </w:rPr>
        <w:t xml:space="preserve">llowing the identification of an </w:t>
      </w:r>
      <w:r w:rsidRPr="00D75D47">
        <w:rPr>
          <w:rFonts w:ascii="Arial" w:hAnsi="Arial" w:cs="Arial"/>
          <w:sz w:val="22"/>
          <w:szCs w:val="22"/>
        </w:rPr>
        <w:t xml:space="preserve">error affecting the figures for </w:t>
      </w:r>
      <w:r w:rsidR="007F2D8B">
        <w:rPr>
          <w:rFonts w:ascii="Arial" w:hAnsi="Arial" w:cs="Arial"/>
          <w:sz w:val="22"/>
          <w:szCs w:val="22"/>
        </w:rPr>
        <w:t>30 of the 33 local authorities in the</w:t>
      </w:r>
      <w:r w:rsidRPr="00D75D47">
        <w:rPr>
          <w:rFonts w:ascii="Arial" w:hAnsi="Arial" w:cs="Arial"/>
          <w:sz w:val="22"/>
          <w:szCs w:val="22"/>
        </w:rPr>
        <w:t xml:space="preserve"> NHS England London area team published on </w:t>
      </w:r>
      <w:r w:rsidR="005E4706">
        <w:rPr>
          <w:rFonts w:ascii="Arial" w:hAnsi="Arial" w:cs="Arial"/>
          <w:sz w:val="22"/>
          <w:szCs w:val="22"/>
        </w:rPr>
        <w:t>18/12/2015 17.22pm, data have been amended as follows:</w:t>
      </w:r>
    </w:p>
    <w:p w:rsidR="005E4706" w:rsidRDefault="005E4706" w:rsidP="00D75D47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061"/>
        <w:gridCol w:w="972"/>
        <w:gridCol w:w="642"/>
        <w:gridCol w:w="857"/>
        <w:gridCol w:w="705"/>
        <w:gridCol w:w="319"/>
        <w:gridCol w:w="920"/>
        <w:gridCol w:w="966"/>
        <w:gridCol w:w="535"/>
        <w:gridCol w:w="857"/>
        <w:gridCol w:w="535"/>
      </w:tblGrid>
      <w:tr w:rsidR="0029463B" w:rsidRPr="0029463B" w:rsidTr="0029463B">
        <w:trPr>
          <w:trHeight w:val="363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4237" w:type="dxa"/>
            <w:gridSpan w:val="5"/>
            <w:tcBorders>
              <w:right w:val="single" w:sz="4" w:space="0" w:color="auto"/>
            </w:tcBorders>
            <w:shd w:val="clear" w:color="auto" w:fill="C0504D" w:themeFill="accent2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29463B">
              <w:rPr>
                <w:rFonts w:cs="Arial"/>
                <w:b/>
                <w:sz w:val="16"/>
                <w:szCs w:val="22"/>
              </w:rPr>
              <w:t>18/12/2015 17.22 Publication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3813" w:type="dxa"/>
            <w:gridSpan w:val="5"/>
            <w:tcBorders>
              <w:lef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b/>
                <w:color w:val="FFFFFF" w:themeColor="background1"/>
                <w:sz w:val="16"/>
                <w:szCs w:val="22"/>
              </w:rPr>
            </w:pPr>
            <w:r w:rsidRPr="0029463B">
              <w:rPr>
                <w:rFonts w:cs="Arial"/>
                <w:b/>
                <w:color w:val="FFFFFF" w:themeColor="background1"/>
                <w:sz w:val="16"/>
                <w:szCs w:val="22"/>
              </w:rPr>
              <w:t>23/12/2015 amended publication</w:t>
            </w:r>
          </w:p>
        </w:tc>
      </w:tr>
      <w:tr w:rsidR="0029463B" w:rsidRPr="0029463B" w:rsidTr="0029463B">
        <w:trPr>
          <w:trHeight w:val="915"/>
        </w:trPr>
        <w:tc>
          <w:tcPr>
            <w:tcW w:w="1711" w:type="dxa"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 xml:space="preserve">National and Area Team 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Total No. of girls in Cohort 12</w:t>
            </w:r>
          </w:p>
        </w:tc>
        <w:tc>
          <w:tcPr>
            <w:tcW w:w="317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Doses given 1st September 2014 to 31st August 2015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Total No. of girls in Cohort 12</w:t>
            </w:r>
          </w:p>
        </w:tc>
        <w:tc>
          <w:tcPr>
            <w:tcW w:w="2893" w:type="dxa"/>
            <w:gridSpan w:val="4"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Doses given 1st September 2014 to 31st August 2015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</w:p>
        </w:tc>
        <w:tc>
          <w:tcPr>
            <w:tcW w:w="1614" w:type="dxa"/>
            <w:gridSpan w:val="2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Dose one</w:t>
            </w: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Dose one and two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</w:p>
        </w:tc>
        <w:tc>
          <w:tcPr>
            <w:tcW w:w="1501" w:type="dxa"/>
            <w:gridSpan w:val="2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Dose one</w:t>
            </w:r>
          </w:p>
        </w:tc>
        <w:tc>
          <w:tcPr>
            <w:tcW w:w="1392" w:type="dxa"/>
            <w:gridSpan w:val="2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Dose one and two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Number 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%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Number 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%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Number 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%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Number 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%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Bexley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1078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883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81.9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792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73.5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1607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1430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89.0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1294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80.5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Brent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101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94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93.1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86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85.1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1465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1231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84.0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1187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81.0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Bromley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1748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1316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75.3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1270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72.7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1817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1639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90.2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1536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84.5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Camden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1458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1035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71.0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935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64.1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1078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883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81.9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792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73.5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City Of London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1250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1037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83.0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1006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80.5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101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94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93.1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86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85.1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Croydon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1367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1221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89.3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1180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86.3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1858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1531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82.4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1471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79.2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Ealing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667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587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88.0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561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84.1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1693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1453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85.8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1376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81.3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Enfield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1769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1736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98.1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1608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90.9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1748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1316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75.3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1270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72.7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Greenwich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1839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1555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84.6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1456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79.2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1215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1054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86.7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968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79.7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Hackney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1392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1181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84.8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1031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74.1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1458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1035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71.0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935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64.1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Hammersmith And Fulham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1411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1070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75.8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1034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73.3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999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769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77.0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750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75.1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Haringey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1465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1231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84.0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1187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81.0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1250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1037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83.0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1006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80.5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Harrow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1693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1453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85.8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1376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81.3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1143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926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81.0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887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77.6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Havering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999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769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77.0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750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75.1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1367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1221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89.3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1180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86.3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Hillingdon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1143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926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81.0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887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77.6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1716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1519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88.5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1487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86.7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Hounslow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1716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1519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88.5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1487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86.7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1358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1182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87.0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1134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83.5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Islington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1358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1182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87.0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1134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83.5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667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587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88.0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561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84.1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Kingston Upon Thames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1074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871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81.1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802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74.7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1026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908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88.5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875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85.3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Lambeth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1607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1430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89.0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1294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80.5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1146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943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82.3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904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78.9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Lewisham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1817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1639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90.2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1536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84.5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1221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945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77.4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896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73.4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Merton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1858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1531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82.4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1471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79.2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799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720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90.1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682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85.4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lastRenderedPageBreak/>
              <w:t>Newham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1215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1054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86.7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968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79.7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1769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1736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98.1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1608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90.9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Redbridge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1026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908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88.5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875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85.3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1839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1555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84.6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1456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79.2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Richmond Upon Thames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1146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943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82.3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904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78.9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1162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894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76.9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883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76.0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Southwark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1221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945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77.4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896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73.4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1410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1171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83.0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1090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77.3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Sutton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799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720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90.1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682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85.4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1404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1272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90.6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1231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87.7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Tower Hamlets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1162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894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76.9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883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76.0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1392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1181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84.8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1031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74.1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Waltham Forest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1410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1171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83.0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1090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77.3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1411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1070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75.8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1034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73.3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Wandsworth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1404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1272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90.6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1231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87.7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1124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952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84.7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930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82.7</w:t>
            </w:r>
          </w:p>
        </w:tc>
      </w:tr>
      <w:tr w:rsidR="0029463B" w:rsidRPr="0029463B" w:rsidTr="0029463B">
        <w:trPr>
          <w:trHeight w:val="240"/>
        </w:trPr>
        <w:tc>
          <w:tcPr>
            <w:tcW w:w="171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  <w:r w:rsidRPr="0029463B">
              <w:rPr>
                <w:rFonts w:cs="Arial"/>
                <w:sz w:val="16"/>
                <w:szCs w:val="22"/>
              </w:rPr>
              <w:t>Westminster Local Authority</w:t>
            </w:r>
          </w:p>
        </w:tc>
        <w:tc>
          <w:tcPr>
            <w:tcW w:w="1061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1124</w:t>
            </w:r>
          </w:p>
        </w:tc>
        <w:tc>
          <w:tcPr>
            <w:tcW w:w="97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952</w:t>
            </w:r>
          </w:p>
        </w:tc>
        <w:tc>
          <w:tcPr>
            <w:tcW w:w="642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84.7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930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i/>
                <w:sz w:val="16"/>
                <w:szCs w:val="22"/>
              </w:rPr>
            </w:pPr>
            <w:r w:rsidRPr="0029463B">
              <w:rPr>
                <w:rFonts w:cs="Arial"/>
                <w:i/>
                <w:sz w:val="16"/>
                <w:szCs w:val="22"/>
              </w:rPr>
              <w:t>82.7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463B" w:rsidRPr="0029463B" w:rsidRDefault="0029463B" w:rsidP="0029463B">
            <w:pPr>
              <w:pStyle w:val="Default"/>
              <w:rPr>
                <w:rFonts w:cs="Arial"/>
                <w:sz w:val="16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1074</w:t>
            </w:r>
          </w:p>
        </w:tc>
        <w:tc>
          <w:tcPr>
            <w:tcW w:w="966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871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81.1</w:t>
            </w:r>
          </w:p>
        </w:tc>
        <w:tc>
          <w:tcPr>
            <w:tcW w:w="857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802</w:t>
            </w:r>
          </w:p>
        </w:tc>
        <w:tc>
          <w:tcPr>
            <w:tcW w:w="535" w:type="dxa"/>
            <w:noWrap/>
            <w:vAlign w:val="center"/>
            <w:hideMark/>
          </w:tcPr>
          <w:p w:rsidR="0029463B" w:rsidRPr="009D3ECC" w:rsidRDefault="0029463B" w:rsidP="0029463B">
            <w:pPr>
              <w:pStyle w:val="Default"/>
              <w:rPr>
                <w:rFonts w:cs="Arial"/>
                <w:b/>
                <w:sz w:val="16"/>
                <w:szCs w:val="22"/>
              </w:rPr>
            </w:pPr>
            <w:r w:rsidRPr="009D3ECC">
              <w:rPr>
                <w:rFonts w:cs="Arial"/>
                <w:b/>
                <w:sz w:val="16"/>
                <w:szCs w:val="22"/>
              </w:rPr>
              <w:t>74.7</w:t>
            </w:r>
          </w:p>
        </w:tc>
      </w:tr>
    </w:tbl>
    <w:p w:rsidR="005E4706" w:rsidRDefault="005E4706" w:rsidP="00D75D47">
      <w:pPr>
        <w:pStyle w:val="Default"/>
        <w:rPr>
          <w:rFonts w:ascii="Arial" w:hAnsi="Arial" w:cs="Arial"/>
          <w:sz w:val="22"/>
          <w:szCs w:val="22"/>
        </w:rPr>
      </w:pPr>
    </w:p>
    <w:p w:rsidR="007F2D8B" w:rsidRDefault="007F2D8B" w:rsidP="00D75D4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overall data for the London Area Team remain unchanged</w:t>
      </w:r>
    </w:p>
    <w:p w:rsidR="005E4706" w:rsidRPr="00D75D47" w:rsidRDefault="005E4706" w:rsidP="00D75D47">
      <w:pPr>
        <w:pStyle w:val="Default"/>
        <w:rPr>
          <w:rFonts w:ascii="Arial" w:hAnsi="Arial" w:cs="Arial"/>
          <w:sz w:val="22"/>
          <w:szCs w:val="22"/>
        </w:rPr>
      </w:pPr>
    </w:p>
    <w:p w:rsidR="00D75D47" w:rsidRPr="00D75D47" w:rsidRDefault="00D75D47" w:rsidP="00D75D47">
      <w:pPr>
        <w:pStyle w:val="Default"/>
        <w:rPr>
          <w:rFonts w:ascii="Arial" w:hAnsi="Arial" w:cs="Arial"/>
          <w:b/>
          <w:color w:val="C00000"/>
          <w:sz w:val="22"/>
          <w:szCs w:val="22"/>
        </w:rPr>
      </w:pPr>
      <w:r w:rsidRPr="00D75D47">
        <w:rPr>
          <w:rFonts w:ascii="Arial" w:hAnsi="Arial" w:cs="Arial"/>
          <w:b/>
          <w:color w:val="C00000"/>
          <w:sz w:val="22"/>
          <w:szCs w:val="22"/>
        </w:rPr>
        <w:t>18/12/2015</w:t>
      </w:r>
    </w:p>
    <w:p w:rsidR="00D75D47" w:rsidRPr="00D75D47" w:rsidRDefault="00D75D47" w:rsidP="00D75D47">
      <w:pPr>
        <w:pStyle w:val="Default"/>
        <w:rPr>
          <w:rFonts w:ascii="Arial" w:hAnsi="Arial" w:cs="Arial"/>
          <w:sz w:val="22"/>
          <w:szCs w:val="22"/>
        </w:rPr>
      </w:pPr>
    </w:p>
    <w:p w:rsidR="00D75D47" w:rsidRPr="00D75D47" w:rsidRDefault="00D75D47" w:rsidP="00D75D47">
      <w:pPr>
        <w:pStyle w:val="Default"/>
        <w:rPr>
          <w:rFonts w:ascii="Arial" w:hAnsi="Arial" w:cs="Arial"/>
          <w:sz w:val="22"/>
          <w:szCs w:val="22"/>
        </w:rPr>
      </w:pPr>
      <w:r w:rsidRPr="00D75D47">
        <w:rPr>
          <w:rFonts w:ascii="Arial" w:hAnsi="Arial" w:cs="Arial"/>
          <w:sz w:val="22"/>
          <w:szCs w:val="22"/>
        </w:rPr>
        <w:t>Following the identification of some calculation errors the following changes have been made to the version of the ‘</w:t>
      </w:r>
      <w:r w:rsidRPr="00D75D47">
        <w:rPr>
          <w:rFonts w:ascii="Arial" w:hAnsi="Arial" w:cs="Arial"/>
          <w:i/>
          <w:iCs/>
          <w:sz w:val="22"/>
          <w:szCs w:val="22"/>
        </w:rPr>
        <w:t>Human Papillomavirus (HPV) Vaccination Coverage in Adolescent Females in England 2014/15</w:t>
      </w:r>
      <w:r w:rsidRPr="00D75D47">
        <w:rPr>
          <w:rFonts w:ascii="Arial" w:hAnsi="Arial" w:cs="Arial"/>
          <w:sz w:val="22"/>
          <w:szCs w:val="22"/>
        </w:rPr>
        <w:t xml:space="preserve">’ report that was uploaded to the website at 09:30 on 18/12/2015: </w:t>
      </w:r>
    </w:p>
    <w:p w:rsidR="00D75D47" w:rsidRPr="00D75D47" w:rsidRDefault="00D75D47" w:rsidP="00D75D47">
      <w:pPr>
        <w:pStyle w:val="Default"/>
        <w:rPr>
          <w:rFonts w:ascii="Arial" w:hAnsi="Arial" w:cs="Arial"/>
          <w:sz w:val="22"/>
          <w:szCs w:val="22"/>
        </w:rPr>
      </w:pPr>
    </w:p>
    <w:p w:rsidR="00D75D47" w:rsidRPr="00D75D47" w:rsidRDefault="00D75D47" w:rsidP="00D75D47">
      <w:pPr>
        <w:pStyle w:val="Default"/>
        <w:numPr>
          <w:ilvl w:val="0"/>
          <w:numId w:val="2"/>
        </w:numPr>
        <w:spacing w:after="71"/>
        <w:rPr>
          <w:rFonts w:ascii="Arial" w:hAnsi="Arial" w:cs="Arial"/>
          <w:sz w:val="22"/>
          <w:szCs w:val="22"/>
        </w:rPr>
      </w:pPr>
      <w:r w:rsidRPr="00D75D47">
        <w:rPr>
          <w:rFonts w:ascii="Arial" w:hAnsi="Arial" w:cs="Arial"/>
          <w:sz w:val="22"/>
          <w:szCs w:val="22"/>
        </w:rPr>
        <w:t xml:space="preserve">denominator and coverage for Shropshire and Staffordshire AT changed from 8,090 and 93.5% to 8,189 and 92.4% in Appendix 1 (page 14),and subsequently the national denominator changed from 280564 to 280663 changing national coverage from 89.5% to 89.4% (see pages 4,10,11,12,14) </w:t>
      </w:r>
    </w:p>
    <w:p w:rsidR="00D75D47" w:rsidRPr="00D75D47" w:rsidRDefault="00D75D47" w:rsidP="00D75D47">
      <w:pPr>
        <w:pStyle w:val="Default"/>
        <w:numPr>
          <w:ilvl w:val="0"/>
          <w:numId w:val="2"/>
        </w:numPr>
        <w:spacing w:after="71"/>
        <w:rPr>
          <w:rFonts w:ascii="Arial" w:hAnsi="Arial" w:cs="Arial"/>
          <w:sz w:val="22"/>
          <w:szCs w:val="22"/>
        </w:rPr>
      </w:pPr>
      <w:r w:rsidRPr="00D75D47">
        <w:rPr>
          <w:rFonts w:ascii="Arial" w:hAnsi="Arial" w:cs="Arial"/>
          <w:sz w:val="22"/>
          <w:szCs w:val="22"/>
        </w:rPr>
        <w:t xml:space="preserve">the decrease in national coverage of the priming dose in 2014/15 compared with the previous year changed from 1.6% to 1.7% (pages 10, 12) </w:t>
      </w:r>
    </w:p>
    <w:p w:rsidR="00D75D47" w:rsidRPr="00D75D47" w:rsidRDefault="00D75D47" w:rsidP="00D75D47">
      <w:pPr>
        <w:pStyle w:val="Default"/>
        <w:numPr>
          <w:ilvl w:val="0"/>
          <w:numId w:val="2"/>
        </w:numPr>
        <w:spacing w:after="71"/>
        <w:rPr>
          <w:rFonts w:ascii="Arial" w:hAnsi="Arial" w:cs="Arial"/>
          <w:sz w:val="22"/>
          <w:szCs w:val="22"/>
        </w:rPr>
      </w:pPr>
      <w:r w:rsidRPr="00D75D47">
        <w:rPr>
          <w:rFonts w:ascii="Arial" w:hAnsi="Arial" w:cs="Arial"/>
          <w:sz w:val="22"/>
          <w:szCs w:val="22"/>
        </w:rPr>
        <w:t xml:space="preserve">highest LA priming dose coverage changed from Isle of Wight (99.5%) to Isles of Scilly (100%) (page 10) </w:t>
      </w:r>
    </w:p>
    <w:p w:rsidR="00D75D47" w:rsidRPr="00D75D47" w:rsidRDefault="00D75D47" w:rsidP="00D75D47">
      <w:pPr>
        <w:pStyle w:val="Default"/>
        <w:numPr>
          <w:ilvl w:val="0"/>
          <w:numId w:val="2"/>
        </w:numPr>
        <w:spacing w:after="71"/>
        <w:rPr>
          <w:rFonts w:ascii="Arial" w:hAnsi="Arial" w:cs="Arial"/>
          <w:sz w:val="22"/>
          <w:szCs w:val="22"/>
        </w:rPr>
      </w:pPr>
      <w:r w:rsidRPr="00D75D47">
        <w:rPr>
          <w:rFonts w:ascii="Arial" w:hAnsi="Arial" w:cs="Arial"/>
          <w:sz w:val="22"/>
          <w:szCs w:val="22"/>
        </w:rPr>
        <w:t xml:space="preserve">lowest coverage for LAs offering two doses in all schools changed from 59.8% to 59.9%, and highest from 97.9% to 98% (pages 4, 11) </w:t>
      </w:r>
    </w:p>
    <w:p w:rsidR="00D75D47" w:rsidRPr="00D75D47" w:rsidRDefault="00D75D47" w:rsidP="00D75D4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75D47">
        <w:rPr>
          <w:rFonts w:ascii="Arial" w:hAnsi="Arial" w:cs="Arial"/>
          <w:sz w:val="22"/>
          <w:szCs w:val="22"/>
        </w:rPr>
        <w:t xml:space="preserve">The estimated UK coverage for the priming dose changed from 89.6% to 89.5% (page 12) </w:t>
      </w:r>
    </w:p>
    <w:p w:rsidR="0057662F" w:rsidRPr="00D75D47" w:rsidRDefault="0057662F" w:rsidP="00E46D04">
      <w:pPr>
        <w:rPr>
          <w:rFonts w:cs="Arial"/>
        </w:rPr>
      </w:pPr>
    </w:p>
    <w:sectPr w:rsidR="0057662F" w:rsidRPr="00D75D47" w:rsidSect="00936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92" w:right="1021" w:bottom="1134" w:left="1021" w:header="1135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F3" w:rsidRDefault="00660CF3" w:rsidP="00AD2F73">
      <w:r>
        <w:separator/>
      </w:r>
    </w:p>
  </w:endnote>
  <w:endnote w:type="continuationSeparator" w:id="0">
    <w:p w:rsidR="00660CF3" w:rsidRDefault="00660CF3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84" w:rsidRDefault="00936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B3" w:rsidRPr="006A115E" w:rsidRDefault="00315AB3" w:rsidP="006A115E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270BCA">
      <w:rPr>
        <w:noProof/>
        <w:sz w:val="20"/>
        <w:szCs w:val="20"/>
      </w:rPr>
      <w:t>2</w:t>
    </w:r>
    <w:r w:rsidRPr="005E4A5D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B3" w:rsidRPr="005E4A5D" w:rsidRDefault="00315AB3" w:rsidP="005E4A5D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660CF3">
      <w:rPr>
        <w:noProof/>
        <w:sz w:val="20"/>
        <w:szCs w:val="20"/>
      </w:rPr>
      <w:t>1</w:t>
    </w:r>
    <w:r w:rsidRPr="005E4A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F3" w:rsidRDefault="00660CF3" w:rsidP="00AD2F73">
      <w:r>
        <w:separator/>
      </w:r>
    </w:p>
  </w:footnote>
  <w:footnote w:type="continuationSeparator" w:id="0">
    <w:p w:rsidR="00660CF3" w:rsidRDefault="00660CF3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84" w:rsidRDefault="009366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84" w:rsidRDefault="009366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B3" w:rsidRDefault="007F2D8B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-732155</wp:posOffset>
          </wp:positionV>
          <wp:extent cx="4065270" cy="2007870"/>
          <wp:effectExtent l="0" t="0" r="0" b="0"/>
          <wp:wrapTopAndBottom/>
          <wp:docPr id="1" name="Picture 2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CFA"/>
    <w:multiLevelType w:val="hybridMultilevel"/>
    <w:tmpl w:val="AF7C9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77DD3"/>
    <w:multiLevelType w:val="hybridMultilevel"/>
    <w:tmpl w:val="CDC6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47"/>
    <w:rsid w:val="0001276E"/>
    <w:rsid w:val="000742C2"/>
    <w:rsid w:val="00096FFC"/>
    <w:rsid w:val="000C50FB"/>
    <w:rsid w:val="000D5B3F"/>
    <w:rsid w:val="000E193A"/>
    <w:rsid w:val="000E4865"/>
    <w:rsid w:val="00151D61"/>
    <w:rsid w:val="00154084"/>
    <w:rsid w:val="0019479C"/>
    <w:rsid w:val="001F6988"/>
    <w:rsid w:val="002111C8"/>
    <w:rsid w:val="00237976"/>
    <w:rsid w:val="00270BCA"/>
    <w:rsid w:val="00270D62"/>
    <w:rsid w:val="0029463B"/>
    <w:rsid w:val="002C2E25"/>
    <w:rsid w:val="00303D9F"/>
    <w:rsid w:val="00315AB3"/>
    <w:rsid w:val="00364873"/>
    <w:rsid w:val="00394631"/>
    <w:rsid w:val="003A000A"/>
    <w:rsid w:val="003B3383"/>
    <w:rsid w:val="003F071F"/>
    <w:rsid w:val="003F66F5"/>
    <w:rsid w:val="00411FD9"/>
    <w:rsid w:val="00415F3E"/>
    <w:rsid w:val="00425B35"/>
    <w:rsid w:val="00474162"/>
    <w:rsid w:val="004B70A8"/>
    <w:rsid w:val="00517170"/>
    <w:rsid w:val="005342B6"/>
    <w:rsid w:val="005629A6"/>
    <w:rsid w:val="0057662F"/>
    <w:rsid w:val="00576873"/>
    <w:rsid w:val="005B0D4C"/>
    <w:rsid w:val="005B2384"/>
    <w:rsid w:val="005C02BD"/>
    <w:rsid w:val="005C6114"/>
    <w:rsid w:val="005E4706"/>
    <w:rsid w:val="005E4A5D"/>
    <w:rsid w:val="00621E68"/>
    <w:rsid w:val="00636A73"/>
    <w:rsid w:val="00660CF3"/>
    <w:rsid w:val="0066498D"/>
    <w:rsid w:val="00677382"/>
    <w:rsid w:val="006778CF"/>
    <w:rsid w:val="00696F5B"/>
    <w:rsid w:val="006A115E"/>
    <w:rsid w:val="006B1EEC"/>
    <w:rsid w:val="006B42FE"/>
    <w:rsid w:val="006D3FD0"/>
    <w:rsid w:val="00713811"/>
    <w:rsid w:val="007403F6"/>
    <w:rsid w:val="0075105C"/>
    <w:rsid w:val="00757153"/>
    <w:rsid w:val="00780F04"/>
    <w:rsid w:val="007C460C"/>
    <w:rsid w:val="007D6212"/>
    <w:rsid w:val="007E1EE0"/>
    <w:rsid w:val="007E5FEC"/>
    <w:rsid w:val="007E6EB2"/>
    <w:rsid w:val="007F2D8B"/>
    <w:rsid w:val="00844C9D"/>
    <w:rsid w:val="00850E60"/>
    <w:rsid w:val="00864BA5"/>
    <w:rsid w:val="00891799"/>
    <w:rsid w:val="00893C64"/>
    <w:rsid w:val="008A34C2"/>
    <w:rsid w:val="008D6BA4"/>
    <w:rsid w:val="008F3AC3"/>
    <w:rsid w:val="00900854"/>
    <w:rsid w:val="00925D4B"/>
    <w:rsid w:val="0093425F"/>
    <w:rsid w:val="00936684"/>
    <w:rsid w:val="009D3ECC"/>
    <w:rsid w:val="009F0B27"/>
    <w:rsid w:val="00A053AE"/>
    <w:rsid w:val="00A13920"/>
    <w:rsid w:val="00AB7020"/>
    <w:rsid w:val="00AD2F73"/>
    <w:rsid w:val="00B359C6"/>
    <w:rsid w:val="00BE3227"/>
    <w:rsid w:val="00BF13D8"/>
    <w:rsid w:val="00BF28E3"/>
    <w:rsid w:val="00C04FC0"/>
    <w:rsid w:val="00C20E27"/>
    <w:rsid w:val="00C62D09"/>
    <w:rsid w:val="00C6305C"/>
    <w:rsid w:val="00CB5ABF"/>
    <w:rsid w:val="00CD17CE"/>
    <w:rsid w:val="00CD1E9C"/>
    <w:rsid w:val="00CD39A5"/>
    <w:rsid w:val="00D24ECB"/>
    <w:rsid w:val="00D75D47"/>
    <w:rsid w:val="00DC6BB5"/>
    <w:rsid w:val="00DC7D4C"/>
    <w:rsid w:val="00E13E23"/>
    <w:rsid w:val="00E14D00"/>
    <w:rsid w:val="00E36ABB"/>
    <w:rsid w:val="00E46D04"/>
    <w:rsid w:val="00E70004"/>
    <w:rsid w:val="00E7584C"/>
    <w:rsid w:val="00E7633A"/>
    <w:rsid w:val="00EB260A"/>
    <w:rsid w:val="00EB3E86"/>
    <w:rsid w:val="00F65D29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D75D4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9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D75D4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9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im.beebeejaun\Downloads\Plain-document%20(8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(8)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3959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Kazim Beebeejaun</dc:creator>
  <cp:lastModifiedBy>Kazim Beebeejaun</cp:lastModifiedBy>
  <cp:revision>2</cp:revision>
  <dcterms:created xsi:type="dcterms:W3CDTF">2015-12-23T12:18:00Z</dcterms:created>
  <dcterms:modified xsi:type="dcterms:W3CDTF">2015-12-23T12:18:00Z</dcterms:modified>
</cp:coreProperties>
</file>