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8A0A54"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8A0A54">
            <w:pPr>
              <w:tabs>
                <w:tab w:val="left" w:pos="-180"/>
              </w:tabs>
              <w:rPr>
                <w:rFonts w:ascii="Arial" w:hAnsi="Arial"/>
                <w:b/>
                <w:sz w:val="22"/>
                <w:szCs w:val="22"/>
              </w:rPr>
            </w:pPr>
          </w:p>
        </w:tc>
      </w:tr>
      <w:tr w:rsidR="00AF6F11" w:rsidRPr="00B70C24" w:rsidTr="009272F8">
        <w:tblPrEx>
          <w:tblCellMar>
            <w:top w:w="0" w:type="dxa"/>
            <w:left w:w="0" w:type="dxa"/>
            <w:bottom w:w="0" w:type="dxa"/>
            <w:right w:w="0" w:type="dxa"/>
          </w:tblCellMar>
        </w:tblPrEx>
        <w:trPr>
          <w:cantSplit/>
          <w:trHeight w:val="1259"/>
        </w:trPr>
        <w:tc>
          <w:tcPr>
            <w:tcW w:w="1214" w:type="dxa"/>
          </w:tcPr>
          <w:p w:rsidR="00AF6F11" w:rsidRPr="00B70C24" w:rsidRDefault="00AF6F11" w:rsidP="00CF776B">
            <w:pPr>
              <w:pStyle w:val="MOJtext-otheraddress"/>
              <w:rPr>
                <w:sz w:val="22"/>
              </w:rPr>
            </w:pPr>
          </w:p>
        </w:tc>
        <w:tc>
          <w:tcPr>
            <w:tcW w:w="5220" w:type="dxa"/>
          </w:tcPr>
          <w:p w:rsidR="00617825" w:rsidRDefault="00617825" w:rsidP="0027487B">
            <w:pPr>
              <w:spacing w:line="280" w:lineRule="atLeast"/>
              <w:rPr>
                <w:rFonts w:ascii="Arial" w:hAnsi="Arial"/>
                <w:b/>
                <w:sz w:val="22"/>
                <w:szCs w:val="22"/>
              </w:rPr>
            </w:pPr>
          </w:p>
          <w:p w:rsidR="00617825" w:rsidRDefault="00617825" w:rsidP="0027487B">
            <w:pPr>
              <w:spacing w:line="280" w:lineRule="atLeast"/>
              <w:rPr>
                <w:rFonts w:ascii="Arial" w:hAnsi="Arial"/>
                <w:b/>
                <w:sz w:val="22"/>
                <w:szCs w:val="22"/>
              </w:rPr>
            </w:pPr>
          </w:p>
          <w:p w:rsidR="008731CA" w:rsidRDefault="008731CA" w:rsidP="0034001D">
            <w:pPr>
              <w:spacing w:line="280" w:lineRule="atLeast"/>
              <w:rPr>
                <w:rFonts w:ascii="Arial" w:hAnsi="Arial" w:cs="Arial"/>
                <w:sz w:val="22"/>
                <w:szCs w:val="22"/>
              </w:rPr>
            </w:pPr>
          </w:p>
          <w:p w:rsidR="00B901BD" w:rsidRPr="00B901BD" w:rsidRDefault="00B901BD" w:rsidP="0034001D">
            <w:pPr>
              <w:spacing w:line="280" w:lineRule="atLeast"/>
              <w:rPr>
                <w:rFonts w:ascii="Arial" w:hAnsi="Arial" w:cs="Arial"/>
                <w:sz w:val="22"/>
                <w:szCs w:val="22"/>
                <w:lang w:val="en-US"/>
              </w:rPr>
            </w:pPr>
          </w:p>
          <w:p w:rsidR="002814FC" w:rsidRPr="002814FC" w:rsidRDefault="002814FC" w:rsidP="0034001D">
            <w:pPr>
              <w:spacing w:line="280" w:lineRule="atLeast"/>
              <w:rPr>
                <w:rFonts w:ascii="Arial" w:hAnsi="Arial"/>
                <w:sz w:val="22"/>
                <w:szCs w:val="22"/>
                <w:lang w:val="en-US"/>
              </w:rPr>
            </w:pPr>
          </w:p>
        </w:tc>
        <w:tc>
          <w:tcPr>
            <w:tcW w:w="180" w:type="dxa"/>
          </w:tcPr>
          <w:p w:rsidR="00AF6F11" w:rsidRPr="00B70C24" w:rsidRDefault="00AF6F11" w:rsidP="00CF776B">
            <w:pPr>
              <w:pStyle w:val="MOJnormal"/>
              <w:rPr>
                <w:sz w:val="22"/>
                <w:szCs w:val="22"/>
              </w:rPr>
            </w:pPr>
          </w:p>
        </w:tc>
        <w:tc>
          <w:tcPr>
            <w:tcW w:w="4045" w:type="dxa"/>
            <w:vMerge/>
          </w:tcPr>
          <w:p w:rsidR="00AF6F11" w:rsidRPr="009272F8" w:rsidRDefault="00AF6F11" w:rsidP="00CF776B">
            <w:pPr>
              <w:pStyle w:val="MOJtext-otheraddress"/>
              <w:rPr>
                <w:sz w:val="22"/>
                <w:szCs w:val="22"/>
              </w:rPr>
            </w:pPr>
          </w:p>
        </w:tc>
      </w:tr>
      <w:tr w:rsidR="00AF6F11" w:rsidRPr="00B70C24" w:rsidTr="009272F8">
        <w:tblPrEx>
          <w:tblCellMar>
            <w:top w:w="0" w:type="dxa"/>
            <w:left w:w="0" w:type="dxa"/>
            <w:bottom w:w="0" w:type="dxa"/>
            <w:right w:w="0" w:type="dxa"/>
          </w:tblCellMar>
        </w:tblPrEx>
        <w:trPr>
          <w:cantSplit/>
          <w:trHeight w:val="73"/>
        </w:trPr>
        <w:tc>
          <w:tcPr>
            <w:tcW w:w="1214" w:type="dxa"/>
          </w:tcPr>
          <w:p w:rsidR="00AF6F11" w:rsidRPr="00B70C24" w:rsidRDefault="00AF6F11" w:rsidP="00CF776B">
            <w:pPr>
              <w:pStyle w:val="MOJnormal"/>
              <w:rPr>
                <w:sz w:val="22"/>
              </w:rPr>
            </w:pPr>
          </w:p>
        </w:tc>
        <w:tc>
          <w:tcPr>
            <w:tcW w:w="5220" w:type="dxa"/>
          </w:tcPr>
          <w:p w:rsidR="00AF6F11" w:rsidRPr="00B70C24" w:rsidRDefault="00AF6F11" w:rsidP="008731CA">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8731CA">
              <w:rPr>
                <w:rFonts w:ascii="Arial" w:hAnsi="Arial"/>
                <w:sz w:val="22"/>
                <w:szCs w:val="22"/>
              </w:rPr>
              <w:t>593</w:t>
            </w:r>
            <w:r w:rsidR="00391FBF">
              <w:rPr>
                <w:rFonts w:ascii="Arial" w:hAnsi="Arial"/>
                <w:sz w:val="22"/>
                <w:szCs w:val="22"/>
              </w:rPr>
              <w:t xml:space="preserve">-16 FOI </w:t>
            </w:r>
            <w:r w:rsidR="008731CA">
              <w:rPr>
                <w:rFonts w:ascii="Arial" w:hAnsi="Arial"/>
                <w:sz w:val="22"/>
                <w:szCs w:val="22"/>
              </w:rPr>
              <w:t>108259</w:t>
            </w:r>
          </w:p>
        </w:tc>
        <w:tc>
          <w:tcPr>
            <w:tcW w:w="180" w:type="dxa"/>
          </w:tcPr>
          <w:p w:rsidR="00AF6F11" w:rsidRPr="00B70C24" w:rsidRDefault="00AF6F11" w:rsidP="00CF776B">
            <w:pPr>
              <w:spacing w:line="280" w:lineRule="atLeast"/>
              <w:rPr>
                <w:rFonts w:ascii="Arial" w:hAnsi="Arial"/>
                <w:sz w:val="22"/>
                <w:szCs w:val="22"/>
              </w:rPr>
            </w:pPr>
            <w:r w:rsidRPr="00B70C24">
              <w:rPr>
                <w:rFonts w:ascii="Arial" w:hAnsi="Arial"/>
                <w:sz w:val="22"/>
                <w:szCs w:val="22"/>
              </w:rPr>
              <w:tab/>
            </w:r>
          </w:p>
        </w:tc>
        <w:tc>
          <w:tcPr>
            <w:tcW w:w="4045" w:type="dxa"/>
          </w:tcPr>
          <w:p w:rsidR="00AF6F11" w:rsidRPr="009272F8" w:rsidRDefault="008731CA" w:rsidP="00784855">
            <w:pPr>
              <w:pStyle w:val="MOJnormal"/>
              <w:rPr>
                <w:sz w:val="22"/>
                <w:szCs w:val="22"/>
              </w:rPr>
            </w:pPr>
            <w:r>
              <w:rPr>
                <w:sz w:val="22"/>
                <w:szCs w:val="22"/>
              </w:rPr>
              <w:t>November</w:t>
            </w:r>
            <w:r w:rsidR="00391FBF">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8A0A54"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D863AE" w:rsidRPr="00D863AE" w:rsidRDefault="00D863AE" w:rsidP="00D863AE">
      <w:pPr>
        <w:rPr>
          <w:rFonts w:ascii="Arial" w:hAnsi="Arial" w:cs="Arial"/>
          <w:b/>
          <w:sz w:val="22"/>
          <w:szCs w:val="22"/>
        </w:rPr>
      </w:pPr>
      <w:r w:rsidRPr="00D863AE">
        <w:rPr>
          <w:rFonts w:ascii="Arial" w:hAnsi="Arial" w:cs="Arial"/>
          <w:b/>
          <w:sz w:val="22"/>
          <w:szCs w:val="22"/>
        </w:rPr>
        <w:t xml:space="preserve">I am trying to find a breakdown of the number of offenders found guilty of </w:t>
      </w:r>
      <w:bookmarkStart w:id="0" w:name="_GoBack"/>
      <w:r w:rsidRPr="00D863AE">
        <w:rPr>
          <w:rFonts w:ascii="Arial" w:hAnsi="Arial" w:cs="Arial"/>
          <w:b/>
          <w:sz w:val="22"/>
          <w:szCs w:val="22"/>
        </w:rPr>
        <w:t xml:space="preserve">summary non-motoring offences </w:t>
      </w:r>
      <w:bookmarkEnd w:id="0"/>
      <w:r w:rsidRPr="00D863AE">
        <w:rPr>
          <w:rFonts w:ascii="Arial" w:hAnsi="Arial" w:cs="Arial"/>
          <w:b/>
          <w:sz w:val="22"/>
          <w:szCs w:val="22"/>
        </w:rPr>
        <w:t>for the past year broken down into the different categories of offences. </w:t>
      </w:r>
    </w:p>
    <w:p w:rsidR="00D863AE" w:rsidRPr="00D863AE" w:rsidRDefault="00D863AE" w:rsidP="00D863AE">
      <w:pPr>
        <w:rPr>
          <w:rFonts w:ascii="Arial" w:hAnsi="Arial" w:cs="Arial"/>
          <w:b/>
          <w:sz w:val="22"/>
          <w:szCs w:val="22"/>
        </w:rPr>
      </w:pPr>
    </w:p>
    <w:p w:rsidR="00D863AE" w:rsidRPr="00D863AE" w:rsidRDefault="00D863AE" w:rsidP="00D863AE">
      <w:pPr>
        <w:rPr>
          <w:rFonts w:ascii="Arial" w:hAnsi="Arial" w:cs="Arial"/>
          <w:b/>
          <w:sz w:val="22"/>
          <w:szCs w:val="22"/>
        </w:rPr>
      </w:pPr>
      <w:r w:rsidRPr="00D863AE">
        <w:rPr>
          <w:rFonts w:ascii="Arial" w:hAnsi="Arial" w:cs="Arial"/>
          <w:b/>
          <w:sz w:val="22"/>
          <w:szCs w:val="22"/>
        </w:rPr>
        <w:t>In the statistical tables there is a breakdown of the number of offenders found guilty for indictable crimes broken down into the specific groups of offences, violence against the person, sexual offences, theft etc. </w:t>
      </w:r>
    </w:p>
    <w:p w:rsidR="00D863AE" w:rsidRPr="00D863AE" w:rsidRDefault="00D863AE" w:rsidP="00D863AE">
      <w:pPr>
        <w:rPr>
          <w:rFonts w:ascii="Arial" w:hAnsi="Arial" w:cs="Arial"/>
          <w:b/>
          <w:sz w:val="22"/>
          <w:szCs w:val="22"/>
        </w:rPr>
      </w:pPr>
    </w:p>
    <w:p w:rsidR="00D863AE" w:rsidRPr="00D863AE" w:rsidRDefault="00D863AE" w:rsidP="00D863AE">
      <w:pPr>
        <w:rPr>
          <w:rFonts w:ascii="Arial" w:hAnsi="Arial" w:cs="Arial"/>
          <w:b/>
          <w:sz w:val="22"/>
          <w:szCs w:val="22"/>
        </w:rPr>
      </w:pPr>
      <w:r w:rsidRPr="00D863AE">
        <w:rPr>
          <w:rFonts w:ascii="Arial" w:hAnsi="Arial" w:cs="Arial"/>
          <w:b/>
          <w:sz w:val="22"/>
          <w:szCs w:val="22"/>
        </w:rPr>
        <w:t>However, there is only one large figure given for the number of offenders found guilt</w:t>
      </w:r>
      <w:r>
        <w:rPr>
          <w:rFonts w:ascii="Arial" w:hAnsi="Arial" w:cs="Arial"/>
          <w:b/>
          <w:sz w:val="22"/>
          <w:szCs w:val="22"/>
        </w:rPr>
        <w:t>y</w:t>
      </w:r>
      <w:r w:rsidRPr="00D863AE">
        <w:rPr>
          <w:rFonts w:ascii="Arial" w:hAnsi="Arial" w:cs="Arial"/>
          <w:b/>
          <w:sz w:val="22"/>
          <w:szCs w:val="22"/>
        </w:rPr>
        <w:t xml:space="preserve"> of summary non motoring offences. Are there statistics available that break this down further into offence types as is done for indictable offences. </w:t>
      </w:r>
    </w:p>
    <w:p w:rsidR="00D863AE" w:rsidRDefault="00D863AE"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p>
    <w:p w:rsidR="009864CB" w:rsidRDefault="009864CB" w:rsidP="009864CB">
      <w:pPr>
        <w:rPr>
          <w:rFonts w:ascii="Arial" w:hAnsi="Arial" w:cs="Arial"/>
          <w:sz w:val="22"/>
          <w:szCs w:val="22"/>
        </w:rPr>
      </w:pPr>
    </w:p>
    <w:p w:rsidR="009864CB" w:rsidRDefault="008731CA" w:rsidP="009864CB">
      <w:pPr>
        <w:rPr>
          <w:rFonts w:ascii="Arial" w:hAnsi="Arial" w:cs="Arial"/>
          <w:sz w:val="22"/>
          <w:szCs w:val="22"/>
        </w:rPr>
      </w:pPr>
      <w:r>
        <w:rPr>
          <w:rFonts w:ascii="Arial" w:hAnsi="Arial" w:cs="Arial"/>
          <w:sz w:val="22"/>
          <w:szCs w:val="22"/>
        </w:rPr>
        <w:t>I</w:t>
      </w:r>
      <w:r w:rsidR="009864CB">
        <w:rPr>
          <w:rFonts w:ascii="Arial" w:hAnsi="Arial" w:cs="Arial"/>
          <w:sz w:val="22"/>
          <w:szCs w:val="22"/>
        </w:rPr>
        <w:t xml:space="preserve"> can confirm that the department holds</w:t>
      </w:r>
      <w:r w:rsidR="00957BD3">
        <w:rPr>
          <w:rFonts w:ascii="Arial" w:hAnsi="Arial" w:cs="Arial"/>
          <w:sz w:val="22"/>
          <w:szCs w:val="22"/>
        </w:rPr>
        <w:t xml:space="preserve"> </w:t>
      </w:r>
      <w:r w:rsidR="009864CB">
        <w:rPr>
          <w:rFonts w:ascii="Arial" w:hAnsi="Arial" w:cs="Arial"/>
          <w:sz w:val="22"/>
          <w:szCs w:val="22"/>
        </w:rPr>
        <w:t xml:space="preserve">the information that you have asked for. </w:t>
      </w:r>
      <w:r w:rsidR="000C599C">
        <w:rPr>
          <w:rFonts w:ascii="Arial" w:hAnsi="Arial" w:cs="Arial"/>
          <w:sz w:val="22"/>
          <w:szCs w:val="22"/>
        </w:rPr>
        <w:t>However, the</w:t>
      </w:r>
      <w:r w:rsidR="009864CB">
        <w:rPr>
          <w:rFonts w:ascii="Arial" w:hAnsi="Arial" w:cs="Arial"/>
          <w:sz w:val="22"/>
          <w:szCs w:val="22"/>
        </w:rPr>
        <w:t xml:space="preserve"> information</w:t>
      </w:r>
      <w:r w:rsidR="00957BD3">
        <w:rPr>
          <w:rFonts w:ascii="Arial" w:hAnsi="Arial" w:cs="Arial"/>
          <w:sz w:val="22"/>
          <w:szCs w:val="22"/>
        </w:rPr>
        <w:t xml:space="preserve"> held</w:t>
      </w:r>
      <w:r w:rsidR="009864CB">
        <w:rPr>
          <w:rFonts w:ascii="Arial" w:hAnsi="Arial" w:cs="Arial"/>
          <w:sz w:val="22"/>
          <w:szCs w:val="22"/>
        </w:rPr>
        <w:t xml:space="preserve"> is exempt under section 21 of the FOI Act because it is reasonably accessible to you, and I am pleased to inform you that you can access it via the following link</w:t>
      </w:r>
      <w:r w:rsidR="00825A65">
        <w:rPr>
          <w:rFonts w:ascii="Arial" w:hAnsi="Arial" w:cs="Arial"/>
          <w:sz w:val="22"/>
          <w:szCs w:val="22"/>
        </w:rPr>
        <w:t>:</w:t>
      </w:r>
      <w:r w:rsidR="009864CB">
        <w:rPr>
          <w:rFonts w:ascii="Arial" w:hAnsi="Arial" w:cs="Arial"/>
          <w:sz w:val="22"/>
          <w:szCs w:val="22"/>
        </w:rPr>
        <w:t xml:space="preserve"> </w:t>
      </w:r>
    </w:p>
    <w:p w:rsidR="00657B3C" w:rsidRDefault="00657B3C" w:rsidP="009864CB">
      <w:pPr>
        <w:rPr>
          <w:rFonts w:ascii="Arial" w:hAnsi="Arial" w:cs="Arial"/>
          <w:sz w:val="22"/>
          <w:szCs w:val="22"/>
        </w:rPr>
      </w:pPr>
    </w:p>
    <w:p w:rsidR="005660A5" w:rsidRDefault="00092614" w:rsidP="009864CB">
      <w:pPr>
        <w:rPr>
          <w:rFonts w:ascii="Arial" w:hAnsi="Arial" w:cs="Arial"/>
          <w:sz w:val="22"/>
          <w:szCs w:val="22"/>
        </w:rPr>
      </w:pPr>
      <w:hyperlink r:id="rId8" w:history="1">
        <w:r w:rsidRPr="00CA1FF2">
          <w:rPr>
            <w:rStyle w:val="Hyperlink"/>
            <w:rFonts w:ascii="Arial" w:hAnsi="Arial" w:cs="Arial"/>
            <w:sz w:val="22"/>
            <w:szCs w:val="22"/>
          </w:rPr>
          <w:t>https://www.gov.uk/government/statistics/criminal-justice-system-statistics-quarterly-december-2015</w:t>
        </w:r>
      </w:hyperlink>
    </w:p>
    <w:p w:rsidR="00F91CAC" w:rsidRDefault="00F91CAC" w:rsidP="009864CB">
      <w:pPr>
        <w:rPr>
          <w:rFonts w:ascii="Arial" w:hAnsi="Arial" w:cs="Arial"/>
          <w:sz w:val="22"/>
          <w:szCs w:val="22"/>
        </w:rPr>
      </w:pPr>
    </w:p>
    <w:p w:rsidR="00D863AE" w:rsidRDefault="00D863AE" w:rsidP="00BB4AE8">
      <w:pPr>
        <w:autoSpaceDE w:val="0"/>
        <w:autoSpaceDN w:val="0"/>
        <w:adjustRightInd w:val="0"/>
        <w:rPr>
          <w:rFonts w:ascii="Arial" w:hAnsi="Arial" w:cs="Arial"/>
          <w:sz w:val="22"/>
          <w:szCs w:val="22"/>
        </w:rPr>
      </w:pPr>
      <w:r>
        <w:rPr>
          <w:rFonts w:ascii="Arial" w:hAnsi="Arial" w:cs="Arial"/>
          <w:sz w:val="22"/>
          <w:szCs w:val="22"/>
        </w:rPr>
        <w:t xml:space="preserve">The offences which make up the summary non motoring group are contained in the offence group classifications spreadsheet in the summary non motoring column.  A breakdown of prosecutions, convictions and sentencing for these offences in England and Wales in 2015, and indeed the codes within those groups not listed separately, can be found via the </w:t>
      </w:r>
      <w:r w:rsidR="00584D6F">
        <w:rPr>
          <w:rFonts w:ascii="Arial" w:hAnsi="Arial" w:cs="Arial"/>
          <w:sz w:val="22"/>
          <w:szCs w:val="22"/>
        </w:rPr>
        <w:t>below instructions.</w:t>
      </w:r>
    </w:p>
    <w:p w:rsidR="00D863AE" w:rsidRDefault="00D863AE" w:rsidP="00BB4AE8">
      <w:pPr>
        <w:autoSpaceDE w:val="0"/>
        <w:autoSpaceDN w:val="0"/>
        <w:adjustRightInd w:val="0"/>
        <w:rPr>
          <w:rFonts w:ascii="Arial" w:hAnsi="Arial" w:cs="Arial"/>
          <w:sz w:val="22"/>
          <w:szCs w:val="22"/>
        </w:rPr>
      </w:pPr>
    </w:p>
    <w:p w:rsidR="00BB4AE8" w:rsidRDefault="00BB4AE8" w:rsidP="00BB4AE8">
      <w:pPr>
        <w:autoSpaceDE w:val="0"/>
        <w:autoSpaceDN w:val="0"/>
        <w:adjustRightInd w:val="0"/>
        <w:rPr>
          <w:rFonts w:ascii="Arial" w:hAnsi="Arial" w:cs="Arial"/>
          <w:sz w:val="22"/>
          <w:szCs w:val="22"/>
        </w:rPr>
      </w:pPr>
      <w:r>
        <w:rPr>
          <w:rFonts w:ascii="Arial" w:hAnsi="Arial" w:cs="Arial"/>
          <w:sz w:val="22"/>
          <w:szCs w:val="22"/>
        </w:rPr>
        <w:t xml:space="preserve">Select and open </w:t>
      </w:r>
      <w:r w:rsidR="001E56E3">
        <w:rPr>
          <w:rFonts w:ascii="Arial" w:hAnsi="Arial" w:cs="Arial"/>
          <w:sz w:val="22"/>
          <w:szCs w:val="22"/>
        </w:rPr>
        <w:t>“Experimental statistics – proceedings and outcomes by Home Office offence code”</w:t>
      </w:r>
      <w:r w:rsidR="003F2A21">
        <w:rPr>
          <w:rFonts w:ascii="Arial" w:hAnsi="Arial" w:cs="Arial"/>
          <w:sz w:val="22"/>
          <w:szCs w:val="22"/>
        </w:rPr>
        <w:t xml:space="preserve"> you will find </w:t>
      </w:r>
      <w:r w:rsidR="002C5225">
        <w:rPr>
          <w:rFonts w:ascii="Arial" w:hAnsi="Arial" w:cs="Arial"/>
          <w:sz w:val="22"/>
          <w:szCs w:val="22"/>
        </w:rPr>
        <w:t xml:space="preserve">the number of </w:t>
      </w:r>
      <w:r w:rsidR="00584D6F">
        <w:rPr>
          <w:rFonts w:ascii="Arial" w:hAnsi="Arial" w:cs="Arial"/>
          <w:sz w:val="22"/>
          <w:szCs w:val="22"/>
        </w:rPr>
        <w:t>defendants proceeded against at magistrates courts and</w:t>
      </w:r>
      <w:r w:rsidR="00311F09">
        <w:rPr>
          <w:rFonts w:ascii="Arial" w:hAnsi="Arial" w:cs="Arial"/>
          <w:sz w:val="22"/>
          <w:szCs w:val="22"/>
        </w:rPr>
        <w:t xml:space="preserve"> </w:t>
      </w:r>
      <w:r w:rsidR="002C5225">
        <w:rPr>
          <w:rFonts w:ascii="Arial" w:hAnsi="Arial" w:cs="Arial"/>
          <w:sz w:val="22"/>
          <w:szCs w:val="22"/>
        </w:rPr>
        <w:t>found guilty and sentenced</w:t>
      </w:r>
      <w:r w:rsidR="00584D6F">
        <w:rPr>
          <w:rFonts w:ascii="Arial" w:hAnsi="Arial" w:cs="Arial"/>
          <w:sz w:val="22"/>
          <w:szCs w:val="22"/>
        </w:rPr>
        <w:t xml:space="preserve"> at all courts in England and Wales</w:t>
      </w:r>
      <w:r w:rsidR="002C5225">
        <w:rPr>
          <w:rFonts w:ascii="Arial" w:hAnsi="Arial" w:cs="Arial"/>
          <w:sz w:val="22"/>
          <w:szCs w:val="22"/>
        </w:rPr>
        <w:t xml:space="preserve"> for</w:t>
      </w:r>
      <w:r w:rsidR="001006F3">
        <w:rPr>
          <w:rFonts w:ascii="Arial" w:hAnsi="Arial" w:cs="Arial"/>
          <w:sz w:val="22"/>
          <w:szCs w:val="22"/>
        </w:rPr>
        <w:t xml:space="preserve"> </w:t>
      </w:r>
      <w:r w:rsidR="00584D6F">
        <w:rPr>
          <w:rFonts w:ascii="Arial" w:hAnsi="Arial" w:cs="Arial"/>
          <w:sz w:val="22"/>
          <w:szCs w:val="22"/>
        </w:rPr>
        <w:t>the relevant offence groups and the codes within</w:t>
      </w:r>
      <w:r w:rsidR="003F2A21">
        <w:rPr>
          <w:rFonts w:ascii="Arial" w:hAnsi="Arial" w:cs="Arial"/>
          <w:sz w:val="22"/>
          <w:szCs w:val="22"/>
        </w:rPr>
        <w:t>:</w:t>
      </w:r>
    </w:p>
    <w:p w:rsidR="003F2A21" w:rsidRDefault="003F2A21" w:rsidP="00BB4AE8">
      <w:pPr>
        <w:autoSpaceDE w:val="0"/>
        <w:autoSpaceDN w:val="0"/>
        <w:adjustRightInd w:val="0"/>
        <w:rPr>
          <w:rFonts w:ascii="Arial" w:hAnsi="Arial" w:cs="Arial"/>
          <w:sz w:val="22"/>
          <w:szCs w:val="22"/>
        </w:rPr>
      </w:pPr>
    </w:p>
    <w:p w:rsidR="00231E58" w:rsidRDefault="00231E58" w:rsidP="00BB4AE8">
      <w:pPr>
        <w:autoSpaceDE w:val="0"/>
        <w:autoSpaceDN w:val="0"/>
        <w:adjustRightInd w:val="0"/>
        <w:rPr>
          <w:rFonts w:ascii="Arial" w:hAnsi="Arial" w:cs="Arial"/>
          <w:sz w:val="22"/>
          <w:szCs w:val="22"/>
        </w:rPr>
      </w:pPr>
      <w:r>
        <w:rPr>
          <w:rFonts w:ascii="Arial" w:hAnsi="Arial" w:cs="Arial"/>
          <w:sz w:val="22"/>
          <w:szCs w:val="22"/>
        </w:rPr>
        <w:t>The below instructions indicate how to use this data:-</w:t>
      </w:r>
    </w:p>
    <w:p w:rsidR="00231E58" w:rsidRDefault="00231E58" w:rsidP="00BB4AE8">
      <w:pPr>
        <w:autoSpaceDE w:val="0"/>
        <w:autoSpaceDN w:val="0"/>
        <w:adjustRightInd w:val="0"/>
        <w:rPr>
          <w:rFonts w:ascii="Arial" w:hAnsi="Arial" w:cs="Arial"/>
          <w:sz w:val="22"/>
          <w:szCs w:val="22"/>
        </w:rPr>
      </w:pPr>
    </w:p>
    <w:p w:rsidR="00231E58" w:rsidRPr="00231E58" w:rsidRDefault="00231E58" w:rsidP="00231E58">
      <w:pPr>
        <w:pStyle w:val="ListParagraph"/>
        <w:ind w:hanging="360"/>
        <w:rPr>
          <w:rFonts w:ascii="Arial" w:hAnsi="Arial" w:cs="Arial"/>
          <w:color w:val="000000"/>
        </w:rPr>
      </w:pPr>
      <w:r w:rsidRPr="00231E58">
        <w:rPr>
          <w:rFonts w:ascii="Arial" w:hAnsi="Arial" w:cs="Arial"/>
          <w:color w:val="000000"/>
        </w:rPr>
        <w:t>1)</w:t>
      </w:r>
      <w:r w:rsidRPr="00231E58">
        <w:rPr>
          <w:rFonts w:ascii="Arial" w:hAnsi="Arial" w:cs="Arial"/>
          <w:color w:val="000000"/>
          <w:sz w:val="14"/>
          <w:szCs w:val="14"/>
        </w:rPr>
        <w:t xml:space="preserve">      </w:t>
      </w:r>
      <w:r w:rsidRPr="00231E58">
        <w:rPr>
          <w:rFonts w:ascii="Arial" w:hAnsi="Arial" w:cs="Arial"/>
          <w:color w:val="000000"/>
        </w:rPr>
        <w:t>Click on the link on the webpage</w:t>
      </w:r>
    </w:p>
    <w:p w:rsidR="00231E58" w:rsidRPr="00231E58" w:rsidRDefault="00231E58" w:rsidP="00231E58">
      <w:pPr>
        <w:pStyle w:val="ListParagraph"/>
        <w:ind w:hanging="360"/>
        <w:rPr>
          <w:rFonts w:ascii="Arial" w:hAnsi="Arial" w:cs="Arial"/>
          <w:color w:val="000000"/>
        </w:rPr>
      </w:pPr>
      <w:r w:rsidRPr="00231E58">
        <w:rPr>
          <w:rFonts w:ascii="Arial" w:hAnsi="Arial" w:cs="Arial"/>
          <w:color w:val="000000"/>
        </w:rPr>
        <w:lastRenderedPageBreak/>
        <w:t>2)</w:t>
      </w:r>
      <w:r w:rsidRPr="00231E58">
        <w:rPr>
          <w:rFonts w:ascii="Arial" w:hAnsi="Arial" w:cs="Arial"/>
          <w:color w:val="000000"/>
          <w:sz w:val="14"/>
          <w:szCs w:val="14"/>
        </w:rPr>
        <w:t xml:space="preserve">      </w:t>
      </w:r>
      <w:r w:rsidRPr="00231E58">
        <w:rPr>
          <w:rFonts w:ascii="Arial" w:hAnsi="Arial" w:cs="Arial"/>
          <w:color w:val="000000"/>
        </w:rPr>
        <w:t xml:space="preserve">Click “Open” when that option appears </w:t>
      </w:r>
    </w:p>
    <w:p w:rsidR="00231E58" w:rsidRPr="00231E58" w:rsidRDefault="00231E58" w:rsidP="00231E58">
      <w:pPr>
        <w:pStyle w:val="ListParagraph"/>
        <w:ind w:hanging="360"/>
        <w:rPr>
          <w:rFonts w:ascii="Arial" w:hAnsi="Arial" w:cs="Arial"/>
          <w:color w:val="000000"/>
        </w:rPr>
      </w:pPr>
      <w:r w:rsidRPr="00231E58">
        <w:rPr>
          <w:rFonts w:ascii="Arial" w:hAnsi="Arial" w:cs="Arial"/>
          <w:color w:val="000000"/>
        </w:rPr>
        <w:t>3)</w:t>
      </w:r>
      <w:r w:rsidRPr="00231E58">
        <w:rPr>
          <w:rFonts w:ascii="Arial" w:hAnsi="Arial" w:cs="Arial"/>
          <w:color w:val="000000"/>
          <w:sz w:val="14"/>
          <w:szCs w:val="14"/>
        </w:rPr>
        <w:t xml:space="preserve">      </w:t>
      </w:r>
      <w:r w:rsidRPr="00231E58">
        <w:rPr>
          <w:rFonts w:ascii="Arial" w:hAnsi="Arial" w:cs="Arial"/>
          <w:color w:val="000000"/>
        </w:rPr>
        <w:t>Click on the folder “Experimental statistics on proceedings and outcomes by Home Office offence code” to open the folder</w:t>
      </w:r>
    </w:p>
    <w:p w:rsidR="00231E58" w:rsidRPr="00231E58" w:rsidRDefault="00231E58" w:rsidP="00231E58">
      <w:pPr>
        <w:pStyle w:val="ListParagraph"/>
        <w:ind w:hanging="360"/>
        <w:rPr>
          <w:rFonts w:ascii="Arial" w:hAnsi="Arial" w:cs="Arial"/>
          <w:color w:val="000000"/>
        </w:rPr>
      </w:pPr>
      <w:r w:rsidRPr="00231E58">
        <w:rPr>
          <w:rFonts w:ascii="Arial" w:hAnsi="Arial" w:cs="Arial"/>
          <w:color w:val="000000"/>
        </w:rPr>
        <w:t>4)</w:t>
      </w:r>
      <w:r w:rsidRPr="00231E58">
        <w:rPr>
          <w:rFonts w:ascii="Arial" w:hAnsi="Arial" w:cs="Arial"/>
          <w:color w:val="000000"/>
          <w:sz w:val="14"/>
          <w:szCs w:val="14"/>
        </w:rPr>
        <w:t xml:space="preserve">      </w:t>
      </w:r>
      <w:r w:rsidRPr="00231E58">
        <w:rPr>
          <w:rFonts w:ascii="Arial" w:hAnsi="Arial" w:cs="Arial"/>
          <w:color w:val="000000"/>
        </w:rPr>
        <w:t>Copy the unopened CSV into another folder on your own computer</w:t>
      </w:r>
    </w:p>
    <w:p w:rsidR="003F2A21" w:rsidRPr="004A664B" w:rsidRDefault="00231E58" w:rsidP="004A664B">
      <w:pPr>
        <w:pStyle w:val="ListParagraph"/>
        <w:ind w:hanging="360"/>
        <w:rPr>
          <w:rFonts w:ascii="Arial" w:hAnsi="Arial" w:cs="Arial"/>
          <w:color w:val="000000"/>
        </w:rPr>
      </w:pPr>
      <w:r w:rsidRPr="00231E58">
        <w:rPr>
          <w:rFonts w:ascii="Arial" w:hAnsi="Arial" w:cs="Arial"/>
          <w:color w:val="000000"/>
        </w:rPr>
        <w:t>5)</w:t>
      </w:r>
      <w:r w:rsidRPr="00231E58">
        <w:rPr>
          <w:rFonts w:ascii="Arial" w:hAnsi="Arial" w:cs="Arial"/>
          <w:color w:val="000000"/>
          <w:sz w:val="14"/>
          <w:szCs w:val="14"/>
        </w:rPr>
        <w:t xml:space="preserve">      </w:t>
      </w:r>
      <w:r w:rsidRPr="00231E58">
        <w:rPr>
          <w:rFonts w:ascii="Arial" w:hAnsi="Arial" w:cs="Arial"/>
          <w:color w:val="000000"/>
        </w:rPr>
        <w:t>Then open the C</w:t>
      </w:r>
      <w:r w:rsidR="004A664B">
        <w:rPr>
          <w:rFonts w:ascii="Arial" w:hAnsi="Arial" w:cs="Arial"/>
          <w:color w:val="000000"/>
        </w:rPr>
        <w:t>SV from that folder by clicking on it</w:t>
      </w: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sectPr w:rsidR="009864CB" w:rsidRPr="00150A4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00" w:rsidRDefault="00324600">
      <w:r>
        <w:separator/>
      </w:r>
    </w:p>
  </w:endnote>
  <w:endnote w:type="continuationSeparator" w:id="0">
    <w:p w:rsidR="00324600" w:rsidRDefault="0032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A1" w:rsidRPr="002179DD" w:rsidRDefault="000626A1"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00" w:rsidRDefault="00324600">
      <w:r>
        <w:separator/>
      </w:r>
    </w:p>
  </w:footnote>
  <w:footnote w:type="continuationSeparator" w:id="0">
    <w:p w:rsidR="00324600" w:rsidRDefault="0032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F7E72"/>
    <w:multiLevelType w:val="multilevel"/>
    <w:tmpl w:val="678C0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5"/>
  </w:num>
  <w:num w:numId="5">
    <w:abstractNumId w:val="0"/>
  </w:num>
  <w:num w:numId="6">
    <w:abstractNumId w:val="9"/>
  </w:num>
  <w:num w:numId="7">
    <w:abstractNumId w:val="4"/>
  </w:num>
  <w:num w:numId="8">
    <w:abstractNumId w:val="6"/>
  </w:num>
  <w:num w:numId="9">
    <w:abstractNumId w:val="8"/>
  </w:num>
  <w:num w:numId="10">
    <w:abstractNumId w:val="3"/>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56AC"/>
    <w:rsid w:val="00015609"/>
    <w:rsid w:val="0002014A"/>
    <w:rsid w:val="000310E7"/>
    <w:rsid w:val="00032FB2"/>
    <w:rsid w:val="00043C1B"/>
    <w:rsid w:val="00061488"/>
    <w:rsid w:val="000626A1"/>
    <w:rsid w:val="00070BFA"/>
    <w:rsid w:val="00074DF8"/>
    <w:rsid w:val="00076AEF"/>
    <w:rsid w:val="000829FA"/>
    <w:rsid w:val="000900D8"/>
    <w:rsid w:val="00092614"/>
    <w:rsid w:val="000A1194"/>
    <w:rsid w:val="000A2A2C"/>
    <w:rsid w:val="000A2BCA"/>
    <w:rsid w:val="000A315C"/>
    <w:rsid w:val="000B0656"/>
    <w:rsid w:val="000B5E48"/>
    <w:rsid w:val="000B7CDF"/>
    <w:rsid w:val="000C599C"/>
    <w:rsid w:val="000C6C99"/>
    <w:rsid w:val="000D5AAB"/>
    <w:rsid w:val="000E6148"/>
    <w:rsid w:val="000F18AC"/>
    <w:rsid w:val="000F26B8"/>
    <w:rsid w:val="001006F3"/>
    <w:rsid w:val="00101D6B"/>
    <w:rsid w:val="00114E10"/>
    <w:rsid w:val="00117608"/>
    <w:rsid w:val="001222A7"/>
    <w:rsid w:val="00126002"/>
    <w:rsid w:val="00135B5C"/>
    <w:rsid w:val="00135BCE"/>
    <w:rsid w:val="0013675E"/>
    <w:rsid w:val="00137DA9"/>
    <w:rsid w:val="00150A41"/>
    <w:rsid w:val="00161007"/>
    <w:rsid w:val="00172C3A"/>
    <w:rsid w:val="001A2BA5"/>
    <w:rsid w:val="001A485D"/>
    <w:rsid w:val="001A578A"/>
    <w:rsid w:val="001A6C9B"/>
    <w:rsid w:val="001B53CD"/>
    <w:rsid w:val="001C27E9"/>
    <w:rsid w:val="001D01A8"/>
    <w:rsid w:val="001D0227"/>
    <w:rsid w:val="001D0D46"/>
    <w:rsid w:val="001D3BE5"/>
    <w:rsid w:val="001D7BC6"/>
    <w:rsid w:val="001E0686"/>
    <w:rsid w:val="001E56E3"/>
    <w:rsid w:val="001F2679"/>
    <w:rsid w:val="0020749B"/>
    <w:rsid w:val="0021011C"/>
    <w:rsid w:val="002141B6"/>
    <w:rsid w:val="00214B0A"/>
    <w:rsid w:val="002179DD"/>
    <w:rsid w:val="002201C0"/>
    <w:rsid w:val="0022089E"/>
    <w:rsid w:val="00226E97"/>
    <w:rsid w:val="00231E58"/>
    <w:rsid w:val="00237F86"/>
    <w:rsid w:val="00241C1D"/>
    <w:rsid w:val="002429DF"/>
    <w:rsid w:val="00245442"/>
    <w:rsid w:val="00245FF0"/>
    <w:rsid w:val="00261B0E"/>
    <w:rsid w:val="0026260F"/>
    <w:rsid w:val="00263E16"/>
    <w:rsid w:val="002644DC"/>
    <w:rsid w:val="00267E57"/>
    <w:rsid w:val="0027487B"/>
    <w:rsid w:val="002814FC"/>
    <w:rsid w:val="002A20EF"/>
    <w:rsid w:val="002A3AA7"/>
    <w:rsid w:val="002A3C45"/>
    <w:rsid w:val="002B4425"/>
    <w:rsid w:val="002B6B18"/>
    <w:rsid w:val="002B75AD"/>
    <w:rsid w:val="002C5225"/>
    <w:rsid w:val="002C5CF2"/>
    <w:rsid w:val="002C68F9"/>
    <w:rsid w:val="002C6D64"/>
    <w:rsid w:val="002D69AF"/>
    <w:rsid w:val="002E2BCE"/>
    <w:rsid w:val="002E5419"/>
    <w:rsid w:val="002F1E16"/>
    <w:rsid w:val="002F5F3E"/>
    <w:rsid w:val="00302966"/>
    <w:rsid w:val="003036CA"/>
    <w:rsid w:val="0030591F"/>
    <w:rsid w:val="00311F09"/>
    <w:rsid w:val="00324600"/>
    <w:rsid w:val="00325CFC"/>
    <w:rsid w:val="00327F57"/>
    <w:rsid w:val="0033154D"/>
    <w:rsid w:val="00332521"/>
    <w:rsid w:val="0034001D"/>
    <w:rsid w:val="0034084B"/>
    <w:rsid w:val="00344217"/>
    <w:rsid w:val="00347A9E"/>
    <w:rsid w:val="0037433A"/>
    <w:rsid w:val="00377547"/>
    <w:rsid w:val="00386B33"/>
    <w:rsid w:val="00386C87"/>
    <w:rsid w:val="00391FBF"/>
    <w:rsid w:val="003A1F3B"/>
    <w:rsid w:val="003B1972"/>
    <w:rsid w:val="003B3019"/>
    <w:rsid w:val="003B40A1"/>
    <w:rsid w:val="003C0D6F"/>
    <w:rsid w:val="003C60E8"/>
    <w:rsid w:val="003D0F2D"/>
    <w:rsid w:val="003E40EF"/>
    <w:rsid w:val="003F2A21"/>
    <w:rsid w:val="003F381B"/>
    <w:rsid w:val="003F6C63"/>
    <w:rsid w:val="00400975"/>
    <w:rsid w:val="00405507"/>
    <w:rsid w:val="0041683E"/>
    <w:rsid w:val="00417B1A"/>
    <w:rsid w:val="004253BB"/>
    <w:rsid w:val="0042717A"/>
    <w:rsid w:val="00432657"/>
    <w:rsid w:val="00434DCA"/>
    <w:rsid w:val="00452E02"/>
    <w:rsid w:val="004734B5"/>
    <w:rsid w:val="00481DC2"/>
    <w:rsid w:val="00483090"/>
    <w:rsid w:val="0048587E"/>
    <w:rsid w:val="00493AD7"/>
    <w:rsid w:val="0049497D"/>
    <w:rsid w:val="004A664B"/>
    <w:rsid w:val="004B4D5C"/>
    <w:rsid w:val="004D569D"/>
    <w:rsid w:val="004E1E12"/>
    <w:rsid w:val="00507D21"/>
    <w:rsid w:val="00516361"/>
    <w:rsid w:val="005202DD"/>
    <w:rsid w:val="00524271"/>
    <w:rsid w:val="00524A2C"/>
    <w:rsid w:val="00524D40"/>
    <w:rsid w:val="00526591"/>
    <w:rsid w:val="00540DB5"/>
    <w:rsid w:val="005444AC"/>
    <w:rsid w:val="0054673A"/>
    <w:rsid w:val="00553B50"/>
    <w:rsid w:val="00557E87"/>
    <w:rsid w:val="005660A5"/>
    <w:rsid w:val="0056706D"/>
    <w:rsid w:val="005809D2"/>
    <w:rsid w:val="00581671"/>
    <w:rsid w:val="005846B4"/>
    <w:rsid w:val="00584D6F"/>
    <w:rsid w:val="005866C0"/>
    <w:rsid w:val="005A03F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17825"/>
    <w:rsid w:val="006201B1"/>
    <w:rsid w:val="006269C1"/>
    <w:rsid w:val="006300CD"/>
    <w:rsid w:val="00630673"/>
    <w:rsid w:val="00633EBE"/>
    <w:rsid w:val="00640540"/>
    <w:rsid w:val="00640C8D"/>
    <w:rsid w:val="00650889"/>
    <w:rsid w:val="00652AB6"/>
    <w:rsid w:val="00657B3C"/>
    <w:rsid w:val="0066078E"/>
    <w:rsid w:val="00663C5A"/>
    <w:rsid w:val="006656FB"/>
    <w:rsid w:val="006663DB"/>
    <w:rsid w:val="00666AA0"/>
    <w:rsid w:val="00672C95"/>
    <w:rsid w:val="00690466"/>
    <w:rsid w:val="006C1247"/>
    <w:rsid w:val="006C5F8A"/>
    <w:rsid w:val="006C6A67"/>
    <w:rsid w:val="006D667D"/>
    <w:rsid w:val="006E0113"/>
    <w:rsid w:val="006E4F5C"/>
    <w:rsid w:val="006E60A0"/>
    <w:rsid w:val="00703669"/>
    <w:rsid w:val="00705BC7"/>
    <w:rsid w:val="00707F63"/>
    <w:rsid w:val="00710A03"/>
    <w:rsid w:val="00715FB1"/>
    <w:rsid w:val="007209A7"/>
    <w:rsid w:val="007315A6"/>
    <w:rsid w:val="007334AE"/>
    <w:rsid w:val="0073602B"/>
    <w:rsid w:val="00736683"/>
    <w:rsid w:val="00747668"/>
    <w:rsid w:val="0076479F"/>
    <w:rsid w:val="00784855"/>
    <w:rsid w:val="0079037F"/>
    <w:rsid w:val="007B643E"/>
    <w:rsid w:val="007C0BBC"/>
    <w:rsid w:val="007C1AE5"/>
    <w:rsid w:val="007C23DE"/>
    <w:rsid w:val="007C3FF9"/>
    <w:rsid w:val="007D48BB"/>
    <w:rsid w:val="007E7BAF"/>
    <w:rsid w:val="007E7F0F"/>
    <w:rsid w:val="007F2CB3"/>
    <w:rsid w:val="007F48C9"/>
    <w:rsid w:val="007F4D9D"/>
    <w:rsid w:val="0081414F"/>
    <w:rsid w:val="00814F0A"/>
    <w:rsid w:val="0081625B"/>
    <w:rsid w:val="00822A59"/>
    <w:rsid w:val="00825A65"/>
    <w:rsid w:val="00833691"/>
    <w:rsid w:val="00837883"/>
    <w:rsid w:val="00847F5F"/>
    <w:rsid w:val="00857763"/>
    <w:rsid w:val="00861022"/>
    <w:rsid w:val="00872ECE"/>
    <w:rsid w:val="008731CA"/>
    <w:rsid w:val="00881630"/>
    <w:rsid w:val="008907A6"/>
    <w:rsid w:val="008A0A54"/>
    <w:rsid w:val="008E1304"/>
    <w:rsid w:val="008E498A"/>
    <w:rsid w:val="008E609C"/>
    <w:rsid w:val="00914667"/>
    <w:rsid w:val="009272F8"/>
    <w:rsid w:val="009303F3"/>
    <w:rsid w:val="00936939"/>
    <w:rsid w:val="0093795D"/>
    <w:rsid w:val="00943684"/>
    <w:rsid w:val="009446C0"/>
    <w:rsid w:val="00953D49"/>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4094"/>
    <w:rsid w:val="009E501C"/>
    <w:rsid w:val="009F1093"/>
    <w:rsid w:val="009F143A"/>
    <w:rsid w:val="009F6516"/>
    <w:rsid w:val="00A11EEC"/>
    <w:rsid w:val="00A15836"/>
    <w:rsid w:val="00A33C39"/>
    <w:rsid w:val="00A34BEC"/>
    <w:rsid w:val="00A37974"/>
    <w:rsid w:val="00A4070B"/>
    <w:rsid w:val="00A42355"/>
    <w:rsid w:val="00A6373B"/>
    <w:rsid w:val="00A665A8"/>
    <w:rsid w:val="00A66617"/>
    <w:rsid w:val="00A7263D"/>
    <w:rsid w:val="00A76DB8"/>
    <w:rsid w:val="00A86841"/>
    <w:rsid w:val="00AA3A3A"/>
    <w:rsid w:val="00AB3DC4"/>
    <w:rsid w:val="00AB700F"/>
    <w:rsid w:val="00AC56F9"/>
    <w:rsid w:val="00AD7C67"/>
    <w:rsid w:val="00AE6360"/>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901BD"/>
    <w:rsid w:val="00BB16AF"/>
    <w:rsid w:val="00BB4AE8"/>
    <w:rsid w:val="00BB6771"/>
    <w:rsid w:val="00BC3D86"/>
    <w:rsid w:val="00BD1779"/>
    <w:rsid w:val="00BF1E18"/>
    <w:rsid w:val="00BF247F"/>
    <w:rsid w:val="00C00996"/>
    <w:rsid w:val="00C17FA3"/>
    <w:rsid w:val="00C21D91"/>
    <w:rsid w:val="00C334F6"/>
    <w:rsid w:val="00C442B9"/>
    <w:rsid w:val="00C448D0"/>
    <w:rsid w:val="00C519AC"/>
    <w:rsid w:val="00C54C64"/>
    <w:rsid w:val="00C5589E"/>
    <w:rsid w:val="00C73C39"/>
    <w:rsid w:val="00C95702"/>
    <w:rsid w:val="00C96840"/>
    <w:rsid w:val="00C97C8D"/>
    <w:rsid w:val="00C97F31"/>
    <w:rsid w:val="00CA02D2"/>
    <w:rsid w:val="00CA03F9"/>
    <w:rsid w:val="00CA089B"/>
    <w:rsid w:val="00CA7278"/>
    <w:rsid w:val="00CA7307"/>
    <w:rsid w:val="00CB370D"/>
    <w:rsid w:val="00CB7109"/>
    <w:rsid w:val="00CC642D"/>
    <w:rsid w:val="00CC6F36"/>
    <w:rsid w:val="00CE1523"/>
    <w:rsid w:val="00CE72D3"/>
    <w:rsid w:val="00CF5950"/>
    <w:rsid w:val="00CF776B"/>
    <w:rsid w:val="00D02DEF"/>
    <w:rsid w:val="00D030F6"/>
    <w:rsid w:val="00D04C02"/>
    <w:rsid w:val="00D1279D"/>
    <w:rsid w:val="00D12C60"/>
    <w:rsid w:val="00D26EC2"/>
    <w:rsid w:val="00D31A00"/>
    <w:rsid w:val="00D353A7"/>
    <w:rsid w:val="00D42A45"/>
    <w:rsid w:val="00D44F98"/>
    <w:rsid w:val="00D46459"/>
    <w:rsid w:val="00D54AB0"/>
    <w:rsid w:val="00D55BE0"/>
    <w:rsid w:val="00D71F9D"/>
    <w:rsid w:val="00D77AA0"/>
    <w:rsid w:val="00D8325C"/>
    <w:rsid w:val="00D863AE"/>
    <w:rsid w:val="00D90833"/>
    <w:rsid w:val="00D9292A"/>
    <w:rsid w:val="00DA0311"/>
    <w:rsid w:val="00DA5F8A"/>
    <w:rsid w:val="00DA638C"/>
    <w:rsid w:val="00DA70C2"/>
    <w:rsid w:val="00DB08E6"/>
    <w:rsid w:val="00DC5B98"/>
    <w:rsid w:val="00DE78E2"/>
    <w:rsid w:val="00DE7938"/>
    <w:rsid w:val="00DE7FF6"/>
    <w:rsid w:val="00DF17C5"/>
    <w:rsid w:val="00DF2387"/>
    <w:rsid w:val="00DF4FFE"/>
    <w:rsid w:val="00E015A9"/>
    <w:rsid w:val="00E03CFA"/>
    <w:rsid w:val="00E0591C"/>
    <w:rsid w:val="00E1544C"/>
    <w:rsid w:val="00E16748"/>
    <w:rsid w:val="00E17868"/>
    <w:rsid w:val="00E341FC"/>
    <w:rsid w:val="00E36BAC"/>
    <w:rsid w:val="00E400CB"/>
    <w:rsid w:val="00E55F22"/>
    <w:rsid w:val="00E60B08"/>
    <w:rsid w:val="00E70ED4"/>
    <w:rsid w:val="00E83A0A"/>
    <w:rsid w:val="00E86687"/>
    <w:rsid w:val="00E873AE"/>
    <w:rsid w:val="00E87455"/>
    <w:rsid w:val="00E90CE7"/>
    <w:rsid w:val="00E92498"/>
    <w:rsid w:val="00E9646D"/>
    <w:rsid w:val="00EB4FB8"/>
    <w:rsid w:val="00EB5EEF"/>
    <w:rsid w:val="00EC0299"/>
    <w:rsid w:val="00ED1E55"/>
    <w:rsid w:val="00ED4D25"/>
    <w:rsid w:val="00ED7C29"/>
    <w:rsid w:val="00EE13BD"/>
    <w:rsid w:val="00EF36AB"/>
    <w:rsid w:val="00F04D96"/>
    <w:rsid w:val="00F13553"/>
    <w:rsid w:val="00F158B0"/>
    <w:rsid w:val="00F2523A"/>
    <w:rsid w:val="00F317B0"/>
    <w:rsid w:val="00F35B4A"/>
    <w:rsid w:val="00F4319F"/>
    <w:rsid w:val="00F56ADA"/>
    <w:rsid w:val="00F634BD"/>
    <w:rsid w:val="00F80D88"/>
    <w:rsid w:val="00F838C0"/>
    <w:rsid w:val="00F9166D"/>
    <w:rsid w:val="00F91CAC"/>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7C4260-C5CB-4731-93C1-E68A37BE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698">
      <w:bodyDiv w:val="1"/>
      <w:marLeft w:val="0"/>
      <w:marRight w:val="0"/>
      <w:marTop w:val="0"/>
      <w:marBottom w:val="0"/>
      <w:divBdr>
        <w:top w:val="none" w:sz="0" w:space="0" w:color="auto"/>
        <w:left w:val="none" w:sz="0" w:space="0" w:color="auto"/>
        <w:bottom w:val="none" w:sz="0" w:space="0" w:color="auto"/>
        <w:right w:val="none" w:sz="0" w:space="0" w:color="auto"/>
      </w:divBdr>
    </w:div>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71785633">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844988">
      <w:bodyDiv w:val="1"/>
      <w:marLeft w:val="0"/>
      <w:marRight w:val="0"/>
      <w:marTop w:val="0"/>
      <w:marBottom w:val="0"/>
      <w:divBdr>
        <w:top w:val="none" w:sz="0" w:space="0" w:color="auto"/>
        <w:left w:val="none" w:sz="0" w:space="0" w:color="auto"/>
        <w:bottom w:val="none" w:sz="0" w:space="0" w:color="auto"/>
        <w:right w:val="none" w:sz="0" w:space="0" w:color="auto"/>
      </w:divBdr>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742528180">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1656">
      <w:bodyDiv w:val="1"/>
      <w:marLeft w:val="0"/>
      <w:marRight w:val="0"/>
      <w:marTop w:val="0"/>
      <w:marBottom w:val="0"/>
      <w:divBdr>
        <w:top w:val="none" w:sz="0" w:space="0" w:color="auto"/>
        <w:left w:val="none" w:sz="0" w:space="0" w:color="auto"/>
        <w:bottom w:val="none" w:sz="0" w:space="0" w:color="auto"/>
        <w:right w:val="none" w:sz="0" w:space="0" w:color="auto"/>
      </w:divBdr>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06395">
      <w:bodyDiv w:val="1"/>
      <w:marLeft w:val="0"/>
      <w:marRight w:val="0"/>
      <w:marTop w:val="0"/>
      <w:marBottom w:val="0"/>
      <w:divBdr>
        <w:top w:val="none" w:sz="0" w:space="0" w:color="auto"/>
        <w:left w:val="none" w:sz="0" w:space="0" w:color="auto"/>
        <w:bottom w:val="none" w:sz="0" w:space="0" w:color="auto"/>
        <w:right w:val="none" w:sz="0" w:space="0" w:color="auto"/>
      </w:divBdr>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42568081">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FOI 108259 Summary Non-Motoring Offences</vt:lpstr>
    </vt:vector>
  </TitlesOfParts>
  <Company>Ministry of Justice</Company>
  <LinksUpToDate>false</LinksUpToDate>
  <CharactersWithSpaces>2736</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3932286</vt:i4>
      </vt:variant>
      <vt:variant>
        <vt:i4>12</vt:i4>
      </vt:variant>
      <vt:variant>
        <vt:i4>0</vt:i4>
      </vt:variant>
      <vt:variant>
        <vt:i4>5</vt:i4>
      </vt:variant>
      <vt:variant>
        <vt:lpwstr>http://www.justice.gov.uk/information-access-rights/foi-requests/latest-moj-disclosure-log</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8192020</vt:i4>
      </vt:variant>
      <vt:variant>
        <vt:i4>6</vt:i4>
      </vt:variant>
      <vt:variant>
        <vt:i4>0</vt:i4>
      </vt:variant>
      <vt:variant>
        <vt:i4>5</vt:i4>
      </vt:variant>
      <vt:variant>
        <vt:lpwstr>mailto:stephen.moffatt@criminaljusticealliance.org</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108259 Summary Non-Motoring Offences</dc:title>
  <dc:subject>FOI Release</dc:subject>
  <dc:creator>MOJ</dc:creator>
  <cp:keywords/>
  <dc:description/>
  <cp:lastModifiedBy>Cox, Allan</cp:lastModifiedBy>
  <cp:revision>2</cp:revision>
  <cp:lastPrinted>2014-02-12T14:31:00Z</cp:lastPrinted>
  <dcterms:created xsi:type="dcterms:W3CDTF">2017-01-19T10:51:00Z</dcterms:created>
  <dcterms:modified xsi:type="dcterms:W3CDTF">2017-01-19T10:51:00Z</dcterms:modified>
</cp:coreProperties>
</file>