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rPr>
          <w:cantSplit/>
          <w:trHeight w:val="1361"/>
        </w:trPr>
        <w:tc>
          <w:tcPr>
            <w:tcW w:w="6434" w:type="dxa"/>
            <w:gridSpan w:val="2"/>
            <w:tcBorders>
              <w:top w:val="nil"/>
            </w:tcBorders>
          </w:tcPr>
          <w:p w:rsidR="00AF6F11" w:rsidRPr="00B70C24" w:rsidRDefault="00AF6F11" w:rsidP="00CF776B">
            <w:pPr>
              <w:rPr>
                <w:rFonts w:ascii="Arial" w:hAnsi="Arial"/>
                <w:sz w:val="22"/>
              </w:rPr>
            </w:pPr>
            <w:bookmarkStart w:id="0" w:name="_GoBack"/>
            <w:bookmarkEnd w:id="0"/>
            <w:r w:rsidRPr="00B70C24">
              <w:rPr>
                <w:rFonts w:ascii="Arial" w:hAnsi="Arial"/>
                <w:sz w:val="22"/>
              </w:rPr>
              <w:t xml:space="preserve">   </w:t>
            </w:r>
            <w:r w:rsidR="00366078" w:rsidRPr="00644D84">
              <w:rPr>
                <w:rFonts w:ascii="Arial" w:hAnsi="Arial"/>
                <w:noProof/>
                <w:color w:val="000000"/>
                <w:sz w:val="22"/>
              </w:rPr>
              <w:drawing>
                <wp:inline distT="0" distB="0" distL="0" distR="0">
                  <wp:extent cx="1412875" cy="1116330"/>
                  <wp:effectExtent l="0" t="0" r="0" b="7620"/>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1116330"/>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366078">
            <w:pPr>
              <w:tabs>
                <w:tab w:val="left" w:pos="-180"/>
              </w:tabs>
              <w:rPr>
                <w:rFonts w:ascii="Arial" w:hAnsi="Arial"/>
                <w:b/>
                <w:sz w:val="22"/>
                <w:szCs w:val="22"/>
              </w:rPr>
            </w:pPr>
          </w:p>
        </w:tc>
      </w:tr>
      <w:tr w:rsidR="00605B6D" w:rsidRPr="00B70C24" w:rsidTr="009272F8">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CE2457">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CE2457">
              <w:rPr>
                <w:rFonts w:ascii="Arial" w:hAnsi="Arial"/>
                <w:sz w:val="22"/>
                <w:szCs w:val="22"/>
              </w:rPr>
              <w:t>535</w:t>
            </w:r>
            <w:r w:rsidR="00D648D2">
              <w:rPr>
                <w:rFonts w:ascii="Arial" w:hAnsi="Arial"/>
                <w:sz w:val="22"/>
                <w:szCs w:val="22"/>
              </w:rPr>
              <w:t>-16</w:t>
            </w:r>
            <w:r w:rsidRPr="00705BC7">
              <w:rPr>
                <w:rFonts w:ascii="Arial" w:hAnsi="Arial"/>
                <w:sz w:val="22"/>
                <w:szCs w:val="22"/>
              </w:rPr>
              <w:t xml:space="preserve"> FOI </w:t>
            </w:r>
            <w:r w:rsidR="00CE2457">
              <w:rPr>
                <w:rFonts w:ascii="Arial" w:hAnsi="Arial"/>
                <w:sz w:val="22"/>
                <w:szCs w:val="22"/>
              </w:rPr>
              <w:t>107481</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CE2457" w:rsidP="00784855">
            <w:pPr>
              <w:pStyle w:val="MOJnormal"/>
              <w:rPr>
                <w:sz w:val="22"/>
                <w:szCs w:val="22"/>
              </w:rPr>
            </w:pPr>
            <w:r>
              <w:rPr>
                <w:sz w:val="22"/>
                <w:szCs w:val="22"/>
              </w:rPr>
              <w:t>October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366078" w:rsidRPr="005D4171" w:rsidRDefault="00366078" w:rsidP="00366078">
      <w:pPr>
        <w:rPr>
          <w:rFonts w:ascii="Arial" w:hAnsi="Arial" w:cs="Arial"/>
          <w:sz w:val="22"/>
          <w:szCs w:val="22"/>
        </w:rPr>
      </w:pPr>
      <w:r>
        <w:rPr>
          <w:rFonts w:ascii="Arial" w:hAnsi="Arial" w:cs="Arial"/>
          <w:sz w:val="22"/>
          <w:szCs w:val="22"/>
        </w:rPr>
        <w:t>Y</w:t>
      </w:r>
      <w:r w:rsidRPr="005D4171">
        <w:rPr>
          <w:rFonts w:ascii="Arial" w:hAnsi="Arial" w:cs="Arial"/>
          <w:sz w:val="22"/>
          <w:szCs w:val="22"/>
        </w:rPr>
        <w:t>ou ask</w:t>
      </w:r>
      <w:r>
        <w:rPr>
          <w:rFonts w:ascii="Arial" w:hAnsi="Arial" w:cs="Arial"/>
          <w:sz w:val="22"/>
          <w:szCs w:val="22"/>
        </w:rPr>
        <w:t>ed</w:t>
      </w:r>
      <w:r w:rsidRPr="005D4171">
        <w:rPr>
          <w:rFonts w:ascii="Arial" w:hAnsi="Arial" w:cs="Arial"/>
          <w:sz w:val="22"/>
          <w:szCs w:val="22"/>
        </w:rPr>
        <w:t xml:space="preserve"> for the following information from the Ministry of Justice</w:t>
      </w:r>
      <w:r>
        <w:rPr>
          <w:rFonts w:ascii="Arial" w:hAnsi="Arial" w:cs="Arial"/>
          <w:sz w:val="22"/>
          <w:szCs w:val="22"/>
        </w:rPr>
        <w:t xml:space="preserve"> (MoJ)</w:t>
      </w:r>
      <w:r w:rsidRPr="005D4171">
        <w:rPr>
          <w:rFonts w:ascii="Arial" w:hAnsi="Arial" w:cs="Arial"/>
          <w:sz w:val="22"/>
          <w:szCs w:val="22"/>
        </w:rPr>
        <w:t>:</w:t>
      </w:r>
    </w:p>
    <w:p w:rsidR="00B70C24" w:rsidRPr="0027487B" w:rsidRDefault="00B70C24" w:rsidP="00B70C24">
      <w:pPr>
        <w:rPr>
          <w:rFonts w:ascii="Arial" w:hAnsi="Arial" w:cs="Arial"/>
          <w:b/>
          <w:i/>
          <w:sz w:val="22"/>
          <w:szCs w:val="22"/>
        </w:rPr>
      </w:pPr>
    </w:p>
    <w:p w:rsidR="00CE2457" w:rsidRPr="00CE2457" w:rsidRDefault="00CE2457" w:rsidP="00CE2457">
      <w:pPr>
        <w:rPr>
          <w:rFonts w:ascii="Arial" w:hAnsi="Arial" w:cs="Arial"/>
          <w:b/>
          <w:sz w:val="22"/>
          <w:szCs w:val="22"/>
        </w:rPr>
      </w:pPr>
      <w:r w:rsidRPr="00CE2457">
        <w:rPr>
          <w:rFonts w:ascii="Arial" w:hAnsi="Arial" w:cs="Arial"/>
          <w:b/>
          <w:sz w:val="22"/>
          <w:szCs w:val="22"/>
        </w:rPr>
        <w:t xml:space="preserve">Please could you provide us information for the 2015 calendar year, on the number of drink drive convictions in the courts in England and Wales? </w:t>
      </w:r>
    </w:p>
    <w:p w:rsidR="009F6516" w:rsidRPr="0033154D" w:rsidRDefault="000D5AAB" w:rsidP="005F2D87">
      <w:pPr>
        <w:rPr>
          <w:rFonts w:ascii="Arial" w:hAnsi="Arial" w:cs="Arial"/>
          <w:b/>
          <w:sz w:val="22"/>
          <w:szCs w:val="22"/>
        </w:rPr>
      </w:pPr>
      <w:r w:rsidRPr="0033154D" w:rsidDel="000D5AAB">
        <w:rPr>
          <w:rFonts w:ascii="Arial" w:hAnsi="Arial" w:cs="Arial"/>
          <w:b/>
          <w:bCs/>
          <w:i/>
          <w:iCs/>
          <w:sz w:val="22"/>
          <w:szCs w:val="22"/>
        </w:rPr>
        <w:t xml:space="preserve"> </w:t>
      </w:r>
    </w:p>
    <w:p w:rsidR="00366078" w:rsidRDefault="00366078"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0305DD">
        <w:rPr>
          <w:rFonts w:ascii="Arial" w:hAnsi="Arial" w:cs="Arial"/>
          <w:sz w:val="22"/>
          <w:szCs w:val="22"/>
        </w:rPr>
        <w:t xml:space="preserve">  </w:t>
      </w:r>
    </w:p>
    <w:p w:rsidR="00D648D2" w:rsidRDefault="00D648D2"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D374CB">
        <w:rPr>
          <w:rFonts w:ascii="Arial" w:hAnsi="Arial" w:cs="Arial"/>
          <w:sz w:val="22"/>
          <w:szCs w:val="22"/>
        </w:rPr>
        <w:t xml:space="preserve"> </w:t>
      </w:r>
      <w:r>
        <w:rPr>
          <w:rFonts w:ascii="Arial" w:hAnsi="Arial" w:cs="Arial"/>
          <w:sz w:val="22"/>
          <w:szCs w:val="22"/>
        </w:rPr>
        <w:t xml:space="preserve">the information that you have asked for. </w:t>
      </w:r>
      <w:r w:rsidR="000C599C">
        <w:rPr>
          <w:rFonts w:ascii="Arial" w:hAnsi="Arial" w:cs="Arial"/>
          <w:sz w:val="22"/>
          <w:szCs w:val="22"/>
        </w:rPr>
        <w:t>However,</w:t>
      </w:r>
      <w:r w:rsidR="00154D04">
        <w:rPr>
          <w:rFonts w:ascii="Arial" w:hAnsi="Arial" w:cs="Arial"/>
          <w:sz w:val="22"/>
          <w:szCs w:val="22"/>
        </w:rPr>
        <w:t xml:space="preserve"> </w:t>
      </w:r>
      <w:r w:rsidR="000C599C">
        <w:rPr>
          <w:rFonts w:ascii="Arial" w:hAnsi="Arial" w:cs="Arial"/>
          <w:sz w:val="22"/>
          <w:szCs w:val="22"/>
        </w:rPr>
        <w:t>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657B3C" w:rsidRDefault="00657B3C" w:rsidP="00657B3C">
      <w:pPr>
        <w:autoSpaceDE w:val="0"/>
        <w:autoSpaceDN w:val="0"/>
        <w:adjustRightInd w:val="0"/>
        <w:rPr>
          <w:rFonts w:ascii="Arial" w:hAnsi="Arial" w:cs="Arial"/>
          <w:sz w:val="22"/>
          <w:szCs w:val="22"/>
        </w:rPr>
      </w:pPr>
      <w:r>
        <w:rPr>
          <w:rFonts w:ascii="Arial" w:hAnsi="Arial" w:cs="Arial"/>
          <w:sz w:val="22"/>
          <w:szCs w:val="22"/>
        </w:rPr>
        <w:t>The number of</w:t>
      </w:r>
      <w:r w:rsidR="00434C3D">
        <w:rPr>
          <w:rFonts w:ascii="Arial" w:hAnsi="Arial" w:cs="Arial"/>
          <w:sz w:val="22"/>
          <w:szCs w:val="22"/>
        </w:rPr>
        <w:t xml:space="preserve"> </w:t>
      </w:r>
      <w:r w:rsidR="00CE2457">
        <w:rPr>
          <w:rFonts w:ascii="Arial" w:hAnsi="Arial" w:cs="Arial"/>
          <w:sz w:val="22"/>
          <w:szCs w:val="22"/>
        </w:rPr>
        <w:t>offenders</w:t>
      </w:r>
      <w:r w:rsidR="00DF7A0B">
        <w:rPr>
          <w:rFonts w:ascii="Arial" w:hAnsi="Arial" w:cs="Arial"/>
          <w:sz w:val="22"/>
          <w:szCs w:val="22"/>
        </w:rPr>
        <w:t xml:space="preserve"> found guilty</w:t>
      </w:r>
      <w:r w:rsidR="00434C3D">
        <w:rPr>
          <w:rFonts w:ascii="Arial" w:hAnsi="Arial" w:cs="Arial"/>
          <w:sz w:val="22"/>
          <w:szCs w:val="22"/>
        </w:rPr>
        <w:t xml:space="preserve"> at all courts</w:t>
      </w:r>
      <w:r w:rsidR="00DF7A0B">
        <w:rPr>
          <w:rFonts w:ascii="Arial" w:hAnsi="Arial" w:cs="Arial"/>
          <w:sz w:val="22"/>
          <w:szCs w:val="22"/>
        </w:rPr>
        <w:t xml:space="preserve"> of </w:t>
      </w:r>
      <w:r w:rsidR="00CE2457">
        <w:rPr>
          <w:rFonts w:ascii="Arial" w:hAnsi="Arial" w:cs="Arial"/>
          <w:sz w:val="22"/>
          <w:szCs w:val="22"/>
        </w:rPr>
        <w:t>drink driving offences</w:t>
      </w:r>
      <w:r w:rsidR="00D374CB">
        <w:rPr>
          <w:rFonts w:ascii="Arial" w:hAnsi="Arial" w:cs="Arial"/>
          <w:sz w:val="22"/>
          <w:szCs w:val="22"/>
        </w:rPr>
        <w:t xml:space="preserve">, in England and Wales, </w:t>
      </w:r>
      <w:r w:rsidR="00CE2457">
        <w:rPr>
          <w:rFonts w:ascii="Arial" w:hAnsi="Arial" w:cs="Arial"/>
          <w:sz w:val="22"/>
          <w:szCs w:val="22"/>
        </w:rPr>
        <w:t>in</w:t>
      </w:r>
      <w:r w:rsidR="00D374CB">
        <w:rPr>
          <w:rFonts w:ascii="Arial" w:hAnsi="Arial" w:cs="Arial"/>
          <w:sz w:val="22"/>
          <w:szCs w:val="22"/>
        </w:rPr>
        <w:t xml:space="preserve"> 2015</w:t>
      </w:r>
      <w:r w:rsidR="00DF7A0B">
        <w:rPr>
          <w:rFonts w:ascii="Arial" w:hAnsi="Arial" w:cs="Arial"/>
          <w:sz w:val="22"/>
          <w:szCs w:val="22"/>
        </w:rPr>
        <w:t xml:space="preserve"> (and indeed going back to 2005)</w:t>
      </w:r>
      <w:r w:rsidR="004F421D">
        <w:rPr>
          <w:rFonts w:ascii="Arial" w:hAnsi="Arial" w:cs="Arial"/>
          <w:sz w:val="22"/>
          <w:szCs w:val="22"/>
        </w:rPr>
        <w:t>,</w:t>
      </w:r>
      <w:r>
        <w:rPr>
          <w:rFonts w:ascii="Arial" w:hAnsi="Arial" w:cs="Arial"/>
          <w:sz w:val="22"/>
          <w:szCs w:val="22"/>
        </w:rPr>
        <w:t xml:space="preserve"> can be found in the</w:t>
      </w:r>
      <w:r w:rsidR="00D374CB">
        <w:rPr>
          <w:rFonts w:ascii="Arial" w:hAnsi="Arial" w:cs="Arial"/>
          <w:sz w:val="22"/>
          <w:szCs w:val="22"/>
        </w:rPr>
        <w:t xml:space="preserve"> </w:t>
      </w:r>
      <w:r w:rsidR="00CE2457">
        <w:rPr>
          <w:rFonts w:ascii="Arial" w:hAnsi="Arial" w:cs="Arial"/>
          <w:sz w:val="22"/>
          <w:szCs w:val="22"/>
        </w:rPr>
        <w:t>Motoring data tool</w:t>
      </w:r>
      <w:r>
        <w:rPr>
          <w:rFonts w:ascii="Arial" w:hAnsi="Arial" w:cs="Arial"/>
          <w:sz w:val="22"/>
          <w:szCs w:val="22"/>
        </w:rPr>
        <w:t xml:space="preserve"> </w:t>
      </w:r>
      <w:r w:rsidR="00CE2457">
        <w:rPr>
          <w:rFonts w:ascii="Arial" w:hAnsi="Arial" w:cs="Arial"/>
          <w:sz w:val="22"/>
          <w:szCs w:val="22"/>
        </w:rPr>
        <w:t>with</w:t>
      </w:r>
      <w:r>
        <w:rPr>
          <w:rFonts w:ascii="Arial" w:hAnsi="Arial" w:cs="Arial"/>
          <w:sz w:val="22"/>
          <w:szCs w:val="22"/>
        </w:rPr>
        <w:t>in the latest annual Criminal Justice Statistics publication</w:t>
      </w:r>
      <w:r w:rsidR="00CE2457">
        <w:rPr>
          <w:rFonts w:ascii="Arial" w:hAnsi="Arial" w:cs="Arial"/>
          <w:sz w:val="22"/>
          <w:szCs w:val="22"/>
        </w:rPr>
        <w:t>, linked below</w:t>
      </w:r>
      <w:r w:rsidR="00D57227">
        <w:rPr>
          <w:rFonts w:ascii="Arial" w:hAnsi="Arial" w:cs="Arial"/>
          <w:sz w:val="22"/>
          <w:szCs w:val="22"/>
        </w:rPr>
        <w:t>.</w:t>
      </w:r>
      <w:r w:rsidR="00D374CB">
        <w:rPr>
          <w:rFonts w:ascii="Arial" w:hAnsi="Arial" w:cs="Arial"/>
          <w:sz w:val="22"/>
          <w:szCs w:val="22"/>
        </w:rPr>
        <w:t xml:space="preserve">  </w:t>
      </w:r>
    </w:p>
    <w:p w:rsidR="000A1194" w:rsidRDefault="000A1194" w:rsidP="00DA5F8A">
      <w:pPr>
        <w:autoSpaceDE w:val="0"/>
        <w:autoSpaceDN w:val="0"/>
        <w:adjustRightInd w:val="0"/>
        <w:rPr>
          <w:rFonts w:ascii="Arial" w:hAnsi="Arial" w:cs="Arial"/>
          <w:sz w:val="22"/>
          <w:szCs w:val="22"/>
        </w:rPr>
      </w:pPr>
    </w:p>
    <w:p w:rsidR="00070BFA" w:rsidRDefault="002503EF" w:rsidP="00DA5F8A">
      <w:pPr>
        <w:autoSpaceDE w:val="0"/>
        <w:autoSpaceDN w:val="0"/>
        <w:adjustRightInd w:val="0"/>
        <w:rPr>
          <w:rFonts w:ascii="Arial" w:hAnsi="Arial" w:cs="Arial"/>
          <w:sz w:val="22"/>
          <w:szCs w:val="22"/>
        </w:rPr>
      </w:pPr>
      <w:hyperlink r:id="rId8" w:history="1">
        <w:r w:rsidR="00CC08C8" w:rsidRPr="00912C25">
          <w:rPr>
            <w:rStyle w:val="Hyperlink"/>
            <w:rFonts w:ascii="Arial" w:hAnsi="Arial" w:cs="Arial"/>
            <w:sz w:val="22"/>
            <w:szCs w:val="22"/>
          </w:rPr>
          <w:t>https://www.gov.uk/government/statistics/criminal-justice-system-statistics-quarterly-december-2015</w:t>
        </w:r>
      </w:hyperlink>
    </w:p>
    <w:p w:rsidR="00CC08C8" w:rsidRDefault="00CC08C8" w:rsidP="00DA5F8A">
      <w:pPr>
        <w:autoSpaceDE w:val="0"/>
        <w:autoSpaceDN w:val="0"/>
        <w:adjustRightInd w:val="0"/>
        <w:rPr>
          <w:rFonts w:ascii="Arial" w:hAnsi="Arial" w:cs="Arial"/>
          <w:sz w:val="22"/>
          <w:szCs w:val="22"/>
        </w:rPr>
      </w:pPr>
    </w:p>
    <w:p w:rsidR="00D57227" w:rsidRDefault="00D57227" w:rsidP="00DA5F8A">
      <w:pPr>
        <w:autoSpaceDE w:val="0"/>
        <w:autoSpaceDN w:val="0"/>
        <w:adjustRightInd w:val="0"/>
        <w:rPr>
          <w:rFonts w:ascii="Arial" w:hAnsi="Arial" w:cs="Arial"/>
          <w:sz w:val="22"/>
          <w:szCs w:val="22"/>
        </w:rPr>
      </w:pPr>
      <w:r>
        <w:rPr>
          <w:rFonts w:ascii="Arial" w:hAnsi="Arial" w:cs="Arial"/>
          <w:sz w:val="22"/>
          <w:szCs w:val="22"/>
        </w:rPr>
        <w:t>The below</w:t>
      </w:r>
      <w:r w:rsidR="005937B2">
        <w:rPr>
          <w:rFonts w:ascii="Arial" w:hAnsi="Arial" w:cs="Arial"/>
          <w:sz w:val="22"/>
          <w:szCs w:val="22"/>
        </w:rPr>
        <w:t xml:space="preserve"> list of</w:t>
      </w:r>
      <w:r>
        <w:rPr>
          <w:rFonts w:ascii="Arial" w:hAnsi="Arial" w:cs="Arial"/>
          <w:sz w:val="22"/>
          <w:szCs w:val="22"/>
        </w:rPr>
        <w:t xml:space="preserve"> offences within the tool </w:t>
      </w:r>
      <w:r w:rsidR="00B976B2">
        <w:rPr>
          <w:rFonts w:ascii="Arial" w:hAnsi="Arial" w:cs="Arial"/>
          <w:sz w:val="22"/>
          <w:szCs w:val="22"/>
        </w:rPr>
        <w:t>in</w:t>
      </w:r>
      <w:r w:rsidR="005937B2">
        <w:rPr>
          <w:rFonts w:ascii="Arial" w:hAnsi="Arial" w:cs="Arial"/>
          <w:sz w:val="22"/>
          <w:szCs w:val="22"/>
        </w:rPr>
        <w:t>clude</w:t>
      </w:r>
      <w:r w:rsidR="00B976B2">
        <w:rPr>
          <w:rFonts w:ascii="Arial" w:hAnsi="Arial" w:cs="Arial"/>
          <w:sz w:val="22"/>
          <w:szCs w:val="22"/>
        </w:rPr>
        <w:t>s those which refer to alcohol</w:t>
      </w:r>
      <w:r w:rsidR="00AD7B1B">
        <w:rPr>
          <w:rFonts w:ascii="Arial" w:hAnsi="Arial" w:cs="Arial"/>
          <w:sz w:val="22"/>
          <w:szCs w:val="22"/>
        </w:rPr>
        <w:t xml:space="preserve"> in some way or another:</w:t>
      </w:r>
    </w:p>
    <w:p w:rsidR="00D57227" w:rsidRDefault="00D57227" w:rsidP="00DA5F8A">
      <w:pPr>
        <w:autoSpaceDE w:val="0"/>
        <w:autoSpaceDN w:val="0"/>
        <w:adjustRightInd w:val="0"/>
        <w:rPr>
          <w:rFonts w:ascii="Arial" w:hAnsi="Arial" w:cs="Arial"/>
          <w:sz w:val="22"/>
          <w:szCs w:val="22"/>
        </w:rPr>
      </w:pPr>
    </w:p>
    <w:p w:rsidR="00D57227" w:rsidRPr="00D57227" w:rsidRDefault="00D57227" w:rsidP="00DA5F8A">
      <w:pPr>
        <w:autoSpaceDE w:val="0"/>
        <w:autoSpaceDN w:val="0"/>
        <w:adjustRightInd w:val="0"/>
        <w:rPr>
          <w:rFonts w:ascii="Arial" w:hAnsi="Arial" w:cs="Arial"/>
          <w:b/>
          <w:sz w:val="22"/>
          <w:szCs w:val="22"/>
        </w:rPr>
      </w:pPr>
      <w:r w:rsidRPr="00D57227">
        <w:rPr>
          <w:rFonts w:ascii="Arial" w:hAnsi="Arial" w:cs="Arial"/>
          <w:b/>
          <w:sz w:val="22"/>
          <w:szCs w:val="22"/>
        </w:rPr>
        <w:t>11. Driving with alcohol in the blood above the prescribed limit</w:t>
      </w:r>
    </w:p>
    <w:p w:rsidR="00D57227" w:rsidRPr="00D57227" w:rsidRDefault="00D57227" w:rsidP="00DA5F8A">
      <w:pPr>
        <w:autoSpaceDE w:val="0"/>
        <w:autoSpaceDN w:val="0"/>
        <w:adjustRightInd w:val="0"/>
        <w:rPr>
          <w:rFonts w:ascii="Arial" w:hAnsi="Arial" w:cs="Arial"/>
          <w:b/>
          <w:sz w:val="22"/>
          <w:szCs w:val="22"/>
        </w:rPr>
      </w:pPr>
      <w:r w:rsidRPr="00D57227">
        <w:rPr>
          <w:rFonts w:ascii="Arial" w:hAnsi="Arial" w:cs="Arial"/>
          <w:b/>
          <w:sz w:val="22"/>
          <w:szCs w:val="22"/>
        </w:rPr>
        <w:t>12. Driving and failing to provide specimen for analysis (breath, blood or urine)</w:t>
      </w:r>
    </w:p>
    <w:p w:rsidR="00D57227" w:rsidRPr="00D57227" w:rsidRDefault="00D57227" w:rsidP="00DA5F8A">
      <w:pPr>
        <w:autoSpaceDE w:val="0"/>
        <w:autoSpaceDN w:val="0"/>
        <w:adjustRightInd w:val="0"/>
        <w:rPr>
          <w:rFonts w:ascii="Arial" w:hAnsi="Arial" w:cs="Arial"/>
          <w:b/>
          <w:sz w:val="22"/>
          <w:szCs w:val="22"/>
        </w:rPr>
      </w:pPr>
      <w:r w:rsidRPr="00D57227">
        <w:rPr>
          <w:rFonts w:ascii="Arial" w:hAnsi="Arial" w:cs="Arial"/>
          <w:b/>
          <w:sz w:val="22"/>
          <w:szCs w:val="22"/>
        </w:rPr>
        <w:t>13. In charge of motor vehicle with alcohol in the blood above the prescribed limit</w:t>
      </w:r>
    </w:p>
    <w:p w:rsidR="00D57227" w:rsidRPr="00D57227" w:rsidRDefault="00D57227" w:rsidP="00DA5F8A">
      <w:pPr>
        <w:autoSpaceDE w:val="0"/>
        <w:autoSpaceDN w:val="0"/>
        <w:adjustRightInd w:val="0"/>
        <w:rPr>
          <w:rFonts w:ascii="Arial" w:hAnsi="Arial" w:cs="Arial"/>
          <w:b/>
          <w:sz w:val="22"/>
          <w:szCs w:val="22"/>
        </w:rPr>
      </w:pPr>
      <w:r w:rsidRPr="00D57227">
        <w:rPr>
          <w:rFonts w:ascii="Arial" w:hAnsi="Arial" w:cs="Arial"/>
          <w:b/>
          <w:sz w:val="22"/>
          <w:szCs w:val="22"/>
        </w:rPr>
        <w:t>15. In charge of motor vehicle and failing to provide specimen for analysis (breath, blood or urine)</w:t>
      </w:r>
    </w:p>
    <w:p w:rsidR="00D57227" w:rsidRPr="00D57227" w:rsidRDefault="00D57227" w:rsidP="00DA5F8A">
      <w:pPr>
        <w:autoSpaceDE w:val="0"/>
        <w:autoSpaceDN w:val="0"/>
        <w:adjustRightInd w:val="0"/>
        <w:rPr>
          <w:rFonts w:ascii="Arial" w:hAnsi="Arial" w:cs="Arial"/>
          <w:b/>
          <w:sz w:val="22"/>
          <w:szCs w:val="22"/>
        </w:rPr>
      </w:pPr>
      <w:r w:rsidRPr="00D57227">
        <w:rPr>
          <w:rFonts w:ascii="Arial" w:hAnsi="Arial" w:cs="Arial"/>
          <w:b/>
          <w:sz w:val="22"/>
          <w:szCs w:val="22"/>
        </w:rPr>
        <w:t>16. In charge of a vehicle whilst unfit to drive through drink or drugs (impairment) – Drink</w:t>
      </w:r>
    </w:p>
    <w:p w:rsidR="00D57227" w:rsidRPr="00D57227" w:rsidRDefault="00D57227" w:rsidP="00DA5F8A">
      <w:pPr>
        <w:autoSpaceDE w:val="0"/>
        <w:autoSpaceDN w:val="0"/>
        <w:adjustRightInd w:val="0"/>
        <w:rPr>
          <w:rFonts w:ascii="Arial" w:hAnsi="Arial" w:cs="Arial"/>
          <w:b/>
          <w:sz w:val="22"/>
          <w:szCs w:val="22"/>
        </w:rPr>
      </w:pPr>
      <w:r w:rsidRPr="00D57227">
        <w:rPr>
          <w:rFonts w:ascii="Arial" w:hAnsi="Arial" w:cs="Arial"/>
          <w:b/>
          <w:sz w:val="22"/>
          <w:szCs w:val="22"/>
        </w:rPr>
        <w:t>18. Driving or attempting to drive a vehicle whilst unfit to drive through drink or drugs (impairment) – Drink</w:t>
      </w:r>
    </w:p>
    <w:p w:rsidR="00D57227" w:rsidRPr="00D57227" w:rsidRDefault="00D57227" w:rsidP="00DA5F8A">
      <w:pPr>
        <w:autoSpaceDE w:val="0"/>
        <w:autoSpaceDN w:val="0"/>
        <w:adjustRightInd w:val="0"/>
        <w:rPr>
          <w:rFonts w:ascii="Arial" w:hAnsi="Arial" w:cs="Arial"/>
          <w:b/>
          <w:sz w:val="22"/>
          <w:szCs w:val="22"/>
        </w:rPr>
      </w:pPr>
      <w:r w:rsidRPr="00D57227">
        <w:rPr>
          <w:rFonts w:ascii="Arial" w:hAnsi="Arial" w:cs="Arial"/>
          <w:b/>
          <w:sz w:val="22"/>
          <w:szCs w:val="22"/>
        </w:rPr>
        <w:t>21. Failing to provide specimen for initial breath test</w:t>
      </w:r>
    </w:p>
    <w:p w:rsidR="00D57227" w:rsidRPr="00D57227" w:rsidRDefault="00D57227" w:rsidP="00DA5F8A">
      <w:pPr>
        <w:autoSpaceDE w:val="0"/>
        <w:autoSpaceDN w:val="0"/>
        <w:adjustRightInd w:val="0"/>
        <w:rPr>
          <w:rFonts w:ascii="Arial" w:hAnsi="Arial" w:cs="Arial"/>
          <w:b/>
          <w:sz w:val="22"/>
          <w:szCs w:val="22"/>
        </w:rPr>
      </w:pPr>
      <w:r w:rsidRPr="00D57227">
        <w:rPr>
          <w:rFonts w:ascii="Arial" w:hAnsi="Arial" w:cs="Arial"/>
          <w:b/>
          <w:sz w:val="22"/>
          <w:szCs w:val="22"/>
        </w:rPr>
        <w:t>22. Failing to allow specimens of blood to be subjected to laboratory test</w:t>
      </w:r>
    </w:p>
    <w:p w:rsidR="00D57227" w:rsidRPr="005F4C3F" w:rsidRDefault="00D57227"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lastRenderedPageBreak/>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p w:rsidR="009864CB" w:rsidRDefault="009864CB" w:rsidP="009864CB">
      <w:pPr>
        <w:autoSpaceDE w:val="0"/>
        <w:autoSpaceDN w:val="0"/>
        <w:adjustRightInd w:val="0"/>
        <w:rPr>
          <w:rFonts w:ascii="Arial" w:hAnsi="Arial" w:cs="Arial"/>
          <w:sz w:val="22"/>
          <w:szCs w:val="22"/>
        </w:rPr>
      </w:pPr>
      <w:r>
        <w:rPr>
          <w:rFonts w:ascii="Arial" w:hAnsi="Arial" w:cs="Arial"/>
          <w:sz w:val="22"/>
          <w:szCs w:val="22"/>
        </w:rPr>
        <w:t>You can find out more about Section 21 by reading the extract from the Act and some guidance points we consider when applying this exemption, attached at the end of this letter.</w:t>
      </w:r>
    </w:p>
    <w:p w:rsidR="009864CB" w:rsidRDefault="009864CB" w:rsidP="009864CB">
      <w:pPr>
        <w:autoSpaceDE w:val="0"/>
        <w:autoSpaceDN w:val="0"/>
        <w:adjustRightInd w:val="0"/>
        <w:rPr>
          <w:rFonts w:ascii="Arial" w:hAnsi="Arial" w:cs="Arial"/>
          <w:sz w:val="22"/>
          <w:szCs w:val="22"/>
        </w:rPr>
      </w:pPr>
    </w:p>
    <w:p w:rsidR="00CC08C8" w:rsidRPr="005114FB" w:rsidRDefault="00CC08C8" w:rsidP="00CC08C8">
      <w:pPr>
        <w:pStyle w:val="Default"/>
        <w:rPr>
          <w:rFonts w:ascii="Verdana" w:hAnsi="Verdana" w:cs="Verdana"/>
          <w:sz w:val="22"/>
          <w:szCs w:val="22"/>
        </w:rPr>
      </w:pPr>
      <w:r w:rsidRPr="005114FB">
        <w:rPr>
          <w:sz w:val="22"/>
          <w:szCs w:val="22"/>
        </w:rPr>
        <w:t xml:space="preserve">You can find out more about information held for the purposes of the Act by reading some guidance points we consider when processing a request for information, attached at the end of this letter. </w:t>
      </w:r>
    </w:p>
    <w:p w:rsidR="00CC08C8" w:rsidRPr="005114FB" w:rsidRDefault="00CC08C8" w:rsidP="00CC08C8">
      <w:pPr>
        <w:autoSpaceDE w:val="0"/>
        <w:autoSpaceDN w:val="0"/>
        <w:adjustRightInd w:val="0"/>
        <w:rPr>
          <w:rFonts w:ascii="Arial" w:hAnsi="Arial" w:cs="Arial"/>
          <w:sz w:val="22"/>
          <w:szCs w:val="22"/>
        </w:rPr>
      </w:pPr>
    </w:p>
    <w:p w:rsidR="00CC08C8" w:rsidRPr="005114FB" w:rsidRDefault="00CC08C8" w:rsidP="00CC08C8">
      <w:pPr>
        <w:autoSpaceDE w:val="0"/>
        <w:autoSpaceDN w:val="0"/>
        <w:adjustRightInd w:val="0"/>
        <w:rPr>
          <w:rFonts w:ascii="Arial" w:hAnsi="Arial" w:cs="Arial"/>
          <w:color w:val="0000FF"/>
          <w:sz w:val="22"/>
          <w:szCs w:val="22"/>
        </w:rPr>
      </w:pPr>
      <w:r w:rsidRPr="005114FB">
        <w:rPr>
          <w:rFonts w:ascii="Arial" w:hAnsi="Arial" w:cs="Arial"/>
          <w:sz w:val="22"/>
          <w:szCs w:val="22"/>
        </w:rPr>
        <w:t xml:space="preserve">You can also find more information by reading the full text of the Act, available at </w:t>
      </w:r>
      <w:hyperlink r:id="rId9" w:history="1">
        <w:r w:rsidRPr="005114FB">
          <w:rPr>
            <w:rStyle w:val="Hyperlink"/>
            <w:rFonts w:ascii="Arial" w:hAnsi="Arial" w:cs="Arial"/>
            <w:sz w:val="22"/>
            <w:szCs w:val="22"/>
          </w:rPr>
          <w:t>http://www.legislation.gov.uk/ukpga/2000/36/contents</w:t>
        </w:r>
      </w:hyperlink>
      <w:r>
        <w:rPr>
          <w:rFonts w:ascii="Arial" w:hAnsi="Arial" w:cs="Arial"/>
          <w:sz w:val="22"/>
          <w:szCs w:val="22"/>
        </w:rPr>
        <w:t>.</w:t>
      </w:r>
      <w:r w:rsidRPr="005114FB">
        <w:rPr>
          <w:rFonts w:ascii="Arial" w:hAnsi="Arial" w:cs="Arial"/>
          <w:sz w:val="22"/>
          <w:szCs w:val="22"/>
        </w:rPr>
        <w:t xml:space="preserve"> </w:t>
      </w:r>
    </w:p>
    <w:p w:rsidR="00605B6D" w:rsidRDefault="00605B6D" w:rsidP="0033154D">
      <w:pPr>
        <w:pStyle w:val="MOJnormal"/>
        <w:rPr>
          <w:rFonts w:cs="Arial"/>
          <w:color w:val="000000"/>
          <w:sz w:val="22"/>
          <w:szCs w:val="22"/>
        </w:rPr>
      </w:pPr>
    </w:p>
    <w:p w:rsidR="00957BD3" w:rsidRDefault="00957BD3" w:rsidP="00366078">
      <w:pPr>
        <w:rPr>
          <w:rFonts w:ascii="Arial" w:hAnsi="Arial" w:cs="Arial"/>
          <w:b/>
          <w:snapToGrid w:val="0"/>
          <w:sz w:val="22"/>
          <w:u w:val="single"/>
        </w:rPr>
      </w:pPr>
    </w:p>
    <w:sectPr w:rsidR="00957BD3"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D3" w:rsidRDefault="000E64D3">
      <w:r>
        <w:separator/>
      </w:r>
    </w:p>
  </w:endnote>
  <w:endnote w:type="continuationSeparator" w:id="0">
    <w:p w:rsidR="000E64D3" w:rsidRDefault="000E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0B" w:rsidRPr="002179DD" w:rsidRDefault="00DF7A0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D3" w:rsidRDefault="000E64D3">
      <w:r>
        <w:separator/>
      </w:r>
    </w:p>
  </w:footnote>
  <w:footnote w:type="continuationSeparator" w:id="0">
    <w:p w:rsidR="000E64D3" w:rsidRDefault="000E6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511F0"/>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E64D3"/>
    <w:rsid w:val="000F18AC"/>
    <w:rsid w:val="000F26B8"/>
    <w:rsid w:val="00101D6B"/>
    <w:rsid w:val="00114E10"/>
    <w:rsid w:val="001171BE"/>
    <w:rsid w:val="00117608"/>
    <w:rsid w:val="001222A7"/>
    <w:rsid w:val="00126002"/>
    <w:rsid w:val="00135B5C"/>
    <w:rsid w:val="00135BCE"/>
    <w:rsid w:val="0013675E"/>
    <w:rsid w:val="00137DA9"/>
    <w:rsid w:val="00150A41"/>
    <w:rsid w:val="00154D04"/>
    <w:rsid w:val="00161007"/>
    <w:rsid w:val="001A2BA5"/>
    <w:rsid w:val="001A485D"/>
    <w:rsid w:val="001A6C9B"/>
    <w:rsid w:val="001B53CD"/>
    <w:rsid w:val="001C27E9"/>
    <w:rsid w:val="001D01A8"/>
    <w:rsid w:val="001D0227"/>
    <w:rsid w:val="001D0D46"/>
    <w:rsid w:val="001D3BE5"/>
    <w:rsid w:val="001D7656"/>
    <w:rsid w:val="001D7BC6"/>
    <w:rsid w:val="001E0686"/>
    <w:rsid w:val="0020749B"/>
    <w:rsid w:val="0021011C"/>
    <w:rsid w:val="002141B6"/>
    <w:rsid w:val="00214B0A"/>
    <w:rsid w:val="002179DD"/>
    <w:rsid w:val="0022089E"/>
    <w:rsid w:val="00226E97"/>
    <w:rsid w:val="00237F86"/>
    <w:rsid w:val="00241C1D"/>
    <w:rsid w:val="002429DF"/>
    <w:rsid w:val="00245442"/>
    <w:rsid w:val="00245FF0"/>
    <w:rsid w:val="002503EF"/>
    <w:rsid w:val="00261B0E"/>
    <w:rsid w:val="00263E16"/>
    <w:rsid w:val="002644DC"/>
    <w:rsid w:val="0027487B"/>
    <w:rsid w:val="002814FC"/>
    <w:rsid w:val="00293A7E"/>
    <w:rsid w:val="002A20EF"/>
    <w:rsid w:val="002A3AA7"/>
    <w:rsid w:val="002A3C45"/>
    <w:rsid w:val="002B4425"/>
    <w:rsid w:val="002B6B18"/>
    <w:rsid w:val="002B75AD"/>
    <w:rsid w:val="002C6D64"/>
    <w:rsid w:val="002D3A91"/>
    <w:rsid w:val="002D69AF"/>
    <w:rsid w:val="002E2BCE"/>
    <w:rsid w:val="002E5419"/>
    <w:rsid w:val="002F1E16"/>
    <w:rsid w:val="002F5F3E"/>
    <w:rsid w:val="003036CA"/>
    <w:rsid w:val="0030591F"/>
    <w:rsid w:val="00325CFC"/>
    <w:rsid w:val="0033154D"/>
    <w:rsid w:val="0034001D"/>
    <w:rsid w:val="0034084B"/>
    <w:rsid w:val="00344217"/>
    <w:rsid w:val="00347A9E"/>
    <w:rsid w:val="00366078"/>
    <w:rsid w:val="00377547"/>
    <w:rsid w:val="00386B33"/>
    <w:rsid w:val="00386C87"/>
    <w:rsid w:val="003944A3"/>
    <w:rsid w:val="003A1F3B"/>
    <w:rsid w:val="003B1972"/>
    <w:rsid w:val="003B3019"/>
    <w:rsid w:val="003B40A1"/>
    <w:rsid w:val="003C0D6F"/>
    <w:rsid w:val="003D0F2D"/>
    <w:rsid w:val="003E40EF"/>
    <w:rsid w:val="003F381B"/>
    <w:rsid w:val="003F6C63"/>
    <w:rsid w:val="00400574"/>
    <w:rsid w:val="00400975"/>
    <w:rsid w:val="00405507"/>
    <w:rsid w:val="004253BB"/>
    <w:rsid w:val="0042717A"/>
    <w:rsid w:val="00432657"/>
    <w:rsid w:val="00434C3D"/>
    <w:rsid w:val="00434DCA"/>
    <w:rsid w:val="00452E02"/>
    <w:rsid w:val="004734B5"/>
    <w:rsid w:val="00481DC2"/>
    <w:rsid w:val="00483090"/>
    <w:rsid w:val="0048587E"/>
    <w:rsid w:val="00493AD7"/>
    <w:rsid w:val="0049497D"/>
    <w:rsid w:val="004A714B"/>
    <w:rsid w:val="004B4D5C"/>
    <w:rsid w:val="004D569D"/>
    <w:rsid w:val="004E1E12"/>
    <w:rsid w:val="004F421D"/>
    <w:rsid w:val="00507D21"/>
    <w:rsid w:val="00516361"/>
    <w:rsid w:val="005202DD"/>
    <w:rsid w:val="00524A2C"/>
    <w:rsid w:val="00524D40"/>
    <w:rsid w:val="00526591"/>
    <w:rsid w:val="00540DB5"/>
    <w:rsid w:val="0054673A"/>
    <w:rsid w:val="00553B50"/>
    <w:rsid w:val="00557E87"/>
    <w:rsid w:val="0056706D"/>
    <w:rsid w:val="00581671"/>
    <w:rsid w:val="005846B4"/>
    <w:rsid w:val="005866C0"/>
    <w:rsid w:val="005937B2"/>
    <w:rsid w:val="0059603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05B6D"/>
    <w:rsid w:val="00617825"/>
    <w:rsid w:val="006201B1"/>
    <w:rsid w:val="006269C1"/>
    <w:rsid w:val="006300CD"/>
    <w:rsid w:val="00630673"/>
    <w:rsid w:val="00633EBE"/>
    <w:rsid w:val="00640C8D"/>
    <w:rsid w:val="00650889"/>
    <w:rsid w:val="00652AB6"/>
    <w:rsid w:val="00657B3C"/>
    <w:rsid w:val="00660027"/>
    <w:rsid w:val="0066078E"/>
    <w:rsid w:val="00663C5A"/>
    <w:rsid w:val="006656FB"/>
    <w:rsid w:val="006663DB"/>
    <w:rsid w:val="00666AA0"/>
    <w:rsid w:val="00672C95"/>
    <w:rsid w:val="00690466"/>
    <w:rsid w:val="006B4B87"/>
    <w:rsid w:val="006C1247"/>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7668"/>
    <w:rsid w:val="00755F13"/>
    <w:rsid w:val="0076479F"/>
    <w:rsid w:val="00784855"/>
    <w:rsid w:val="007B643E"/>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82585"/>
    <w:rsid w:val="008907A6"/>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2F0F"/>
    <w:rsid w:val="0096559A"/>
    <w:rsid w:val="00971DF9"/>
    <w:rsid w:val="009864CB"/>
    <w:rsid w:val="0099365A"/>
    <w:rsid w:val="00993991"/>
    <w:rsid w:val="009A6CDE"/>
    <w:rsid w:val="009B267F"/>
    <w:rsid w:val="009B436B"/>
    <w:rsid w:val="009B624A"/>
    <w:rsid w:val="009D106A"/>
    <w:rsid w:val="009D3338"/>
    <w:rsid w:val="009D4253"/>
    <w:rsid w:val="009D6DE9"/>
    <w:rsid w:val="009E501C"/>
    <w:rsid w:val="009F1093"/>
    <w:rsid w:val="009F143A"/>
    <w:rsid w:val="009F3F16"/>
    <w:rsid w:val="009F6516"/>
    <w:rsid w:val="00A11EEC"/>
    <w:rsid w:val="00A15836"/>
    <w:rsid w:val="00A233A5"/>
    <w:rsid w:val="00A25E1D"/>
    <w:rsid w:val="00A33C39"/>
    <w:rsid w:val="00A34BEC"/>
    <w:rsid w:val="00A4070B"/>
    <w:rsid w:val="00A42355"/>
    <w:rsid w:val="00A6373B"/>
    <w:rsid w:val="00A665A8"/>
    <w:rsid w:val="00A66617"/>
    <w:rsid w:val="00A7263D"/>
    <w:rsid w:val="00A76DB8"/>
    <w:rsid w:val="00A86841"/>
    <w:rsid w:val="00AA3A3A"/>
    <w:rsid w:val="00AB3DC4"/>
    <w:rsid w:val="00AB700F"/>
    <w:rsid w:val="00AC56F9"/>
    <w:rsid w:val="00AD0B06"/>
    <w:rsid w:val="00AD7B1B"/>
    <w:rsid w:val="00AF2EDA"/>
    <w:rsid w:val="00AF6F11"/>
    <w:rsid w:val="00B03BAF"/>
    <w:rsid w:val="00B15857"/>
    <w:rsid w:val="00B27CC9"/>
    <w:rsid w:val="00B316C0"/>
    <w:rsid w:val="00B346AB"/>
    <w:rsid w:val="00B436CA"/>
    <w:rsid w:val="00B55A9E"/>
    <w:rsid w:val="00B70C24"/>
    <w:rsid w:val="00B717F9"/>
    <w:rsid w:val="00B764D2"/>
    <w:rsid w:val="00B7761A"/>
    <w:rsid w:val="00B80179"/>
    <w:rsid w:val="00B81932"/>
    <w:rsid w:val="00B976B2"/>
    <w:rsid w:val="00BB16AF"/>
    <w:rsid w:val="00BB6771"/>
    <w:rsid w:val="00BB7739"/>
    <w:rsid w:val="00BC3D86"/>
    <w:rsid w:val="00BD1779"/>
    <w:rsid w:val="00BF1E18"/>
    <w:rsid w:val="00BF247F"/>
    <w:rsid w:val="00C00996"/>
    <w:rsid w:val="00C033DE"/>
    <w:rsid w:val="00C17FA3"/>
    <w:rsid w:val="00C21D91"/>
    <w:rsid w:val="00C334F6"/>
    <w:rsid w:val="00C442B9"/>
    <w:rsid w:val="00C448D0"/>
    <w:rsid w:val="00C519AC"/>
    <w:rsid w:val="00C5589E"/>
    <w:rsid w:val="00C73C39"/>
    <w:rsid w:val="00C95564"/>
    <w:rsid w:val="00C96840"/>
    <w:rsid w:val="00C97C8D"/>
    <w:rsid w:val="00C97F31"/>
    <w:rsid w:val="00CA02D2"/>
    <w:rsid w:val="00CA03F9"/>
    <w:rsid w:val="00CA7307"/>
    <w:rsid w:val="00CB370D"/>
    <w:rsid w:val="00CB7109"/>
    <w:rsid w:val="00CC08C8"/>
    <w:rsid w:val="00CC642D"/>
    <w:rsid w:val="00CC6F36"/>
    <w:rsid w:val="00CE1523"/>
    <w:rsid w:val="00CE2457"/>
    <w:rsid w:val="00CE72D3"/>
    <w:rsid w:val="00CF776B"/>
    <w:rsid w:val="00D02DEF"/>
    <w:rsid w:val="00D030F6"/>
    <w:rsid w:val="00D1279D"/>
    <w:rsid w:val="00D12C60"/>
    <w:rsid w:val="00D26EC2"/>
    <w:rsid w:val="00D31A00"/>
    <w:rsid w:val="00D353A7"/>
    <w:rsid w:val="00D374CB"/>
    <w:rsid w:val="00D42A45"/>
    <w:rsid w:val="00D44F98"/>
    <w:rsid w:val="00D46459"/>
    <w:rsid w:val="00D54AB0"/>
    <w:rsid w:val="00D55BE0"/>
    <w:rsid w:val="00D57227"/>
    <w:rsid w:val="00D648D2"/>
    <w:rsid w:val="00D71F9D"/>
    <w:rsid w:val="00D77AA0"/>
    <w:rsid w:val="00D8325C"/>
    <w:rsid w:val="00D9292A"/>
    <w:rsid w:val="00DA0311"/>
    <w:rsid w:val="00DA5F8A"/>
    <w:rsid w:val="00DA70C2"/>
    <w:rsid w:val="00DC5B98"/>
    <w:rsid w:val="00DE78E2"/>
    <w:rsid w:val="00DE7938"/>
    <w:rsid w:val="00DF17C5"/>
    <w:rsid w:val="00DF2387"/>
    <w:rsid w:val="00DF4FFE"/>
    <w:rsid w:val="00DF7A0B"/>
    <w:rsid w:val="00E015A9"/>
    <w:rsid w:val="00E03CFA"/>
    <w:rsid w:val="00E0591C"/>
    <w:rsid w:val="00E1544C"/>
    <w:rsid w:val="00E17868"/>
    <w:rsid w:val="00E25247"/>
    <w:rsid w:val="00E341FC"/>
    <w:rsid w:val="00E36BAC"/>
    <w:rsid w:val="00E400CB"/>
    <w:rsid w:val="00E55F22"/>
    <w:rsid w:val="00E57B49"/>
    <w:rsid w:val="00E60B08"/>
    <w:rsid w:val="00E70ED4"/>
    <w:rsid w:val="00E7280D"/>
    <w:rsid w:val="00E83A0A"/>
    <w:rsid w:val="00E86687"/>
    <w:rsid w:val="00E873AE"/>
    <w:rsid w:val="00E87455"/>
    <w:rsid w:val="00E90CE7"/>
    <w:rsid w:val="00E92498"/>
    <w:rsid w:val="00E9646D"/>
    <w:rsid w:val="00EB2299"/>
    <w:rsid w:val="00EB4FB8"/>
    <w:rsid w:val="00EB5EEF"/>
    <w:rsid w:val="00EC0299"/>
    <w:rsid w:val="00ED1E55"/>
    <w:rsid w:val="00ED4D25"/>
    <w:rsid w:val="00ED7C29"/>
    <w:rsid w:val="00EE13BD"/>
    <w:rsid w:val="00F04D96"/>
    <w:rsid w:val="00F13553"/>
    <w:rsid w:val="00F158B0"/>
    <w:rsid w:val="00F2523A"/>
    <w:rsid w:val="00F317B0"/>
    <w:rsid w:val="00F35B4A"/>
    <w:rsid w:val="00F4319F"/>
    <w:rsid w:val="00F56ADA"/>
    <w:rsid w:val="00F80D88"/>
    <w:rsid w:val="00F838C0"/>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DD4779-C211-4EBA-AD92-2EE68B30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69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860970616">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00/3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FOI 107481 Drink Drive Convictions</vt:lpstr>
    </vt:vector>
  </TitlesOfParts>
  <Company>Ministry of Justice</Company>
  <LinksUpToDate>false</LinksUpToDate>
  <CharactersWithSpaces>2810</CharactersWithSpaces>
  <SharedDoc>false</SharedDoc>
  <HLinks>
    <vt:vector size="48" baseType="variant">
      <vt:variant>
        <vt:i4>2883679</vt:i4>
      </vt:variant>
      <vt:variant>
        <vt:i4>21</vt:i4>
      </vt:variant>
      <vt:variant>
        <vt:i4>0</vt:i4>
      </vt:variant>
      <vt:variant>
        <vt:i4>5</vt:i4>
      </vt:variant>
      <vt:variant>
        <vt:lpwstr>https://www.ico.gov.uk/Global/contact_us.aspx</vt:lpwstr>
      </vt:variant>
      <vt:variant>
        <vt:lpwstr/>
      </vt:variant>
      <vt:variant>
        <vt:i4>5636139</vt:i4>
      </vt:variant>
      <vt:variant>
        <vt:i4>18</vt:i4>
      </vt:variant>
      <vt:variant>
        <vt:i4>0</vt:i4>
      </vt:variant>
      <vt:variant>
        <vt:i4>5</vt:i4>
      </vt:variant>
      <vt:variant>
        <vt:lpwstr>mailto:data.access@justice.gsi.gov.uk</vt:lpwstr>
      </vt:variant>
      <vt:variant>
        <vt:lpwstr/>
      </vt:variant>
      <vt:variant>
        <vt:i4>3932286</vt:i4>
      </vt:variant>
      <vt:variant>
        <vt:i4>15</vt:i4>
      </vt:variant>
      <vt:variant>
        <vt:i4>0</vt:i4>
      </vt:variant>
      <vt:variant>
        <vt:i4>5</vt:i4>
      </vt:variant>
      <vt:variant>
        <vt:lpwstr>http://www.justice.gov.uk/information-access-rights/foi-requests/latest-moj-disclosure-log</vt:lpwstr>
      </vt:variant>
      <vt:variant>
        <vt:lpwstr/>
      </vt:variant>
      <vt:variant>
        <vt:i4>4653132</vt:i4>
      </vt:variant>
      <vt:variant>
        <vt:i4>12</vt:i4>
      </vt:variant>
      <vt:variant>
        <vt:i4>0</vt:i4>
      </vt:variant>
      <vt:variant>
        <vt:i4>5</vt:i4>
      </vt:variant>
      <vt:variant>
        <vt:lpwstr>http://www.legislation.gov.uk/ukpga/2000/36/contents</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5701754</vt:i4>
      </vt:variant>
      <vt:variant>
        <vt:i4>6</vt:i4>
      </vt:variant>
      <vt:variant>
        <vt:i4>0</vt:i4>
      </vt:variant>
      <vt:variant>
        <vt:i4>5</vt:i4>
      </vt:variant>
      <vt:variant>
        <vt:lpwstr>mailto:Caroline.Holmes@iam.org.uk</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107481 Drink Drive Convictions</dc:title>
  <dc:subject>FOI Release</dc:subject>
  <dc:creator>MoJ</dc:creator>
  <cp:keywords/>
  <dc:description/>
  <cp:lastModifiedBy>Isaacs, Gordon</cp:lastModifiedBy>
  <cp:revision>2</cp:revision>
  <cp:lastPrinted>2014-02-12T14:31:00Z</cp:lastPrinted>
  <dcterms:created xsi:type="dcterms:W3CDTF">2016-11-23T11:34:00Z</dcterms:created>
  <dcterms:modified xsi:type="dcterms:W3CDTF">2016-11-23T11:34:00Z</dcterms:modified>
</cp:coreProperties>
</file>