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19" w:type="dxa"/>
        <w:tblInd w:w="-1214" w:type="dxa"/>
        <w:tblLayout w:type="fixed"/>
        <w:tblCellMar>
          <w:left w:w="0" w:type="dxa"/>
          <w:right w:w="0" w:type="dxa"/>
        </w:tblCellMar>
        <w:tblLook w:val="0000" w:firstRow="0" w:lastRow="0" w:firstColumn="0" w:lastColumn="0" w:noHBand="0" w:noVBand="0"/>
      </w:tblPr>
      <w:tblGrid>
        <w:gridCol w:w="1214"/>
        <w:gridCol w:w="5040"/>
        <w:gridCol w:w="180"/>
        <w:gridCol w:w="3885"/>
      </w:tblGrid>
      <w:tr w:rsidR="009C2C5C" w:rsidTr="00670DB8">
        <w:trPr>
          <w:cantSplit/>
          <w:trHeight w:val="1361"/>
        </w:trPr>
        <w:tc>
          <w:tcPr>
            <w:tcW w:w="6254" w:type="dxa"/>
            <w:gridSpan w:val="2"/>
            <w:tcBorders>
              <w:top w:val="nil"/>
            </w:tcBorders>
          </w:tcPr>
          <w:p w:rsidR="009C2C5C" w:rsidRPr="00C8797E" w:rsidRDefault="009C2C5C" w:rsidP="00670DB8">
            <w:pPr>
              <w:rPr>
                <w:rFonts w:ascii="Arial" w:hAnsi="Arial"/>
                <w:color w:val="000000"/>
                <w:sz w:val="22"/>
              </w:rPr>
            </w:pPr>
            <w:bookmarkStart w:id="0" w:name="_GoBack"/>
            <w:bookmarkEnd w:id="0"/>
            <w:r w:rsidRPr="00C8797E">
              <w:rPr>
                <w:rFonts w:ascii="Arial" w:hAnsi="Arial"/>
                <w:color w:val="000000"/>
                <w:sz w:val="22"/>
              </w:rPr>
              <w:t xml:space="preserve">   </w:t>
            </w:r>
            <w:r w:rsidR="00C40B08" w:rsidRPr="00C8797E">
              <w:rPr>
                <w:rFonts w:ascii="Arial" w:hAnsi="Arial"/>
                <w:noProof/>
                <w:sz w:val="22"/>
              </w:rPr>
              <w:drawing>
                <wp:inline distT="0" distB="0" distL="0" distR="0">
                  <wp:extent cx="1971040" cy="605790"/>
                  <wp:effectExtent l="0" t="0" r="0" b="3810"/>
                  <wp:docPr id="1" name="Picture 1" descr="MoJ_mono_H_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J_mono_H_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71040" cy="605790"/>
                          </a:xfrm>
                          <a:prstGeom prst="rect">
                            <a:avLst/>
                          </a:prstGeom>
                          <a:noFill/>
                          <a:ln>
                            <a:noFill/>
                          </a:ln>
                        </pic:spPr>
                      </pic:pic>
                    </a:graphicData>
                  </a:graphic>
                </wp:inline>
              </w:drawing>
            </w:r>
          </w:p>
        </w:tc>
        <w:tc>
          <w:tcPr>
            <w:tcW w:w="180" w:type="dxa"/>
          </w:tcPr>
          <w:p w:rsidR="009C2C5C" w:rsidRPr="00C8797E" w:rsidRDefault="009C2C5C" w:rsidP="00670DB8">
            <w:pPr>
              <w:pStyle w:val="MOJnormal"/>
              <w:rPr>
                <w:color w:val="000000"/>
                <w:sz w:val="22"/>
              </w:rPr>
            </w:pPr>
          </w:p>
        </w:tc>
        <w:tc>
          <w:tcPr>
            <w:tcW w:w="3885" w:type="dxa"/>
            <w:vMerge w:val="restart"/>
            <w:tcBorders>
              <w:top w:val="nil"/>
            </w:tcBorders>
          </w:tcPr>
          <w:p w:rsidR="009C2C5C" w:rsidRPr="008661C6" w:rsidRDefault="009C2C5C" w:rsidP="00670DB8">
            <w:pPr>
              <w:tabs>
                <w:tab w:val="left" w:pos="-180"/>
              </w:tabs>
              <w:rPr>
                <w:rFonts w:ascii="Arial" w:hAnsi="Arial"/>
                <w:b/>
                <w:sz w:val="22"/>
                <w:szCs w:val="22"/>
              </w:rPr>
            </w:pPr>
          </w:p>
        </w:tc>
      </w:tr>
      <w:tr w:rsidR="009C2C5C" w:rsidTr="00670DB8">
        <w:trPr>
          <w:cantSplit/>
          <w:trHeight w:val="1259"/>
        </w:trPr>
        <w:tc>
          <w:tcPr>
            <w:tcW w:w="1214" w:type="dxa"/>
          </w:tcPr>
          <w:p w:rsidR="009C2C5C" w:rsidRPr="00C8797E" w:rsidRDefault="009C2C5C" w:rsidP="00670DB8">
            <w:pPr>
              <w:pStyle w:val="MOJtext-otheraddress"/>
              <w:rPr>
                <w:color w:val="000000"/>
                <w:sz w:val="22"/>
              </w:rPr>
            </w:pPr>
          </w:p>
        </w:tc>
        <w:tc>
          <w:tcPr>
            <w:tcW w:w="5040" w:type="dxa"/>
          </w:tcPr>
          <w:p w:rsidR="003F59B8" w:rsidRDefault="003F59B8" w:rsidP="009C2C5C">
            <w:pPr>
              <w:spacing w:line="280" w:lineRule="atLeast"/>
              <w:rPr>
                <w:rFonts w:ascii="Arial" w:hAnsi="Arial" w:cs="Arial"/>
                <w:sz w:val="22"/>
                <w:szCs w:val="22"/>
                <w:lang w:val="en-US"/>
              </w:rPr>
            </w:pPr>
          </w:p>
          <w:p w:rsidR="003F59B8" w:rsidRDefault="003F59B8" w:rsidP="009C2C5C">
            <w:pPr>
              <w:spacing w:line="280" w:lineRule="atLeast"/>
              <w:rPr>
                <w:rFonts w:ascii="Arial" w:hAnsi="Arial" w:cs="Arial"/>
                <w:sz w:val="22"/>
                <w:szCs w:val="22"/>
                <w:lang w:val="en-US"/>
              </w:rPr>
            </w:pPr>
          </w:p>
          <w:p w:rsidR="004C0ABC" w:rsidRDefault="004C0ABC" w:rsidP="00811E39">
            <w:pPr>
              <w:spacing w:line="280" w:lineRule="atLeast"/>
              <w:rPr>
                <w:rFonts w:ascii="Arial" w:hAnsi="Arial" w:cs="Arial"/>
                <w:sz w:val="22"/>
                <w:szCs w:val="22"/>
                <w:lang w:val="en-US"/>
              </w:rPr>
            </w:pPr>
          </w:p>
          <w:p w:rsidR="00811E39" w:rsidRPr="005B418A" w:rsidRDefault="00811E39" w:rsidP="00811E39">
            <w:pPr>
              <w:spacing w:line="280" w:lineRule="atLeast"/>
              <w:rPr>
                <w:rFonts w:ascii="Arial" w:hAnsi="Arial" w:cs="Arial"/>
                <w:color w:val="000000"/>
                <w:sz w:val="22"/>
                <w:szCs w:val="22"/>
              </w:rPr>
            </w:pPr>
          </w:p>
        </w:tc>
        <w:tc>
          <w:tcPr>
            <w:tcW w:w="180" w:type="dxa"/>
          </w:tcPr>
          <w:p w:rsidR="009C2C5C" w:rsidRPr="00C8797E" w:rsidRDefault="009C2C5C" w:rsidP="00670DB8">
            <w:pPr>
              <w:pStyle w:val="MOJnormal"/>
              <w:rPr>
                <w:color w:val="000000"/>
                <w:sz w:val="22"/>
              </w:rPr>
            </w:pPr>
          </w:p>
        </w:tc>
        <w:tc>
          <w:tcPr>
            <w:tcW w:w="3885" w:type="dxa"/>
            <w:vMerge/>
          </w:tcPr>
          <w:p w:rsidR="009C2C5C" w:rsidRPr="008661C6" w:rsidRDefault="009C2C5C" w:rsidP="00670DB8">
            <w:pPr>
              <w:pStyle w:val="MOJtext-otheraddress"/>
              <w:rPr>
                <w:color w:val="000000"/>
                <w:sz w:val="22"/>
                <w:szCs w:val="22"/>
              </w:rPr>
            </w:pPr>
          </w:p>
        </w:tc>
      </w:tr>
      <w:tr w:rsidR="009C2C5C" w:rsidTr="00670DB8">
        <w:trPr>
          <w:cantSplit/>
          <w:trHeight w:val="73"/>
        </w:trPr>
        <w:tc>
          <w:tcPr>
            <w:tcW w:w="1214" w:type="dxa"/>
          </w:tcPr>
          <w:p w:rsidR="009C2C5C" w:rsidRPr="00E867B1" w:rsidRDefault="009C2C5C" w:rsidP="00670DB8">
            <w:pPr>
              <w:pStyle w:val="MOJnormal"/>
              <w:rPr>
                <w:color w:val="000000"/>
                <w:sz w:val="22"/>
                <w:szCs w:val="22"/>
              </w:rPr>
            </w:pPr>
          </w:p>
        </w:tc>
        <w:tc>
          <w:tcPr>
            <w:tcW w:w="5040" w:type="dxa"/>
          </w:tcPr>
          <w:p w:rsidR="009C2C5C" w:rsidRPr="009C2C5C" w:rsidRDefault="009C2C5C" w:rsidP="004C0ABC">
            <w:pPr>
              <w:spacing w:line="280" w:lineRule="atLeast"/>
              <w:rPr>
                <w:rFonts w:ascii="Arial" w:hAnsi="Arial"/>
                <w:color w:val="000000"/>
                <w:sz w:val="22"/>
                <w:szCs w:val="22"/>
              </w:rPr>
            </w:pPr>
            <w:r w:rsidRPr="00E867B1">
              <w:rPr>
                <w:rFonts w:ascii="Arial" w:hAnsi="Arial"/>
                <w:b/>
                <w:color w:val="000000"/>
                <w:sz w:val="22"/>
                <w:szCs w:val="22"/>
              </w:rPr>
              <w:t>Our Reference:</w:t>
            </w:r>
            <w:r w:rsidRPr="00E867B1">
              <w:rPr>
                <w:rFonts w:ascii="Arial" w:hAnsi="Arial"/>
                <w:color w:val="000000"/>
                <w:sz w:val="22"/>
                <w:szCs w:val="22"/>
              </w:rPr>
              <w:t xml:space="preserve"> </w:t>
            </w:r>
            <w:r w:rsidR="004C0ABC">
              <w:rPr>
                <w:rFonts w:ascii="Arial" w:hAnsi="Arial"/>
                <w:color w:val="000000"/>
                <w:sz w:val="22"/>
                <w:szCs w:val="22"/>
              </w:rPr>
              <w:t>519</w:t>
            </w:r>
            <w:r w:rsidR="006E3397">
              <w:rPr>
                <w:rFonts w:ascii="Arial" w:hAnsi="Arial"/>
                <w:color w:val="000000"/>
                <w:sz w:val="22"/>
                <w:szCs w:val="22"/>
              </w:rPr>
              <w:t>-16</w:t>
            </w:r>
            <w:r w:rsidR="00D22D34">
              <w:rPr>
                <w:rFonts w:ascii="Arial" w:hAnsi="Arial"/>
                <w:color w:val="000000"/>
                <w:sz w:val="22"/>
                <w:szCs w:val="22"/>
              </w:rPr>
              <w:t xml:space="preserve"> FOI</w:t>
            </w:r>
            <w:r w:rsidR="003F59B8">
              <w:rPr>
                <w:rFonts w:ascii="Arial" w:hAnsi="Arial"/>
                <w:color w:val="000000"/>
                <w:sz w:val="22"/>
                <w:szCs w:val="22"/>
              </w:rPr>
              <w:t xml:space="preserve"> </w:t>
            </w:r>
            <w:r w:rsidR="004C0ABC">
              <w:rPr>
                <w:rFonts w:ascii="Arial" w:hAnsi="Arial"/>
                <w:color w:val="000000"/>
                <w:sz w:val="22"/>
                <w:szCs w:val="22"/>
              </w:rPr>
              <w:t>107779</w:t>
            </w:r>
          </w:p>
        </w:tc>
        <w:tc>
          <w:tcPr>
            <w:tcW w:w="180" w:type="dxa"/>
          </w:tcPr>
          <w:p w:rsidR="009C2C5C" w:rsidRPr="00924204" w:rsidRDefault="009C2C5C" w:rsidP="00670DB8">
            <w:pPr>
              <w:spacing w:line="280" w:lineRule="atLeast"/>
              <w:rPr>
                <w:rFonts w:ascii="Arial" w:hAnsi="Arial"/>
                <w:sz w:val="22"/>
              </w:rPr>
            </w:pPr>
            <w:r w:rsidRPr="00924204">
              <w:rPr>
                <w:rFonts w:ascii="Arial" w:hAnsi="Arial"/>
                <w:sz w:val="22"/>
              </w:rPr>
              <w:tab/>
            </w:r>
          </w:p>
        </w:tc>
        <w:tc>
          <w:tcPr>
            <w:tcW w:w="3885" w:type="dxa"/>
          </w:tcPr>
          <w:p w:rsidR="009C2C5C" w:rsidRPr="008661C6" w:rsidRDefault="004C0ABC" w:rsidP="00053CA6">
            <w:pPr>
              <w:pStyle w:val="MOJnormal"/>
              <w:rPr>
                <w:sz w:val="22"/>
                <w:szCs w:val="22"/>
              </w:rPr>
            </w:pPr>
            <w:r>
              <w:rPr>
                <w:sz w:val="22"/>
                <w:szCs w:val="22"/>
              </w:rPr>
              <w:t>October</w:t>
            </w:r>
            <w:r w:rsidR="006E3397">
              <w:rPr>
                <w:sz w:val="22"/>
                <w:szCs w:val="22"/>
              </w:rPr>
              <w:t xml:space="preserve"> 2016</w:t>
            </w:r>
          </w:p>
        </w:tc>
      </w:tr>
    </w:tbl>
    <w:p w:rsidR="00E36BAC" w:rsidRDefault="00E36BAC"/>
    <w:p w:rsidR="00837883" w:rsidRDefault="00837883"/>
    <w:p w:rsidR="00837883" w:rsidRDefault="00837883" w:rsidP="0081625B">
      <w:pPr>
        <w:jc w:val="center"/>
        <w:rPr>
          <w:rFonts w:ascii="Arial" w:hAnsi="Arial" w:cs="Arial"/>
          <w:b/>
          <w:sz w:val="22"/>
          <w:szCs w:val="22"/>
        </w:rPr>
      </w:pPr>
      <w:r w:rsidRPr="0081625B">
        <w:rPr>
          <w:rFonts w:ascii="Arial" w:hAnsi="Arial" w:cs="Arial"/>
          <w:b/>
          <w:sz w:val="22"/>
          <w:szCs w:val="22"/>
        </w:rPr>
        <w:t xml:space="preserve">Freedom of Information </w:t>
      </w:r>
      <w:r w:rsidR="00672C95">
        <w:rPr>
          <w:rFonts w:ascii="Arial" w:hAnsi="Arial" w:cs="Arial"/>
          <w:b/>
          <w:sz w:val="22"/>
          <w:szCs w:val="22"/>
        </w:rPr>
        <w:t xml:space="preserve">Request </w:t>
      </w:r>
    </w:p>
    <w:p w:rsidR="005D0A14" w:rsidRDefault="005D0A14" w:rsidP="0081625B">
      <w:pPr>
        <w:rPr>
          <w:rFonts w:ascii="Arial" w:hAnsi="Arial" w:cs="Arial"/>
          <w:sz w:val="22"/>
          <w:szCs w:val="22"/>
        </w:rPr>
      </w:pPr>
    </w:p>
    <w:p w:rsidR="0081625B" w:rsidRDefault="0081625B" w:rsidP="0081625B">
      <w:pPr>
        <w:rPr>
          <w:rFonts w:ascii="Arial" w:hAnsi="Arial" w:cs="Arial"/>
          <w:color w:val="0000FF"/>
          <w:sz w:val="22"/>
          <w:szCs w:val="22"/>
        </w:rPr>
      </w:pPr>
    </w:p>
    <w:p w:rsidR="00C40B08" w:rsidRDefault="00C40B08" w:rsidP="00C40B08">
      <w:pPr>
        <w:rPr>
          <w:rFonts w:ascii="Arial" w:hAnsi="Arial" w:cs="Arial"/>
          <w:sz w:val="22"/>
          <w:szCs w:val="22"/>
        </w:rPr>
      </w:pPr>
      <w:r>
        <w:rPr>
          <w:rFonts w:ascii="Arial" w:hAnsi="Arial" w:cs="Arial"/>
          <w:sz w:val="22"/>
          <w:szCs w:val="22"/>
        </w:rPr>
        <w:t xml:space="preserve">You asked for the following information from the </w:t>
      </w:r>
      <w:r w:rsidRPr="0081625B">
        <w:rPr>
          <w:rFonts w:ascii="Arial" w:hAnsi="Arial" w:cs="Arial"/>
          <w:sz w:val="22"/>
          <w:szCs w:val="22"/>
        </w:rPr>
        <w:t>Ministry of Justice</w:t>
      </w:r>
      <w:r>
        <w:rPr>
          <w:rFonts w:ascii="Arial" w:hAnsi="Arial" w:cs="Arial"/>
          <w:sz w:val="22"/>
          <w:szCs w:val="22"/>
        </w:rPr>
        <w:t xml:space="preserve"> (MoJ):</w:t>
      </w:r>
    </w:p>
    <w:p w:rsidR="00D0251D" w:rsidRDefault="00D0251D" w:rsidP="00D0251D">
      <w:pPr>
        <w:rPr>
          <w:rFonts w:ascii="Arial" w:hAnsi="Arial" w:cs="Arial"/>
          <w:b/>
          <w:sz w:val="22"/>
          <w:szCs w:val="22"/>
        </w:rPr>
      </w:pPr>
    </w:p>
    <w:p w:rsidR="004C0ABC" w:rsidRPr="00A47F47" w:rsidRDefault="004C0ABC" w:rsidP="004C0ABC">
      <w:pPr>
        <w:rPr>
          <w:rFonts w:ascii="Arial" w:hAnsi="Arial" w:cs="Arial"/>
          <w:b/>
          <w:i/>
          <w:sz w:val="22"/>
          <w:szCs w:val="22"/>
        </w:rPr>
      </w:pPr>
      <w:r w:rsidRPr="00A47F47">
        <w:rPr>
          <w:rFonts w:ascii="Arial" w:hAnsi="Arial" w:cs="Arial"/>
          <w:b/>
          <w:i/>
          <w:sz w:val="22"/>
          <w:szCs w:val="22"/>
        </w:rPr>
        <w:t>1a) How many children under the age of 16 have been cautioned over taking an indecent image of another child under 16?  Please provide age breakdown,  Please also provide year breakdowns between 2011-2016</w:t>
      </w:r>
    </w:p>
    <w:p w:rsidR="004C0ABC" w:rsidRPr="00A47F47" w:rsidRDefault="004C0ABC" w:rsidP="004C0ABC">
      <w:pPr>
        <w:rPr>
          <w:rFonts w:ascii="Arial" w:hAnsi="Arial" w:cs="Arial"/>
          <w:b/>
          <w:i/>
          <w:sz w:val="22"/>
          <w:szCs w:val="22"/>
        </w:rPr>
      </w:pPr>
    </w:p>
    <w:p w:rsidR="004C0ABC" w:rsidRPr="00A47F47" w:rsidRDefault="004C0ABC" w:rsidP="004C0ABC">
      <w:pPr>
        <w:rPr>
          <w:rFonts w:ascii="Arial" w:hAnsi="Arial" w:cs="Arial"/>
          <w:b/>
          <w:i/>
          <w:sz w:val="22"/>
          <w:szCs w:val="22"/>
        </w:rPr>
      </w:pPr>
      <w:r w:rsidRPr="00A47F47">
        <w:rPr>
          <w:rFonts w:ascii="Arial" w:hAnsi="Arial" w:cs="Arial"/>
          <w:b/>
          <w:i/>
          <w:sz w:val="22"/>
          <w:szCs w:val="22"/>
        </w:rPr>
        <w:t>1b) How many children under the age of 16 have been cautioned over sharing or distributing an indecent image of another child under 16?  Please provide age breakdown.   Please also provide year breakdowns between 2011-2016</w:t>
      </w:r>
    </w:p>
    <w:p w:rsidR="004C0ABC" w:rsidRPr="00A47F47" w:rsidRDefault="004C0ABC" w:rsidP="004C0ABC">
      <w:pPr>
        <w:rPr>
          <w:rFonts w:ascii="Arial" w:hAnsi="Arial" w:cs="Arial"/>
          <w:b/>
          <w:i/>
          <w:sz w:val="22"/>
          <w:szCs w:val="22"/>
        </w:rPr>
      </w:pPr>
    </w:p>
    <w:p w:rsidR="004C0ABC" w:rsidRPr="00A47F47" w:rsidRDefault="004C0ABC" w:rsidP="004C0ABC">
      <w:pPr>
        <w:rPr>
          <w:rFonts w:ascii="Arial" w:hAnsi="Arial" w:cs="Arial"/>
          <w:b/>
          <w:i/>
          <w:sz w:val="22"/>
          <w:szCs w:val="22"/>
        </w:rPr>
      </w:pPr>
      <w:r w:rsidRPr="00A47F47">
        <w:rPr>
          <w:rFonts w:ascii="Arial" w:hAnsi="Arial" w:cs="Arial"/>
          <w:b/>
          <w:i/>
          <w:sz w:val="22"/>
          <w:szCs w:val="22"/>
        </w:rPr>
        <w:t>1c) How many children under 16 have been cautioned for sharing or distributing an indecent image of themselves – please provide age breakdown.  Please also provide year breakdowns between 2011-2016</w:t>
      </w:r>
    </w:p>
    <w:p w:rsidR="004C0ABC" w:rsidRPr="00A47F47" w:rsidRDefault="004C0ABC" w:rsidP="004C0ABC">
      <w:pPr>
        <w:rPr>
          <w:rFonts w:ascii="Arial" w:hAnsi="Arial" w:cs="Arial"/>
          <w:b/>
          <w:i/>
          <w:sz w:val="22"/>
          <w:szCs w:val="22"/>
        </w:rPr>
      </w:pPr>
    </w:p>
    <w:p w:rsidR="004C0ABC" w:rsidRPr="00A47F47" w:rsidRDefault="004C0ABC" w:rsidP="004C0ABC">
      <w:pPr>
        <w:rPr>
          <w:rFonts w:ascii="Arial" w:hAnsi="Arial" w:cs="Arial"/>
          <w:b/>
          <w:i/>
          <w:sz w:val="22"/>
          <w:szCs w:val="22"/>
        </w:rPr>
      </w:pPr>
      <w:r w:rsidRPr="00A47F47">
        <w:rPr>
          <w:rFonts w:ascii="Arial" w:hAnsi="Arial" w:cs="Arial"/>
          <w:b/>
          <w:i/>
          <w:sz w:val="22"/>
          <w:szCs w:val="22"/>
        </w:rPr>
        <w:t>2a) How many children under 16 have been put on the sex offenders list for taking an indecent image of another child under 16? Please provide age breakdown.  Please also provide year breakdowns between 2011-2016</w:t>
      </w:r>
    </w:p>
    <w:p w:rsidR="004C0ABC" w:rsidRPr="00A47F47" w:rsidRDefault="004C0ABC" w:rsidP="004C0ABC">
      <w:pPr>
        <w:rPr>
          <w:rFonts w:ascii="Arial" w:hAnsi="Arial" w:cs="Arial"/>
          <w:b/>
          <w:i/>
          <w:sz w:val="22"/>
          <w:szCs w:val="22"/>
        </w:rPr>
      </w:pPr>
    </w:p>
    <w:p w:rsidR="004C0ABC" w:rsidRPr="00A47F47" w:rsidRDefault="004C0ABC" w:rsidP="004C0ABC">
      <w:pPr>
        <w:rPr>
          <w:rFonts w:ascii="Arial" w:hAnsi="Arial" w:cs="Arial"/>
          <w:b/>
          <w:i/>
          <w:sz w:val="22"/>
          <w:szCs w:val="22"/>
        </w:rPr>
      </w:pPr>
      <w:r w:rsidRPr="00A47F47">
        <w:rPr>
          <w:rFonts w:ascii="Arial" w:hAnsi="Arial" w:cs="Arial"/>
          <w:b/>
          <w:i/>
          <w:sz w:val="22"/>
          <w:szCs w:val="22"/>
        </w:rPr>
        <w:t>2b) How many children under 16 have been put on the sex offenders list for sharing or distributing an indecent image of another child under 16? Please provide age breakdown.  Please also provide year breakdowns between 2011-2016</w:t>
      </w:r>
    </w:p>
    <w:p w:rsidR="004C0ABC" w:rsidRPr="00A47F47" w:rsidRDefault="004C0ABC" w:rsidP="004C0ABC">
      <w:pPr>
        <w:rPr>
          <w:rFonts w:ascii="Arial" w:hAnsi="Arial" w:cs="Arial"/>
          <w:b/>
          <w:i/>
          <w:sz w:val="22"/>
          <w:szCs w:val="22"/>
        </w:rPr>
      </w:pPr>
    </w:p>
    <w:p w:rsidR="004C0ABC" w:rsidRPr="00A47F47" w:rsidRDefault="004C0ABC" w:rsidP="004C0ABC">
      <w:pPr>
        <w:rPr>
          <w:rFonts w:ascii="Arial" w:hAnsi="Arial" w:cs="Arial"/>
          <w:b/>
          <w:i/>
          <w:sz w:val="22"/>
          <w:szCs w:val="22"/>
        </w:rPr>
      </w:pPr>
      <w:r w:rsidRPr="00A47F47">
        <w:rPr>
          <w:rFonts w:ascii="Arial" w:hAnsi="Arial" w:cs="Arial"/>
          <w:b/>
          <w:i/>
          <w:sz w:val="22"/>
          <w:szCs w:val="22"/>
        </w:rPr>
        <w:t>2c) How many children under 16 have been put on the sex offenders list for sharing or distributing an indecent image of themselves? Please provide age breakdown. Please also provide year breakdowns between 2011-2016</w:t>
      </w:r>
    </w:p>
    <w:p w:rsidR="004C0ABC" w:rsidRPr="00A47F47" w:rsidRDefault="004C0ABC" w:rsidP="004C0ABC">
      <w:pPr>
        <w:rPr>
          <w:rFonts w:ascii="Arial" w:hAnsi="Arial" w:cs="Arial"/>
          <w:b/>
          <w:i/>
          <w:sz w:val="22"/>
          <w:szCs w:val="22"/>
        </w:rPr>
      </w:pPr>
    </w:p>
    <w:p w:rsidR="004C0ABC" w:rsidRPr="00A47F47" w:rsidRDefault="004C0ABC" w:rsidP="004C0ABC">
      <w:pPr>
        <w:rPr>
          <w:rFonts w:ascii="Arial" w:hAnsi="Arial" w:cs="Arial"/>
          <w:b/>
          <w:i/>
          <w:sz w:val="22"/>
          <w:szCs w:val="22"/>
        </w:rPr>
      </w:pPr>
      <w:r w:rsidRPr="00A47F47">
        <w:rPr>
          <w:rFonts w:ascii="Arial" w:hAnsi="Arial" w:cs="Arial"/>
          <w:b/>
          <w:i/>
          <w:sz w:val="22"/>
          <w:szCs w:val="22"/>
        </w:rPr>
        <w:t>3a) How many children under the age of 16 have been sentenced over taking an indecent image of another child under 16?  Please provide age breakdown. Please also provide year breakdowns between 2011-2016</w:t>
      </w:r>
    </w:p>
    <w:p w:rsidR="004C0ABC" w:rsidRPr="00A47F47" w:rsidRDefault="004C0ABC" w:rsidP="004C0ABC">
      <w:pPr>
        <w:rPr>
          <w:rFonts w:ascii="Arial" w:hAnsi="Arial" w:cs="Arial"/>
          <w:b/>
          <w:i/>
          <w:sz w:val="22"/>
          <w:szCs w:val="22"/>
        </w:rPr>
      </w:pPr>
    </w:p>
    <w:p w:rsidR="004C0ABC" w:rsidRPr="00A47F47" w:rsidRDefault="004C0ABC" w:rsidP="004C0ABC">
      <w:pPr>
        <w:rPr>
          <w:rFonts w:ascii="Arial" w:hAnsi="Arial" w:cs="Arial"/>
          <w:b/>
          <w:i/>
          <w:sz w:val="22"/>
          <w:szCs w:val="22"/>
        </w:rPr>
      </w:pPr>
      <w:r w:rsidRPr="00A47F47">
        <w:rPr>
          <w:rFonts w:ascii="Arial" w:hAnsi="Arial" w:cs="Arial"/>
          <w:b/>
          <w:i/>
          <w:sz w:val="22"/>
          <w:szCs w:val="22"/>
        </w:rPr>
        <w:t>3b)How many children under the age of 16 have been sentenced over sharing or distributing an indecent image of another child under 16?  Please provide age breakdown. Please also provide year breakdowns between 2011-2016</w:t>
      </w:r>
    </w:p>
    <w:p w:rsidR="004C0ABC" w:rsidRPr="00A47F47" w:rsidRDefault="004C0ABC" w:rsidP="004C0ABC">
      <w:pPr>
        <w:rPr>
          <w:rFonts w:ascii="Arial" w:hAnsi="Arial" w:cs="Arial"/>
          <w:b/>
          <w:i/>
          <w:sz w:val="22"/>
          <w:szCs w:val="22"/>
        </w:rPr>
      </w:pPr>
    </w:p>
    <w:p w:rsidR="004C0ABC" w:rsidRPr="00A47F47" w:rsidRDefault="004C0ABC" w:rsidP="004C0ABC">
      <w:pPr>
        <w:rPr>
          <w:rFonts w:ascii="Arial" w:hAnsi="Arial" w:cs="Arial"/>
          <w:b/>
          <w:i/>
          <w:sz w:val="22"/>
          <w:szCs w:val="22"/>
        </w:rPr>
      </w:pPr>
      <w:r w:rsidRPr="00A47F47">
        <w:rPr>
          <w:rFonts w:ascii="Arial" w:hAnsi="Arial" w:cs="Arial"/>
          <w:b/>
          <w:i/>
          <w:sz w:val="22"/>
          <w:szCs w:val="22"/>
        </w:rPr>
        <w:t>3c) How many children under 16 have been sentenced for sharing or distributing an indecent image of themselves – please provide age breakdown. Please also provide year breakdowns between 2011-2016</w:t>
      </w:r>
    </w:p>
    <w:p w:rsidR="00E55721" w:rsidRPr="00D55B19" w:rsidRDefault="00E55721" w:rsidP="0081625B">
      <w:pPr>
        <w:rPr>
          <w:rFonts w:ascii="Arial" w:hAnsi="Arial" w:cs="Arial"/>
          <w:b/>
          <w:color w:val="000000"/>
          <w:sz w:val="22"/>
          <w:szCs w:val="22"/>
        </w:rPr>
      </w:pPr>
    </w:p>
    <w:p w:rsidR="0081625B" w:rsidRPr="00D55B19" w:rsidRDefault="0081625B" w:rsidP="0081625B">
      <w:pPr>
        <w:rPr>
          <w:rFonts w:ascii="Arial" w:hAnsi="Arial" w:cs="Arial"/>
          <w:sz w:val="22"/>
          <w:szCs w:val="22"/>
        </w:rPr>
      </w:pPr>
      <w:r w:rsidRPr="00D55B19">
        <w:rPr>
          <w:rFonts w:ascii="Arial" w:hAnsi="Arial" w:cs="Arial"/>
          <w:sz w:val="22"/>
          <w:szCs w:val="22"/>
        </w:rPr>
        <w:lastRenderedPageBreak/>
        <w:t>Your request has been handled under the Freedom of Information Act 2000 (FOIA).</w:t>
      </w:r>
      <w:r w:rsidR="005E6AA1">
        <w:rPr>
          <w:rFonts w:ascii="Arial" w:hAnsi="Arial" w:cs="Arial"/>
          <w:sz w:val="22"/>
          <w:szCs w:val="22"/>
        </w:rPr>
        <w:t xml:space="preserve"> Your request fall</w:t>
      </w:r>
      <w:r w:rsidR="001608DE">
        <w:rPr>
          <w:rFonts w:ascii="Arial" w:hAnsi="Arial" w:cs="Arial"/>
          <w:sz w:val="22"/>
          <w:szCs w:val="22"/>
        </w:rPr>
        <w:t>s</w:t>
      </w:r>
      <w:r w:rsidR="005E6AA1">
        <w:rPr>
          <w:rFonts w:ascii="Arial" w:hAnsi="Arial" w:cs="Arial"/>
          <w:sz w:val="22"/>
          <w:szCs w:val="22"/>
        </w:rPr>
        <w:t xml:space="preserve"> into three parts: cautioning, being placed on the sex offenders register, and sentencing</w:t>
      </w:r>
      <w:r w:rsidR="00362B60">
        <w:rPr>
          <w:rFonts w:ascii="Arial" w:hAnsi="Arial" w:cs="Arial"/>
          <w:sz w:val="22"/>
          <w:szCs w:val="22"/>
        </w:rPr>
        <w:t xml:space="preserve"> and each are dealt with in turn below</w:t>
      </w:r>
      <w:r w:rsidR="005E6AA1">
        <w:rPr>
          <w:rFonts w:ascii="Arial" w:hAnsi="Arial" w:cs="Arial"/>
          <w:sz w:val="22"/>
          <w:szCs w:val="22"/>
        </w:rPr>
        <w:t xml:space="preserve">. </w:t>
      </w:r>
    </w:p>
    <w:p w:rsidR="00CC36ED" w:rsidRDefault="00CC36ED" w:rsidP="000C69C3">
      <w:pPr>
        <w:rPr>
          <w:rFonts w:ascii="Arial" w:eastAsia="Arial" w:hAnsi="Arial" w:cs="Arial"/>
          <w:sz w:val="22"/>
          <w:u w:val="single"/>
        </w:rPr>
      </w:pPr>
    </w:p>
    <w:p w:rsidR="001608DE" w:rsidRDefault="00963E02" w:rsidP="001608DE">
      <w:pPr>
        <w:rPr>
          <w:rFonts w:ascii="Arial" w:hAnsi="Arial" w:cs="Arial"/>
          <w:sz w:val="22"/>
          <w:szCs w:val="22"/>
        </w:rPr>
      </w:pPr>
      <w:r>
        <w:rPr>
          <w:rFonts w:ascii="Arial" w:hAnsi="Arial" w:cs="Arial"/>
          <w:sz w:val="22"/>
          <w:szCs w:val="22"/>
        </w:rPr>
        <w:t xml:space="preserve">Regarding question 1 of your request, </w:t>
      </w:r>
      <w:r w:rsidR="001608DE">
        <w:rPr>
          <w:rFonts w:ascii="Arial" w:hAnsi="Arial" w:cs="Arial"/>
          <w:sz w:val="22"/>
          <w:szCs w:val="22"/>
        </w:rPr>
        <w:t>I can confirm that the MoJ does not hold the information that you have requested.</w:t>
      </w:r>
      <w:r w:rsidR="001608DE" w:rsidRPr="001608DE">
        <w:rPr>
          <w:rFonts w:ascii="Arial" w:hAnsi="Arial" w:cs="Arial"/>
          <w:sz w:val="22"/>
          <w:szCs w:val="22"/>
        </w:rPr>
        <w:t xml:space="preserve"> </w:t>
      </w:r>
      <w:r w:rsidR="001608DE">
        <w:rPr>
          <w:rFonts w:ascii="Arial" w:hAnsi="Arial" w:cs="Arial"/>
          <w:sz w:val="22"/>
          <w:szCs w:val="22"/>
        </w:rPr>
        <w:t xml:space="preserve">To establish whether the information was held I conducted a thorough search, and made enquires with the following areas, colleagues in the Analytical Services Directorate.  </w:t>
      </w:r>
    </w:p>
    <w:p w:rsidR="001608DE" w:rsidRDefault="001608DE" w:rsidP="001608DE">
      <w:pPr>
        <w:autoSpaceDE w:val="0"/>
        <w:autoSpaceDN w:val="0"/>
        <w:adjustRightInd w:val="0"/>
        <w:rPr>
          <w:rFonts w:ascii="Arial" w:hAnsi="Arial" w:cs="Arial"/>
        </w:rPr>
      </w:pPr>
      <w:r>
        <w:rPr>
          <w:rFonts w:ascii="Arial" w:hAnsi="Arial" w:cs="Arial"/>
          <w:sz w:val="22"/>
          <w:szCs w:val="22"/>
        </w:rPr>
        <w:t xml:space="preserve">When assessing whether or not information was held </w:t>
      </w:r>
      <w:bookmarkStart w:id="1" w:name="OLE_LINK4"/>
      <w:bookmarkStart w:id="2" w:name="OLE_LINK3"/>
      <w:r>
        <w:rPr>
          <w:rFonts w:ascii="Arial" w:hAnsi="Arial" w:cs="Arial"/>
        </w:rPr>
        <w:t xml:space="preserve">adequate and reasonable searches for the requested information </w:t>
      </w:r>
      <w:r>
        <w:rPr>
          <w:rFonts w:ascii="Arial" w:hAnsi="Arial" w:cs="Arial"/>
          <w:sz w:val="22"/>
          <w:szCs w:val="22"/>
        </w:rPr>
        <w:t xml:space="preserve">were made </w:t>
      </w:r>
      <w:bookmarkEnd w:id="1"/>
      <w:bookmarkEnd w:id="2"/>
      <w:r>
        <w:rPr>
          <w:rFonts w:ascii="Arial" w:hAnsi="Arial" w:cs="Arial"/>
          <w:sz w:val="22"/>
          <w:szCs w:val="22"/>
        </w:rPr>
        <w:t>of:</w:t>
      </w:r>
    </w:p>
    <w:p w:rsidR="001608DE" w:rsidRDefault="001608DE" w:rsidP="001608DE">
      <w:pPr>
        <w:rPr>
          <w:rFonts w:ascii="Arial" w:hAnsi="Arial" w:cs="Arial"/>
          <w:sz w:val="22"/>
          <w:szCs w:val="22"/>
        </w:rPr>
      </w:pPr>
    </w:p>
    <w:p w:rsidR="001608DE" w:rsidRDefault="001608DE" w:rsidP="001608DE">
      <w:pPr>
        <w:numPr>
          <w:ilvl w:val="0"/>
          <w:numId w:val="12"/>
        </w:numPr>
        <w:rPr>
          <w:rFonts w:ascii="Arial" w:hAnsi="Arial" w:cs="Arial"/>
          <w:b/>
          <w:sz w:val="22"/>
          <w:szCs w:val="22"/>
        </w:rPr>
      </w:pPr>
      <w:r>
        <w:rPr>
          <w:rFonts w:ascii="Arial" w:hAnsi="Arial" w:cs="Arial"/>
          <w:b/>
          <w:sz w:val="22"/>
          <w:szCs w:val="22"/>
        </w:rPr>
        <w:t xml:space="preserve">Electronic records </w:t>
      </w:r>
    </w:p>
    <w:p w:rsidR="001608DE" w:rsidRDefault="001608DE" w:rsidP="001608DE">
      <w:pPr>
        <w:numPr>
          <w:ilvl w:val="0"/>
          <w:numId w:val="12"/>
        </w:numPr>
        <w:rPr>
          <w:rFonts w:ascii="Arial" w:hAnsi="Arial" w:cs="Arial"/>
          <w:b/>
          <w:sz w:val="22"/>
          <w:szCs w:val="22"/>
        </w:rPr>
      </w:pPr>
      <w:r>
        <w:rPr>
          <w:rFonts w:ascii="Arial" w:hAnsi="Arial" w:cs="Arial"/>
          <w:b/>
          <w:sz w:val="22"/>
          <w:szCs w:val="22"/>
        </w:rPr>
        <w:t>Checks were made with policy officials responsible for the issue in MoJ.</w:t>
      </w:r>
    </w:p>
    <w:p w:rsidR="001608DE" w:rsidRDefault="001608DE" w:rsidP="001608DE">
      <w:pPr>
        <w:rPr>
          <w:rFonts w:ascii="Arial" w:hAnsi="Arial" w:cs="Arial"/>
          <w:sz w:val="22"/>
          <w:szCs w:val="22"/>
        </w:rPr>
      </w:pPr>
    </w:p>
    <w:p w:rsidR="001608DE" w:rsidRDefault="001608DE" w:rsidP="001608DE">
      <w:pPr>
        <w:rPr>
          <w:rFonts w:ascii="Arial" w:hAnsi="Arial" w:cs="Arial"/>
          <w:sz w:val="22"/>
          <w:szCs w:val="22"/>
        </w:rPr>
      </w:pPr>
      <w:r>
        <w:rPr>
          <w:rFonts w:ascii="Arial" w:hAnsi="Arial" w:cs="Arial"/>
          <w:sz w:val="22"/>
          <w:szCs w:val="22"/>
        </w:rPr>
        <w:t>If the information was held by MoJ it would have to be held by the above mentioned business area. It may help if I clarify that the information being requested is not held by MoJ because there is no legal or business requirement for MoJ to do so.</w:t>
      </w:r>
    </w:p>
    <w:p w:rsidR="001608DE" w:rsidRDefault="001608DE" w:rsidP="005E6AA1">
      <w:pPr>
        <w:autoSpaceDE w:val="0"/>
        <w:autoSpaceDN w:val="0"/>
        <w:adjustRightInd w:val="0"/>
        <w:rPr>
          <w:rFonts w:ascii="Arial" w:hAnsi="Arial" w:cs="Arial"/>
          <w:sz w:val="22"/>
          <w:szCs w:val="22"/>
        </w:rPr>
      </w:pPr>
    </w:p>
    <w:p w:rsidR="001608DE" w:rsidRDefault="001608DE" w:rsidP="001608DE">
      <w:pPr>
        <w:autoSpaceDE w:val="0"/>
        <w:autoSpaceDN w:val="0"/>
        <w:adjustRightInd w:val="0"/>
        <w:rPr>
          <w:rFonts w:ascii="Arial" w:hAnsi="Arial" w:cs="Arial"/>
          <w:color w:val="0000FF"/>
          <w:sz w:val="22"/>
          <w:szCs w:val="22"/>
        </w:rPr>
      </w:pPr>
      <w:r>
        <w:rPr>
          <w:rFonts w:ascii="Arial" w:hAnsi="Arial" w:cs="Arial"/>
          <w:sz w:val="22"/>
          <w:szCs w:val="22"/>
        </w:rPr>
        <w:t xml:space="preserve">I have suggested below the public authority which you may wish to direct your request to because they may hold information as they have the policy lead/or responsibility for the issue enquired about.  </w:t>
      </w:r>
    </w:p>
    <w:p w:rsidR="001608DE" w:rsidRDefault="001608DE" w:rsidP="001608DE">
      <w:pPr>
        <w:autoSpaceDE w:val="0"/>
        <w:autoSpaceDN w:val="0"/>
        <w:adjustRightInd w:val="0"/>
        <w:rPr>
          <w:rFonts w:ascii="Arial" w:hAnsi="Arial" w:cs="Arial"/>
          <w:sz w:val="22"/>
          <w:szCs w:val="22"/>
        </w:rPr>
      </w:pPr>
    </w:p>
    <w:p w:rsidR="005E6AA1" w:rsidRDefault="001608DE" w:rsidP="005E6AA1">
      <w:pPr>
        <w:autoSpaceDE w:val="0"/>
        <w:autoSpaceDN w:val="0"/>
        <w:adjustRightInd w:val="0"/>
        <w:rPr>
          <w:rFonts w:ascii="Arial" w:hAnsi="Arial" w:cs="Arial"/>
          <w:sz w:val="22"/>
          <w:szCs w:val="22"/>
        </w:rPr>
      </w:pPr>
      <w:r>
        <w:rPr>
          <w:rFonts w:ascii="Arial" w:hAnsi="Arial" w:cs="Arial"/>
          <w:sz w:val="22"/>
          <w:szCs w:val="22"/>
        </w:rPr>
        <w:t>T</w:t>
      </w:r>
      <w:r w:rsidR="005E6AA1" w:rsidRPr="00CC2E32">
        <w:rPr>
          <w:rFonts w:ascii="Arial" w:hAnsi="Arial" w:cs="Arial"/>
          <w:sz w:val="22"/>
          <w:szCs w:val="22"/>
        </w:rPr>
        <w:t>he background of those offenders issued with a caution,</w:t>
      </w:r>
      <w:r w:rsidR="005E6AA1">
        <w:rPr>
          <w:rFonts w:ascii="Arial" w:hAnsi="Arial" w:cs="Arial"/>
          <w:sz w:val="22"/>
          <w:szCs w:val="22"/>
        </w:rPr>
        <w:t xml:space="preserve"> such of</w:t>
      </w:r>
      <w:r w:rsidR="00362B60">
        <w:rPr>
          <w:rFonts w:ascii="Arial" w:hAnsi="Arial" w:cs="Arial"/>
          <w:sz w:val="22"/>
          <w:szCs w:val="22"/>
        </w:rPr>
        <w:t xml:space="preserve"> their age of the victim</w:t>
      </w:r>
      <w:r w:rsidR="005E6AA1">
        <w:rPr>
          <w:rFonts w:ascii="Arial" w:hAnsi="Arial" w:cs="Arial"/>
          <w:sz w:val="22"/>
          <w:szCs w:val="22"/>
        </w:rPr>
        <w:t>,</w:t>
      </w:r>
      <w:r w:rsidR="005E6AA1" w:rsidRPr="00CC2E32">
        <w:rPr>
          <w:rFonts w:ascii="Arial" w:hAnsi="Arial" w:cs="Arial"/>
          <w:sz w:val="22"/>
          <w:szCs w:val="22"/>
        </w:rPr>
        <w:t xml:space="preserve"> is a matter for the 43 police forces in England and Wales.</w:t>
      </w:r>
      <w:r w:rsidR="00E97309">
        <w:rPr>
          <w:rFonts w:ascii="Arial" w:hAnsi="Arial" w:cs="Arial"/>
          <w:sz w:val="22"/>
          <w:szCs w:val="22"/>
        </w:rPr>
        <w:t xml:space="preserve"> </w:t>
      </w:r>
      <w:r w:rsidR="005E6AA1" w:rsidRPr="00CC2E32">
        <w:rPr>
          <w:rFonts w:ascii="Arial" w:hAnsi="Arial" w:cs="Arial"/>
          <w:sz w:val="22"/>
          <w:szCs w:val="22"/>
        </w:rPr>
        <w:t>The police forces in England and Wales all have their own Freedom of Information contacts details.</w:t>
      </w:r>
    </w:p>
    <w:p w:rsidR="001608DE" w:rsidRDefault="001608DE" w:rsidP="005E6AA1">
      <w:pPr>
        <w:autoSpaceDE w:val="0"/>
        <w:autoSpaceDN w:val="0"/>
        <w:adjustRightInd w:val="0"/>
        <w:rPr>
          <w:rFonts w:ascii="Arial" w:hAnsi="Arial" w:cs="Arial"/>
          <w:sz w:val="22"/>
          <w:szCs w:val="22"/>
        </w:rPr>
      </w:pPr>
    </w:p>
    <w:p w:rsidR="001608DE" w:rsidRDefault="00362B60" w:rsidP="001608DE">
      <w:pPr>
        <w:rPr>
          <w:rFonts w:ascii="Arial" w:hAnsi="Arial" w:cs="Arial"/>
          <w:sz w:val="22"/>
          <w:szCs w:val="22"/>
        </w:rPr>
      </w:pPr>
      <w:r>
        <w:rPr>
          <w:rFonts w:ascii="Arial" w:hAnsi="Arial" w:cs="Arial"/>
          <w:sz w:val="22"/>
          <w:szCs w:val="22"/>
        </w:rPr>
        <w:t>R</w:t>
      </w:r>
      <w:r w:rsidR="005E6AA1">
        <w:rPr>
          <w:rFonts w:ascii="Arial" w:hAnsi="Arial" w:cs="Arial"/>
          <w:sz w:val="22"/>
          <w:szCs w:val="22"/>
        </w:rPr>
        <w:t>eg</w:t>
      </w:r>
      <w:r>
        <w:rPr>
          <w:rFonts w:ascii="Arial" w:hAnsi="Arial" w:cs="Arial"/>
          <w:sz w:val="22"/>
          <w:szCs w:val="22"/>
        </w:rPr>
        <w:t>arding</w:t>
      </w:r>
      <w:r w:rsidR="00963E02">
        <w:rPr>
          <w:rFonts w:ascii="Arial" w:hAnsi="Arial" w:cs="Arial"/>
          <w:sz w:val="22"/>
          <w:szCs w:val="22"/>
        </w:rPr>
        <w:t xml:space="preserve"> question 2 of your request, </w:t>
      </w:r>
      <w:r w:rsidR="001608DE">
        <w:rPr>
          <w:rFonts w:ascii="Arial" w:hAnsi="Arial" w:cs="Arial"/>
          <w:sz w:val="22"/>
          <w:szCs w:val="22"/>
        </w:rPr>
        <w:t>I can confirm that the MoJ does not hold the information that you have requested. To establish whether the information was held I conducted a thorough search, and made enquires with the following areas colleagues in the Analytical Services Directorate.</w:t>
      </w:r>
    </w:p>
    <w:p w:rsidR="001608DE" w:rsidRDefault="001608DE" w:rsidP="001608DE">
      <w:pPr>
        <w:rPr>
          <w:rFonts w:ascii="Arial" w:hAnsi="Arial" w:cs="Arial"/>
          <w:sz w:val="22"/>
          <w:szCs w:val="22"/>
        </w:rPr>
      </w:pPr>
      <w:r>
        <w:rPr>
          <w:rFonts w:ascii="Arial" w:hAnsi="Arial" w:cs="Arial"/>
          <w:sz w:val="22"/>
          <w:szCs w:val="22"/>
        </w:rPr>
        <w:t xml:space="preserve"> </w:t>
      </w:r>
    </w:p>
    <w:p w:rsidR="001608DE" w:rsidRDefault="001608DE" w:rsidP="001608DE">
      <w:pPr>
        <w:autoSpaceDE w:val="0"/>
        <w:autoSpaceDN w:val="0"/>
        <w:adjustRightInd w:val="0"/>
        <w:rPr>
          <w:rFonts w:ascii="Arial" w:hAnsi="Arial" w:cs="Arial"/>
        </w:rPr>
      </w:pPr>
      <w:r>
        <w:rPr>
          <w:rFonts w:ascii="Arial" w:hAnsi="Arial" w:cs="Arial"/>
          <w:sz w:val="22"/>
          <w:szCs w:val="22"/>
        </w:rPr>
        <w:t xml:space="preserve">When assessing whether or not information was held </w:t>
      </w:r>
      <w:r>
        <w:rPr>
          <w:rFonts w:ascii="Arial" w:hAnsi="Arial" w:cs="Arial"/>
        </w:rPr>
        <w:t xml:space="preserve">adequate and reasonable searches for the requested information </w:t>
      </w:r>
      <w:r>
        <w:rPr>
          <w:rFonts w:ascii="Arial" w:hAnsi="Arial" w:cs="Arial"/>
          <w:sz w:val="22"/>
          <w:szCs w:val="22"/>
        </w:rPr>
        <w:t>were made of:</w:t>
      </w:r>
    </w:p>
    <w:p w:rsidR="001608DE" w:rsidRDefault="001608DE" w:rsidP="001608DE">
      <w:pPr>
        <w:rPr>
          <w:rFonts w:ascii="Arial" w:hAnsi="Arial" w:cs="Arial"/>
          <w:sz w:val="22"/>
          <w:szCs w:val="22"/>
        </w:rPr>
      </w:pPr>
    </w:p>
    <w:p w:rsidR="001608DE" w:rsidRDefault="001608DE" w:rsidP="001608DE">
      <w:pPr>
        <w:numPr>
          <w:ilvl w:val="0"/>
          <w:numId w:val="12"/>
        </w:numPr>
        <w:rPr>
          <w:rFonts w:ascii="Arial" w:hAnsi="Arial" w:cs="Arial"/>
          <w:b/>
          <w:sz w:val="22"/>
          <w:szCs w:val="22"/>
        </w:rPr>
      </w:pPr>
      <w:r>
        <w:rPr>
          <w:rFonts w:ascii="Arial" w:hAnsi="Arial" w:cs="Arial"/>
          <w:b/>
          <w:sz w:val="22"/>
          <w:szCs w:val="22"/>
        </w:rPr>
        <w:t xml:space="preserve">Electronic records </w:t>
      </w:r>
    </w:p>
    <w:p w:rsidR="001608DE" w:rsidRDefault="001608DE" w:rsidP="001608DE">
      <w:pPr>
        <w:numPr>
          <w:ilvl w:val="0"/>
          <w:numId w:val="12"/>
        </w:numPr>
        <w:rPr>
          <w:rFonts w:ascii="Arial" w:hAnsi="Arial" w:cs="Arial"/>
          <w:b/>
          <w:sz w:val="22"/>
          <w:szCs w:val="22"/>
        </w:rPr>
      </w:pPr>
      <w:r>
        <w:rPr>
          <w:rFonts w:ascii="Arial" w:hAnsi="Arial" w:cs="Arial"/>
          <w:b/>
          <w:sz w:val="22"/>
          <w:szCs w:val="22"/>
        </w:rPr>
        <w:t>Checks were made with policy officials responsible for the issue in MoJ.</w:t>
      </w:r>
    </w:p>
    <w:p w:rsidR="001608DE" w:rsidRDefault="001608DE" w:rsidP="001608DE">
      <w:pPr>
        <w:rPr>
          <w:rFonts w:ascii="Arial" w:hAnsi="Arial" w:cs="Arial"/>
          <w:sz w:val="22"/>
          <w:szCs w:val="22"/>
        </w:rPr>
      </w:pPr>
    </w:p>
    <w:p w:rsidR="001608DE" w:rsidRDefault="001608DE" w:rsidP="001608DE">
      <w:pPr>
        <w:rPr>
          <w:rFonts w:ascii="Arial" w:hAnsi="Arial" w:cs="Arial"/>
          <w:sz w:val="22"/>
          <w:szCs w:val="22"/>
        </w:rPr>
      </w:pPr>
      <w:r>
        <w:rPr>
          <w:rFonts w:ascii="Arial" w:hAnsi="Arial" w:cs="Arial"/>
          <w:sz w:val="22"/>
          <w:szCs w:val="22"/>
        </w:rPr>
        <w:t>If the information was held by MoJ it would have to be held by the above mentioned business area. It may help if I clarify that the information being requested is not held by MoJ because there is no legal or business requirement for MoJ to do so.</w:t>
      </w:r>
    </w:p>
    <w:p w:rsidR="001608DE" w:rsidRDefault="001608DE" w:rsidP="005E6AA1">
      <w:pPr>
        <w:autoSpaceDE w:val="0"/>
        <w:autoSpaceDN w:val="0"/>
        <w:adjustRightInd w:val="0"/>
        <w:rPr>
          <w:rFonts w:ascii="Arial" w:hAnsi="Arial" w:cs="Arial"/>
          <w:sz w:val="22"/>
          <w:szCs w:val="22"/>
        </w:rPr>
      </w:pPr>
    </w:p>
    <w:p w:rsidR="001608DE" w:rsidRDefault="001608DE" w:rsidP="005E6AA1">
      <w:pPr>
        <w:autoSpaceDE w:val="0"/>
        <w:autoSpaceDN w:val="0"/>
        <w:adjustRightInd w:val="0"/>
        <w:rPr>
          <w:rFonts w:ascii="Arial" w:hAnsi="Arial" w:cs="Arial"/>
          <w:sz w:val="22"/>
          <w:szCs w:val="22"/>
        </w:rPr>
      </w:pPr>
      <w:r>
        <w:rPr>
          <w:rFonts w:ascii="Arial" w:hAnsi="Arial" w:cs="Arial"/>
          <w:sz w:val="22"/>
          <w:szCs w:val="22"/>
        </w:rPr>
        <w:t xml:space="preserve">I have suggested below the public authority which you may wish to direct your request to because they may hold information as they have the policy lead/or responsibility for the issue enquired about.  </w:t>
      </w:r>
    </w:p>
    <w:p w:rsidR="001608DE" w:rsidRDefault="001608DE" w:rsidP="005E6AA1">
      <w:pPr>
        <w:autoSpaceDE w:val="0"/>
        <w:autoSpaceDN w:val="0"/>
        <w:adjustRightInd w:val="0"/>
        <w:rPr>
          <w:rFonts w:ascii="Arial" w:hAnsi="Arial" w:cs="Arial"/>
          <w:sz w:val="22"/>
          <w:szCs w:val="22"/>
        </w:rPr>
      </w:pPr>
    </w:p>
    <w:p w:rsidR="005E6AA1" w:rsidRDefault="001608DE" w:rsidP="005E6AA1">
      <w:pPr>
        <w:autoSpaceDE w:val="0"/>
        <w:autoSpaceDN w:val="0"/>
        <w:adjustRightInd w:val="0"/>
        <w:rPr>
          <w:rFonts w:ascii="Arial" w:hAnsi="Arial" w:cs="Arial"/>
          <w:sz w:val="22"/>
          <w:szCs w:val="22"/>
        </w:rPr>
      </w:pPr>
      <w:r>
        <w:rPr>
          <w:rFonts w:ascii="Arial" w:hAnsi="Arial" w:cs="Arial"/>
          <w:sz w:val="22"/>
          <w:szCs w:val="22"/>
        </w:rPr>
        <w:t>P</w:t>
      </w:r>
      <w:r w:rsidR="00362B60">
        <w:rPr>
          <w:rFonts w:ascii="Arial" w:hAnsi="Arial" w:cs="Arial"/>
          <w:sz w:val="22"/>
          <w:szCs w:val="22"/>
        </w:rPr>
        <w:t xml:space="preserve">lease be informed that </w:t>
      </w:r>
      <w:r>
        <w:rPr>
          <w:rFonts w:ascii="Arial" w:hAnsi="Arial" w:cs="Arial"/>
          <w:sz w:val="22"/>
          <w:szCs w:val="22"/>
        </w:rPr>
        <w:t xml:space="preserve">people placed on the sex offenders list </w:t>
      </w:r>
      <w:r w:rsidR="005E6AA1">
        <w:rPr>
          <w:rFonts w:ascii="Arial" w:hAnsi="Arial" w:cs="Arial"/>
          <w:sz w:val="22"/>
          <w:szCs w:val="22"/>
        </w:rPr>
        <w:t>is a matter for the Home Office, which can be contacted via the below details for FoI purposes:-</w:t>
      </w:r>
    </w:p>
    <w:p w:rsidR="005E6AA1" w:rsidRDefault="005E6AA1" w:rsidP="005E6AA1">
      <w:pPr>
        <w:autoSpaceDE w:val="0"/>
        <w:autoSpaceDN w:val="0"/>
        <w:adjustRightInd w:val="0"/>
        <w:rPr>
          <w:rFonts w:ascii="Arial" w:hAnsi="Arial" w:cs="Arial"/>
          <w:sz w:val="22"/>
          <w:szCs w:val="22"/>
        </w:rPr>
      </w:pPr>
    </w:p>
    <w:p w:rsidR="005E6AA1" w:rsidRDefault="00B35ADD" w:rsidP="005E6AA1">
      <w:pPr>
        <w:autoSpaceDE w:val="0"/>
        <w:autoSpaceDN w:val="0"/>
        <w:adjustRightInd w:val="0"/>
        <w:rPr>
          <w:rFonts w:ascii="Arial" w:hAnsi="Arial" w:cs="Arial"/>
          <w:sz w:val="22"/>
          <w:szCs w:val="22"/>
        </w:rPr>
      </w:pPr>
      <w:hyperlink r:id="rId9" w:history="1">
        <w:r w:rsidR="005E6AA1" w:rsidRPr="005A0DA2">
          <w:rPr>
            <w:rStyle w:val="Hyperlink"/>
            <w:rFonts w:ascii="Arial" w:hAnsi="Arial" w:cs="Arial"/>
            <w:sz w:val="22"/>
            <w:szCs w:val="22"/>
          </w:rPr>
          <w:t>foirequests@homeoffice.gsi.gov.uk</w:t>
        </w:r>
      </w:hyperlink>
    </w:p>
    <w:p w:rsidR="005E6AA1" w:rsidRDefault="005E6AA1" w:rsidP="000C69C3">
      <w:pPr>
        <w:rPr>
          <w:rFonts w:ascii="Arial" w:eastAsia="Arial" w:hAnsi="Arial" w:cs="Arial"/>
          <w:sz w:val="22"/>
          <w:u w:val="single"/>
        </w:rPr>
      </w:pPr>
    </w:p>
    <w:p w:rsidR="00B11153" w:rsidRPr="005E6AA1" w:rsidRDefault="00B11153" w:rsidP="00B11153">
      <w:pPr>
        <w:autoSpaceDE w:val="0"/>
        <w:autoSpaceDN w:val="0"/>
        <w:adjustRightInd w:val="0"/>
        <w:rPr>
          <w:rFonts w:ascii="Arial" w:hAnsi="Arial" w:cs="Arial"/>
          <w:sz w:val="22"/>
          <w:szCs w:val="22"/>
        </w:rPr>
      </w:pPr>
      <w:r w:rsidRPr="00CC2E32">
        <w:rPr>
          <w:rFonts w:ascii="Arial" w:hAnsi="Arial" w:cs="Arial"/>
          <w:sz w:val="22"/>
          <w:szCs w:val="22"/>
        </w:rPr>
        <w:t xml:space="preserve">Please be advised that the FOIA does not oblige a public authority to create information to answer a request if the requested information is not held. It does not place a duty upon public authorities to answer a question unless recorded information exists. The FOIA duty is to only provide </w:t>
      </w:r>
      <w:r>
        <w:rPr>
          <w:rFonts w:ascii="Arial" w:hAnsi="Arial" w:cs="Arial"/>
          <w:sz w:val="22"/>
          <w:szCs w:val="22"/>
        </w:rPr>
        <w:t xml:space="preserve">the recorded information held. </w:t>
      </w:r>
    </w:p>
    <w:p w:rsidR="00B11153" w:rsidRDefault="00B11153" w:rsidP="005E6AA1">
      <w:pPr>
        <w:autoSpaceDE w:val="0"/>
        <w:autoSpaceDN w:val="0"/>
        <w:adjustRightInd w:val="0"/>
        <w:rPr>
          <w:rFonts w:ascii="Arial" w:eastAsia="Arial" w:hAnsi="Arial" w:cs="Arial"/>
          <w:sz w:val="22"/>
        </w:rPr>
      </w:pPr>
    </w:p>
    <w:p w:rsidR="005E6AA1" w:rsidRDefault="005E6AA1" w:rsidP="005E6AA1">
      <w:pPr>
        <w:autoSpaceDE w:val="0"/>
        <w:autoSpaceDN w:val="0"/>
        <w:adjustRightInd w:val="0"/>
        <w:rPr>
          <w:rFonts w:ascii="Arial" w:hAnsi="Arial" w:cs="Arial"/>
          <w:sz w:val="22"/>
          <w:szCs w:val="22"/>
        </w:rPr>
      </w:pPr>
      <w:r w:rsidRPr="005E6AA1">
        <w:rPr>
          <w:rFonts w:ascii="Arial" w:eastAsia="Arial" w:hAnsi="Arial" w:cs="Arial"/>
          <w:sz w:val="22"/>
        </w:rPr>
        <w:lastRenderedPageBreak/>
        <w:t xml:space="preserve">Regarding </w:t>
      </w:r>
      <w:r w:rsidR="001A4A3C">
        <w:rPr>
          <w:rFonts w:ascii="Arial" w:eastAsia="Arial" w:hAnsi="Arial" w:cs="Arial"/>
          <w:sz w:val="22"/>
        </w:rPr>
        <w:t>your</w:t>
      </w:r>
      <w:r w:rsidR="00963E02">
        <w:rPr>
          <w:rFonts w:ascii="Arial" w:eastAsia="Arial" w:hAnsi="Arial" w:cs="Arial"/>
          <w:sz w:val="22"/>
        </w:rPr>
        <w:t xml:space="preserve"> request for </w:t>
      </w:r>
      <w:r w:rsidRPr="005E6AA1">
        <w:rPr>
          <w:rFonts w:ascii="Arial" w:eastAsia="Arial" w:hAnsi="Arial" w:cs="Arial"/>
          <w:sz w:val="22"/>
        </w:rPr>
        <w:t>sentencing</w:t>
      </w:r>
      <w:r w:rsidR="001A4A3C">
        <w:rPr>
          <w:rFonts w:ascii="Arial" w:eastAsia="Arial" w:hAnsi="Arial" w:cs="Arial"/>
          <w:sz w:val="22"/>
        </w:rPr>
        <w:t xml:space="preserve"> information</w:t>
      </w:r>
      <w:r w:rsidR="00963E02">
        <w:rPr>
          <w:rFonts w:ascii="Arial" w:eastAsia="Arial" w:hAnsi="Arial" w:cs="Arial"/>
          <w:sz w:val="22"/>
        </w:rPr>
        <w:t xml:space="preserve"> in question 3</w:t>
      </w:r>
      <w:r w:rsidRPr="005E6AA1">
        <w:rPr>
          <w:rFonts w:ascii="Arial" w:eastAsia="Arial" w:hAnsi="Arial" w:cs="Arial"/>
          <w:sz w:val="22"/>
        </w:rPr>
        <w:t>, t</w:t>
      </w:r>
      <w:r w:rsidRPr="005E6AA1">
        <w:rPr>
          <w:rFonts w:ascii="Arial" w:hAnsi="Arial" w:cs="Arial"/>
          <w:sz w:val="22"/>
          <w:szCs w:val="22"/>
        </w:rPr>
        <w:t xml:space="preserve">he </w:t>
      </w:r>
      <w:r w:rsidR="00A47F47">
        <w:rPr>
          <w:rFonts w:ascii="Arial" w:hAnsi="Arial" w:cs="Arial"/>
          <w:sz w:val="22"/>
          <w:szCs w:val="22"/>
        </w:rPr>
        <w:t xml:space="preserve">MoJ </w:t>
      </w:r>
      <w:r w:rsidRPr="005E6AA1">
        <w:rPr>
          <w:rFonts w:ascii="Arial" w:hAnsi="Arial" w:cs="Arial"/>
          <w:sz w:val="22"/>
          <w:szCs w:val="22"/>
        </w:rPr>
        <w:t>Court Proceedings Database holds information on defendants proceeded against, found guilty, and sentenced for criminal offences dealt with at all courts in England and Wales. This database holds information on offences provided by the statutes under which proceedings are brought, but not all the specific circumstances surrounding each case. In particular, information regarding the age of vict</w:t>
      </w:r>
      <w:r w:rsidR="00DD18AB">
        <w:rPr>
          <w:rFonts w:ascii="Arial" w:hAnsi="Arial" w:cs="Arial"/>
          <w:sz w:val="22"/>
          <w:szCs w:val="22"/>
        </w:rPr>
        <w:t>im, whether the</w:t>
      </w:r>
      <w:r w:rsidRPr="005E6AA1">
        <w:rPr>
          <w:rFonts w:ascii="Arial" w:hAnsi="Arial" w:cs="Arial"/>
          <w:sz w:val="22"/>
          <w:szCs w:val="22"/>
        </w:rPr>
        <w:t xml:space="preserve"> photograph</w:t>
      </w:r>
      <w:r w:rsidR="00DD18AB">
        <w:rPr>
          <w:rFonts w:ascii="Arial" w:hAnsi="Arial" w:cs="Arial"/>
          <w:sz w:val="22"/>
          <w:szCs w:val="22"/>
        </w:rPr>
        <w:t xml:space="preserve"> was taken, shared or distributed</w:t>
      </w:r>
      <w:r w:rsidRPr="005E6AA1">
        <w:rPr>
          <w:rFonts w:ascii="Arial" w:hAnsi="Arial" w:cs="Arial"/>
          <w:sz w:val="22"/>
          <w:szCs w:val="22"/>
        </w:rPr>
        <w:t xml:space="preserve">, or whether the picture is of themselves or another child is not held centrally. </w:t>
      </w:r>
      <w:r>
        <w:rPr>
          <w:rFonts w:ascii="Arial" w:hAnsi="Arial" w:cs="Arial"/>
          <w:sz w:val="22"/>
          <w:szCs w:val="22"/>
        </w:rPr>
        <w:t>I</w:t>
      </w:r>
      <w:r w:rsidRPr="005E6AA1">
        <w:rPr>
          <w:rFonts w:ascii="Arial" w:hAnsi="Arial" w:cs="Arial"/>
          <w:sz w:val="22"/>
          <w:szCs w:val="22"/>
        </w:rPr>
        <w:t>t is therefore no</w:t>
      </w:r>
      <w:r w:rsidR="00571DF9">
        <w:rPr>
          <w:rFonts w:ascii="Arial" w:hAnsi="Arial" w:cs="Arial"/>
          <w:sz w:val="22"/>
          <w:szCs w:val="22"/>
        </w:rPr>
        <w:t>t possible to ascertain from centrally held data the information</w:t>
      </w:r>
      <w:r w:rsidR="00DD18AB">
        <w:rPr>
          <w:rFonts w:ascii="Arial" w:hAnsi="Arial" w:cs="Arial"/>
          <w:sz w:val="22"/>
          <w:szCs w:val="22"/>
        </w:rPr>
        <w:t xml:space="preserve"> asked for in</w:t>
      </w:r>
      <w:r w:rsidRPr="005E6AA1">
        <w:rPr>
          <w:rFonts w:ascii="Arial" w:hAnsi="Arial" w:cs="Arial"/>
          <w:sz w:val="22"/>
          <w:szCs w:val="22"/>
        </w:rPr>
        <w:t xml:space="preserve"> the sentencing portion of your request.</w:t>
      </w:r>
    </w:p>
    <w:p w:rsidR="005E6AA1" w:rsidRDefault="005E6AA1" w:rsidP="00084F45">
      <w:pPr>
        <w:pStyle w:val="Default"/>
        <w:rPr>
          <w:sz w:val="22"/>
          <w:szCs w:val="22"/>
        </w:rPr>
      </w:pPr>
    </w:p>
    <w:p w:rsidR="00084F45" w:rsidRDefault="00571DF9" w:rsidP="00084F45">
      <w:pPr>
        <w:pStyle w:val="Default"/>
        <w:rPr>
          <w:sz w:val="22"/>
          <w:szCs w:val="22"/>
        </w:rPr>
      </w:pPr>
      <w:r>
        <w:rPr>
          <w:sz w:val="22"/>
          <w:szCs w:val="22"/>
        </w:rPr>
        <w:t xml:space="preserve">In this case, the information you are seeking is contained </w:t>
      </w:r>
      <w:r w:rsidR="00E97309">
        <w:rPr>
          <w:sz w:val="22"/>
          <w:szCs w:val="22"/>
        </w:rPr>
        <w:t xml:space="preserve">in </w:t>
      </w:r>
      <w:r>
        <w:rPr>
          <w:sz w:val="22"/>
          <w:szCs w:val="22"/>
        </w:rPr>
        <w:t xml:space="preserve">court records </w:t>
      </w:r>
      <w:r w:rsidR="00E97309">
        <w:rPr>
          <w:sz w:val="22"/>
          <w:szCs w:val="22"/>
        </w:rPr>
        <w:t>across</w:t>
      </w:r>
      <w:r>
        <w:rPr>
          <w:sz w:val="22"/>
          <w:szCs w:val="22"/>
        </w:rPr>
        <w:t xml:space="preserve"> England and Wales. </w:t>
      </w:r>
      <w:r w:rsidR="000C69C3">
        <w:rPr>
          <w:sz w:val="22"/>
          <w:szCs w:val="22"/>
        </w:rPr>
        <w:t>We are not obliged to provide information contained in a court record</w:t>
      </w:r>
      <w:r>
        <w:rPr>
          <w:sz w:val="22"/>
          <w:szCs w:val="22"/>
        </w:rPr>
        <w:t xml:space="preserve">. </w:t>
      </w:r>
      <w:r w:rsidR="00084F45" w:rsidRPr="00D8325C">
        <w:rPr>
          <w:sz w:val="22"/>
          <w:szCs w:val="22"/>
        </w:rPr>
        <w:t>Section 32</w:t>
      </w:r>
      <w:r w:rsidR="00B11153">
        <w:rPr>
          <w:sz w:val="22"/>
          <w:szCs w:val="22"/>
        </w:rPr>
        <w:t xml:space="preserve"> (1)</w:t>
      </w:r>
      <w:r w:rsidR="008B6AF0">
        <w:rPr>
          <w:sz w:val="22"/>
          <w:szCs w:val="22"/>
        </w:rPr>
        <w:t xml:space="preserve"> (a) and Section 32 (1) (c) (i)</w:t>
      </w:r>
      <w:r w:rsidR="00084F45" w:rsidRPr="00D8325C">
        <w:rPr>
          <w:sz w:val="22"/>
          <w:szCs w:val="22"/>
        </w:rPr>
        <w:t xml:space="preserve"> </w:t>
      </w:r>
      <w:r>
        <w:rPr>
          <w:sz w:val="22"/>
          <w:szCs w:val="22"/>
        </w:rPr>
        <w:t xml:space="preserve">of the </w:t>
      </w:r>
      <w:r w:rsidR="00A47F47">
        <w:rPr>
          <w:sz w:val="22"/>
          <w:szCs w:val="22"/>
        </w:rPr>
        <w:t>FOIA</w:t>
      </w:r>
      <w:r>
        <w:rPr>
          <w:sz w:val="22"/>
          <w:szCs w:val="22"/>
        </w:rPr>
        <w:t xml:space="preserve"> </w:t>
      </w:r>
      <w:r w:rsidR="00084F45" w:rsidRPr="00D8325C">
        <w:rPr>
          <w:sz w:val="22"/>
          <w:szCs w:val="22"/>
        </w:rPr>
        <w:t>exempts information contained in those</w:t>
      </w:r>
      <w:r w:rsidR="00B11153">
        <w:rPr>
          <w:sz w:val="22"/>
          <w:szCs w:val="22"/>
        </w:rPr>
        <w:t xml:space="preserve"> magistrates and Crown</w:t>
      </w:r>
      <w:r w:rsidR="00084F45" w:rsidRPr="00D8325C">
        <w:rPr>
          <w:sz w:val="22"/>
          <w:szCs w:val="22"/>
        </w:rPr>
        <w:t xml:space="preserve"> </w:t>
      </w:r>
      <w:r w:rsidR="00B11153">
        <w:rPr>
          <w:sz w:val="22"/>
          <w:szCs w:val="22"/>
        </w:rPr>
        <w:t xml:space="preserve">court </w:t>
      </w:r>
      <w:r w:rsidR="00084F45" w:rsidRPr="00D8325C">
        <w:rPr>
          <w:sz w:val="22"/>
          <w:szCs w:val="22"/>
        </w:rPr>
        <w:t xml:space="preserve">records to which it applies. It exempts information held by a public authority if it is held solely by virtue of its being contained in those categories of document. </w:t>
      </w:r>
    </w:p>
    <w:p w:rsidR="00084F45" w:rsidRDefault="00084F45" w:rsidP="00084F45">
      <w:pPr>
        <w:rPr>
          <w:rFonts w:ascii="Arial" w:hAnsi="Arial" w:cs="Arial"/>
          <w:color w:val="000000"/>
          <w:sz w:val="22"/>
          <w:szCs w:val="22"/>
        </w:rPr>
      </w:pPr>
    </w:p>
    <w:p w:rsidR="00F634F5" w:rsidRDefault="00F634F5" w:rsidP="00F634F5">
      <w:pPr>
        <w:autoSpaceDE w:val="0"/>
        <w:autoSpaceDN w:val="0"/>
        <w:adjustRightInd w:val="0"/>
        <w:rPr>
          <w:rFonts w:ascii="Arial" w:hAnsi="Arial" w:cs="Arial"/>
          <w:sz w:val="22"/>
          <w:szCs w:val="22"/>
        </w:rPr>
      </w:pPr>
      <w:r>
        <w:rPr>
          <w:rFonts w:ascii="Arial" w:hAnsi="Arial" w:cs="Arial"/>
          <w:sz w:val="22"/>
          <w:szCs w:val="22"/>
        </w:rPr>
        <w:t>The terms of this exemption in the F</w:t>
      </w:r>
      <w:r w:rsidR="00B166A8">
        <w:rPr>
          <w:rFonts w:ascii="Arial" w:hAnsi="Arial" w:cs="Arial"/>
          <w:sz w:val="22"/>
          <w:szCs w:val="22"/>
        </w:rPr>
        <w:t>O</w:t>
      </w:r>
      <w:r>
        <w:rPr>
          <w:rFonts w:ascii="Arial" w:hAnsi="Arial" w:cs="Arial"/>
          <w:sz w:val="22"/>
          <w:szCs w:val="22"/>
        </w:rPr>
        <w:t>I</w:t>
      </w:r>
      <w:r w:rsidR="00B166A8">
        <w:rPr>
          <w:rFonts w:ascii="Arial" w:hAnsi="Arial" w:cs="Arial"/>
          <w:sz w:val="22"/>
          <w:szCs w:val="22"/>
        </w:rPr>
        <w:t>A</w:t>
      </w:r>
      <w:r>
        <w:rPr>
          <w:rFonts w:ascii="Arial" w:hAnsi="Arial" w:cs="Arial"/>
          <w:sz w:val="22"/>
          <w:szCs w:val="22"/>
        </w:rPr>
        <w:t xml:space="preserve"> mean that we </w:t>
      </w:r>
      <w:r w:rsidR="000D0D1C">
        <w:rPr>
          <w:rFonts w:ascii="Arial" w:hAnsi="Arial" w:cs="Arial"/>
          <w:sz w:val="22"/>
          <w:szCs w:val="22"/>
        </w:rPr>
        <w:t>do</w:t>
      </w:r>
      <w:r>
        <w:rPr>
          <w:rFonts w:ascii="Arial" w:hAnsi="Arial" w:cs="Arial"/>
          <w:sz w:val="22"/>
          <w:szCs w:val="22"/>
        </w:rPr>
        <w:t xml:space="preserve"> not have to consider whether or not it would be in the public interest for you to have the information.</w:t>
      </w:r>
      <w:r w:rsidRPr="00076AEF">
        <w:t xml:space="preserve"> </w:t>
      </w:r>
      <w:r>
        <w:rPr>
          <w:rFonts w:ascii="Arial" w:hAnsi="Arial" w:cs="Arial"/>
          <w:sz w:val="22"/>
          <w:szCs w:val="22"/>
        </w:rPr>
        <w:t xml:space="preserve">You can find out more about </w:t>
      </w:r>
      <w:r w:rsidR="00B166A8">
        <w:rPr>
          <w:rFonts w:ascii="Arial" w:hAnsi="Arial" w:cs="Arial"/>
          <w:sz w:val="22"/>
          <w:szCs w:val="22"/>
        </w:rPr>
        <w:t>s</w:t>
      </w:r>
      <w:r>
        <w:rPr>
          <w:rFonts w:ascii="Arial" w:hAnsi="Arial" w:cs="Arial"/>
          <w:sz w:val="22"/>
          <w:szCs w:val="22"/>
        </w:rPr>
        <w:t>ection 32</w:t>
      </w:r>
      <w:r w:rsidR="00B11153">
        <w:rPr>
          <w:rFonts w:ascii="Arial" w:hAnsi="Arial" w:cs="Arial"/>
          <w:sz w:val="22"/>
          <w:szCs w:val="22"/>
        </w:rPr>
        <w:t xml:space="preserve"> as a whole</w:t>
      </w:r>
      <w:r>
        <w:rPr>
          <w:rFonts w:ascii="Arial" w:hAnsi="Arial" w:cs="Arial"/>
          <w:sz w:val="22"/>
          <w:szCs w:val="22"/>
        </w:rPr>
        <w:t xml:space="preserve"> by reading the extract from the </w:t>
      </w:r>
      <w:r w:rsidR="00B166A8">
        <w:rPr>
          <w:rFonts w:ascii="Arial" w:hAnsi="Arial" w:cs="Arial"/>
          <w:sz w:val="22"/>
          <w:szCs w:val="22"/>
        </w:rPr>
        <w:t>FOI</w:t>
      </w:r>
      <w:r>
        <w:rPr>
          <w:rFonts w:ascii="Arial" w:hAnsi="Arial" w:cs="Arial"/>
          <w:sz w:val="22"/>
          <w:szCs w:val="22"/>
        </w:rPr>
        <w:t>A and some guidance points we consider when applying this exemption, attached at the end of this letter.</w:t>
      </w:r>
    </w:p>
    <w:p w:rsidR="004C0ABC" w:rsidRDefault="004C0ABC" w:rsidP="00F634F5">
      <w:pPr>
        <w:autoSpaceDE w:val="0"/>
        <w:autoSpaceDN w:val="0"/>
        <w:adjustRightInd w:val="0"/>
        <w:rPr>
          <w:rFonts w:ascii="Arial" w:hAnsi="Arial" w:cs="Arial"/>
          <w:sz w:val="22"/>
          <w:szCs w:val="22"/>
        </w:rPr>
      </w:pPr>
    </w:p>
    <w:p w:rsidR="001F5337" w:rsidRDefault="00CC2E32" w:rsidP="00EF418C">
      <w:pPr>
        <w:autoSpaceDE w:val="0"/>
        <w:autoSpaceDN w:val="0"/>
        <w:adjustRightInd w:val="0"/>
        <w:rPr>
          <w:rFonts w:ascii="Arial" w:hAnsi="Arial" w:cs="Arial"/>
          <w:sz w:val="22"/>
          <w:szCs w:val="22"/>
        </w:rPr>
      </w:pPr>
      <w:r>
        <w:rPr>
          <w:rFonts w:ascii="Arial" w:hAnsi="Arial" w:cs="Arial"/>
          <w:sz w:val="22"/>
          <w:szCs w:val="22"/>
        </w:rPr>
        <w:t xml:space="preserve">Outside the scope of the Act, </w:t>
      </w:r>
      <w:r w:rsidRPr="00A47F47">
        <w:rPr>
          <w:rFonts w:ascii="Arial" w:hAnsi="Arial" w:cs="Arial"/>
          <w:sz w:val="22"/>
          <w:szCs w:val="22"/>
        </w:rPr>
        <w:t>and on a discretionary b</w:t>
      </w:r>
      <w:r w:rsidR="00571DF9" w:rsidRPr="00A47F47">
        <w:rPr>
          <w:rFonts w:ascii="Arial" w:hAnsi="Arial" w:cs="Arial"/>
          <w:sz w:val="22"/>
          <w:szCs w:val="22"/>
        </w:rPr>
        <w:t>asis</w:t>
      </w:r>
      <w:r w:rsidR="00571DF9">
        <w:rPr>
          <w:rFonts w:ascii="Arial" w:hAnsi="Arial" w:cs="Arial"/>
          <w:sz w:val="22"/>
          <w:szCs w:val="22"/>
        </w:rPr>
        <w:t xml:space="preserve">, </w:t>
      </w:r>
      <w:r>
        <w:rPr>
          <w:rFonts w:ascii="Arial" w:hAnsi="Arial" w:cs="Arial"/>
          <w:sz w:val="22"/>
          <w:szCs w:val="22"/>
        </w:rPr>
        <w:t xml:space="preserve">published data on cautions and sentencing data for juvenile offenders </w:t>
      </w:r>
      <w:r w:rsidR="001F5337">
        <w:rPr>
          <w:rFonts w:ascii="Arial" w:hAnsi="Arial" w:cs="Arial"/>
          <w:sz w:val="22"/>
          <w:szCs w:val="22"/>
        </w:rPr>
        <w:t>involved in offences of ‘</w:t>
      </w:r>
      <w:r w:rsidR="001F5337" w:rsidRPr="001F5337">
        <w:rPr>
          <w:rFonts w:ascii="Arial" w:hAnsi="Arial" w:cs="Arial"/>
          <w:sz w:val="22"/>
          <w:szCs w:val="22"/>
        </w:rPr>
        <w:t>Taking, permitting to be taken or making</w:t>
      </w:r>
      <w:r w:rsidR="001F5337" w:rsidRPr="00571DF9">
        <w:rPr>
          <w:rFonts w:ascii="Arial" w:hAnsi="Arial" w:cs="Arial"/>
          <w:sz w:val="22"/>
          <w:szCs w:val="22"/>
        </w:rPr>
        <w:t>, distributing or publishing indecent photographs or pseudo photographs of children’ can be found in</w:t>
      </w:r>
      <w:r w:rsidR="00571DF9" w:rsidRPr="00571DF9">
        <w:rPr>
          <w:rFonts w:ascii="Arial" w:hAnsi="Arial" w:cs="Arial"/>
          <w:sz w:val="22"/>
          <w:szCs w:val="22"/>
        </w:rPr>
        <w:t xml:space="preserve"> the</w:t>
      </w:r>
      <w:r w:rsidR="001F5337" w:rsidRPr="00571DF9">
        <w:rPr>
          <w:rFonts w:ascii="Arial" w:hAnsi="Arial" w:cs="Arial"/>
          <w:sz w:val="22"/>
          <w:szCs w:val="22"/>
        </w:rPr>
        <w:t xml:space="preserve"> </w:t>
      </w:r>
      <w:r w:rsidR="00571DF9" w:rsidRPr="00571DF9">
        <w:rPr>
          <w:rFonts w:ascii="Arial" w:hAnsi="Arial" w:cs="Arial"/>
          <w:sz w:val="22"/>
          <w:szCs w:val="22"/>
        </w:rPr>
        <w:t>“</w:t>
      </w:r>
      <w:hyperlink r:id="rId10" w:history="1">
        <w:r w:rsidR="00571DF9" w:rsidRPr="00571DF9">
          <w:rPr>
            <w:rStyle w:val="Hyperlink"/>
            <w:rFonts w:ascii="Arial" w:hAnsi="Arial" w:cs="Arial"/>
            <w:color w:val="auto"/>
            <w:sz w:val="22"/>
            <w:szCs w:val="22"/>
            <w:u w:val="none"/>
            <w:lang w:val="en"/>
          </w:rPr>
          <w:t>Criminal justice statistics outcomes by offence data tool</w:t>
        </w:r>
      </w:hyperlink>
      <w:r w:rsidR="00571DF9" w:rsidRPr="00571DF9">
        <w:rPr>
          <w:rFonts w:ascii="Arial" w:hAnsi="Arial" w:cs="Arial"/>
          <w:sz w:val="22"/>
          <w:szCs w:val="22"/>
        </w:rPr>
        <w:t>”</w:t>
      </w:r>
      <w:r w:rsidR="001F5337" w:rsidRPr="00571DF9">
        <w:rPr>
          <w:rFonts w:ascii="Arial" w:hAnsi="Arial" w:cs="Arial"/>
          <w:sz w:val="22"/>
          <w:szCs w:val="22"/>
        </w:rPr>
        <w:t xml:space="preserve"> within the annual publication, linked below.  Within the pivot table select offence </w:t>
      </w:r>
      <w:r w:rsidR="001F5337" w:rsidRPr="00571DF9">
        <w:rPr>
          <w:rFonts w:ascii="Arial" w:hAnsi="Arial" w:cs="Arial"/>
          <w:b/>
          <w:sz w:val="22"/>
          <w:szCs w:val="22"/>
        </w:rPr>
        <w:t>86.1 Taking,</w:t>
      </w:r>
      <w:r w:rsidR="001F5337" w:rsidRPr="001F5337">
        <w:rPr>
          <w:rFonts w:ascii="Arial" w:hAnsi="Arial" w:cs="Arial"/>
          <w:b/>
          <w:sz w:val="22"/>
          <w:szCs w:val="22"/>
        </w:rPr>
        <w:t xml:space="preserve"> permitting to be taken or making, distributing or publishing indecent photographs or pseudo photographs of children</w:t>
      </w:r>
      <w:r w:rsidR="001F5337">
        <w:rPr>
          <w:rFonts w:ascii="Arial" w:hAnsi="Arial" w:cs="Arial"/>
          <w:b/>
          <w:sz w:val="22"/>
          <w:szCs w:val="22"/>
        </w:rPr>
        <w:t xml:space="preserve"> </w:t>
      </w:r>
      <w:r w:rsidR="001F5337">
        <w:rPr>
          <w:rFonts w:ascii="Arial" w:hAnsi="Arial" w:cs="Arial"/>
          <w:sz w:val="22"/>
          <w:szCs w:val="22"/>
        </w:rPr>
        <w:t>from the offence drop down box and select juvenile from the adult/juvenile drop down box</w:t>
      </w:r>
    </w:p>
    <w:p w:rsidR="001F5337" w:rsidRDefault="001F5337" w:rsidP="00EF418C">
      <w:pPr>
        <w:autoSpaceDE w:val="0"/>
        <w:autoSpaceDN w:val="0"/>
        <w:adjustRightInd w:val="0"/>
        <w:rPr>
          <w:rFonts w:ascii="Arial" w:hAnsi="Arial" w:cs="Arial"/>
          <w:sz w:val="22"/>
          <w:szCs w:val="22"/>
        </w:rPr>
      </w:pPr>
    </w:p>
    <w:p w:rsidR="001F5337" w:rsidRDefault="00B35ADD" w:rsidP="00EF418C">
      <w:pPr>
        <w:autoSpaceDE w:val="0"/>
        <w:autoSpaceDN w:val="0"/>
        <w:adjustRightInd w:val="0"/>
        <w:rPr>
          <w:rFonts w:ascii="Arial" w:hAnsi="Arial" w:cs="Arial"/>
          <w:sz w:val="22"/>
          <w:szCs w:val="22"/>
        </w:rPr>
      </w:pPr>
      <w:hyperlink r:id="rId11" w:history="1">
        <w:r w:rsidR="001F5337" w:rsidRPr="005A0DA2">
          <w:rPr>
            <w:rStyle w:val="Hyperlink"/>
            <w:rFonts w:ascii="Arial" w:hAnsi="Arial" w:cs="Arial"/>
            <w:sz w:val="22"/>
            <w:szCs w:val="22"/>
          </w:rPr>
          <w:t>https://www.gov.uk/government/statistics/criminal-justice-system-statistics-quarterly-december-2015</w:t>
        </w:r>
      </w:hyperlink>
    </w:p>
    <w:p w:rsidR="001F5337" w:rsidRDefault="001F5337" w:rsidP="00EF418C">
      <w:pPr>
        <w:autoSpaceDE w:val="0"/>
        <w:autoSpaceDN w:val="0"/>
        <w:adjustRightInd w:val="0"/>
        <w:rPr>
          <w:rFonts w:ascii="Arial" w:hAnsi="Arial" w:cs="Arial"/>
          <w:sz w:val="22"/>
          <w:szCs w:val="22"/>
        </w:rPr>
      </w:pPr>
    </w:p>
    <w:p w:rsidR="00C40B08" w:rsidRPr="005114FB" w:rsidRDefault="00C40B08" w:rsidP="00C40B08">
      <w:pPr>
        <w:autoSpaceDE w:val="0"/>
        <w:autoSpaceDN w:val="0"/>
        <w:adjustRightInd w:val="0"/>
        <w:rPr>
          <w:rFonts w:ascii="Arial" w:hAnsi="Arial" w:cs="Arial"/>
          <w:color w:val="0000FF"/>
          <w:sz w:val="22"/>
          <w:szCs w:val="22"/>
        </w:rPr>
      </w:pPr>
      <w:r w:rsidRPr="005114FB">
        <w:rPr>
          <w:rFonts w:ascii="Arial" w:hAnsi="Arial" w:cs="Arial"/>
          <w:sz w:val="22"/>
          <w:szCs w:val="22"/>
        </w:rPr>
        <w:t xml:space="preserve">You can also find more information by reading the full text of the Act, available at </w:t>
      </w:r>
      <w:hyperlink r:id="rId12" w:history="1">
        <w:r w:rsidRPr="005114FB">
          <w:rPr>
            <w:rStyle w:val="Hyperlink"/>
            <w:rFonts w:ascii="Arial" w:hAnsi="Arial" w:cs="Arial"/>
            <w:sz w:val="22"/>
            <w:szCs w:val="22"/>
          </w:rPr>
          <w:t>http://www.legislation.gov.uk/ukpga/2000/36/contents</w:t>
        </w:r>
      </w:hyperlink>
      <w:r>
        <w:rPr>
          <w:rFonts w:ascii="Arial" w:hAnsi="Arial" w:cs="Arial"/>
          <w:sz w:val="22"/>
          <w:szCs w:val="22"/>
        </w:rPr>
        <w:t>.</w:t>
      </w:r>
      <w:r w:rsidRPr="005114FB">
        <w:rPr>
          <w:rFonts w:ascii="Arial" w:hAnsi="Arial" w:cs="Arial"/>
          <w:sz w:val="22"/>
          <w:szCs w:val="22"/>
        </w:rPr>
        <w:t xml:space="preserve"> </w:t>
      </w:r>
    </w:p>
    <w:p w:rsidR="005A11B2" w:rsidRPr="004F0524" w:rsidRDefault="005A11B2" w:rsidP="00EF418C">
      <w:pPr>
        <w:autoSpaceDE w:val="0"/>
        <w:autoSpaceDN w:val="0"/>
        <w:adjustRightInd w:val="0"/>
        <w:rPr>
          <w:rFonts w:ascii="Arial" w:hAnsi="Arial" w:cs="Arial"/>
          <w:sz w:val="22"/>
          <w:szCs w:val="22"/>
        </w:rPr>
      </w:pPr>
    </w:p>
    <w:p w:rsidR="00117D78" w:rsidRDefault="00117D78" w:rsidP="00D854BE">
      <w:pPr>
        <w:rPr>
          <w:color w:val="000000"/>
          <w:szCs w:val="22"/>
        </w:rPr>
      </w:pPr>
    </w:p>
    <w:sectPr w:rsidR="00117D78" w:rsidSect="002179DD">
      <w:footerReference w:type="default" r:id="rId13"/>
      <w:pgSz w:w="11906" w:h="16838"/>
      <w:pgMar w:top="1440" w:right="1800" w:bottom="719"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6928" w:rsidRDefault="000D6928">
      <w:r>
        <w:separator/>
      </w:r>
    </w:p>
  </w:endnote>
  <w:endnote w:type="continuationSeparator" w:id="0">
    <w:p w:rsidR="000D6928" w:rsidRDefault="000D69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3397" w:rsidRPr="002179DD" w:rsidRDefault="006E3397" w:rsidP="002179DD">
    <w:pPr>
      <w:pStyle w:val="Footer"/>
      <w:jc w:val="center"/>
      <w:rPr>
        <w:rFonts w:ascii="Arial" w:hAnsi="Arial" w:cs="Arial"/>
        <w:b/>
      </w:rPr>
    </w:pPr>
    <w:r w:rsidRPr="002179DD">
      <w:rPr>
        <w:rFonts w:ascii="Arial" w:hAnsi="Arial" w:cs="Arial"/>
        <w:b/>
      </w:rPr>
      <w:t>UNCLASSIFIED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6928" w:rsidRDefault="000D6928">
      <w:r>
        <w:separator/>
      </w:r>
    </w:p>
  </w:footnote>
  <w:footnote w:type="continuationSeparator" w:id="0">
    <w:p w:rsidR="000D6928" w:rsidRDefault="000D69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6BE9D0F"/>
    <w:multiLevelType w:val="hybridMultilevel"/>
    <w:tmpl w:val="21DEA9C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DC14FBA"/>
    <w:multiLevelType w:val="multilevel"/>
    <w:tmpl w:val="CAF48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F246E1"/>
    <w:multiLevelType w:val="multilevel"/>
    <w:tmpl w:val="B43AC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0D20F0"/>
    <w:multiLevelType w:val="hybridMultilevel"/>
    <w:tmpl w:val="C314707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9A1365C"/>
    <w:multiLevelType w:val="multilevel"/>
    <w:tmpl w:val="57129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CE63F15"/>
    <w:multiLevelType w:val="multilevel"/>
    <w:tmpl w:val="A3464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24937E1"/>
    <w:multiLevelType w:val="multilevel"/>
    <w:tmpl w:val="C08C7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4B802E8"/>
    <w:multiLevelType w:val="multilevel"/>
    <w:tmpl w:val="5254B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B2B7011"/>
    <w:multiLevelType w:val="hybridMultilevel"/>
    <w:tmpl w:val="625CE8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9182A11"/>
    <w:multiLevelType w:val="hybridMultilevel"/>
    <w:tmpl w:val="E1B219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46F3943"/>
    <w:multiLevelType w:val="multilevel"/>
    <w:tmpl w:val="19D8D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A4F2E0F"/>
    <w:multiLevelType w:val="multilevel"/>
    <w:tmpl w:val="63007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10"/>
  </w:num>
  <w:num w:numId="4">
    <w:abstractNumId w:val="4"/>
  </w:num>
  <w:num w:numId="5">
    <w:abstractNumId w:val="0"/>
  </w:num>
  <w:num w:numId="6">
    <w:abstractNumId w:val="8"/>
  </w:num>
  <w:num w:numId="7">
    <w:abstractNumId w:val="5"/>
  </w:num>
  <w:num w:numId="8">
    <w:abstractNumId w:val="7"/>
  </w:num>
  <w:num w:numId="9">
    <w:abstractNumId w:val="2"/>
  </w:num>
  <w:num w:numId="10">
    <w:abstractNumId w:val="11"/>
  </w:num>
  <w:num w:numId="11">
    <w:abstractNumId w:val="9"/>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F11"/>
    <w:rsid w:val="00000C57"/>
    <w:rsid w:val="00002C63"/>
    <w:rsid w:val="00003158"/>
    <w:rsid w:val="00007380"/>
    <w:rsid w:val="000305FD"/>
    <w:rsid w:val="000331A0"/>
    <w:rsid w:val="00043C1B"/>
    <w:rsid w:val="00047254"/>
    <w:rsid w:val="00050569"/>
    <w:rsid w:val="0005362C"/>
    <w:rsid w:val="00053CA6"/>
    <w:rsid w:val="00062253"/>
    <w:rsid w:val="00074A03"/>
    <w:rsid w:val="00076AEF"/>
    <w:rsid w:val="000829FA"/>
    <w:rsid w:val="00083189"/>
    <w:rsid w:val="00084F45"/>
    <w:rsid w:val="00085188"/>
    <w:rsid w:val="000900D8"/>
    <w:rsid w:val="000908D7"/>
    <w:rsid w:val="00094726"/>
    <w:rsid w:val="000A2BCA"/>
    <w:rsid w:val="000B1214"/>
    <w:rsid w:val="000B1965"/>
    <w:rsid w:val="000B2C58"/>
    <w:rsid w:val="000B2FE4"/>
    <w:rsid w:val="000C4B69"/>
    <w:rsid w:val="000C69C3"/>
    <w:rsid w:val="000D0D1C"/>
    <w:rsid w:val="000D6928"/>
    <w:rsid w:val="000D7A18"/>
    <w:rsid w:val="000E01F8"/>
    <w:rsid w:val="000E236E"/>
    <w:rsid w:val="000E64AC"/>
    <w:rsid w:val="000E7787"/>
    <w:rsid w:val="000F067E"/>
    <w:rsid w:val="000F26B8"/>
    <w:rsid w:val="000F793E"/>
    <w:rsid w:val="0010140E"/>
    <w:rsid w:val="001074EA"/>
    <w:rsid w:val="0010767A"/>
    <w:rsid w:val="001164F8"/>
    <w:rsid w:val="00117D78"/>
    <w:rsid w:val="0012442C"/>
    <w:rsid w:val="00125CC6"/>
    <w:rsid w:val="00131467"/>
    <w:rsid w:val="00135719"/>
    <w:rsid w:val="0013675E"/>
    <w:rsid w:val="00141F61"/>
    <w:rsid w:val="00144C5F"/>
    <w:rsid w:val="00145E68"/>
    <w:rsid w:val="001462FF"/>
    <w:rsid w:val="00150A41"/>
    <w:rsid w:val="00155BC6"/>
    <w:rsid w:val="001608DE"/>
    <w:rsid w:val="00195003"/>
    <w:rsid w:val="001A485D"/>
    <w:rsid w:val="001A4A3C"/>
    <w:rsid w:val="001A6C9B"/>
    <w:rsid w:val="001B25FE"/>
    <w:rsid w:val="001C0FE5"/>
    <w:rsid w:val="001C27E9"/>
    <w:rsid w:val="001D01A8"/>
    <w:rsid w:val="001D0D46"/>
    <w:rsid w:val="001D7BC6"/>
    <w:rsid w:val="001E13D7"/>
    <w:rsid w:val="001F1464"/>
    <w:rsid w:val="001F1FBF"/>
    <w:rsid w:val="001F5337"/>
    <w:rsid w:val="00200A58"/>
    <w:rsid w:val="002067F4"/>
    <w:rsid w:val="002141B6"/>
    <w:rsid w:val="00214DA0"/>
    <w:rsid w:val="002179DD"/>
    <w:rsid w:val="00220688"/>
    <w:rsid w:val="0022089E"/>
    <w:rsid w:val="002325C0"/>
    <w:rsid w:val="00236433"/>
    <w:rsid w:val="00252274"/>
    <w:rsid w:val="00261AE7"/>
    <w:rsid w:val="00261B0E"/>
    <w:rsid w:val="00272458"/>
    <w:rsid w:val="00274711"/>
    <w:rsid w:val="0029222F"/>
    <w:rsid w:val="00295013"/>
    <w:rsid w:val="002B46D2"/>
    <w:rsid w:val="002C1012"/>
    <w:rsid w:val="002C52D7"/>
    <w:rsid w:val="002C7CC3"/>
    <w:rsid w:val="002D1ED4"/>
    <w:rsid w:val="00305DCD"/>
    <w:rsid w:val="0030661B"/>
    <w:rsid w:val="00323C27"/>
    <w:rsid w:val="00332974"/>
    <w:rsid w:val="003378B1"/>
    <w:rsid w:val="00345319"/>
    <w:rsid w:val="00346449"/>
    <w:rsid w:val="00350812"/>
    <w:rsid w:val="00357A67"/>
    <w:rsid w:val="00362B60"/>
    <w:rsid w:val="00364A91"/>
    <w:rsid w:val="003750A7"/>
    <w:rsid w:val="00377547"/>
    <w:rsid w:val="00387048"/>
    <w:rsid w:val="003933CA"/>
    <w:rsid w:val="003B1951"/>
    <w:rsid w:val="003B40A1"/>
    <w:rsid w:val="003C0D6F"/>
    <w:rsid w:val="003C2E15"/>
    <w:rsid w:val="003C3249"/>
    <w:rsid w:val="003C347F"/>
    <w:rsid w:val="003C514B"/>
    <w:rsid w:val="003E1927"/>
    <w:rsid w:val="003E1A3C"/>
    <w:rsid w:val="003E284A"/>
    <w:rsid w:val="003E2871"/>
    <w:rsid w:val="003F484C"/>
    <w:rsid w:val="003F59B8"/>
    <w:rsid w:val="003F6C63"/>
    <w:rsid w:val="00400768"/>
    <w:rsid w:val="0040087B"/>
    <w:rsid w:val="004023CE"/>
    <w:rsid w:val="00406DCE"/>
    <w:rsid w:val="00411061"/>
    <w:rsid w:val="00415D6C"/>
    <w:rsid w:val="00420B4B"/>
    <w:rsid w:val="004253BB"/>
    <w:rsid w:val="00426E64"/>
    <w:rsid w:val="004323BE"/>
    <w:rsid w:val="00434A0A"/>
    <w:rsid w:val="00434DCA"/>
    <w:rsid w:val="004439B5"/>
    <w:rsid w:val="00445581"/>
    <w:rsid w:val="00446875"/>
    <w:rsid w:val="00447D38"/>
    <w:rsid w:val="00472AD5"/>
    <w:rsid w:val="004734B5"/>
    <w:rsid w:val="00477875"/>
    <w:rsid w:val="00491A52"/>
    <w:rsid w:val="004933AD"/>
    <w:rsid w:val="004A24BF"/>
    <w:rsid w:val="004B6CD9"/>
    <w:rsid w:val="004C0ABC"/>
    <w:rsid w:val="004C1307"/>
    <w:rsid w:val="004C63E7"/>
    <w:rsid w:val="004E094F"/>
    <w:rsid w:val="004E1E12"/>
    <w:rsid w:val="004E6BB2"/>
    <w:rsid w:val="004E70E1"/>
    <w:rsid w:val="004F0524"/>
    <w:rsid w:val="004F0DEC"/>
    <w:rsid w:val="004F29F1"/>
    <w:rsid w:val="00513A04"/>
    <w:rsid w:val="005202DD"/>
    <w:rsid w:val="005209A7"/>
    <w:rsid w:val="00520D3E"/>
    <w:rsid w:val="00522B63"/>
    <w:rsid w:val="005349A2"/>
    <w:rsid w:val="00540EFD"/>
    <w:rsid w:val="00542E3A"/>
    <w:rsid w:val="0055085B"/>
    <w:rsid w:val="00550FD4"/>
    <w:rsid w:val="00551268"/>
    <w:rsid w:val="0055206B"/>
    <w:rsid w:val="00565471"/>
    <w:rsid w:val="00571DF9"/>
    <w:rsid w:val="0057673D"/>
    <w:rsid w:val="00584DC4"/>
    <w:rsid w:val="00585C3D"/>
    <w:rsid w:val="005A11B2"/>
    <w:rsid w:val="005A2B81"/>
    <w:rsid w:val="005B4ADB"/>
    <w:rsid w:val="005B7296"/>
    <w:rsid w:val="005C2AFE"/>
    <w:rsid w:val="005C3A12"/>
    <w:rsid w:val="005D0A14"/>
    <w:rsid w:val="005D2F0D"/>
    <w:rsid w:val="005E6AA1"/>
    <w:rsid w:val="00611237"/>
    <w:rsid w:val="006112FF"/>
    <w:rsid w:val="006201B1"/>
    <w:rsid w:val="00620513"/>
    <w:rsid w:val="006269C1"/>
    <w:rsid w:val="0063786F"/>
    <w:rsid w:val="00645027"/>
    <w:rsid w:val="00645D2A"/>
    <w:rsid w:val="00650A39"/>
    <w:rsid w:val="00651E8D"/>
    <w:rsid w:val="006547D6"/>
    <w:rsid w:val="00663CFF"/>
    <w:rsid w:val="00665240"/>
    <w:rsid w:val="0066540E"/>
    <w:rsid w:val="00670DB8"/>
    <w:rsid w:val="00672C95"/>
    <w:rsid w:val="00675C3C"/>
    <w:rsid w:val="00677667"/>
    <w:rsid w:val="006912DF"/>
    <w:rsid w:val="0069199A"/>
    <w:rsid w:val="00693FE0"/>
    <w:rsid w:val="00697E8F"/>
    <w:rsid w:val="006A5989"/>
    <w:rsid w:val="006A5CF2"/>
    <w:rsid w:val="006A62AE"/>
    <w:rsid w:val="006C5F8A"/>
    <w:rsid w:val="006D2C63"/>
    <w:rsid w:val="006E3397"/>
    <w:rsid w:val="006E4F5C"/>
    <w:rsid w:val="006F26BC"/>
    <w:rsid w:val="006F36BB"/>
    <w:rsid w:val="0070465B"/>
    <w:rsid w:val="00707F63"/>
    <w:rsid w:val="00713853"/>
    <w:rsid w:val="00716037"/>
    <w:rsid w:val="00781079"/>
    <w:rsid w:val="007836B3"/>
    <w:rsid w:val="007B643E"/>
    <w:rsid w:val="007C2D00"/>
    <w:rsid w:val="007C705A"/>
    <w:rsid w:val="007E7BAF"/>
    <w:rsid w:val="007E7F0F"/>
    <w:rsid w:val="007F2CB3"/>
    <w:rsid w:val="00805CC7"/>
    <w:rsid w:val="00811E39"/>
    <w:rsid w:val="0081625B"/>
    <w:rsid w:val="008172B9"/>
    <w:rsid w:val="0083559D"/>
    <w:rsid w:val="008367D8"/>
    <w:rsid w:val="00837883"/>
    <w:rsid w:val="00844684"/>
    <w:rsid w:val="00844DC4"/>
    <w:rsid w:val="00845124"/>
    <w:rsid w:val="00845F08"/>
    <w:rsid w:val="008644A0"/>
    <w:rsid w:val="00883171"/>
    <w:rsid w:val="00892B29"/>
    <w:rsid w:val="00895E90"/>
    <w:rsid w:val="008A15BA"/>
    <w:rsid w:val="008B2690"/>
    <w:rsid w:val="008B4135"/>
    <w:rsid w:val="008B6AF0"/>
    <w:rsid w:val="008B7651"/>
    <w:rsid w:val="008B777B"/>
    <w:rsid w:val="008C3908"/>
    <w:rsid w:val="008D59CA"/>
    <w:rsid w:val="008E68AB"/>
    <w:rsid w:val="00906D8E"/>
    <w:rsid w:val="00924F23"/>
    <w:rsid w:val="0092706B"/>
    <w:rsid w:val="00934482"/>
    <w:rsid w:val="00943220"/>
    <w:rsid w:val="00943F81"/>
    <w:rsid w:val="009533FA"/>
    <w:rsid w:val="00963E02"/>
    <w:rsid w:val="0098376A"/>
    <w:rsid w:val="009B37B4"/>
    <w:rsid w:val="009B624A"/>
    <w:rsid w:val="009C2C5C"/>
    <w:rsid w:val="009E501C"/>
    <w:rsid w:val="009F1B51"/>
    <w:rsid w:val="00A05884"/>
    <w:rsid w:val="00A062E6"/>
    <w:rsid w:val="00A14AB4"/>
    <w:rsid w:val="00A14FC0"/>
    <w:rsid w:val="00A15836"/>
    <w:rsid w:val="00A23E68"/>
    <w:rsid w:val="00A4070B"/>
    <w:rsid w:val="00A40F82"/>
    <w:rsid w:val="00A44E94"/>
    <w:rsid w:val="00A46C90"/>
    <w:rsid w:val="00A47469"/>
    <w:rsid w:val="00A47F47"/>
    <w:rsid w:val="00A541E4"/>
    <w:rsid w:val="00A61A86"/>
    <w:rsid w:val="00A638B0"/>
    <w:rsid w:val="00A8126C"/>
    <w:rsid w:val="00A830B5"/>
    <w:rsid w:val="00A96B88"/>
    <w:rsid w:val="00AA331D"/>
    <w:rsid w:val="00AA3A3A"/>
    <w:rsid w:val="00AA49DA"/>
    <w:rsid w:val="00AB3DC4"/>
    <w:rsid w:val="00AC6DF6"/>
    <w:rsid w:val="00AC7BE4"/>
    <w:rsid w:val="00AF4A70"/>
    <w:rsid w:val="00AF6F11"/>
    <w:rsid w:val="00B05D3A"/>
    <w:rsid w:val="00B0627C"/>
    <w:rsid w:val="00B076C3"/>
    <w:rsid w:val="00B11153"/>
    <w:rsid w:val="00B166A8"/>
    <w:rsid w:val="00B27CC9"/>
    <w:rsid w:val="00B35ADD"/>
    <w:rsid w:val="00B414FA"/>
    <w:rsid w:val="00B4222D"/>
    <w:rsid w:val="00B55A9E"/>
    <w:rsid w:val="00B81932"/>
    <w:rsid w:val="00B84E35"/>
    <w:rsid w:val="00B87347"/>
    <w:rsid w:val="00B96358"/>
    <w:rsid w:val="00BD1779"/>
    <w:rsid w:val="00BE5B56"/>
    <w:rsid w:val="00BF247F"/>
    <w:rsid w:val="00C00996"/>
    <w:rsid w:val="00C06F1F"/>
    <w:rsid w:val="00C17FA3"/>
    <w:rsid w:val="00C20613"/>
    <w:rsid w:val="00C351F4"/>
    <w:rsid w:val="00C40B08"/>
    <w:rsid w:val="00C4566E"/>
    <w:rsid w:val="00C611E4"/>
    <w:rsid w:val="00C713EA"/>
    <w:rsid w:val="00C74B23"/>
    <w:rsid w:val="00C74D1D"/>
    <w:rsid w:val="00C756B7"/>
    <w:rsid w:val="00C778C4"/>
    <w:rsid w:val="00C942F0"/>
    <w:rsid w:val="00C97F31"/>
    <w:rsid w:val="00CA1908"/>
    <w:rsid w:val="00CA31AD"/>
    <w:rsid w:val="00CA4CC2"/>
    <w:rsid w:val="00CA61FE"/>
    <w:rsid w:val="00CC2E32"/>
    <w:rsid w:val="00CC36ED"/>
    <w:rsid w:val="00CD0F3D"/>
    <w:rsid w:val="00CE4439"/>
    <w:rsid w:val="00CE45C6"/>
    <w:rsid w:val="00CF776B"/>
    <w:rsid w:val="00CF7DFF"/>
    <w:rsid w:val="00D0251D"/>
    <w:rsid w:val="00D045D7"/>
    <w:rsid w:val="00D07C2F"/>
    <w:rsid w:val="00D10B40"/>
    <w:rsid w:val="00D1279D"/>
    <w:rsid w:val="00D17DD5"/>
    <w:rsid w:val="00D22D34"/>
    <w:rsid w:val="00D31A00"/>
    <w:rsid w:val="00D36ADA"/>
    <w:rsid w:val="00D40222"/>
    <w:rsid w:val="00D4359B"/>
    <w:rsid w:val="00D477E7"/>
    <w:rsid w:val="00D53C5A"/>
    <w:rsid w:val="00D55238"/>
    <w:rsid w:val="00D55B19"/>
    <w:rsid w:val="00D71F9D"/>
    <w:rsid w:val="00D769DE"/>
    <w:rsid w:val="00D8325C"/>
    <w:rsid w:val="00D84FB1"/>
    <w:rsid w:val="00D854BE"/>
    <w:rsid w:val="00D863E7"/>
    <w:rsid w:val="00DC2C0A"/>
    <w:rsid w:val="00DD18AB"/>
    <w:rsid w:val="00DD58CF"/>
    <w:rsid w:val="00DF1611"/>
    <w:rsid w:val="00DF4FFE"/>
    <w:rsid w:val="00E015A9"/>
    <w:rsid w:val="00E02ABD"/>
    <w:rsid w:val="00E0591C"/>
    <w:rsid w:val="00E14D62"/>
    <w:rsid w:val="00E1544C"/>
    <w:rsid w:val="00E205C3"/>
    <w:rsid w:val="00E36BAC"/>
    <w:rsid w:val="00E443CC"/>
    <w:rsid w:val="00E55721"/>
    <w:rsid w:val="00E61BAA"/>
    <w:rsid w:val="00E6668C"/>
    <w:rsid w:val="00E70C57"/>
    <w:rsid w:val="00E70ED4"/>
    <w:rsid w:val="00E873AE"/>
    <w:rsid w:val="00E93BE7"/>
    <w:rsid w:val="00E97309"/>
    <w:rsid w:val="00EA3ADB"/>
    <w:rsid w:val="00ED02DA"/>
    <w:rsid w:val="00ED5C15"/>
    <w:rsid w:val="00ED7C29"/>
    <w:rsid w:val="00EF086B"/>
    <w:rsid w:val="00EF1341"/>
    <w:rsid w:val="00EF372C"/>
    <w:rsid w:val="00EF418C"/>
    <w:rsid w:val="00EF6C1A"/>
    <w:rsid w:val="00F158B0"/>
    <w:rsid w:val="00F24584"/>
    <w:rsid w:val="00F34612"/>
    <w:rsid w:val="00F35B4A"/>
    <w:rsid w:val="00F366C2"/>
    <w:rsid w:val="00F5191A"/>
    <w:rsid w:val="00F57EB2"/>
    <w:rsid w:val="00F634F5"/>
    <w:rsid w:val="00F66265"/>
    <w:rsid w:val="00F74963"/>
    <w:rsid w:val="00F80D88"/>
    <w:rsid w:val="00F8153D"/>
    <w:rsid w:val="00F87DDD"/>
    <w:rsid w:val="00F9166D"/>
    <w:rsid w:val="00F916EA"/>
    <w:rsid w:val="00F965B1"/>
    <w:rsid w:val="00F9703F"/>
    <w:rsid w:val="00FF47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26B6156-698D-4014-9BE7-78239704D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6F11"/>
    <w:rPr>
      <w:sz w:val="24"/>
      <w:szCs w:val="24"/>
    </w:rPr>
  </w:style>
  <w:style w:type="paragraph" w:styleId="Heading1">
    <w:name w:val="heading 1"/>
    <w:basedOn w:val="Normal"/>
    <w:next w:val="Normal"/>
    <w:link w:val="Heading1Char"/>
    <w:qFormat/>
    <w:rsid w:val="00675C3C"/>
    <w:pPr>
      <w:keepNext/>
      <w:spacing w:before="240" w:after="60"/>
      <w:outlineLvl w:val="0"/>
    </w:pPr>
    <w:rPr>
      <w:rFonts w:ascii="Arial" w:hAnsi="Arial"/>
      <w:b/>
      <w:bCs/>
      <w:kern w:val="32"/>
      <w:sz w:val="32"/>
      <w:szCs w:val="32"/>
      <w:lang w:val="x-none" w:eastAsia="x-none"/>
    </w:rPr>
  </w:style>
  <w:style w:type="paragraph" w:styleId="Heading2">
    <w:name w:val="heading 2"/>
    <w:basedOn w:val="Normal"/>
    <w:qFormat/>
    <w:rsid w:val="00707F63"/>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OJnormal">
    <w:name w:val="MOJ normal"/>
    <w:next w:val="Normal"/>
    <w:rsid w:val="00AF6F11"/>
    <w:rPr>
      <w:rFonts w:ascii="Arial" w:hAnsi="Arial"/>
      <w:snapToGrid w:val="0"/>
      <w:sz w:val="24"/>
      <w:lang w:eastAsia="en-US"/>
    </w:rPr>
  </w:style>
  <w:style w:type="paragraph" w:customStyle="1" w:styleId="MOJtext-otheraddress">
    <w:name w:val="MOJ text - other address"/>
    <w:next w:val="Normal"/>
    <w:rsid w:val="00AF6F11"/>
    <w:rPr>
      <w:rFonts w:ascii="Arial" w:hAnsi="Arial"/>
      <w:snapToGrid w:val="0"/>
      <w:sz w:val="24"/>
      <w:lang w:eastAsia="en-US"/>
    </w:rPr>
  </w:style>
  <w:style w:type="character" w:styleId="Hyperlink">
    <w:name w:val="Hyperlink"/>
    <w:uiPriority w:val="99"/>
    <w:rsid w:val="00ED7C29"/>
    <w:rPr>
      <w:color w:val="0000FF"/>
      <w:u w:val="single"/>
    </w:rPr>
  </w:style>
  <w:style w:type="character" w:styleId="FollowedHyperlink">
    <w:name w:val="FollowedHyperlink"/>
    <w:rsid w:val="00ED7C29"/>
    <w:rPr>
      <w:color w:val="800080"/>
      <w:u w:val="single"/>
    </w:rPr>
  </w:style>
  <w:style w:type="paragraph" w:styleId="FootnoteText">
    <w:name w:val="footnote text"/>
    <w:basedOn w:val="Normal"/>
    <w:semiHidden/>
    <w:rsid w:val="002179DD"/>
    <w:rPr>
      <w:sz w:val="20"/>
      <w:szCs w:val="20"/>
    </w:rPr>
  </w:style>
  <w:style w:type="character" w:styleId="FootnoteReference">
    <w:name w:val="footnote reference"/>
    <w:semiHidden/>
    <w:rsid w:val="002179DD"/>
    <w:rPr>
      <w:vertAlign w:val="superscript"/>
    </w:rPr>
  </w:style>
  <w:style w:type="paragraph" w:styleId="Header">
    <w:name w:val="header"/>
    <w:basedOn w:val="Normal"/>
    <w:rsid w:val="002179DD"/>
    <w:pPr>
      <w:tabs>
        <w:tab w:val="center" w:pos="4153"/>
        <w:tab w:val="right" w:pos="8306"/>
      </w:tabs>
    </w:pPr>
  </w:style>
  <w:style w:type="paragraph" w:styleId="Footer">
    <w:name w:val="footer"/>
    <w:basedOn w:val="Normal"/>
    <w:rsid w:val="002179DD"/>
    <w:pPr>
      <w:tabs>
        <w:tab w:val="center" w:pos="4153"/>
        <w:tab w:val="right" w:pos="8306"/>
      </w:tabs>
    </w:pPr>
  </w:style>
  <w:style w:type="paragraph" w:styleId="NormalWeb">
    <w:name w:val="Normal (Web)"/>
    <w:basedOn w:val="Normal"/>
    <w:rsid w:val="00707F63"/>
    <w:pPr>
      <w:spacing w:before="100" w:beforeAutospacing="1" w:after="100" w:afterAutospacing="1"/>
    </w:pPr>
  </w:style>
  <w:style w:type="character" w:styleId="Strong">
    <w:name w:val="Strong"/>
    <w:qFormat/>
    <w:rsid w:val="00707F63"/>
    <w:rPr>
      <w:b/>
      <w:bCs/>
    </w:rPr>
  </w:style>
  <w:style w:type="paragraph" w:customStyle="1" w:styleId="Default">
    <w:name w:val="Default"/>
    <w:rsid w:val="00D31A00"/>
    <w:pPr>
      <w:autoSpaceDE w:val="0"/>
      <w:autoSpaceDN w:val="0"/>
      <w:adjustRightInd w:val="0"/>
    </w:pPr>
    <w:rPr>
      <w:rFonts w:ascii="Arial" w:hAnsi="Arial" w:cs="Arial"/>
      <w:color w:val="000000"/>
      <w:sz w:val="24"/>
      <w:szCs w:val="24"/>
    </w:rPr>
  </w:style>
  <w:style w:type="character" w:customStyle="1" w:styleId="legdsleglhslegp2no">
    <w:name w:val="legds leglhs legp2no"/>
    <w:basedOn w:val="DefaultParagraphFont"/>
    <w:rsid w:val="00434DCA"/>
  </w:style>
  <w:style w:type="character" w:customStyle="1" w:styleId="legdslegrhslegp2text">
    <w:name w:val="legds legrhs legp2text"/>
    <w:basedOn w:val="DefaultParagraphFont"/>
    <w:rsid w:val="00434DCA"/>
  </w:style>
  <w:style w:type="character" w:customStyle="1" w:styleId="legdsleglhslegp3no">
    <w:name w:val="legds leglhs legp3no"/>
    <w:basedOn w:val="DefaultParagraphFont"/>
    <w:rsid w:val="00434DCA"/>
  </w:style>
  <w:style w:type="character" w:customStyle="1" w:styleId="legdslegrhslegp3text">
    <w:name w:val="legds legrhs legp3text"/>
    <w:basedOn w:val="DefaultParagraphFont"/>
    <w:rsid w:val="00434DCA"/>
  </w:style>
  <w:style w:type="character" w:customStyle="1" w:styleId="legdsleglhslegp4no">
    <w:name w:val="legds leglhs legp4no"/>
    <w:basedOn w:val="DefaultParagraphFont"/>
    <w:rsid w:val="00434DCA"/>
  </w:style>
  <w:style w:type="character" w:customStyle="1" w:styleId="legdslegrhslegp4text">
    <w:name w:val="legds legrhs legp4text"/>
    <w:basedOn w:val="DefaultParagraphFont"/>
    <w:rsid w:val="00434DCA"/>
  </w:style>
  <w:style w:type="character" w:customStyle="1" w:styleId="legterm">
    <w:name w:val="legterm"/>
    <w:basedOn w:val="DefaultParagraphFont"/>
    <w:rsid w:val="00434DCA"/>
  </w:style>
  <w:style w:type="paragraph" w:styleId="BalloonText">
    <w:name w:val="Balloon Text"/>
    <w:basedOn w:val="Normal"/>
    <w:semiHidden/>
    <w:rsid w:val="00261B0E"/>
    <w:rPr>
      <w:rFonts w:ascii="Tahoma" w:hAnsi="Tahoma" w:cs="Tahoma"/>
      <w:sz w:val="16"/>
      <w:szCs w:val="16"/>
    </w:rPr>
  </w:style>
  <w:style w:type="character" w:styleId="CommentReference">
    <w:name w:val="annotation reference"/>
    <w:semiHidden/>
    <w:rsid w:val="006F36BB"/>
    <w:rPr>
      <w:sz w:val="16"/>
      <w:szCs w:val="16"/>
    </w:rPr>
  </w:style>
  <w:style w:type="paragraph" w:styleId="CommentText">
    <w:name w:val="annotation text"/>
    <w:basedOn w:val="Normal"/>
    <w:semiHidden/>
    <w:rsid w:val="006F36BB"/>
    <w:rPr>
      <w:sz w:val="20"/>
      <w:szCs w:val="20"/>
    </w:rPr>
  </w:style>
  <w:style w:type="paragraph" w:styleId="CommentSubject">
    <w:name w:val="annotation subject"/>
    <w:basedOn w:val="CommentText"/>
    <w:next w:val="CommentText"/>
    <w:semiHidden/>
    <w:rsid w:val="006F36BB"/>
    <w:rPr>
      <w:b/>
      <w:bCs/>
    </w:rPr>
  </w:style>
  <w:style w:type="character" w:customStyle="1" w:styleId="dcarmich">
    <w:name w:val="dcarmich"/>
    <w:semiHidden/>
    <w:rsid w:val="00420B4B"/>
    <w:rPr>
      <w:rFonts w:ascii="Arial" w:hAnsi="Arial" w:cs="Arial"/>
      <w:color w:val="000080"/>
      <w:sz w:val="20"/>
      <w:szCs w:val="20"/>
    </w:rPr>
  </w:style>
  <w:style w:type="character" w:customStyle="1" w:styleId="Heading1Char">
    <w:name w:val="Heading 1 Char"/>
    <w:link w:val="Heading1"/>
    <w:rsid w:val="00675C3C"/>
    <w:rPr>
      <w:rFonts w:ascii="Arial" w:hAnsi="Arial" w:cs="Arial"/>
      <w:b/>
      <w:bCs/>
      <w:kern w:val="32"/>
      <w:sz w:val="32"/>
      <w:szCs w:val="32"/>
    </w:rPr>
  </w:style>
  <w:style w:type="paragraph" w:customStyle="1" w:styleId="email">
    <w:name w:val="email"/>
    <w:basedOn w:val="Normal"/>
    <w:rsid w:val="002C52D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461240">
      <w:bodyDiv w:val="1"/>
      <w:marLeft w:val="0"/>
      <w:marRight w:val="0"/>
      <w:marTop w:val="0"/>
      <w:marBottom w:val="0"/>
      <w:divBdr>
        <w:top w:val="none" w:sz="0" w:space="0" w:color="auto"/>
        <w:left w:val="none" w:sz="0" w:space="0" w:color="auto"/>
        <w:bottom w:val="none" w:sz="0" w:space="0" w:color="auto"/>
        <w:right w:val="none" w:sz="0" w:space="0" w:color="auto"/>
      </w:divBdr>
    </w:div>
    <w:div w:id="255359869">
      <w:bodyDiv w:val="1"/>
      <w:marLeft w:val="0"/>
      <w:marRight w:val="0"/>
      <w:marTop w:val="0"/>
      <w:marBottom w:val="0"/>
      <w:divBdr>
        <w:top w:val="none" w:sz="0" w:space="0" w:color="auto"/>
        <w:left w:val="none" w:sz="0" w:space="0" w:color="auto"/>
        <w:bottom w:val="none" w:sz="0" w:space="0" w:color="auto"/>
        <w:right w:val="none" w:sz="0" w:space="0" w:color="auto"/>
      </w:divBdr>
    </w:div>
    <w:div w:id="496195422">
      <w:bodyDiv w:val="1"/>
      <w:marLeft w:val="0"/>
      <w:marRight w:val="0"/>
      <w:marTop w:val="0"/>
      <w:marBottom w:val="0"/>
      <w:divBdr>
        <w:top w:val="none" w:sz="0" w:space="0" w:color="auto"/>
        <w:left w:val="none" w:sz="0" w:space="0" w:color="auto"/>
        <w:bottom w:val="none" w:sz="0" w:space="0" w:color="auto"/>
        <w:right w:val="none" w:sz="0" w:space="0" w:color="auto"/>
      </w:divBdr>
      <w:divsChild>
        <w:div w:id="2057579454">
          <w:marLeft w:val="0"/>
          <w:marRight w:val="0"/>
          <w:marTop w:val="0"/>
          <w:marBottom w:val="0"/>
          <w:divBdr>
            <w:top w:val="none" w:sz="0" w:space="0" w:color="auto"/>
            <w:left w:val="none" w:sz="0" w:space="0" w:color="auto"/>
            <w:bottom w:val="none" w:sz="0" w:space="0" w:color="auto"/>
            <w:right w:val="none" w:sz="0" w:space="0" w:color="auto"/>
          </w:divBdr>
          <w:divsChild>
            <w:div w:id="66077927">
              <w:marLeft w:val="0"/>
              <w:marRight w:val="0"/>
              <w:marTop w:val="0"/>
              <w:marBottom w:val="0"/>
              <w:divBdr>
                <w:top w:val="none" w:sz="0" w:space="0" w:color="auto"/>
                <w:left w:val="none" w:sz="0" w:space="0" w:color="auto"/>
                <w:bottom w:val="none" w:sz="0" w:space="0" w:color="auto"/>
                <w:right w:val="none" w:sz="0" w:space="0" w:color="auto"/>
              </w:divBdr>
              <w:divsChild>
                <w:div w:id="207087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229915">
      <w:bodyDiv w:val="1"/>
      <w:marLeft w:val="0"/>
      <w:marRight w:val="0"/>
      <w:marTop w:val="0"/>
      <w:marBottom w:val="0"/>
      <w:divBdr>
        <w:top w:val="none" w:sz="0" w:space="0" w:color="auto"/>
        <w:left w:val="none" w:sz="0" w:space="0" w:color="auto"/>
        <w:bottom w:val="none" w:sz="0" w:space="0" w:color="auto"/>
        <w:right w:val="none" w:sz="0" w:space="0" w:color="auto"/>
      </w:divBdr>
    </w:div>
    <w:div w:id="628628373">
      <w:bodyDiv w:val="1"/>
      <w:marLeft w:val="0"/>
      <w:marRight w:val="0"/>
      <w:marTop w:val="0"/>
      <w:marBottom w:val="0"/>
      <w:divBdr>
        <w:top w:val="none" w:sz="0" w:space="0" w:color="auto"/>
        <w:left w:val="none" w:sz="0" w:space="0" w:color="auto"/>
        <w:bottom w:val="none" w:sz="0" w:space="0" w:color="auto"/>
        <w:right w:val="none" w:sz="0" w:space="0" w:color="auto"/>
      </w:divBdr>
    </w:div>
    <w:div w:id="746149620">
      <w:bodyDiv w:val="1"/>
      <w:marLeft w:val="0"/>
      <w:marRight w:val="0"/>
      <w:marTop w:val="0"/>
      <w:marBottom w:val="0"/>
      <w:divBdr>
        <w:top w:val="none" w:sz="0" w:space="0" w:color="auto"/>
        <w:left w:val="none" w:sz="0" w:space="0" w:color="auto"/>
        <w:bottom w:val="none" w:sz="0" w:space="0" w:color="auto"/>
        <w:right w:val="none" w:sz="0" w:space="0" w:color="auto"/>
      </w:divBdr>
    </w:div>
    <w:div w:id="806977128">
      <w:bodyDiv w:val="1"/>
      <w:marLeft w:val="0"/>
      <w:marRight w:val="0"/>
      <w:marTop w:val="0"/>
      <w:marBottom w:val="0"/>
      <w:divBdr>
        <w:top w:val="none" w:sz="0" w:space="0" w:color="auto"/>
        <w:left w:val="none" w:sz="0" w:space="0" w:color="auto"/>
        <w:bottom w:val="none" w:sz="0" w:space="0" w:color="auto"/>
        <w:right w:val="none" w:sz="0" w:space="0" w:color="auto"/>
      </w:divBdr>
    </w:div>
    <w:div w:id="960839624">
      <w:bodyDiv w:val="1"/>
      <w:marLeft w:val="0"/>
      <w:marRight w:val="0"/>
      <w:marTop w:val="0"/>
      <w:marBottom w:val="0"/>
      <w:divBdr>
        <w:top w:val="none" w:sz="0" w:space="0" w:color="auto"/>
        <w:left w:val="none" w:sz="0" w:space="0" w:color="auto"/>
        <w:bottom w:val="none" w:sz="0" w:space="0" w:color="auto"/>
        <w:right w:val="none" w:sz="0" w:space="0" w:color="auto"/>
      </w:divBdr>
    </w:div>
    <w:div w:id="965353651">
      <w:bodyDiv w:val="1"/>
      <w:marLeft w:val="0"/>
      <w:marRight w:val="0"/>
      <w:marTop w:val="0"/>
      <w:marBottom w:val="0"/>
      <w:divBdr>
        <w:top w:val="none" w:sz="0" w:space="0" w:color="auto"/>
        <w:left w:val="none" w:sz="0" w:space="0" w:color="auto"/>
        <w:bottom w:val="none" w:sz="0" w:space="0" w:color="auto"/>
        <w:right w:val="none" w:sz="0" w:space="0" w:color="auto"/>
      </w:divBdr>
    </w:div>
    <w:div w:id="1276642940">
      <w:bodyDiv w:val="1"/>
      <w:marLeft w:val="0"/>
      <w:marRight w:val="0"/>
      <w:marTop w:val="0"/>
      <w:marBottom w:val="0"/>
      <w:divBdr>
        <w:top w:val="none" w:sz="0" w:space="0" w:color="auto"/>
        <w:left w:val="none" w:sz="0" w:space="0" w:color="auto"/>
        <w:bottom w:val="none" w:sz="0" w:space="0" w:color="auto"/>
        <w:right w:val="none" w:sz="0" w:space="0" w:color="auto"/>
      </w:divBdr>
      <w:divsChild>
        <w:div w:id="828443510">
          <w:marLeft w:val="0"/>
          <w:marRight w:val="0"/>
          <w:marTop w:val="0"/>
          <w:marBottom w:val="0"/>
          <w:divBdr>
            <w:top w:val="none" w:sz="0" w:space="0" w:color="auto"/>
            <w:left w:val="none" w:sz="0" w:space="0" w:color="auto"/>
            <w:bottom w:val="none" w:sz="0" w:space="0" w:color="auto"/>
            <w:right w:val="none" w:sz="0" w:space="0" w:color="auto"/>
          </w:divBdr>
          <w:divsChild>
            <w:div w:id="632830154">
              <w:marLeft w:val="0"/>
              <w:marRight w:val="0"/>
              <w:marTop w:val="0"/>
              <w:marBottom w:val="0"/>
              <w:divBdr>
                <w:top w:val="single" w:sz="2" w:space="0" w:color="FFFFFF"/>
                <w:left w:val="single" w:sz="6" w:space="0" w:color="FFFFFF"/>
                <w:bottom w:val="single" w:sz="6" w:space="0" w:color="FFFFFF"/>
                <w:right w:val="single" w:sz="6" w:space="0" w:color="FFFFFF"/>
              </w:divBdr>
              <w:divsChild>
                <w:div w:id="1193030003">
                  <w:marLeft w:val="0"/>
                  <w:marRight w:val="0"/>
                  <w:marTop w:val="0"/>
                  <w:marBottom w:val="0"/>
                  <w:divBdr>
                    <w:top w:val="single" w:sz="6" w:space="1" w:color="D3D3D3"/>
                    <w:left w:val="none" w:sz="0" w:space="0" w:color="auto"/>
                    <w:bottom w:val="none" w:sz="0" w:space="0" w:color="auto"/>
                    <w:right w:val="none" w:sz="0" w:space="0" w:color="auto"/>
                  </w:divBdr>
                  <w:divsChild>
                    <w:div w:id="1208492373">
                      <w:marLeft w:val="0"/>
                      <w:marRight w:val="0"/>
                      <w:marTop w:val="0"/>
                      <w:marBottom w:val="0"/>
                      <w:divBdr>
                        <w:top w:val="none" w:sz="0" w:space="0" w:color="auto"/>
                        <w:left w:val="none" w:sz="0" w:space="0" w:color="auto"/>
                        <w:bottom w:val="none" w:sz="0" w:space="0" w:color="auto"/>
                        <w:right w:val="none" w:sz="0" w:space="0" w:color="auto"/>
                      </w:divBdr>
                      <w:divsChild>
                        <w:div w:id="75282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7341825">
      <w:bodyDiv w:val="1"/>
      <w:marLeft w:val="0"/>
      <w:marRight w:val="0"/>
      <w:marTop w:val="0"/>
      <w:marBottom w:val="0"/>
      <w:divBdr>
        <w:top w:val="none" w:sz="0" w:space="0" w:color="auto"/>
        <w:left w:val="none" w:sz="0" w:space="0" w:color="auto"/>
        <w:bottom w:val="none" w:sz="0" w:space="0" w:color="auto"/>
        <w:right w:val="none" w:sz="0" w:space="0" w:color="auto"/>
      </w:divBdr>
      <w:divsChild>
        <w:div w:id="836968636">
          <w:marLeft w:val="0"/>
          <w:marRight w:val="0"/>
          <w:marTop w:val="0"/>
          <w:marBottom w:val="0"/>
          <w:divBdr>
            <w:top w:val="none" w:sz="0" w:space="0" w:color="auto"/>
            <w:left w:val="none" w:sz="0" w:space="0" w:color="auto"/>
            <w:bottom w:val="none" w:sz="0" w:space="0" w:color="auto"/>
            <w:right w:val="none" w:sz="0" w:space="0" w:color="auto"/>
          </w:divBdr>
        </w:div>
      </w:divsChild>
    </w:div>
    <w:div w:id="1500078375">
      <w:bodyDiv w:val="1"/>
      <w:marLeft w:val="0"/>
      <w:marRight w:val="0"/>
      <w:marTop w:val="0"/>
      <w:marBottom w:val="0"/>
      <w:divBdr>
        <w:top w:val="none" w:sz="0" w:space="0" w:color="auto"/>
        <w:left w:val="none" w:sz="0" w:space="0" w:color="auto"/>
        <w:bottom w:val="none" w:sz="0" w:space="0" w:color="auto"/>
        <w:right w:val="none" w:sz="0" w:space="0" w:color="auto"/>
      </w:divBdr>
    </w:div>
    <w:div w:id="1508788916">
      <w:bodyDiv w:val="1"/>
      <w:marLeft w:val="0"/>
      <w:marRight w:val="0"/>
      <w:marTop w:val="0"/>
      <w:marBottom w:val="0"/>
      <w:divBdr>
        <w:top w:val="none" w:sz="0" w:space="0" w:color="auto"/>
        <w:left w:val="none" w:sz="0" w:space="0" w:color="auto"/>
        <w:bottom w:val="none" w:sz="0" w:space="0" w:color="auto"/>
        <w:right w:val="none" w:sz="0" w:space="0" w:color="auto"/>
      </w:divBdr>
    </w:div>
    <w:div w:id="1698966584">
      <w:bodyDiv w:val="1"/>
      <w:marLeft w:val="0"/>
      <w:marRight w:val="0"/>
      <w:marTop w:val="0"/>
      <w:marBottom w:val="0"/>
      <w:divBdr>
        <w:top w:val="none" w:sz="0" w:space="0" w:color="auto"/>
        <w:left w:val="none" w:sz="0" w:space="0" w:color="auto"/>
        <w:bottom w:val="none" w:sz="0" w:space="0" w:color="auto"/>
        <w:right w:val="none" w:sz="0" w:space="0" w:color="auto"/>
      </w:divBdr>
    </w:div>
    <w:div w:id="1981619001">
      <w:bodyDiv w:val="1"/>
      <w:marLeft w:val="0"/>
      <w:marRight w:val="0"/>
      <w:marTop w:val="0"/>
      <w:marBottom w:val="0"/>
      <w:divBdr>
        <w:top w:val="none" w:sz="0" w:space="0" w:color="auto"/>
        <w:left w:val="none" w:sz="0" w:space="0" w:color="auto"/>
        <w:bottom w:val="none" w:sz="0" w:space="0" w:color="auto"/>
        <w:right w:val="none" w:sz="0" w:space="0" w:color="auto"/>
      </w:divBdr>
    </w:div>
    <w:div w:id="1999115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egislation.gov.uk/ukpga/2000/36/content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statistics/criminal-justice-system-statistics-quarterly-december-2015"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ov.uk/government/uploads/system/uploads/attachment_data/file/524326/cjs-outcomes-by-offence.xlsx" TargetMode="External"/><Relationship Id="rId4" Type="http://schemas.openxmlformats.org/officeDocument/2006/relationships/settings" Target="settings.xml"/><Relationship Id="rId9" Type="http://schemas.openxmlformats.org/officeDocument/2006/relationships/hyperlink" Target="mailto:foirequests@homeoffice.gsi.gov.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7A471D-7F1E-4259-A93D-DBB0CE904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1184</Words>
  <Characters>6678</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FOI 107779 Indecent Images</vt:lpstr>
    </vt:vector>
  </TitlesOfParts>
  <Company>Ministry of Justice</Company>
  <LinksUpToDate>false</LinksUpToDate>
  <CharactersWithSpaces>7847</CharactersWithSpaces>
  <SharedDoc>false</SharedDoc>
  <HLinks>
    <vt:vector size="60" baseType="variant">
      <vt:variant>
        <vt:i4>2883679</vt:i4>
      </vt:variant>
      <vt:variant>
        <vt:i4>27</vt:i4>
      </vt:variant>
      <vt:variant>
        <vt:i4>0</vt:i4>
      </vt:variant>
      <vt:variant>
        <vt:i4>5</vt:i4>
      </vt:variant>
      <vt:variant>
        <vt:lpwstr>https://www.ico.gov.uk/Global/contact_us.aspx</vt:lpwstr>
      </vt:variant>
      <vt:variant>
        <vt:lpwstr/>
      </vt:variant>
      <vt:variant>
        <vt:i4>5636139</vt:i4>
      </vt:variant>
      <vt:variant>
        <vt:i4>24</vt:i4>
      </vt:variant>
      <vt:variant>
        <vt:i4>0</vt:i4>
      </vt:variant>
      <vt:variant>
        <vt:i4>5</vt:i4>
      </vt:variant>
      <vt:variant>
        <vt:lpwstr>mailto:data.access@justice.gsi.gov.uk</vt:lpwstr>
      </vt:variant>
      <vt:variant>
        <vt:lpwstr/>
      </vt:variant>
      <vt:variant>
        <vt:i4>7340092</vt:i4>
      </vt:variant>
      <vt:variant>
        <vt:i4>21</vt:i4>
      </vt:variant>
      <vt:variant>
        <vt:i4>0</vt:i4>
      </vt:variant>
      <vt:variant>
        <vt:i4>5</vt:i4>
      </vt:variant>
      <vt:variant>
        <vt:lpwstr>http://www.justice.gov.uk/information-access-rights/foi-guidance-for-practitioners/exemptions-guidance</vt:lpwstr>
      </vt:variant>
      <vt:variant>
        <vt:lpwstr/>
      </vt:variant>
      <vt:variant>
        <vt:i4>2228340</vt:i4>
      </vt:variant>
      <vt:variant>
        <vt:i4>18</vt:i4>
      </vt:variant>
      <vt:variant>
        <vt:i4>0</vt:i4>
      </vt:variant>
      <vt:variant>
        <vt:i4>5</vt:i4>
      </vt:variant>
      <vt:variant>
        <vt:lpwstr>http://www.legislation.gov.uk/ukpga/2000/36/section/32</vt:lpwstr>
      </vt:variant>
      <vt:variant>
        <vt:lpwstr/>
      </vt:variant>
      <vt:variant>
        <vt:i4>3473513</vt:i4>
      </vt:variant>
      <vt:variant>
        <vt:i4>15</vt:i4>
      </vt:variant>
      <vt:variant>
        <vt:i4>0</vt:i4>
      </vt:variant>
      <vt:variant>
        <vt:i4>5</vt:i4>
      </vt:variant>
      <vt:variant>
        <vt:lpwstr>https://www.gov.uk/government/statistics/criminal-justice-system-statistics-quarterly-december-2015</vt:lpwstr>
      </vt:variant>
      <vt:variant>
        <vt:lpwstr/>
      </vt:variant>
      <vt:variant>
        <vt:i4>7733258</vt:i4>
      </vt:variant>
      <vt:variant>
        <vt:i4>12</vt:i4>
      </vt:variant>
      <vt:variant>
        <vt:i4>0</vt:i4>
      </vt:variant>
      <vt:variant>
        <vt:i4>5</vt:i4>
      </vt:variant>
      <vt:variant>
        <vt:lpwstr>https://www.gov.uk/government/uploads/system/uploads/attachment_data/file/524326/cjs-outcomes-by-offence.xlsx</vt:lpwstr>
      </vt:variant>
      <vt:variant>
        <vt:lpwstr/>
      </vt:variant>
      <vt:variant>
        <vt:i4>4915325</vt:i4>
      </vt:variant>
      <vt:variant>
        <vt:i4>9</vt:i4>
      </vt:variant>
      <vt:variant>
        <vt:i4>0</vt:i4>
      </vt:variant>
      <vt:variant>
        <vt:i4>5</vt:i4>
      </vt:variant>
      <vt:variant>
        <vt:lpwstr>mailto:foirequests@homeoffice.gsi.gov.uk</vt:lpwstr>
      </vt:variant>
      <vt:variant>
        <vt:lpwstr/>
      </vt:variant>
      <vt:variant>
        <vt:i4>3276806</vt:i4>
      </vt:variant>
      <vt:variant>
        <vt:i4>6</vt:i4>
      </vt:variant>
      <vt:variant>
        <vt:i4>0</vt:i4>
      </vt:variant>
      <vt:variant>
        <vt:i4>5</vt:i4>
      </vt:variant>
      <vt:variant>
        <vt:lpwstr>mailto:Katie.Goodman@ITN.CO.UK</vt:lpwstr>
      </vt:variant>
      <vt:variant>
        <vt:lpwstr/>
      </vt:variant>
      <vt:variant>
        <vt:i4>7667766</vt:i4>
      </vt:variant>
      <vt:variant>
        <vt:i4>3</vt:i4>
      </vt:variant>
      <vt:variant>
        <vt:i4>0</vt:i4>
      </vt:variant>
      <vt:variant>
        <vt:i4>5</vt:i4>
      </vt:variant>
      <vt:variant>
        <vt:lpwstr>http://www.justice.gov.uk/</vt:lpwstr>
      </vt:variant>
      <vt:variant>
        <vt:lpwstr/>
      </vt:variant>
      <vt:variant>
        <vt:i4>5701691</vt:i4>
      </vt:variant>
      <vt:variant>
        <vt:i4>0</vt:i4>
      </vt:variant>
      <vt:variant>
        <vt:i4>0</vt:i4>
      </vt:variant>
      <vt:variant>
        <vt:i4>5</vt:i4>
      </vt:variant>
      <vt:variant>
        <vt:lpwstr>mailto:statistics.enquiries@justice.gsi.gov.uk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 107779 Indecent Images</dc:title>
  <dc:subject>FOI Release</dc:subject>
  <dc:creator>MoJ</dc:creator>
  <cp:keywords/>
  <dc:description/>
  <cp:lastModifiedBy>Isaacs, Gordon</cp:lastModifiedBy>
  <cp:revision>2</cp:revision>
  <cp:lastPrinted>2011-02-03T12:30:00Z</cp:lastPrinted>
  <dcterms:created xsi:type="dcterms:W3CDTF">2016-11-23T12:16:00Z</dcterms:created>
  <dcterms:modified xsi:type="dcterms:W3CDTF">2016-11-23T12:16:00Z</dcterms:modified>
</cp:coreProperties>
</file>