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4"/>
      </w:tblGrid>
      <w:tr w:rsidR="00D67E1D" w:rsidTr="00D67E1D">
        <w:trPr>
          <w:cantSplit/>
          <w:trHeight w:hRule="exact" w:val="3402"/>
        </w:trPr>
        <w:tc>
          <w:tcPr>
            <w:tcW w:w="4454" w:type="dxa"/>
          </w:tcPr>
          <w:p w:rsidR="00D67E1D" w:rsidRDefault="005C3058" w:rsidP="00D67E1D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[</w:t>
            </w:r>
            <w:r w:rsidR="00D67E1D" w:rsidRPr="00D67E1D">
              <w:rPr>
                <w:color w:val="44546A" w:themeColor="text2"/>
              </w:rPr>
              <w:t xml:space="preserve">Installer to place their </w:t>
            </w:r>
            <w:r>
              <w:rPr>
                <w:color w:val="44546A" w:themeColor="text2"/>
              </w:rPr>
              <w:br/>
            </w:r>
            <w:r w:rsidR="00D67E1D" w:rsidRPr="00D67E1D">
              <w:rPr>
                <w:color w:val="44546A" w:themeColor="text2"/>
              </w:rPr>
              <w:t>company logo here</w:t>
            </w:r>
            <w:r>
              <w:rPr>
                <w:color w:val="44546A" w:themeColor="text2"/>
              </w:rPr>
              <w:t>]</w:t>
            </w:r>
            <w:bookmarkStart w:id="0" w:name="_GoBack"/>
            <w:bookmarkEnd w:id="0"/>
          </w:p>
        </w:tc>
      </w:tr>
    </w:tbl>
    <w:p w:rsidR="003C072C" w:rsidRDefault="006177D9" w:rsidP="00125E23">
      <w:pPr>
        <w:tabs>
          <w:tab w:val="left" w:pos="4026"/>
          <w:tab w:val="left" w:pos="9412"/>
        </w:tabs>
        <w:spacing w:before="720" w:after="0"/>
        <w:rPr>
          <w:b/>
          <w:sz w:val="80"/>
          <w:szCs w:val="80"/>
        </w:rPr>
      </w:pPr>
      <w:r w:rsidRPr="0070728D">
        <w:rPr>
          <w:b/>
          <w:sz w:val="80"/>
          <w:szCs w:val="80"/>
        </w:rPr>
        <w:t xml:space="preserve">Surveillance Camera Code of Practice – Owner/Installer </w:t>
      </w:r>
      <w:r w:rsidR="004E0412">
        <w:rPr>
          <w:b/>
          <w:sz w:val="80"/>
          <w:szCs w:val="80"/>
        </w:rPr>
        <w:t>Points for Consideration</w:t>
      </w:r>
    </w:p>
    <w:p w:rsidR="00A4442E" w:rsidRPr="0070728D" w:rsidRDefault="00A4442E" w:rsidP="00A4442E">
      <w:pPr>
        <w:tabs>
          <w:tab w:val="left" w:pos="4026"/>
          <w:tab w:val="left" w:pos="9412"/>
        </w:tabs>
        <w:spacing w:after="0"/>
        <w:rPr>
          <w:b/>
          <w:color w:val="007AC9"/>
          <w:sz w:val="80"/>
          <w:szCs w:val="80"/>
        </w:rPr>
      </w:pPr>
    </w:p>
    <w:p w:rsidR="006177D9" w:rsidRDefault="006177D9" w:rsidP="002E34E5">
      <w:pPr>
        <w:tabs>
          <w:tab w:val="left" w:pos="4026"/>
          <w:tab w:val="left" w:pos="9412"/>
        </w:tabs>
        <w:ind w:left="-147"/>
        <w:rPr>
          <w:b/>
          <w:color w:val="007AC9"/>
          <w:sz w:val="20"/>
          <w:szCs w:val="20"/>
        </w:rPr>
      </w:pPr>
    </w:p>
    <w:p w:rsidR="006177D9" w:rsidRDefault="006177D9" w:rsidP="002E34E5">
      <w:pPr>
        <w:tabs>
          <w:tab w:val="left" w:pos="4026"/>
          <w:tab w:val="left" w:pos="9412"/>
        </w:tabs>
        <w:ind w:left="-147"/>
        <w:rPr>
          <w:b/>
          <w:color w:val="007AC9"/>
          <w:sz w:val="20"/>
          <w:szCs w:val="20"/>
        </w:rPr>
        <w:sectPr w:rsidR="006177D9" w:rsidSect="002C349F">
          <w:footerReference w:type="default" r:id="rId8"/>
          <w:pgSz w:w="16820" w:h="11900" w:orient="landscape"/>
          <w:pgMar w:top="1077" w:right="1134" w:bottom="1134" w:left="1134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horzAnchor="margin" w:tblpY="-225"/>
        <w:tblW w:w="149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73"/>
        <w:gridCol w:w="5386"/>
        <w:gridCol w:w="5387"/>
      </w:tblGrid>
      <w:tr w:rsidR="00391E9D" w:rsidRPr="00385208" w:rsidTr="00DC3E8A">
        <w:trPr>
          <w:cantSplit/>
          <w:tblHeader/>
        </w:trPr>
        <w:tc>
          <w:tcPr>
            <w:tcW w:w="4173" w:type="dxa"/>
          </w:tcPr>
          <w:p w:rsidR="00391E9D" w:rsidRPr="00942F57" w:rsidRDefault="00391E9D" w:rsidP="00DC3E8A">
            <w:pPr>
              <w:jc w:val="center"/>
              <w:rPr>
                <w:b/>
                <w:color w:val="107E29"/>
                <w:sz w:val="20"/>
                <w:szCs w:val="20"/>
              </w:rPr>
            </w:pPr>
            <w:r w:rsidRPr="00942F57">
              <w:rPr>
                <w:b/>
                <w:color w:val="107E29"/>
                <w:sz w:val="20"/>
                <w:szCs w:val="20"/>
              </w:rPr>
              <w:lastRenderedPageBreak/>
              <w:t>Guiding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Principle</w:t>
            </w:r>
          </w:p>
        </w:tc>
        <w:tc>
          <w:tcPr>
            <w:tcW w:w="5386" w:type="dxa"/>
          </w:tcPr>
          <w:p w:rsidR="00391E9D" w:rsidRPr="002E34E5" w:rsidRDefault="00B2147E" w:rsidP="00CF2716">
            <w:pPr>
              <w:jc w:val="center"/>
              <w:rPr>
                <w:b/>
                <w:color w:val="007AC9"/>
                <w:sz w:val="20"/>
                <w:szCs w:val="20"/>
              </w:rPr>
            </w:pPr>
            <w:r w:rsidRPr="00942F57">
              <w:rPr>
                <w:b/>
                <w:color w:val="107E29"/>
                <w:sz w:val="20"/>
                <w:szCs w:val="20"/>
              </w:rPr>
              <w:t>Owner</w:t>
            </w:r>
          </w:p>
        </w:tc>
        <w:tc>
          <w:tcPr>
            <w:tcW w:w="5387" w:type="dxa"/>
          </w:tcPr>
          <w:p w:rsidR="00391E9D" w:rsidRPr="002E34E5" w:rsidRDefault="00B2147E" w:rsidP="00DC3E8A">
            <w:pPr>
              <w:jc w:val="center"/>
              <w:rPr>
                <w:b/>
                <w:color w:val="007AC9"/>
                <w:sz w:val="20"/>
                <w:szCs w:val="20"/>
              </w:rPr>
            </w:pPr>
            <w:r w:rsidRPr="00942F57">
              <w:rPr>
                <w:b/>
                <w:color w:val="107E29"/>
                <w:sz w:val="20"/>
                <w:szCs w:val="20"/>
              </w:rPr>
              <w:t>Designer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/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Installation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Company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</w:tcPr>
          <w:p w:rsidR="00391E9D" w:rsidRPr="00385208" w:rsidRDefault="00A85C31" w:rsidP="00DC3E8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</w:t>
            </w:r>
            <w:r w:rsidR="00391E9D" w:rsidRPr="00385208">
              <w:rPr>
                <w:sz w:val="20"/>
                <w:szCs w:val="20"/>
              </w:rPr>
              <w:t>se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must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always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942F57">
              <w:rPr>
                <w:b/>
                <w:color w:val="107E29"/>
                <w:sz w:val="20"/>
                <w:szCs w:val="20"/>
              </w:rPr>
              <w:t>specified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="00391E9D" w:rsidRPr="00942F57">
              <w:rPr>
                <w:b/>
                <w:color w:val="107E29"/>
                <w:sz w:val="20"/>
                <w:szCs w:val="20"/>
              </w:rPr>
              <w:t>purpose</w:t>
            </w:r>
            <w:r w:rsidR="00CF033C">
              <w:rPr>
                <w:b/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which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pursuit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legitimate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aim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necessary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meet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an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identified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pressing</w:t>
            </w:r>
            <w:r w:rsidR="00CF033C">
              <w:rPr>
                <w:sz w:val="20"/>
                <w:szCs w:val="20"/>
              </w:rPr>
              <w:t xml:space="preserve"> </w:t>
            </w:r>
            <w:r w:rsidR="00391E9D" w:rsidRPr="00385208">
              <w:rPr>
                <w:sz w:val="20"/>
                <w:szCs w:val="20"/>
              </w:rPr>
              <w:t>need.</w:t>
            </w:r>
          </w:p>
        </w:tc>
        <w:tc>
          <w:tcPr>
            <w:tcW w:w="5386" w:type="dxa"/>
          </w:tcPr>
          <w:p w:rsidR="00391E9D" w:rsidRDefault="00B2147E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understand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document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system,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why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it’s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needed</w:t>
            </w:r>
            <w:r w:rsidR="00CF2716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how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images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will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used.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Collate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adequate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operational</w:t>
            </w:r>
            <w:r w:rsidR="00CF033C">
              <w:rPr>
                <w:sz w:val="20"/>
                <w:szCs w:val="20"/>
              </w:rPr>
              <w:t xml:space="preserve"> </w:t>
            </w:r>
            <w:r w:rsidR="00915C48" w:rsidRPr="00385208">
              <w:rPr>
                <w:sz w:val="20"/>
                <w:szCs w:val="20"/>
              </w:rPr>
              <w:t>requirement.</w:t>
            </w:r>
          </w:p>
          <w:p w:rsidR="008D59FF" w:rsidRPr="00385208" w:rsidRDefault="008D59FF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Any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proposed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extension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original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purposes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which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was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established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subject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consultation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before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decision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taken.</w:t>
            </w:r>
          </w:p>
        </w:tc>
        <w:tc>
          <w:tcPr>
            <w:tcW w:w="5387" w:type="dxa"/>
          </w:tcPr>
          <w:p w:rsidR="00163B8E" w:rsidRDefault="00915C48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fully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understand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customer,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operational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163B8E" w:rsidRDefault="00915C48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realise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within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design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provide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detailed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proposal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documented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technical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solution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order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t</w:t>
            </w:r>
            <w:r w:rsidRPr="00385208">
              <w:rPr>
                <w:sz w:val="20"/>
                <w:szCs w:val="20"/>
              </w:rPr>
              <w:t>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confirm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installation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complies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with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operational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391E9D" w:rsidRPr="00385208" w:rsidRDefault="008B487D" w:rsidP="00DC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advise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positioning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cameras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C72DBB">
              <w:rPr>
                <w:sz w:val="20"/>
                <w:szCs w:val="20"/>
              </w:rPr>
              <w:t xml:space="preserve">help </w:t>
            </w:r>
            <w:r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pressing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need</w:t>
            </w:r>
            <w:r w:rsidR="00CF033C">
              <w:rPr>
                <w:sz w:val="20"/>
                <w:szCs w:val="20"/>
              </w:rPr>
              <w:t xml:space="preserve"> </w:t>
            </w:r>
            <w:r w:rsidR="00C72DBB">
              <w:rPr>
                <w:sz w:val="20"/>
                <w:szCs w:val="20"/>
              </w:rPr>
              <w:t xml:space="preserve">of the customer </w:t>
            </w:r>
            <w:r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effective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e.g.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positioning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where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view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might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obscured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foliage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etc.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future.</w:t>
            </w:r>
            <w:r w:rsidR="00CF033C">
              <w:rPr>
                <w:sz w:val="20"/>
                <w:szCs w:val="20"/>
              </w:rPr>
              <w:t xml:space="preserve"> 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</w:tcPr>
          <w:p w:rsidR="00391E9D" w:rsidRPr="00385208" w:rsidRDefault="00391E9D" w:rsidP="00DC3E8A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ind w:left="227" w:hanging="227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must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take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account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its</w:t>
            </w:r>
            <w:r w:rsidR="00CF033C">
              <w:rPr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effect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on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individuals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and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their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privacy</w:t>
            </w:r>
            <w:r w:rsidRPr="00385208">
              <w:rPr>
                <w:sz w:val="20"/>
                <w:szCs w:val="20"/>
              </w:rPr>
              <w:t>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with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regular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reviews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remains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justified.</w:t>
            </w:r>
          </w:p>
        </w:tc>
        <w:tc>
          <w:tcPr>
            <w:tcW w:w="5386" w:type="dxa"/>
          </w:tcPr>
          <w:p w:rsidR="00163B8E" w:rsidRDefault="00180466" w:rsidP="00DC3E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out appropriate consultation with those the system monitors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 w:rsidRPr="00385208">
              <w:rPr>
                <w:sz w:val="20"/>
                <w:szCs w:val="20"/>
              </w:rPr>
              <w:t>prior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 w:rsidRPr="00385208">
              <w:rPr>
                <w:sz w:val="20"/>
                <w:szCs w:val="20"/>
              </w:rPr>
              <w:t>install</w:t>
            </w:r>
            <w:r w:rsidR="00B40F75">
              <w:rPr>
                <w:sz w:val="20"/>
                <w:szCs w:val="20"/>
              </w:rPr>
              <w:t>ation</w:t>
            </w:r>
            <w:r w:rsidR="008D59FF" w:rsidRPr="00385208">
              <w:rPr>
                <w:sz w:val="20"/>
                <w:szCs w:val="20"/>
              </w:rPr>
              <w:t>.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required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proportional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end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needs.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E.g.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Audio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recording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facial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recognition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systems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would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need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>
              <w:rPr>
                <w:sz w:val="20"/>
                <w:szCs w:val="20"/>
              </w:rPr>
              <w:t>significant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additional</w:t>
            </w:r>
            <w:r w:rsidR="00CF033C">
              <w:rPr>
                <w:sz w:val="20"/>
                <w:szCs w:val="20"/>
              </w:rPr>
              <w:t xml:space="preserve"> </w:t>
            </w:r>
            <w:r w:rsidR="008D59FF" w:rsidRPr="00385208">
              <w:rPr>
                <w:sz w:val="20"/>
                <w:szCs w:val="20"/>
              </w:rPr>
              <w:t>justification.</w:t>
            </w:r>
          </w:p>
          <w:p w:rsidR="00391E9D" w:rsidRPr="00385208" w:rsidRDefault="00CF2716" w:rsidP="00CF2716">
            <w:pPr>
              <w:spacing w:after="120"/>
              <w:rPr>
                <w:sz w:val="20"/>
                <w:szCs w:val="20"/>
              </w:rPr>
            </w:pPr>
            <w:r w:rsidRPr="00CF2716">
              <w:rPr>
                <w:sz w:val="20"/>
                <w:szCs w:val="20"/>
              </w:rPr>
              <w:t>A Privacy Impact Assessment (PIA) should be undertaken as this will determine if any appropriate controls are required to ensure that a surveillance camera system takes into account the right of the citizen for privacy</w:t>
            </w:r>
            <w:r>
              <w:rPr>
                <w:sz w:val="20"/>
                <w:szCs w:val="20"/>
              </w:rPr>
              <w:t>. It is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good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practice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make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this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available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>
              <w:rPr>
                <w:sz w:val="20"/>
                <w:szCs w:val="20"/>
              </w:rPr>
              <w:t>members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>
              <w:rPr>
                <w:sz w:val="20"/>
                <w:szCs w:val="20"/>
              </w:rPr>
              <w:t>public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e.g.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="00B40F75">
              <w:rPr>
                <w:sz w:val="20"/>
                <w:szCs w:val="20"/>
              </w:rPr>
              <w:t>websites</w:t>
            </w:r>
            <w:r w:rsidR="00942F57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163B8E" w:rsidRDefault="008D59FF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Technological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solutions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provided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privacy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maintained,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example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blocking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out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areas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from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view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by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cameras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within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programmed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privacy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zones.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391E9D" w:rsidRPr="00385208" w:rsidRDefault="009C77A3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Guidance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redesigning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minimise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impact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individual’s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privacy,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e.g.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repositioning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locations</w:t>
            </w:r>
            <w:r w:rsidR="00CF033C">
              <w:rPr>
                <w:sz w:val="20"/>
                <w:szCs w:val="20"/>
              </w:rPr>
              <w:t xml:space="preserve"> </w:t>
            </w:r>
            <w:r w:rsidR="004B0E1B">
              <w:rPr>
                <w:sz w:val="20"/>
                <w:szCs w:val="20"/>
              </w:rPr>
              <w:t xml:space="preserve">could </w:t>
            </w:r>
            <w:r w:rsidR="00163B8E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="00163B8E">
              <w:rPr>
                <w:sz w:val="20"/>
                <w:szCs w:val="20"/>
              </w:rPr>
              <w:t>given.</w:t>
            </w:r>
            <w:r w:rsidR="00CF033C">
              <w:rPr>
                <w:sz w:val="20"/>
                <w:szCs w:val="20"/>
              </w:rPr>
              <w:t xml:space="preserve"> 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</w:tcPr>
          <w:p w:rsidR="00391E9D" w:rsidRPr="00385208" w:rsidRDefault="00391E9D" w:rsidP="00DC3E8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There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must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much</w:t>
            </w:r>
            <w:r w:rsidR="00CF033C">
              <w:rPr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transparency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in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the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use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possible,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including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published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contact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point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access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complaints.</w:t>
            </w:r>
          </w:p>
        </w:tc>
        <w:tc>
          <w:tcPr>
            <w:tcW w:w="5386" w:type="dxa"/>
          </w:tcPr>
          <w:p w:rsidR="00391E9D" w:rsidRDefault="00163B8E" w:rsidP="00DC3E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A85C31" w:rsidRPr="00385208">
              <w:rPr>
                <w:sz w:val="20"/>
                <w:szCs w:val="20"/>
              </w:rPr>
              <w:t>dequate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individuals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know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purpose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scheme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who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contact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event</w:t>
            </w:r>
            <w:r w:rsidR="00CF033C">
              <w:rPr>
                <w:sz w:val="20"/>
                <w:szCs w:val="20"/>
              </w:rPr>
              <w:t xml:space="preserve"> </w:t>
            </w:r>
            <w:r w:rsidR="00A85C31"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complaint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or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issue.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Adequate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signage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as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det</w:t>
            </w:r>
            <w:r>
              <w:rPr>
                <w:sz w:val="20"/>
                <w:szCs w:val="20"/>
              </w:rPr>
              <w:t>ailed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within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Protection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9C77A3" w:rsidRPr="00385208">
              <w:rPr>
                <w:sz w:val="20"/>
                <w:szCs w:val="20"/>
              </w:rPr>
              <w:t>ct</w:t>
            </w:r>
            <w:r w:rsidR="00CF2716">
              <w:rPr>
                <w:rStyle w:val="EndnoteReference"/>
                <w:sz w:val="20"/>
                <w:szCs w:val="20"/>
              </w:rPr>
              <w:endnoteReference w:id="1"/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can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satisfy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this</w:t>
            </w:r>
            <w:r w:rsidR="00CF033C">
              <w:rPr>
                <w:sz w:val="20"/>
                <w:szCs w:val="20"/>
              </w:rPr>
              <w:t xml:space="preserve"> </w:t>
            </w:r>
            <w:r w:rsidR="009C77A3" w:rsidRPr="00385208">
              <w:rPr>
                <w:sz w:val="20"/>
                <w:szCs w:val="20"/>
              </w:rPr>
              <w:t>need.</w:t>
            </w:r>
          </w:p>
          <w:p w:rsidR="00B40F75" w:rsidRPr="00385208" w:rsidRDefault="00B40F75" w:rsidP="00DC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practice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other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policy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such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PIAs,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cameras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</w:t>
            </w:r>
            <w:r w:rsidR="00CF033C">
              <w:rPr>
                <w:sz w:val="20"/>
                <w:szCs w:val="20"/>
              </w:rPr>
              <w:t xml:space="preserve"> </w:t>
            </w:r>
            <w:r w:rsidR="00163B8E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="00163B8E">
              <w:rPr>
                <w:sz w:val="20"/>
                <w:szCs w:val="20"/>
              </w:rPr>
              <w:t>website</w:t>
            </w:r>
            <w:r w:rsidR="00CF033C">
              <w:rPr>
                <w:sz w:val="20"/>
                <w:szCs w:val="20"/>
              </w:rPr>
              <w:t xml:space="preserve"> </w:t>
            </w:r>
            <w:r w:rsidR="00163B8E">
              <w:rPr>
                <w:sz w:val="20"/>
                <w:szCs w:val="20"/>
              </w:rPr>
              <w:t>so</w:t>
            </w:r>
            <w:r w:rsidR="00CF033C">
              <w:rPr>
                <w:sz w:val="20"/>
                <w:szCs w:val="20"/>
              </w:rPr>
              <w:t xml:space="preserve"> </w:t>
            </w:r>
            <w:r w:rsidR="00163B8E">
              <w:rPr>
                <w:sz w:val="20"/>
                <w:szCs w:val="20"/>
              </w:rPr>
              <w:t>people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can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easily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understand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how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your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="005C73AC">
              <w:rPr>
                <w:sz w:val="20"/>
                <w:szCs w:val="20"/>
              </w:rPr>
              <w:t>used.</w:t>
            </w:r>
          </w:p>
        </w:tc>
        <w:tc>
          <w:tcPr>
            <w:tcW w:w="5387" w:type="dxa"/>
          </w:tcPr>
          <w:p w:rsidR="00163B8E" w:rsidRDefault="00A85C31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Advice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163B8E">
              <w:rPr>
                <w:sz w:val="20"/>
                <w:szCs w:val="20"/>
              </w:rPr>
              <w:t>g</w:t>
            </w:r>
            <w:r w:rsidRPr="00385208">
              <w:rPr>
                <w:sz w:val="20"/>
                <w:szCs w:val="20"/>
              </w:rPr>
              <w:t>uidance</w:t>
            </w:r>
            <w:r w:rsidR="00CF033C">
              <w:rPr>
                <w:sz w:val="20"/>
                <w:szCs w:val="20"/>
              </w:rPr>
              <w:t xml:space="preserve"> </w:t>
            </w:r>
            <w:r w:rsidR="004B0E1B">
              <w:rPr>
                <w:sz w:val="20"/>
                <w:szCs w:val="20"/>
              </w:rPr>
              <w:t>could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provided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based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previous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experience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installing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similar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systems.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9C77A3" w:rsidRPr="00385208" w:rsidRDefault="009C77A3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Assistance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source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install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adequate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data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protection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signage</w:t>
            </w:r>
            <w:r w:rsidR="00CF033C">
              <w:rPr>
                <w:sz w:val="20"/>
                <w:szCs w:val="20"/>
              </w:rPr>
              <w:t xml:space="preserve"> </w:t>
            </w:r>
            <w:r w:rsidR="004B0E1B">
              <w:rPr>
                <w:sz w:val="20"/>
                <w:szCs w:val="20"/>
              </w:rPr>
              <w:t>could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also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provided</w:t>
            </w:r>
            <w:r w:rsidR="00CF033C">
              <w:rPr>
                <w:sz w:val="20"/>
                <w:szCs w:val="20"/>
              </w:rPr>
              <w:t xml:space="preserve"> </w:t>
            </w:r>
            <w:r w:rsidR="003F2AF3">
              <w:rPr>
                <w:sz w:val="20"/>
                <w:szCs w:val="20"/>
              </w:rPr>
              <w:t>as</w:t>
            </w:r>
            <w:r w:rsidR="00CF033C">
              <w:rPr>
                <w:sz w:val="20"/>
                <w:szCs w:val="20"/>
              </w:rPr>
              <w:t xml:space="preserve"> </w:t>
            </w:r>
            <w:r w:rsidR="003F2AF3">
              <w:rPr>
                <w:sz w:val="20"/>
                <w:szCs w:val="20"/>
              </w:rPr>
              <w:t>well</w:t>
            </w:r>
            <w:r w:rsidR="00CF033C">
              <w:rPr>
                <w:sz w:val="20"/>
                <w:szCs w:val="20"/>
              </w:rPr>
              <w:t xml:space="preserve"> </w:t>
            </w:r>
            <w:r w:rsidR="003F2AF3">
              <w:rPr>
                <w:sz w:val="20"/>
                <w:szCs w:val="20"/>
              </w:rPr>
              <w:t>as</w:t>
            </w:r>
            <w:r w:rsidR="00CF033C">
              <w:rPr>
                <w:sz w:val="20"/>
                <w:szCs w:val="20"/>
              </w:rPr>
              <w:t xml:space="preserve"> </w:t>
            </w:r>
            <w:r w:rsidR="003F2AF3">
              <w:rPr>
                <w:sz w:val="20"/>
                <w:szCs w:val="20"/>
              </w:rPr>
              <w:t>advice</w:t>
            </w:r>
            <w:r w:rsidR="00CF033C">
              <w:rPr>
                <w:sz w:val="20"/>
                <w:szCs w:val="20"/>
              </w:rPr>
              <w:t xml:space="preserve"> </w:t>
            </w:r>
            <w:r w:rsidR="003F2AF3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="003F2AF3">
              <w:rPr>
                <w:sz w:val="20"/>
                <w:szCs w:val="20"/>
              </w:rPr>
              <w:t>where</w:t>
            </w:r>
            <w:r w:rsidR="00CF033C">
              <w:rPr>
                <w:sz w:val="20"/>
                <w:szCs w:val="20"/>
              </w:rPr>
              <w:t xml:space="preserve"> </w:t>
            </w:r>
            <w:r w:rsidR="003F2AF3">
              <w:rPr>
                <w:sz w:val="20"/>
                <w:szCs w:val="20"/>
              </w:rPr>
              <w:t>best</w:t>
            </w:r>
            <w:r w:rsidR="00CF033C">
              <w:rPr>
                <w:sz w:val="20"/>
                <w:szCs w:val="20"/>
              </w:rPr>
              <w:t xml:space="preserve"> </w:t>
            </w:r>
            <w:r w:rsidR="003F2AF3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3F2AF3">
              <w:rPr>
                <w:sz w:val="20"/>
                <w:szCs w:val="20"/>
              </w:rPr>
              <w:t>position</w:t>
            </w:r>
            <w:r w:rsidR="00CF033C">
              <w:rPr>
                <w:sz w:val="20"/>
                <w:szCs w:val="20"/>
              </w:rPr>
              <w:t xml:space="preserve"> </w:t>
            </w:r>
            <w:r w:rsidR="003F2AF3">
              <w:rPr>
                <w:sz w:val="20"/>
                <w:szCs w:val="20"/>
              </w:rPr>
              <w:t>it</w:t>
            </w:r>
            <w:r w:rsidRPr="00385208">
              <w:rPr>
                <w:sz w:val="20"/>
                <w:szCs w:val="20"/>
              </w:rPr>
              <w:t>.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</w:tcPr>
          <w:p w:rsidR="00391E9D" w:rsidRPr="00385208" w:rsidRDefault="00391E9D" w:rsidP="00DC3E8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There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must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clear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responsibility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and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accountability</w:t>
            </w:r>
            <w:r w:rsidR="00CF033C">
              <w:rPr>
                <w:b/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activities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including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images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collected,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held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used.</w:t>
            </w:r>
          </w:p>
        </w:tc>
        <w:tc>
          <w:tcPr>
            <w:tcW w:w="5386" w:type="dxa"/>
          </w:tcPr>
          <w:p w:rsidR="00622A89" w:rsidRDefault="009C77A3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that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suitable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individuals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place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govern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oversee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operation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system.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Clear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written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policy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including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individuals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responsibilities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understood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by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all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involved.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385208" w:rsidRPr="00385208" w:rsidRDefault="004B5BC0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Audit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163B8E">
              <w:rPr>
                <w:sz w:val="20"/>
                <w:szCs w:val="20"/>
              </w:rPr>
              <w:t>r</w:t>
            </w:r>
            <w:r w:rsidR="00622A89">
              <w:rPr>
                <w:sz w:val="20"/>
                <w:szCs w:val="20"/>
              </w:rPr>
              <w:t>eview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arrangements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place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>
              <w:rPr>
                <w:sz w:val="20"/>
                <w:szCs w:val="20"/>
              </w:rPr>
              <w:t>governance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>
              <w:rPr>
                <w:sz w:val="20"/>
                <w:szCs w:val="20"/>
              </w:rPr>
              <w:t>policies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remain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 w:rsidRPr="00385208">
              <w:rPr>
                <w:sz w:val="20"/>
                <w:szCs w:val="20"/>
              </w:rPr>
              <w:t>suitable</w:t>
            </w:r>
            <w:r w:rsidR="00766E01">
              <w:rPr>
                <w:sz w:val="20"/>
                <w:szCs w:val="20"/>
              </w:rPr>
              <w:t>,</w:t>
            </w:r>
            <w:r w:rsidR="00CF033C">
              <w:rPr>
                <w:sz w:val="20"/>
                <w:szCs w:val="20"/>
              </w:rPr>
              <w:t xml:space="preserve"> </w:t>
            </w:r>
            <w:r w:rsidR="00766E01">
              <w:rPr>
                <w:sz w:val="20"/>
                <w:szCs w:val="20"/>
              </w:rPr>
              <w:t>effective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sufficient.</w:t>
            </w:r>
            <w:r w:rsidR="00CF0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D33704" w:rsidRPr="00385208" w:rsidRDefault="009C77A3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Guidance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from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experience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within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industry,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advice</w:t>
            </w:r>
            <w:r w:rsidR="00CF033C">
              <w:rPr>
                <w:sz w:val="20"/>
                <w:szCs w:val="20"/>
              </w:rPr>
              <w:t xml:space="preserve"> </w:t>
            </w:r>
            <w:r w:rsidR="004B5BC0" w:rsidRPr="00385208">
              <w:rPr>
                <w:sz w:val="20"/>
                <w:szCs w:val="20"/>
              </w:rPr>
              <w:t>concerning</w:t>
            </w:r>
            <w:r w:rsidR="00CF033C">
              <w:rPr>
                <w:sz w:val="20"/>
                <w:szCs w:val="20"/>
              </w:rPr>
              <w:t xml:space="preserve"> </w:t>
            </w:r>
            <w:r w:rsidR="00572BCD" w:rsidRPr="00385208">
              <w:rPr>
                <w:sz w:val="20"/>
                <w:szCs w:val="20"/>
              </w:rPr>
              <w:t>policy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163B8E">
              <w:rPr>
                <w:sz w:val="20"/>
                <w:szCs w:val="20"/>
              </w:rPr>
              <w:t>audit/</w:t>
            </w:r>
            <w:r w:rsidR="00572BCD" w:rsidRPr="00385208">
              <w:rPr>
                <w:sz w:val="20"/>
                <w:szCs w:val="20"/>
              </w:rPr>
              <w:t>review</w:t>
            </w:r>
            <w:r w:rsidR="00CF033C">
              <w:rPr>
                <w:sz w:val="20"/>
                <w:szCs w:val="20"/>
              </w:rPr>
              <w:t xml:space="preserve"> </w:t>
            </w:r>
            <w:r w:rsidR="00572BCD" w:rsidRPr="00385208">
              <w:rPr>
                <w:sz w:val="20"/>
                <w:szCs w:val="20"/>
              </w:rPr>
              <w:t>arrangements</w:t>
            </w:r>
            <w:r w:rsidR="004B0E1B">
              <w:rPr>
                <w:sz w:val="20"/>
                <w:szCs w:val="20"/>
              </w:rPr>
              <w:t xml:space="preserve"> could be provided</w:t>
            </w:r>
            <w:r w:rsidR="00572BCD" w:rsidRPr="00385208">
              <w:rPr>
                <w:sz w:val="20"/>
                <w:szCs w:val="20"/>
              </w:rPr>
              <w:t>.</w:t>
            </w:r>
            <w:r w:rsidR="00CF033C">
              <w:rPr>
                <w:sz w:val="20"/>
                <w:szCs w:val="20"/>
              </w:rPr>
              <w:t xml:space="preserve"> </w:t>
            </w:r>
          </w:p>
        </w:tc>
      </w:tr>
      <w:tr w:rsidR="004B5BC0" w:rsidRPr="00385208" w:rsidTr="00DC3E8A">
        <w:trPr>
          <w:cantSplit/>
        </w:trPr>
        <w:tc>
          <w:tcPr>
            <w:tcW w:w="4173" w:type="dxa"/>
          </w:tcPr>
          <w:p w:rsidR="004B5BC0" w:rsidRPr="00385208" w:rsidRDefault="004B5BC0" w:rsidP="00DC3E8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942F57">
              <w:rPr>
                <w:b/>
                <w:color w:val="107E29"/>
                <w:sz w:val="20"/>
                <w:szCs w:val="20"/>
              </w:rPr>
              <w:lastRenderedPageBreak/>
              <w:t>Clear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rules,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policies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and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procedures</w:t>
            </w:r>
            <w:r w:rsidR="00CF033C">
              <w:rPr>
                <w:color w:val="007AC9"/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must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place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before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used,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must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communicated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need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comply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with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them.</w:t>
            </w:r>
          </w:p>
        </w:tc>
        <w:tc>
          <w:tcPr>
            <w:tcW w:w="5386" w:type="dxa"/>
          </w:tcPr>
          <w:p w:rsidR="00622A89" w:rsidRDefault="004B5BC0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that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suitable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rules,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policies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procedures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place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govern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oversee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operation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system.</w:t>
            </w:r>
            <w:r w:rsidR="00CF033C">
              <w:rPr>
                <w:sz w:val="20"/>
                <w:szCs w:val="20"/>
              </w:rPr>
              <w:t xml:space="preserve"> </w:t>
            </w:r>
            <w:r w:rsidR="00CF2716" w:rsidRPr="00CF2716">
              <w:rPr>
                <w:sz w:val="20"/>
                <w:szCs w:val="20"/>
              </w:rPr>
              <w:t>British Standard (BS)7958 gives best practice on the Management and Operation of CCTV</w:t>
            </w:r>
            <w:r w:rsidR="00CF2716">
              <w:rPr>
                <w:sz w:val="20"/>
                <w:szCs w:val="20"/>
              </w:rPr>
              <w:t>.</w:t>
            </w:r>
          </w:p>
          <w:p w:rsidR="004B5BC0" w:rsidRPr="00385208" w:rsidRDefault="004B5BC0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</w:t>
            </w:r>
            <w:r w:rsidR="00622A89">
              <w:rPr>
                <w:sz w:val="20"/>
                <w:szCs w:val="20"/>
              </w:rPr>
              <w:t>ecurity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</w:t>
            </w:r>
            <w:r w:rsidR="00622A89">
              <w:rPr>
                <w:sz w:val="20"/>
                <w:szCs w:val="20"/>
              </w:rPr>
              <w:t>ndustry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622A89">
              <w:rPr>
                <w:sz w:val="20"/>
                <w:szCs w:val="20"/>
              </w:rPr>
              <w:t>uthority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(SIA)</w:t>
            </w:r>
            <w:r w:rsidR="00F818B8">
              <w:rPr>
                <w:rStyle w:val="EndnoteReference"/>
                <w:sz w:val="20"/>
                <w:szCs w:val="20"/>
              </w:rPr>
              <w:endnoteReference w:id="2"/>
            </w:r>
            <w:r w:rsidR="00CF033C">
              <w:rPr>
                <w:sz w:val="20"/>
                <w:szCs w:val="20"/>
              </w:rPr>
              <w:t xml:space="preserve"> </w:t>
            </w:r>
            <w:r w:rsidR="00622A89" w:rsidRPr="00385208">
              <w:rPr>
                <w:sz w:val="20"/>
                <w:szCs w:val="20"/>
              </w:rPr>
              <w:t>licensing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met</w:t>
            </w:r>
            <w:r w:rsidR="00CF033C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if</w:t>
            </w:r>
            <w:r w:rsidR="00CF033C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required</w:t>
            </w:r>
            <w:r w:rsidR="00E95581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4B5BC0" w:rsidRPr="00385208" w:rsidRDefault="00572BCD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Guidance</w:t>
            </w:r>
            <w:r w:rsidR="00CF033C">
              <w:rPr>
                <w:sz w:val="20"/>
                <w:szCs w:val="20"/>
              </w:rPr>
              <w:t xml:space="preserve"> </w:t>
            </w:r>
            <w:r w:rsidR="004B0E1B">
              <w:rPr>
                <w:sz w:val="20"/>
                <w:szCs w:val="20"/>
              </w:rPr>
              <w:t xml:space="preserve">could be given </w:t>
            </w:r>
            <w:r w:rsidRPr="00385208">
              <w:rPr>
                <w:sz w:val="20"/>
                <w:szCs w:val="20"/>
              </w:rPr>
              <w:t>where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from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experience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within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industry,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advice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concerning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policy,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procedures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audit/</w:t>
            </w:r>
            <w:r w:rsidRPr="00385208">
              <w:rPr>
                <w:sz w:val="20"/>
                <w:szCs w:val="20"/>
              </w:rPr>
              <w:t>review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arrangements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based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own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management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equivalent.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</w:tcPr>
          <w:p w:rsidR="00391E9D" w:rsidRPr="00385208" w:rsidRDefault="00391E9D" w:rsidP="00DC3E8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942F57">
              <w:rPr>
                <w:b/>
                <w:color w:val="107E29"/>
                <w:sz w:val="20"/>
                <w:szCs w:val="20"/>
              </w:rPr>
              <w:t>No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more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images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and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information</w:t>
            </w:r>
            <w:r w:rsidR="00CF033C">
              <w:rPr>
                <w:color w:val="007AC9"/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stored</w:t>
            </w:r>
            <w:r w:rsidR="00CF033C">
              <w:rPr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than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that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which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is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strictly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required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for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the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stated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purpose</w:t>
            </w:r>
            <w:r w:rsidR="00CF033C">
              <w:rPr>
                <w:color w:val="007AC9"/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such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images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deleted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their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purposes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have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been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discharged.</w:t>
            </w:r>
          </w:p>
        </w:tc>
        <w:tc>
          <w:tcPr>
            <w:tcW w:w="5386" w:type="dxa"/>
          </w:tcPr>
          <w:p w:rsidR="00622A89" w:rsidRDefault="004B4CCD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Review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</w:t>
            </w:r>
            <w:r w:rsidR="008D67CD">
              <w:rPr>
                <w:sz w:val="20"/>
                <w:szCs w:val="20"/>
              </w:rPr>
              <w:t>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Commissioner’s</w:t>
            </w:r>
            <w:r w:rsidR="00CF033C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Office</w:t>
            </w:r>
            <w:r w:rsidR="00CF033C">
              <w:rPr>
                <w:sz w:val="20"/>
                <w:szCs w:val="20"/>
              </w:rPr>
              <w:t xml:space="preserve"> </w:t>
            </w:r>
            <w:r w:rsidR="00664181">
              <w:rPr>
                <w:sz w:val="20"/>
                <w:szCs w:val="20"/>
              </w:rPr>
              <w:t>guidance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further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advice.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Determine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retention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period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images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depending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391E9D" w:rsidRPr="00385208" w:rsidRDefault="004B4CCD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Request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designer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allows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automatically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overwrite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data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after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retention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period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has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expired,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but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will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allow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evidence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exported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when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use</w:t>
            </w:r>
            <w:r w:rsidR="00CF033C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by</w:t>
            </w:r>
            <w:r w:rsidR="00CF033C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law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enforcement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body.</w:t>
            </w:r>
          </w:p>
        </w:tc>
        <w:tc>
          <w:tcPr>
            <w:tcW w:w="5387" w:type="dxa"/>
          </w:tcPr>
          <w:p w:rsidR="004B4CCD" w:rsidRDefault="00205B4F" w:rsidP="00DC3E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 </w:t>
            </w:r>
            <w:r w:rsidR="004B4CCD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client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the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I</w:t>
            </w:r>
            <w:r w:rsidR="00664181">
              <w:rPr>
                <w:sz w:val="20"/>
                <w:szCs w:val="20"/>
              </w:rPr>
              <w:t>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="00664181">
              <w:rPr>
                <w:sz w:val="20"/>
                <w:szCs w:val="20"/>
              </w:rPr>
              <w:t>Commissioner’s</w:t>
            </w:r>
            <w:r w:rsidR="00CF033C">
              <w:rPr>
                <w:sz w:val="20"/>
                <w:szCs w:val="20"/>
              </w:rPr>
              <w:t xml:space="preserve"> </w:t>
            </w:r>
            <w:r w:rsidR="00664181">
              <w:rPr>
                <w:sz w:val="20"/>
                <w:szCs w:val="20"/>
              </w:rPr>
              <w:t>Office</w:t>
            </w:r>
            <w:r w:rsidR="00CF033C">
              <w:rPr>
                <w:sz w:val="20"/>
                <w:szCs w:val="20"/>
              </w:rPr>
              <w:t xml:space="preserve"> </w:t>
            </w:r>
            <w:r w:rsidR="00664181">
              <w:rPr>
                <w:sz w:val="20"/>
                <w:szCs w:val="20"/>
              </w:rPr>
              <w:t>guidance</w:t>
            </w:r>
            <w:r w:rsidR="004B4CCD" w:rsidRPr="00385208">
              <w:rPr>
                <w:sz w:val="20"/>
                <w:szCs w:val="20"/>
              </w:rPr>
              <w:t>,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provide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suitable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equipment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meet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retention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within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design</w:t>
            </w:r>
            <w:r w:rsidR="00CF033C">
              <w:rPr>
                <w:sz w:val="20"/>
                <w:szCs w:val="20"/>
              </w:rPr>
              <w:t xml:space="preserve"> </w:t>
            </w:r>
            <w:r w:rsidR="004B4CCD" w:rsidRPr="00385208">
              <w:rPr>
                <w:sz w:val="20"/>
                <w:szCs w:val="20"/>
              </w:rPr>
              <w:t>specification.</w:t>
            </w:r>
          </w:p>
          <w:p w:rsidR="00391E9D" w:rsidRPr="00385208" w:rsidRDefault="004B4CCD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total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storage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="00205B4F">
              <w:rPr>
                <w:sz w:val="20"/>
                <w:szCs w:val="20"/>
              </w:rPr>
              <w:t>could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calculated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clearly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communicated</w:t>
            </w:r>
            <w:r w:rsidR="00CF033C">
              <w:rPr>
                <w:sz w:val="20"/>
                <w:szCs w:val="20"/>
              </w:rPr>
              <w:t xml:space="preserve"> </w:t>
            </w:r>
            <w:r w:rsidR="00095B29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095B29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095B29" w:rsidRPr="00385208">
              <w:rPr>
                <w:sz w:val="20"/>
                <w:szCs w:val="20"/>
              </w:rPr>
              <w:t>customer</w:t>
            </w:r>
            <w:r w:rsidRPr="00385208">
              <w:rPr>
                <w:sz w:val="20"/>
                <w:szCs w:val="20"/>
              </w:rPr>
              <w:t>.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design</w:t>
            </w:r>
            <w:r w:rsidR="00CF033C">
              <w:rPr>
                <w:sz w:val="20"/>
                <w:szCs w:val="20"/>
              </w:rPr>
              <w:t xml:space="preserve"> </w:t>
            </w:r>
            <w:r w:rsidR="00205B4F">
              <w:rPr>
                <w:sz w:val="20"/>
                <w:szCs w:val="20"/>
              </w:rPr>
              <w:t xml:space="preserve">can </w:t>
            </w:r>
            <w:r w:rsidRPr="00385208">
              <w:rPr>
                <w:sz w:val="20"/>
                <w:szCs w:val="20"/>
              </w:rPr>
              <w:t>also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allow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proportional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additional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amount</w:t>
            </w:r>
            <w:r w:rsidR="00095B29" w:rsidRPr="00385208">
              <w:rPr>
                <w:sz w:val="20"/>
                <w:szCs w:val="20"/>
              </w:rPr>
              <w:t>.</w:t>
            </w:r>
            <w:r w:rsidR="00CF033C">
              <w:rPr>
                <w:sz w:val="20"/>
                <w:szCs w:val="20"/>
              </w:rPr>
              <w:t xml:space="preserve"> </w:t>
            </w:r>
            <w:r w:rsidR="00095B29" w:rsidRPr="00385208">
              <w:rPr>
                <w:sz w:val="20"/>
                <w:szCs w:val="20"/>
              </w:rPr>
              <w:t>O</w:t>
            </w:r>
            <w:r w:rsidRPr="00385208">
              <w:rPr>
                <w:sz w:val="20"/>
                <w:szCs w:val="20"/>
              </w:rPr>
              <w:t>ptions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future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expansion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must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also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considered.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</w:tcPr>
          <w:p w:rsidR="00391E9D" w:rsidRPr="00385208" w:rsidRDefault="00391E9D" w:rsidP="00DC3E8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942F57">
              <w:rPr>
                <w:b/>
                <w:color w:val="107E29"/>
                <w:sz w:val="20"/>
                <w:szCs w:val="20"/>
              </w:rPr>
              <w:t>Access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to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retained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images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and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information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should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be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restricted</w:t>
            </w:r>
            <w:r w:rsidR="00CF033C">
              <w:rPr>
                <w:color w:val="007AC9"/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must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clearly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defined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rules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gain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access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what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purpose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such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access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granted;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disclosure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images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only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take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place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when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necessary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such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purpose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law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enforcement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purposes.</w:t>
            </w:r>
          </w:p>
        </w:tc>
        <w:tc>
          <w:tcPr>
            <w:tcW w:w="5386" w:type="dxa"/>
          </w:tcPr>
          <w:p w:rsidR="00391E9D" w:rsidRPr="00385208" w:rsidRDefault="00095B29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Have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place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suitable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policies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arrangements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requests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provision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disclosure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adequately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dealt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with.</w:t>
            </w:r>
          </w:p>
          <w:p w:rsidR="00095B29" w:rsidRPr="00385208" w:rsidRDefault="00095B29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Review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</w:t>
            </w:r>
            <w:r w:rsidR="008D67CD">
              <w:rPr>
                <w:sz w:val="20"/>
                <w:szCs w:val="20"/>
              </w:rPr>
              <w:t>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Commissioner’s</w:t>
            </w:r>
            <w:r w:rsidR="00CF033C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Office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documentation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understand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arrangements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subject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access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requests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(Data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Protection</w:t>
            </w:r>
            <w:r w:rsidR="00CF033C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A</w:t>
            </w:r>
            <w:r w:rsidR="00E95581">
              <w:rPr>
                <w:sz w:val="20"/>
                <w:szCs w:val="20"/>
              </w:rPr>
              <w:t>ct)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Freedom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Information</w:t>
            </w:r>
            <w:r w:rsidR="00CF2716">
              <w:rPr>
                <w:sz w:val="20"/>
                <w:szCs w:val="20"/>
              </w:rPr>
              <w:t xml:space="preserve"> </w:t>
            </w:r>
            <w:r w:rsidR="008D67CD">
              <w:rPr>
                <w:sz w:val="20"/>
                <w:szCs w:val="20"/>
              </w:rPr>
              <w:t>A</w:t>
            </w:r>
            <w:r w:rsidRPr="00385208">
              <w:rPr>
                <w:sz w:val="20"/>
                <w:szCs w:val="20"/>
              </w:rPr>
              <w:t>ct</w:t>
            </w:r>
            <w:r w:rsidR="00F818B8">
              <w:rPr>
                <w:rStyle w:val="EndnoteReference"/>
                <w:sz w:val="20"/>
                <w:szCs w:val="20"/>
              </w:rPr>
              <w:endnoteReference w:id="3"/>
            </w:r>
            <w:r w:rsidR="00E95581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622A89" w:rsidRDefault="005C5220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Provide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guidance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relevant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based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experience.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391E9D" w:rsidRPr="00385208" w:rsidRDefault="005C5220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systems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software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specified</w:t>
            </w:r>
            <w:r w:rsidR="00CF033C">
              <w:rPr>
                <w:sz w:val="20"/>
                <w:szCs w:val="20"/>
              </w:rPr>
              <w:t xml:space="preserve"> </w:t>
            </w:r>
            <w:r w:rsidR="00180466">
              <w:rPr>
                <w:sz w:val="20"/>
                <w:szCs w:val="20"/>
              </w:rPr>
              <w:t>can be easily used and understood by the owner</w:t>
            </w:r>
            <w:r w:rsidRPr="00385208">
              <w:rPr>
                <w:sz w:val="20"/>
                <w:szCs w:val="20"/>
              </w:rPr>
              <w:t>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allow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different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access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levels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data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settings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which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password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protected.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</w:tcPr>
          <w:p w:rsidR="00391E9D" w:rsidRPr="00385208" w:rsidRDefault="00391E9D" w:rsidP="00DC3E8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operators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consider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approved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operational,</w:t>
            </w:r>
            <w:r w:rsidR="00CF033C">
              <w:rPr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technical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and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competency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standards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relevant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purpose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work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meet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2E34E5">
              <w:rPr>
                <w:sz w:val="20"/>
                <w:szCs w:val="20"/>
              </w:rPr>
              <w:t>maintain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those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standards.</w:t>
            </w:r>
          </w:p>
        </w:tc>
        <w:tc>
          <w:tcPr>
            <w:tcW w:w="5386" w:type="dxa"/>
          </w:tcPr>
          <w:p w:rsidR="00622A89" w:rsidRDefault="005C5220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awareness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standards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legislation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appropriate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 w:rsidRPr="00385208">
              <w:rPr>
                <w:sz w:val="20"/>
                <w:szCs w:val="20"/>
              </w:rPr>
              <w:t>system;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allow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adequate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resources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compliance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necessary.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876F98" w:rsidRDefault="005C5220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Appoint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suit</w:t>
            </w:r>
            <w:r w:rsidR="00622A89">
              <w:rPr>
                <w:sz w:val="20"/>
                <w:szCs w:val="20"/>
              </w:rPr>
              <w:t>ably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competent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designer/</w:t>
            </w:r>
            <w:r w:rsidRPr="00385208">
              <w:rPr>
                <w:sz w:val="20"/>
                <w:szCs w:val="20"/>
              </w:rPr>
              <w:t>installer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check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if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they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meet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any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relevant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standards.</w:t>
            </w:r>
          </w:p>
          <w:p w:rsidR="00876F98" w:rsidRPr="00385208" w:rsidRDefault="00876F98" w:rsidP="00DC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relevant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standards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Commissioner’s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website</w:t>
            </w:r>
            <w:r w:rsidR="00F818B8">
              <w:rPr>
                <w:rStyle w:val="EndnoteReference"/>
                <w:sz w:val="20"/>
                <w:szCs w:val="20"/>
              </w:rPr>
              <w:endnoteReference w:id="4"/>
            </w:r>
            <w:r>
              <w:rPr>
                <w:sz w:val="20"/>
                <w:szCs w:val="20"/>
              </w:rPr>
              <w:t>.</w:t>
            </w:r>
            <w:r w:rsidR="00CF0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391E9D" w:rsidRDefault="005C5220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Provide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guidance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advice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relevant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standards,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practical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solutions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achieve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compliance.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designer</w:t>
            </w:r>
            <w:r w:rsidR="00434D67" w:rsidRPr="00385208">
              <w:rPr>
                <w:sz w:val="20"/>
                <w:szCs w:val="20"/>
              </w:rPr>
              <w:t>/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i</w:t>
            </w:r>
            <w:r w:rsidR="00622A89" w:rsidRPr="00385208">
              <w:rPr>
                <w:sz w:val="20"/>
                <w:szCs w:val="20"/>
              </w:rPr>
              <w:t>nstaller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have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proven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track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record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compliance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FB6767" w:rsidRPr="00FB6767">
              <w:rPr>
                <w:sz w:val="20"/>
                <w:szCs w:val="20"/>
                <w:u w:val="single"/>
              </w:rPr>
              <w:t>may</w:t>
            </w:r>
            <w:r w:rsidR="00FB6767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also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certified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respected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industry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schemes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–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e.g.</w:t>
            </w:r>
            <w:r w:rsidR="00CF033C">
              <w:rPr>
                <w:sz w:val="20"/>
                <w:szCs w:val="20"/>
              </w:rPr>
              <w:t xml:space="preserve"> </w:t>
            </w:r>
            <w:r w:rsidR="00FB6767">
              <w:rPr>
                <w:sz w:val="20"/>
                <w:szCs w:val="20"/>
              </w:rPr>
              <w:t xml:space="preserve">those offered by SSAIB and </w:t>
            </w:r>
            <w:r w:rsidR="00180466">
              <w:rPr>
                <w:sz w:val="20"/>
                <w:szCs w:val="20"/>
              </w:rPr>
              <w:t>NSI</w:t>
            </w:r>
            <w:r w:rsidR="00F818B8">
              <w:rPr>
                <w:rStyle w:val="EndnoteReference"/>
                <w:sz w:val="20"/>
                <w:szCs w:val="20"/>
              </w:rPr>
              <w:endnoteReference w:id="5"/>
            </w:r>
            <w:r w:rsidR="00FB6767">
              <w:rPr>
                <w:sz w:val="20"/>
                <w:szCs w:val="20"/>
              </w:rPr>
              <w:t xml:space="preserve"> or other inspectorates</w:t>
            </w:r>
            <w:r w:rsidR="00434D67" w:rsidRPr="00385208">
              <w:rPr>
                <w:sz w:val="20"/>
                <w:szCs w:val="20"/>
              </w:rPr>
              <w:t>.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Such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companies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will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have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access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knowledge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required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standards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guidance.</w:t>
            </w:r>
          </w:p>
          <w:p w:rsidR="008B487D" w:rsidRPr="00385208" w:rsidRDefault="008B487D" w:rsidP="00DC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user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standards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currently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meet.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</w:tcPr>
          <w:p w:rsidR="00391E9D" w:rsidRPr="00385208" w:rsidRDefault="00391E9D" w:rsidP="00DC3E8A">
            <w:pPr>
              <w:pStyle w:val="ListParagraph"/>
              <w:numPr>
                <w:ilvl w:val="0"/>
                <w:numId w:val="1"/>
              </w:numPr>
              <w:ind w:left="312" w:hanging="312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images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subject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appropriate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security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measures</w:t>
            </w:r>
            <w:r w:rsidR="00CF033C">
              <w:rPr>
                <w:color w:val="007AC9"/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safeguard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against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unauthorised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access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use.</w:t>
            </w:r>
          </w:p>
        </w:tc>
        <w:tc>
          <w:tcPr>
            <w:tcW w:w="5386" w:type="dxa"/>
          </w:tcPr>
          <w:p w:rsidR="00622A89" w:rsidRDefault="00434D67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clearly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defined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policy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control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how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images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stored,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has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access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them.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622A89" w:rsidRDefault="00434D67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adequate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technical,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organisational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physical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security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place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guard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against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unauthorised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use,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access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disclosure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data.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385208" w:rsidRPr="00385208" w:rsidRDefault="00434D67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Review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</w:t>
            </w:r>
            <w:r w:rsidR="00876F98">
              <w:rPr>
                <w:sz w:val="20"/>
                <w:szCs w:val="20"/>
              </w:rPr>
              <w:t>nformation</w:t>
            </w:r>
            <w:r w:rsidR="00C94568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Commissioner’s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Office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documentation</w:t>
            </w:r>
            <w:r w:rsidR="00876F98">
              <w:rPr>
                <w:sz w:val="20"/>
                <w:szCs w:val="20"/>
              </w:rPr>
              <w:t>.</w:t>
            </w:r>
            <w:r w:rsidR="00CF0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622A89" w:rsidRDefault="00205B4F" w:rsidP="00DC3E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34D67" w:rsidRPr="00385208">
              <w:rPr>
                <w:sz w:val="20"/>
                <w:szCs w:val="20"/>
              </w:rPr>
              <w:t>rovide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suitable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design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solutions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technical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physical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security</w:t>
            </w:r>
            <w:r w:rsidR="00CF033C">
              <w:rPr>
                <w:sz w:val="20"/>
                <w:szCs w:val="20"/>
              </w:rPr>
              <w:t xml:space="preserve"> </w:t>
            </w:r>
            <w:r w:rsidR="00434D67" w:rsidRPr="00385208">
              <w:rPr>
                <w:sz w:val="20"/>
                <w:szCs w:val="20"/>
              </w:rPr>
              <w:t>measures</w:t>
            </w:r>
            <w:r w:rsidR="00E91CF8" w:rsidRPr="00385208">
              <w:rPr>
                <w:sz w:val="20"/>
                <w:szCs w:val="20"/>
              </w:rPr>
              <w:t>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391E9D" w:rsidRPr="00385208" w:rsidRDefault="00E91CF8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</w:t>
            </w:r>
            <w:r w:rsidR="008B487D">
              <w:rPr>
                <w:sz w:val="20"/>
                <w:szCs w:val="20"/>
              </w:rPr>
              <w:t>nformation</w:t>
            </w:r>
            <w:r w:rsidR="00205B4F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Commissioner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385208" w:rsidRPr="00385208">
              <w:rPr>
                <w:sz w:val="20"/>
                <w:szCs w:val="20"/>
              </w:rPr>
              <w:t>owner</w:t>
            </w:r>
            <w:r w:rsidR="00CF033C">
              <w:rPr>
                <w:sz w:val="20"/>
                <w:szCs w:val="20"/>
              </w:rPr>
              <w:t xml:space="preserve"> </w:t>
            </w:r>
            <w:r w:rsidR="00385208" w:rsidRPr="00385208"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included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within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design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proposals.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</w:tcPr>
          <w:p w:rsidR="00391E9D" w:rsidRPr="00385208" w:rsidRDefault="00391E9D" w:rsidP="00DC3E8A">
            <w:pPr>
              <w:pStyle w:val="ListParagraph"/>
              <w:numPr>
                <w:ilvl w:val="0"/>
                <w:numId w:val="1"/>
              </w:numPr>
              <w:ind w:left="312" w:hanging="312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lastRenderedPageBreak/>
              <w:t>There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effective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review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and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audit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mechanisms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legal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requirements,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policies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standards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complied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with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practice,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regular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reports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published.</w:t>
            </w:r>
          </w:p>
        </w:tc>
        <w:tc>
          <w:tcPr>
            <w:tcW w:w="5386" w:type="dxa"/>
          </w:tcPr>
          <w:p w:rsidR="00391E9D" w:rsidRPr="00CF033C" w:rsidRDefault="00E91CF8" w:rsidP="00DC3E8A">
            <w:pPr>
              <w:rPr>
                <w:spacing w:val="-2"/>
                <w:sz w:val="20"/>
                <w:szCs w:val="20"/>
              </w:rPr>
            </w:pPr>
            <w:r w:rsidRPr="00CF033C">
              <w:rPr>
                <w:spacing w:val="-2"/>
                <w:sz w:val="20"/>
                <w:szCs w:val="20"/>
              </w:rPr>
              <w:t>Ensure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resource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is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available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E95581" w:rsidRPr="00CF033C">
              <w:rPr>
                <w:spacing w:val="-2"/>
                <w:sz w:val="20"/>
                <w:szCs w:val="20"/>
              </w:rPr>
              <w:t>and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arrangements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made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to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have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regular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audits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of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the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CCTV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system.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These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622A89" w:rsidRPr="00CF033C">
              <w:rPr>
                <w:spacing w:val="-2"/>
                <w:sz w:val="20"/>
                <w:szCs w:val="20"/>
              </w:rPr>
              <w:t>should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622A89" w:rsidRPr="00CF033C">
              <w:rPr>
                <w:spacing w:val="-2"/>
                <w:sz w:val="20"/>
                <w:szCs w:val="20"/>
              </w:rPr>
              <w:t>be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622A89" w:rsidRPr="00CF033C">
              <w:rPr>
                <w:spacing w:val="-2"/>
                <w:sz w:val="20"/>
                <w:szCs w:val="20"/>
              </w:rPr>
              <w:t>carried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622A89" w:rsidRPr="00CF033C">
              <w:rPr>
                <w:spacing w:val="-2"/>
                <w:sz w:val="20"/>
                <w:szCs w:val="20"/>
              </w:rPr>
              <w:t>out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622A89" w:rsidRPr="00CF033C">
              <w:rPr>
                <w:spacing w:val="-2"/>
                <w:sz w:val="20"/>
                <w:szCs w:val="20"/>
              </w:rPr>
              <w:t>at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622A89" w:rsidRPr="00CF033C">
              <w:rPr>
                <w:spacing w:val="-2"/>
                <w:sz w:val="20"/>
                <w:szCs w:val="20"/>
              </w:rPr>
              <w:t>least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622A89" w:rsidRPr="00CF033C">
              <w:rPr>
                <w:spacing w:val="-2"/>
                <w:sz w:val="20"/>
                <w:szCs w:val="20"/>
              </w:rPr>
              <w:t>a</w:t>
            </w:r>
            <w:r w:rsidRPr="00CF033C">
              <w:rPr>
                <w:spacing w:val="-2"/>
                <w:sz w:val="20"/>
                <w:szCs w:val="20"/>
              </w:rPr>
              <w:t>nnually,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to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ensure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the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scheme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remains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necessary,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proportional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E95581" w:rsidRPr="00CF033C">
              <w:rPr>
                <w:spacing w:val="-2"/>
                <w:sz w:val="20"/>
                <w:szCs w:val="20"/>
              </w:rPr>
              <w:t>and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whether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camera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locations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remain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justified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in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meeting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the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stated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purpose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of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the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Pr="00CF033C">
              <w:rPr>
                <w:spacing w:val="-2"/>
                <w:sz w:val="20"/>
                <w:szCs w:val="20"/>
              </w:rPr>
              <w:t>system.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A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summary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of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such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a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review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available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publicly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as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part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of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the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transparency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and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accountability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for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the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use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and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consequences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of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its</w:t>
            </w:r>
            <w:r w:rsidR="00CF033C" w:rsidRPr="00CF033C">
              <w:rPr>
                <w:spacing w:val="-2"/>
                <w:sz w:val="20"/>
                <w:szCs w:val="20"/>
              </w:rPr>
              <w:t xml:space="preserve"> </w:t>
            </w:r>
            <w:r w:rsidR="00213DA0" w:rsidRPr="00CF033C">
              <w:rPr>
                <w:spacing w:val="-2"/>
                <w:sz w:val="20"/>
                <w:szCs w:val="20"/>
              </w:rPr>
              <w:t>operation</w:t>
            </w:r>
            <w:r w:rsidR="00876F98" w:rsidRPr="00CF033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622A89" w:rsidRPr="00A75AA1" w:rsidRDefault="00E91CF8" w:rsidP="00DC3E8A">
            <w:pPr>
              <w:spacing w:after="120"/>
              <w:rPr>
                <w:spacing w:val="-2"/>
                <w:sz w:val="20"/>
                <w:szCs w:val="20"/>
              </w:rPr>
            </w:pPr>
            <w:r w:rsidRPr="00A75AA1">
              <w:rPr>
                <w:spacing w:val="-2"/>
                <w:sz w:val="20"/>
                <w:szCs w:val="20"/>
              </w:rPr>
              <w:t>Guidance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E95581" w:rsidRPr="00A75AA1">
              <w:rPr>
                <w:spacing w:val="-2"/>
                <w:sz w:val="20"/>
                <w:szCs w:val="20"/>
              </w:rPr>
              <w:t>and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advice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for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carrying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out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audits,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including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the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content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of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audit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records.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Assistance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where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required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Pr="00A75AA1">
              <w:rPr>
                <w:spacing w:val="-2"/>
                <w:sz w:val="20"/>
                <w:szCs w:val="20"/>
              </w:rPr>
              <w:t>in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213DA0" w:rsidRPr="00A75AA1">
              <w:rPr>
                <w:spacing w:val="-2"/>
                <w:sz w:val="20"/>
                <w:szCs w:val="20"/>
              </w:rPr>
              <w:t>carrying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213DA0" w:rsidRPr="00A75AA1">
              <w:rPr>
                <w:spacing w:val="-2"/>
                <w:sz w:val="20"/>
                <w:szCs w:val="20"/>
              </w:rPr>
              <w:t>out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213DA0" w:rsidRPr="00A75AA1">
              <w:rPr>
                <w:spacing w:val="-2"/>
                <w:sz w:val="20"/>
                <w:szCs w:val="20"/>
              </w:rPr>
              <w:t>the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213DA0" w:rsidRPr="00A75AA1">
              <w:rPr>
                <w:spacing w:val="-2"/>
                <w:sz w:val="20"/>
                <w:szCs w:val="20"/>
              </w:rPr>
              <w:t>audits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213DA0" w:rsidRPr="00A75AA1">
              <w:rPr>
                <w:spacing w:val="-2"/>
                <w:sz w:val="20"/>
                <w:szCs w:val="20"/>
              </w:rPr>
              <w:t>and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213DA0" w:rsidRPr="00A75AA1">
              <w:rPr>
                <w:spacing w:val="-2"/>
                <w:sz w:val="20"/>
                <w:szCs w:val="20"/>
              </w:rPr>
              <w:t>implementing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213DA0" w:rsidRPr="00A75AA1">
              <w:rPr>
                <w:spacing w:val="-2"/>
                <w:sz w:val="20"/>
                <w:szCs w:val="20"/>
              </w:rPr>
              <w:t>any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213DA0" w:rsidRPr="00A75AA1">
              <w:rPr>
                <w:spacing w:val="-2"/>
                <w:sz w:val="20"/>
                <w:szCs w:val="20"/>
              </w:rPr>
              <w:t>changes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213DA0" w:rsidRPr="00A75AA1">
              <w:rPr>
                <w:spacing w:val="-2"/>
                <w:sz w:val="20"/>
                <w:szCs w:val="20"/>
              </w:rPr>
              <w:t>to</w:t>
            </w:r>
            <w:r w:rsidR="00CF033C" w:rsidRPr="00A75AA1">
              <w:rPr>
                <w:spacing w:val="-2"/>
                <w:sz w:val="20"/>
                <w:szCs w:val="20"/>
              </w:rPr>
              <w:t xml:space="preserve"> </w:t>
            </w:r>
            <w:r w:rsidR="00213DA0" w:rsidRPr="00A75AA1">
              <w:rPr>
                <w:spacing w:val="-2"/>
                <w:sz w:val="20"/>
                <w:szCs w:val="20"/>
              </w:rPr>
              <w:t>procedures.</w:t>
            </w:r>
          </w:p>
          <w:p w:rsidR="00391E9D" w:rsidRPr="00385208" w:rsidRDefault="00213DA0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Subsequent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assistance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introduce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changes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layout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architecture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findings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audit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such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changes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="00622A89">
              <w:rPr>
                <w:sz w:val="20"/>
                <w:szCs w:val="20"/>
              </w:rPr>
              <w:t>provided</w:t>
            </w:r>
            <w:r w:rsidRPr="00385208">
              <w:rPr>
                <w:sz w:val="20"/>
                <w:szCs w:val="20"/>
              </w:rPr>
              <w:t>.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</w:tcPr>
          <w:p w:rsidR="00391E9D" w:rsidRPr="00385208" w:rsidRDefault="00391E9D" w:rsidP="00B45914">
            <w:pPr>
              <w:pStyle w:val="ListParagraph"/>
              <w:numPr>
                <w:ilvl w:val="0"/>
                <w:numId w:val="1"/>
              </w:numPr>
              <w:ind w:left="312" w:hanging="312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When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pursuit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legitimate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aim,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pressing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need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use,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used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in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the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most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effective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way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to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support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public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safety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and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law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enforcement</w:t>
            </w:r>
            <w:r w:rsidR="00CF033C">
              <w:rPr>
                <w:color w:val="007AC9"/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with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aim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processing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images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evidential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value.</w:t>
            </w:r>
            <w:r w:rsidR="00B459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622A89" w:rsidRDefault="003729E6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law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enforcement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agencies</w:t>
            </w:r>
            <w:r w:rsidR="00CF033C">
              <w:rPr>
                <w:sz w:val="20"/>
                <w:szCs w:val="20"/>
              </w:rPr>
              <w:t xml:space="preserve"> </w:t>
            </w:r>
            <w:r w:rsidR="00385208" w:rsidRPr="00385208">
              <w:rPr>
                <w:sz w:val="20"/>
                <w:szCs w:val="20"/>
              </w:rPr>
              <w:t>which</w:t>
            </w:r>
            <w:r w:rsidR="00CF033C">
              <w:rPr>
                <w:sz w:val="20"/>
                <w:szCs w:val="20"/>
              </w:rPr>
              <w:t xml:space="preserve"> </w:t>
            </w:r>
            <w:r w:rsidR="00385208" w:rsidRPr="00385208">
              <w:rPr>
                <w:sz w:val="20"/>
                <w:szCs w:val="20"/>
              </w:rPr>
              <w:t>may</w:t>
            </w:r>
            <w:r w:rsidR="00CF033C">
              <w:rPr>
                <w:sz w:val="20"/>
                <w:szCs w:val="20"/>
              </w:rPr>
              <w:t xml:space="preserve"> </w:t>
            </w:r>
            <w:r w:rsidR="00385208" w:rsidRPr="00385208">
              <w:rPr>
                <w:sz w:val="20"/>
                <w:szCs w:val="20"/>
              </w:rPr>
              <w:t>require</w:t>
            </w:r>
            <w:r w:rsidR="00CF033C">
              <w:rPr>
                <w:sz w:val="20"/>
                <w:szCs w:val="20"/>
              </w:rPr>
              <w:t xml:space="preserve"> </w:t>
            </w:r>
            <w:r w:rsidR="00385208" w:rsidRPr="00385208">
              <w:rPr>
                <w:sz w:val="20"/>
                <w:szCs w:val="20"/>
              </w:rPr>
              <w:t>access</w:t>
            </w:r>
            <w:r w:rsidR="00CF033C">
              <w:rPr>
                <w:sz w:val="20"/>
                <w:szCs w:val="20"/>
              </w:rPr>
              <w:t xml:space="preserve"> </w:t>
            </w:r>
            <w:r w:rsidR="00385208"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385208" w:rsidRPr="00385208"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 w:rsidR="00385208" w:rsidRPr="00385208">
              <w:rPr>
                <w:sz w:val="20"/>
                <w:szCs w:val="20"/>
              </w:rPr>
              <w:t>images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clearly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understood</w:t>
            </w:r>
            <w:r w:rsidR="00385208" w:rsidRPr="00385208">
              <w:rPr>
                <w:sz w:val="20"/>
                <w:szCs w:val="20"/>
              </w:rPr>
              <w:t>.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operational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requirement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must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understood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stated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first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instance.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622A89" w:rsidRDefault="003729E6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Suitable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procedures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trained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operators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must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place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effectively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utilise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391E9D" w:rsidRDefault="003729E6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audit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trails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retained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regarding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use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system,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viewing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exporting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images.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B4205B" w:rsidRPr="00385208" w:rsidRDefault="00B4205B" w:rsidP="00DC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exported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which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issued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third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parties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maintained.</w:t>
            </w:r>
          </w:p>
        </w:tc>
        <w:tc>
          <w:tcPr>
            <w:tcW w:w="5387" w:type="dxa"/>
          </w:tcPr>
          <w:p w:rsidR="00622A89" w:rsidRPr="00C6050B" w:rsidRDefault="00213DA0" w:rsidP="00DC3E8A">
            <w:pPr>
              <w:spacing w:after="120"/>
              <w:rPr>
                <w:spacing w:val="-2"/>
                <w:sz w:val="20"/>
                <w:szCs w:val="20"/>
              </w:rPr>
            </w:pPr>
            <w:r w:rsidRPr="00C6050B">
              <w:rPr>
                <w:spacing w:val="-2"/>
                <w:sz w:val="20"/>
                <w:szCs w:val="20"/>
              </w:rPr>
              <w:t>Ensure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advice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E95581" w:rsidRPr="00C6050B">
              <w:rPr>
                <w:spacing w:val="-2"/>
                <w:sz w:val="20"/>
                <w:szCs w:val="20"/>
              </w:rPr>
              <w:t>and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guidance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is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given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to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the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end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user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regarding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suitable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proven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technical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solutions</w:t>
            </w:r>
            <w:r w:rsidR="003729E6" w:rsidRPr="00C6050B">
              <w:rPr>
                <w:spacing w:val="-2"/>
                <w:sz w:val="20"/>
                <w:szCs w:val="20"/>
              </w:rPr>
              <w:t>.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Any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design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solutions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205B4F">
              <w:rPr>
                <w:spacing w:val="-2"/>
                <w:sz w:val="20"/>
                <w:szCs w:val="20"/>
              </w:rPr>
              <w:t>should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ensure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images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captured,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retained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E95581" w:rsidRPr="00C6050B">
              <w:rPr>
                <w:spacing w:val="-2"/>
                <w:sz w:val="20"/>
                <w:szCs w:val="20"/>
              </w:rPr>
              <w:t>and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processed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are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of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a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suitable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quality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to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meet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the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operational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requirement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of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each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element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of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the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system.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I</w:t>
            </w:r>
            <w:r w:rsidRPr="00C6050B">
              <w:rPr>
                <w:spacing w:val="-2"/>
                <w:sz w:val="20"/>
                <w:szCs w:val="20"/>
              </w:rPr>
              <w:t>ntegrity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of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images,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associated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meta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data,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Pr="00C6050B">
              <w:rPr>
                <w:spacing w:val="-2"/>
                <w:sz w:val="20"/>
                <w:szCs w:val="20"/>
              </w:rPr>
              <w:t>and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forensic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integrity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i.e.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watermarking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205B4F">
              <w:rPr>
                <w:spacing w:val="-2"/>
                <w:sz w:val="20"/>
                <w:szCs w:val="20"/>
              </w:rPr>
              <w:t>should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also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3729E6" w:rsidRPr="00C6050B">
              <w:rPr>
                <w:spacing w:val="-2"/>
                <w:sz w:val="20"/>
                <w:szCs w:val="20"/>
              </w:rPr>
              <w:t>be</w:t>
            </w:r>
            <w:r w:rsidR="00CF033C" w:rsidRPr="00C6050B">
              <w:rPr>
                <w:spacing w:val="-2"/>
                <w:sz w:val="20"/>
                <w:szCs w:val="20"/>
              </w:rPr>
              <w:t xml:space="preserve"> </w:t>
            </w:r>
            <w:r w:rsidR="00205B4F">
              <w:rPr>
                <w:spacing w:val="-2"/>
                <w:sz w:val="20"/>
                <w:szCs w:val="20"/>
              </w:rPr>
              <w:t>considered</w:t>
            </w:r>
            <w:r w:rsidR="003729E6" w:rsidRPr="00C6050B">
              <w:rPr>
                <w:spacing w:val="-2"/>
                <w:sz w:val="20"/>
                <w:szCs w:val="20"/>
              </w:rPr>
              <w:t>.</w:t>
            </w:r>
          </w:p>
          <w:p w:rsidR="00622A89" w:rsidRDefault="00B4205B" w:rsidP="00DC3E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proposed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also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enable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adequate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audit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trails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documented.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391E9D" w:rsidRPr="00385208" w:rsidRDefault="003729E6" w:rsidP="00DC3E8A">
            <w:pPr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Suitable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media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which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allows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retention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periods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whilst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also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allowing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effective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export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law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enforcement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agencies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when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required</w:t>
            </w:r>
            <w:r w:rsidR="00CF033C">
              <w:rPr>
                <w:sz w:val="20"/>
                <w:szCs w:val="20"/>
              </w:rPr>
              <w:t xml:space="preserve"> </w:t>
            </w:r>
            <w:r w:rsidR="00205B4F">
              <w:rPr>
                <w:sz w:val="20"/>
                <w:szCs w:val="20"/>
              </w:rPr>
              <w:t>could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also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</w:t>
            </w:r>
            <w:r w:rsidR="00E95581">
              <w:rPr>
                <w:sz w:val="20"/>
                <w:szCs w:val="20"/>
              </w:rPr>
              <w:t>orm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part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design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solution/</w:t>
            </w:r>
            <w:r w:rsidR="00385208" w:rsidRPr="00385208">
              <w:rPr>
                <w:sz w:val="20"/>
                <w:szCs w:val="20"/>
              </w:rPr>
              <w:t>installation</w:t>
            </w:r>
            <w:r w:rsidR="00B4205B">
              <w:rPr>
                <w:sz w:val="20"/>
                <w:szCs w:val="20"/>
              </w:rPr>
              <w:t>.</w:t>
            </w:r>
          </w:p>
        </w:tc>
      </w:tr>
      <w:tr w:rsidR="00391E9D" w:rsidRPr="00385208" w:rsidTr="00DC3E8A">
        <w:trPr>
          <w:cantSplit/>
        </w:trPr>
        <w:tc>
          <w:tcPr>
            <w:tcW w:w="4173" w:type="dxa"/>
            <w:tcBorders>
              <w:bottom w:val="single" w:sz="4" w:space="0" w:color="808080"/>
            </w:tcBorders>
          </w:tcPr>
          <w:p w:rsidR="00391E9D" w:rsidRPr="00385208" w:rsidRDefault="00391E9D" w:rsidP="00DC3E8A">
            <w:pPr>
              <w:pStyle w:val="ListParagraph"/>
              <w:numPr>
                <w:ilvl w:val="0"/>
                <w:numId w:val="1"/>
              </w:numPr>
              <w:ind w:left="312" w:hanging="312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Any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information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used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support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surveillance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camera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which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compares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against</w:t>
            </w:r>
            <w:r w:rsidR="00CF033C">
              <w:rPr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a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reference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database</w:t>
            </w:r>
            <w:r w:rsidR="00CF033C">
              <w:rPr>
                <w:color w:val="007AC9"/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matching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purposes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accurate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kept</w:t>
            </w:r>
            <w:r w:rsidR="00CF033C">
              <w:rPr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up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to</w:t>
            </w:r>
            <w:r w:rsidR="00CF033C" w:rsidRPr="00942F57">
              <w:rPr>
                <w:b/>
                <w:color w:val="107E29"/>
                <w:sz w:val="20"/>
                <w:szCs w:val="20"/>
              </w:rPr>
              <w:t xml:space="preserve"> </w:t>
            </w:r>
            <w:r w:rsidRPr="00942F57">
              <w:rPr>
                <w:b/>
                <w:color w:val="107E29"/>
                <w:sz w:val="20"/>
                <w:szCs w:val="20"/>
              </w:rPr>
              <w:t>date.</w:t>
            </w:r>
          </w:p>
        </w:tc>
        <w:tc>
          <w:tcPr>
            <w:tcW w:w="5386" w:type="dxa"/>
            <w:tcBorders>
              <w:bottom w:val="single" w:sz="4" w:space="0" w:color="808080"/>
            </w:tcBorders>
          </w:tcPr>
          <w:p w:rsidR="00391E9D" w:rsidRPr="00385208" w:rsidRDefault="00B4205B" w:rsidP="00DC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regular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assessments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held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within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databases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(e.g.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where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ANPR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or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facial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recognition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technology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is</w:t>
            </w:r>
            <w:r w:rsidR="00CF033C">
              <w:rPr>
                <w:sz w:val="20"/>
                <w:szCs w:val="20"/>
              </w:rPr>
              <w:t xml:space="preserve"> </w:t>
            </w:r>
            <w:r w:rsidR="00876F98">
              <w:rPr>
                <w:sz w:val="20"/>
                <w:szCs w:val="20"/>
              </w:rPr>
              <w:t>used)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which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referred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place.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Such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held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longer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than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necessary,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should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only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fulfil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original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purpose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which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added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database.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adequate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processes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place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these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requirements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undertaken.</w:t>
            </w:r>
          </w:p>
        </w:tc>
        <w:tc>
          <w:tcPr>
            <w:tcW w:w="5387" w:type="dxa"/>
            <w:tcBorders>
              <w:bottom w:val="single" w:sz="4" w:space="0" w:color="808080"/>
            </w:tcBorders>
          </w:tcPr>
          <w:p w:rsidR="00622A89" w:rsidRDefault="004B5BC0" w:rsidP="00DC3E8A">
            <w:pPr>
              <w:spacing w:after="120"/>
              <w:rPr>
                <w:sz w:val="20"/>
                <w:szCs w:val="20"/>
              </w:rPr>
            </w:pPr>
            <w:r w:rsidRPr="00385208">
              <w:rPr>
                <w:sz w:val="20"/>
                <w:szCs w:val="20"/>
              </w:rPr>
              <w:t>Provide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advice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based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on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previous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experience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of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most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effective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Pr="00385208">
              <w:rPr>
                <w:sz w:val="20"/>
                <w:szCs w:val="20"/>
              </w:rPr>
              <w:t>suita</w:t>
            </w:r>
            <w:r w:rsidR="00B4205B">
              <w:rPr>
                <w:sz w:val="20"/>
                <w:szCs w:val="20"/>
              </w:rPr>
              <w:t>b</w:t>
            </w:r>
            <w:r w:rsidR="0097530D">
              <w:rPr>
                <w:sz w:val="20"/>
                <w:szCs w:val="20"/>
              </w:rPr>
              <w:t>le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software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systems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be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used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record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manage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such</w:t>
            </w:r>
            <w:r w:rsidR="00CF033C">
              <w:rPr>
                <w:sz w:val="20"/>
                <w:szCs w:val="20"/>
              </w:rPr>
              <w:t xml:space="preserve"> </w:t>
            </w:r>
            <w:r w:rsidR="0097530D">
              <w:rPr>
                <w:sz w:val="20"/>
                <w:szCs w:val="20"/>
              </w:rPr>
              <w:t>data.</w:t>
            </w:r>
            <w:r w:rsidR="00CF033C">
              <w:rPr>
                <w:sz w:val="20"/>
                <w:szCs w:val="20"/>
              </w:rPr>
              <w:t xml:space="preserve"> </w:t>
            </w:r>
          </w:p>
          <w:p w:rsidR="00391E9D" w:rsidRPr="00385208" w:rsidRDefault="0097530D" w:rsidP="00DC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proposed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compatible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CCTV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solution,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enable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user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review,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update</w:t>
            </w:r>
            <w:r w:rsidR="00CF033C">
              <w:rPr>
                <w:sz w:val="20"/>
                <w:szCs w:val="20"/>
              </w:rPr>
              <w:t xml:space="preserve"> </w:t>
            </w:r>
            <w:r w:rsidR="00E95581">
              <w:rPr>
                <w:sz w:val="20"/>
                <w:szCs w:val="20"/>
              </w:rPr>
              <w:t>and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secure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 w:rsidR="00CF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appropriate.</w:t>
            </w:r>
          </w:p>
        </w:tc>
      </w:tr>
      <w:tr w:rsidR="00DC3E8A" w:rsidRPr="00DC3E8A" w:rsidTr="00DC3E8A">
        <w:trPr>
          <w:cantSplit/>
        </w:trPr>
        <w:tc>
          <w:tcPr>
            <w:tcW w:w="14946" w:type="dxa"/>
            <w:gridSpan w:val="3"/>
            <w:tcBorders>
              <w:left w:val="nil"/>
              <w:bottom w:val="nil"/>
              <w:right w:val="nil"/>
            </w:tcBorders>
          </w:tcPr>
          <w:p w:rsidR="00DC3E8A" w:rsidRPr="00DC3E8A" w:rsidRDefault="00DC3E8A" w:rsidP="00DC3E8A">
            <w:pPr>
              <w:pStyle w:val="ListParagraph"/>
              <w:ind w:left="312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DC3E8A">
              <w:rPr>
                <w:b/>
                <w:color w:val="107E29"/>
                <w:sz w:val="20"/>
                <w:szCs w:val="20"/>
              </w:rPr>
              <w:t>Developed by ATEC Security in conjunction with the Surveillance Camera Commissioner</w:t>
            </w:r>
          </w:p>
        </w:tc>
      </w:tr>
    </w:tbl>
    <w:p w:rsidR="00D37313" w:rsidRPr="00385208" w:rsidRDefault="00D37313" w:rsidP="00C6050B">
      <w:pPr>
        <w:spacing w:after="0"/>
        <w:rPr>
          <w:sz w:val="20"/>
          <w:szCs w:val="20"/>
        </w:rPr>
      </w:pPr>
    </w:p>
    <w:sectPr w:rsidR="00D37313" w:rsidRPr="00385208" w:rsidSect="006177D9">
      <w:headerReference w:type="default" r:id="rId9"/>
      <w:footerReference w:type="default" r:id="rId10"/>
      <w:endnotePr>
        <w:numFmt w:val="decimal"/>
      </w:endnotePr>
      <w:pgSz w:w="16820" w:h="11900" w:orient="landscape"/>
      <w:pgMar w:top="107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16" w:rsidRDefault="00CF2716" w:rsidP="004B5BC0">
      <w:pPr>
        <w:spacing w:after="0" w:line="240" w:lineRule="auto"/>
      </w:pPr>
      <w:r>
        <w:separator/>
      </w:r>
    </w:p>
  </w:endnote>
  <w:endnote w:type="continuationSeparator" w:id="0">
    <w:p w:rsidR="00CF2716" w:rsidRDefault="00CF2716" w:rsidP="004B5BC0">
      <w:pPr>
        <w:spacing w:after="0" w:line="240" w:lineRule="auto"/>
      </w:pPr>
      <w:r>
        <w:continuationSeparator/>
      </w:r>
    </w:p>
  </w:endnote>
  <w:endnote w:id="1">
    <w:p w:rsidR="00CF2716" w:rsidRPr="00F818B8" w:rsidRDefault="00CF2716" w:rsidP="00F818B8">
      <w:pPr>
        <w:pStyle w:val="ListParagraph"/>
        <w:spacing w:line="252" w:lineRule="auto"/>
        <w:ind w:left="1080" w:hanging="360"/>
        <w:jc w:val="both"/>
        <w:rPr>
          <w:sz w:val="18"/>
          <w:szCs w:val="18"/>
        </w:rPr>
      </w:pPr>
      <w:r w:rsidRPr="00F818B8">
        <w:rPr>
          <w:rStyle w:val="EndnoteReference"/>
          <w:sz w:val="18"/>
          <w:szCs w:val="18"/>
        </w:rPr>
        <w:endnoteRef/>
      </w:r>
      <w:r w:rsidRPr="00F818B8">
        <w:rPr>
          <w:sz w:val="18"/>
          <w:szCs w:val="18"/>
        </w:rPr>
        <w:t xml:space="preserve"> For information about the Data Protection Act or the Information Commissions Office(ICO) go to: </w:t>
      </w:r>
      <w:hyperlink r:id="rId1" w:history="1">
        <w:r w:rsidRPr="00F818B8">
          <w:rPr>
            <w:rStyle w:val="Hyperlink"/>
            <w:sz w:val="18"/>
            <w:szCs w:val="18"/>
          </w:rPr>
          <w:t>www.ico.org.uk</w:t>
        </w:r>
      </w:hyperlink>
    </w:p>
  </w:endnote>
  <w:endnote w:id="2">
    <w:p w:rsidR="00F818B8" w:rsidRPr="00F818B8" w:rsidRDefault="00F818B8" w:rsidP="00F818B8">
      <w:pPr>
        <w:pStyle w:val="ListParagraph"/>
        <w:spacing w:line="252" w:lineRule="auto"/>
        <w:ind w:left="1080" w:hanging="360"/>
        <w:rPr>
          <w:sz w:val="18"/>
          <w:szCs w:val="18"/>
        </w:rPr>
      </w:pPr>
      <w:r w:rsidRPr="00F818B8">
        <w:rPr>
          <w:rStyle w:val="EndnoteReference"/>
          <w:sz w:val="18"/>
          <w:szCs w:val="18"/>
        </w:rPr>
        <w:endnoteRef/>
      </w:r>
      <w:r w:rsidRPr="00F818B8">
        <w:rPr>
          <w:sz w:val="18"/>
          <w:szCs w:val="18"/>
        </w:rPr>
        <w:t xml:space="preserve"> For information about the Security Industry Authority go to: </w:t>
      </w:r>
      <w:hyperlink r:id="rId2" w:history="1">
        <w:r w:rsidRPr="00F818B8">
          <w:rPr>
            <w:rStyle w:val="Hyperlink"/>
            <w:sz w:val="18"/>
            <w:szCs w:val="18"/>
          </w:rPr>
          <w:t>www.sia.homeoffice.gov.uk</w:t>
        </w:r>
      </w:hyperlink>
    </w:p>
  </w:endnote>
  <w:endnote w:id="3">
    <w:p w:rsidR="00F818B8" w:rsidRPr="00F818B8" w:rsidRDefault="00F818B8" w:rsidP="00F818B8">
      <w:pPr>
        <w:pStyle w:val="ListParagraph"/>
        <w:spacing w:line="252" w:lineRule="auto"/>
        <w:ind w:left="1080" w:hanging="360"/>
        <w:rPr>
          <w:sz w:val="18"/>
          <w:szCs w:val="18"/>
        </w:rPr>
      </w:pPr>
      <w:r w:rsidRPr="00F818B8">
        <w:rPr>
          <w:rStyle w:val="EndnoteReference"/>
          <w:sz w:val="18"/>
          <w:szCs w:val="18"/>
        </w:rPr>
        <w:endnoteRef/>
      </w:r>
      <w:r w:rsidRPr="00F818B8">
        <w:rPr>
          <w:sz w:val="18"/>
          <w:szCs w:val="18"/>
        </w:rPr>
        <w:t xml:space="preserve"> For information about the Protection of Freedoms Act go to: </w:t>
      </w:r>
      <w:hyperlink r:id="rId3" w:history="1">
        <w:r w:rsidRPr="00F818B8">
          <w:rPr>
            <w:rStyle w:val="Hyperlink"/>
            <w:sz w:val="18"/>
            <w:szCs w:val="18"/>
          </w:rPr>
          <w:t>http://www.legislation.gov.uk/ukpga/2000/36/contents</w:t>
        </w:r>
      </w:hyperlink>
    </w:p>
  </w:endnote>
  <w:endnote w:id="4">
    <w:p w:rsidR="00F818B8" w:rsidRPr="00F818B8" w:rsidRDefault="00F818B8" w:rsidP="00F818B8">
      <w:pPr>
        <w:pStyle w:val="ListParagraph"/>
        <w:spacing w:line="252" w:lineRule="auto"/>
        <w:ind w:left="1080" w:hanging="360"/>
        <w:rPr>
          <w:sz w:val="18"/>
          <w:szCs w:val="18"/>
        </w:rPr>
      </w:pPr>
      <w:r w:rsidRPr="00F818B8">
        <w:rPr>
          <w:rStyle w:val="EndnoteReference"/>
          <w:sz w:val="18"/>
          <w:szCs w:val="18"/>
        </w:rPr>
        <w:endnoteRef/>
      </w:r>
      <w:r w:rsidRPr="00F818B8">
        <w:rPr>
          <w:sz w:val="18"/>
          <w:szCs w:val="18"/>
        </w:rPr>
        <w:t xml:space="preserve"> For information about the S</w:t>
      </w:r>
      <w:r w:rsidR="00DA1870">
        <w:rPr>
          <w:sz w:val="18"/>
          <w:szCs w:val="18"/>
        </w:rPr>
        <w:t xml:space="preserve">urveillance </w:t>
      </w:r>
      <w:r w:rsidRPr="00F818B8">
        <w:rPr>
          <w:sz w:val="18"/>
          <w:szCs w:val="18"/>
        </w:rPr>
        <w:t>C</w:t>
      </w:r>
      <w:r w:rsidR="00DA1870">
        <w:rPr>
          <w:sz w:val="18"/>
          <w:szCs w:val="18"/>
        </w:rPr>
        <w:t xml:space="preserve">amera </w:t>
      </w:r>
      <w:r w:rsidRPr="00F818B8">
        <w:rPr>
          <w:sz w:val="18"/>
          <w:szCs w:val="18"/>
        </w:rPr>
        <w:t>C</w:t>
      </w:r>
      <w:r w:rsidR="00DA1870">
        <w:rPr>
          <w:sz w:val="18"/>
          <w:szCs w:val="18"/>
        </w:rPr>
        <w:t>ommissioner</w:t>
      </w:r>
      <w:r w:rsidRPr="00F818B8">
        <w:rPr>
          <w:sz w:val="18"/>
          <w:szCs w:val="18"/>
        </w:rPr>
        <w:t xml:space="preserve"> go to:  </w:t>
      </w:r>
      <w:hyperlink r:id="rId4" w:history="1">
        <w:r w:rsidRPr="00F818B8">
          <w:rPr>
            <w:rStyle w:val="Hyperlink"/>
            <w:sz w:val="18"/>
            <w:szCs w:val="18"/>
          </w:rPr>
          <w:t>www.gov.uk/government/organisations/surveillance-camera-commissioner</w:t>
        </w:r>
      </w:hyperlink>
    </w:p>
  </w:endnote>
  <w:endnote w:id="5">
    <w:p w:rsidR="00F818B8" w:rsidRPr="00F818B8" w:rsidRDefault="00F818B8" w:rsidP="00F818B8">
      <w:pPr>
        <w:pStyle w:val="ListParagraph"/>
        <w:spacing w:line="252" w:lineRule="auto"/>
        <w:ind w:left="1080" w:hanging="360"/>
        <w:rPr>
          <w:sz w:val="18"/>
          <w:szCs w:val="18"/>
        </w:rPr>
      </w:pPr>
      <w:r w:rsidRPr="00F818B8">
        <w:rPr>
          <w:rStyle w:val="EndnoteReference"/>
          <w:sz w:val="18"/>
          <w:szCs w:val="18"/>
        </w:rPr>
        <w:endnoteRef/>
      </w:r>
      <w:r w:rsidRPr="00F818B8">
        <w:rPr>
          <w:sz w:val="18"/>
          <w:szCs w:val="18"/>
        </w:rPr>
        <w:t xml:space="preserve"> For information about inspectorates NSI or SSAIB go to:</w:t>
      </w:r>
    </w:p>
    <w:p w:rsidR="00F818B8" w:rsidRPr="00F818B8" w:rsidRDefault="00F818B8" w:rsidP="00F818B8">
      <w:pPr>
        <w:pStyle w:val="ListParagraph"/>
        <w:spacing w:line="252" w:lineRule="auto"/>
        <w:ind w:left="1800" w:hanging="360"/>
        <w:rPr>
          <w:sz w:val="18"/>
          <w:szCs w:val="18"/>
        </w:rPr>
      </w:pPr>
      <w:r w:rsidRPr="00F818B8">
        <w:rPr>
          <w:sz w:val="18"/>
          <w:szCs w:val="18"/>
        </w:rPr>
        <w:t>a.</w:t>
      </w:r>
      <w:r w:rsidRPr="00F818B8">
        <w:rPr>
          <w:rFonts w:ascii="Times New Roman" w:hAnsi="Times New Roman"/>
          <w:sz w:val="18"/>
          <w:szCs w:val="18"/>
        </w:rPr>
        <w:t xml:space="preserve">       </w:t>
      </w:r>
      <w:hyperlink r:id="rId5" w:history="1">
        <w:r w:rsidRPr="00F818B8">
          <w:rPr>
            <w:rStyle w:val="Hyperlink"/>
            <w:sz w:val="18"/>
            <w:szCs w:val="18"/>
          </w:rPr>
          <w:t>www.nsi.org.uk</w:t>
        </w:r>
      </w:hyperlink>
    </w:p>
    <w:p w:rsidR="00F818B8" w:rsidRDefault="00F818B8" w:rsidP="00F818B8">
      <w:pPr>
        <w:pStyle w:val="ListParagraph"/>
        <w:spacing w:line="252" w:lineRule="auto"/>
        <w:ind w:left="1800" w:hanging="360"/>
      </w:pPr>
      <w:r w:rsidRPr="00F818B8">
        <w:rPr>
          <w:sz w:val="18"/>
          <w:szCs w:val="18"/>
        </w:rPr>
        <w:t>b.</w:t>
      </w:r>
      <w:r w:rsidRPr="00F818B8">
        <w:rPr>
          <w:rFonts w:ascii="Times New Roman" w:hAnsi="Times New Roman"/>
          <w:sz w:val="18"/>
          <w:szCs w:val="18"/>
        </w:rPr>
        <w:t xml:space="preserve">      </w:t>
      </w:r>
      <w:hyperlink r:id="rId6" w:history="1">
        <w:r w:rsidRPr="00F818B8">
          <w:rPr>
            <w:rStyle w:val="Hyperlink"/>
            <w:sz w:val="18"/>
            <w:szCs w:val="18"/>
          </w:rPr>
          <w:t>www.ssaib.org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Calibri"/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16" w:rsidRPr="004E0412" w:rsidRDefault="00CF2716" w:rsidP="000C7735">
    <w:pPr>
      <w:pStyle w:val="Footer"/>
      <w:tabs>
        <w:tab w:val="clear" w:pos="4513"/>
        <w:tab w:val="clear" w:pos="9026"/>
        <w:tab w:val="left" w:pos="8080"/>
        <w:tab w:val="right" w:pos="14175"/>
      </w:tabs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>
          <wp:extent cx="3625850" cy="717616"/>
          <wp:effectExtent l="0" t="0" r="0" b="0"/>
          <wp:docPr id="1" name="Picture 1" descr="Surveillance Camera commissi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_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850" cy="7176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16" w:rsidRPr="002467F2" w:rsidRDefault="00CF2716" w:rsidP="00246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16" w:rsidRDefault="00CF2716" w:rsidP="004B5BC0">
      <w:pPr>
        <w:spacing w:after="0" w:line="240" w:lineRule="auto"/>
      </w:pPr>
      <w:r>
        <w:separator/>
      </w:r>
    </w:p>
  </w:footnote>
  <w:footnote w:type="continuationSeparator" w:id="0">
    <w:p w:rsidR="00CF2716" w:rsidRDefault="00CF2716" w:rsidP="004B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16" w:rsidRPr="00892897" w:rsidRDefault="00CF2716" w:rsidP="006177D9">
    <w:pPr>
      <w:pStyle w:val="Header"/>
      <w:tabs>
        <w:tab w:val="left" w:pos="3584"/>
        <w:tab w:val="center" w:pos="6992"/>
      </w:tabs>
      <w:rPr>
        <w:sz w:val="16"/>
        <w:szCs w:val="16"/>
      </w:rPr>
    </w:pPr>
    <w:r>
      <w:tab/>
    </w:r>
    <w:r>
      <w:tab/>
      <w:t>Surveillance Camera Code of Practice – Owner/Installer Points for Consideration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557"/>
    <w:multiLevelType w:val="hybridMultilevel"/>
    <w:tmpl w:val="90966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forms" w:formatting="1" w:enforcement="1" w:cryptProviderType="rsaFull" w:cryptAlgorithmClass="hash" w:cryptAlgorithmType="typeAny" w:cryptAlgorithmSid="4" w:cryptSpinCount="100000" w:hash="8vz0QCw88qugyZrg1fgXoRrYFK8=" w:salt="SnGL1V2XihTUnmLRTsN+1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91E9D"/>
    <w:rsid w:val="00027191"/>
    <w:rsid w:val="00095B29"/>
    <w:rsid w:val="000C7735"/>
    <w:rsid w:val="000D04B1"/>
    <w:rsid w:val="00125E23"/>
    <w:rsid w:val="001469D5"/>
    <w:rsid w:val="00163B8E"/>
    <w:rsid w:val="00180466"/>
    <w:rsid w:val="00205B4F"/>
    <w:rsid w:val="00213DA0"/>
    <w:rsid w:val="00245907"/>
    <w:rsid w:val="002467F2"/>
    <w:rsid w:val="002B2888"/>
    <w:rsid w:val="002C349F"/>
    <w:rsid w:val="002E34E5"/>
    <w:rsid w:val="00307E76"/>
    <w:rsid w:val="003729E6"/>
    <w:rsid w:val="00385208"/>
    <w:rsid w:val="00391E9D"/>
    <w:rsid w:val="003C072C"/>
    <w:rsid w:val="003F2AF3"/>
    <w:rsid w:val="004014C4"/>
    <w:rsid w:val="00434D67"/>
    <w:rsid w:val="0049037A"/>
    <w:rsid w:val="004B0E1B"/>
    <w:rsid w:val="004B4CCD"/>
    <w:rsid w:val="004B5BC0"/>
    <w:rsid w:val="004C0537"/>
    <w:rsid w:val="004E0412"/>
    <w:rsid w:val="004F0214"/>
    <w:rsid w:val="00572BCD"/>
    <w:rsid w:val="005C3058"/>
    <w:rsid w:val="005C5220"/>
    <w:rsid w:val="005C73AC"/>
    <w:rsid w:val="006177D9"/>
    <w:rsid w:val="00622A89"/>
    <w:rsid w:val="00637B1D"/>
    <w:rsid w:val="00656771"/>
    <w:rsid w:val="00664181"/>
    <w:rsid w:val="006B5157"/>
    <w:rsid w:val="0070728D"/>
    <w:rsid w:val="00717A27"/>
    <w:rsid w:val="00766E01"/>
    <w:rsid w:val="0078448F"/>
    <w:rsid w:val="0086242E"/>
    <w:rsid w:val="00876F98"/>
    <w:rsid w:val="00892897"/>
    <w:rsid w:val="008B487D"/>
    <w:rsid w:val="008B7F01"/>
    <w:rsid w:val="008D59FF"/>
    <w:rsid w:val="008D67CD"/>
    <w:rsid w:val="00905ECD"/>
    <w:rsid w:val="00915C48"/>
    <w:rsid w:val="009262D9"/>
    <w:rsid w:val="00942F57"/>
    <w:rsid w:val="00953A7C"/>
    <w:rsid w:val="0097530D"/>
    <w:rsid w:val="0098379E"/>
    <w:rsid w:val="009857F7"/>
    <w:rsid w:val="00992DA8"/>
    <w:rsid w:val="009C77A3"/>
    <w:rsid w:val="00A4442E"/>
    <w:rsid w:val="00A75AA1"/>
    <w:rsid w:val="00A76900"/>
    <w:rsid w:val="00A85C31"/>
    <w:rsid w:val="00AB7C52"/>
    <w:rsid w:val="00B2147E"/>
    <w:rsid w:val="00B346C6"/>
    <w:rsid w:val="00B40F75"/>
    <w:rsid w:val="00B4205B"/>
    <w:rsid w:val="00B45914"/>
    <w:rsid w:val="00BA4958"/>
    <w:rsid w:val="00C06F6F"/>
    <w:rsid w:val="00C17677"/>
    <w:rsid w:val="00C47EC2"/>
    <w:rsid w:val="00C6050B"/>
    <w:rsid w:val="00C72DBB"/>
    <w:rsid w:val="00C94568"/>
    <w:rsid w:val="00CF033C"/>
    <w:rsid w:val="00CF2716"/>
    <w:rsid w:val="00D33704"/>
    <w:rsid w:val="00D37313"/>
    <w:rsid w:val="00D509DB"/>
    <w:rsid w:val="00D67E1D"/>
    <w:rsid w:val="00DA1870"/>
    <w:rsid w:val="00DC3E8A"/>
    <w:rsid w:val="00E11A74"/>
    <w:rsid w:val="00E91CF8"/>
    <w:rsid w:val="00E95581"/>
    <w:rsid w:val="00E976D4"/>
    <w:rsid w:val="00EF01CD"/>
    <w:rsid w:val="00F74EAF"/>
    <w:rsid w:val="00F818B8"/>
    <w:rsid w:val="00F83275"/>
    <w:rsid w:val="00FB5022"/>
    <w:rsid w:val="00FB6767"/>
    <w:rsid w:val="00FC29E1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C0"/>
  </w:style>
  <w:style w:type="paragraph" w:styleId="Footer">
    <w:name w:val="footer"/>
    <w:basedOn w:val="Normal"/>
    <w:link w:val="FooterChar"/>
    <w:uiPriority w:val="99"/>
    <w:unhideWhenUsed/>
    <w:rsid w:val="004B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C0"/>
  </w:style>
  <w:style w:type="paragraph" w:styleId="BalloonText">
    <w:name w:val="Balloon Text"/>
    <w:basedOn w:val="Normal"/>
    <w:link w:val="BalloonTextChar"/>
    <w:uiPriority w:val="99"/>
    <w:semiHidden/>
    <w:unhideWhenUsed/>
    <w:rsid w:val="00B4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C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C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C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C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27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C0"/>
  </w:style>
  <w:style w:type="paragraph" w:styleId="Footer">
    <w:name w:val="footer"/>
    <w:basedOn w:val="Normal"/>
    <w:link w:val="FooterChar"/>
    <w:uiPriority w:val="99"/>
    <w:unhideWhenUsed/>
    <w:rsid w:val="004B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C0"/>
  </w:style>
  <w:style w:type="paragraph" w:styleId="BalloonText">
    <w:name w:val="Balloon Text"/>
    <w:basedOn w:val="Normal"/>
    <w:link w:val="BalloonTextChar"/>
    <w:uiPriority w:val="99"/>
    <w:semiHidden/>
    <w:unhideWhenUsed/>
    <w:rsid w:val="00B4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on.gov.uk/ukpga/2000/36/contents" TargetMode="External"/><Relationship Id="rId2" Type="http://schemas.openxmlformats.org/officeDocument/2006/relationships/hyperlink" Target="http://www.sia.homeoffice.gov.uk" TargetMode="External"/><Relationship Id="rId1" Type="http://schemas.openxmlformats.org/officeDocument/2006/relationships/hyperlink" Target="http://www.ico.org.uk" TargetMode="External"/><Relationship Id="rId6" Type="http://schemas.openxmlformats.org/officeDocument/2006/relationships/hyperlink" Target="http://www.ssaib.org" TargetMode="External"/><Relationship Id="rId5" Type="http://schemas.openxmlformats.org/officeDocument/2006/relationships/hyperlink" Target="http://www.nsi.org.uk" TargetMode="External"/><Relationship Id="rId4" Type="http://schemas.openxmlformats.org/officeDocument/2006/relationships/hyperlink" Target="http://www.gov.uk/government/organisations/surveillance-camera-commission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040D-1D9A-43DE-8E15-E64AD44A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Buckerfield</dc:creator>
  <cp:lastModifiedBy>Mick Kelly</cp:lastModifiedBy>
  <cp:revision>2</cp:revision>
  <cp:lastPrinted>2015-07-29T09:18:00Z</cp:lastPrinted>
  <dcterms:created xsi:type="dcterms:W3CDTF">2015-08-19T11:07:00Z</dcterms:created>
  <dcterms:modified xsi:type="dcterms:W3CDTF">2015-08-19T11:07:00Z</dcterms:modified>
</cp:coreProperties>
</file>