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5B4421"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proofErr w:type="gramStart"/>
      <w:r w:rsidRPr="00E932CA">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lastRenderedPageBreak/>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lastRenderedPageBreak/>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lastRenderedPageBreak/>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xml:space="preserve">, the dispute may, by agreement between the Parties, be referred to mediation in accordance with the Model Mediation Procedure issued by </w:t>
      </w:r>
      <w:r w:rsidRPr="00E932CA">
        <w:rPr>
          <w:rFonts w:cs="Arial"/>
        </w:rPr>
        <w:lastRenderedPageBreak/>
        <w:t>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default"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5B4421" w:rsidP="00BA64C2">
    <w:pPr>
      <w:pStyle w:val="Footer"/>
      <w:jc w:val="center"/>
      <w:rPr>
        <w:b/>
      </w:rPr>
    </w:pPr>
    <w:fldSimple w:instr=" DOCPROPERTY CLASSIFICATION \* MERGEFORMAT ">
      <w:r w:rsidR="00DF29B4" w:rsidRPr="00DF29B4">
        <w:rPr>
          <w:b/>
        </w:rPr>
        <w:t>UNCLASSIFIED</w:t>
      </w:r>
    </w:fldSimple>
    <w:r w:rsidR="00C23AAA" w:rsidRPr="00BA64C2">
      <w:rPr>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5B4421" w:rsidP="00BA64C2">
    <w:pPr>
      <w:pStyle w:val="Header"/>
      <w:jc w:val="center"/>
      <w:rPr>
        <w:b/>
      </w:rPr>
    </w:pPr>
    <w:fldSimple w:instr=" DOCPROPERTY CLASSIFICATION \* MERGEFORMAT ">
      <w:r w:rsidR="00DF29B4" w:rsidRPr="00DF29B4">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B4421"/>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A6EE8"/>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377B1"/>
    <w:rsid w:val="00942371"/>
    <w:rsid w:val="00946D7A"/>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04D0"/>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C679B"/>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22A9"/>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DF29B4"/>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5847"/>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28AD8-BCEB-46A9-893B-C9F392A2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07A6F1E-D672-469C-9C4F-15A725358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ashougaleeva</cp:lastModifiedBy>
  <cp:revision>2</cp:revision>
  <cp:lastPrinted>2014-05-07T11:18:00Z</cp:lastPrinted>
  <dcterms:created xsi:type="dcterms:W3CDTF">2016-04-12T12:39:00Z</dcterms:created>
  <dcterms:modified xsi:type="dcterms:W3CDTF">2016-04-12T12:39:00Z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