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33841576"/>
        <w:docPartObj>
          <w:docPartGallery w:val="Cover Pages"/>
          <w:docPartUnique/>
        </w:docPartObj>
      </w:sdtPr>
      <w:sdtEndPr/>
      <w:sdtContent>
        <w:p w14:paraId="524704E3" w14:textId="226FAE8C" w:rsidR="00B0767A" w:rsidRPr="00DD0571" w:rsidRDefault="00B0767A" w:rsidP="00874E6E">
          <w:pPr>
            <w:ind w:left="-567"/>
          </w:pPr>
          <w:r>
            <w:rPr>
              <w:noProof/>
            </w:rPr>
            <w:drawing>
              <wp:inline distT="0" distB="0" distL="0" distR="0" wp14:anchorId="60889689" wp14:editId="49699BFF">
                <wp:extent cx="6287061" cy="8896985"/>
                <wp:effectExtent l="0" t="0" r="1270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s_Handbook_Cover_v2.jpg"/>
                        <pic:cNvPicPr/>
                      </pic:nvPicPr>
                      <pic:blipFill>
                        <a:blip r:embed="rId8">
                          <a:extLst>
                            <a:ext uri="{28A0092B-C50C-407E-A947-70E740481C1C}">
                              <a14:useLocalDpi xmlns:a14="http://schemas.microsoft.com/office/drawing/2010/main" val="0"/>
                            </a:ext>
                          </a:extLst>
                        </a:blip>
                        <a:stretch>
                          <a:fillRect/>
                        </a:stretch>
                      </pic:blipFill>
                      <pic:spPr>
                        <a:xfrm>
                          <a:off x="0" y="0"/>
                          <a:ext cx="6287061" cy="8896985"/>
                        </a:xfrm>
                        <a:prstGeom prst="rect">
                          <a:avLst/>
                        </a:prstGeom>
                      </pic:spPr>
                    </pic:pic>
                  </a:graphicData>
                </a:graphic>
              </wp:inline>
            </w:drawing>
          </w:r>
          <w:r>
            <w:rPr>
              <w:noProof/>
            </w:rPr>
            <mc:AlternateContent>
              <mc:Choice Requires="wpg">
                <w:drawing>
                  <wp:anchor distT="0" distB="0" distL="114300" distR="114300" simplePos="0" relativeHeight="251664384" behindDoc="0" locked="0" layoutInCell="1" allowOverlap="1" wp14:anchorId="5F95D328" wp14:editId="60587C3F">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AC519" w14:textId="77777777" w:rsidR="000C3BE5" w:rsidRDefault="000C3BE5">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8348F" w14:textId="77777777" w:rsidR="000C3BE5" w:rsidRDefault="000C3BE5">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95D328" id="Group 15" o:spid="_x0000_s1026" style="position:absolute;left:0;text-align:left;margin-left:364.5pt;margin-top:-385.7pt;width:143.25pt;height:60.75pt;z-index:25166438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4A6AC519" w14:textId="77777777" w:rsidR="000C3BE5" w:rsidRDefault="000C3BE5">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14:paraId="7D18348F" w14:textId="77777777" w:rsidR="000C3BE5" w:rsidRDefault="000C3BE5">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sdtContent>
    </w:sdt>
    <w:p w14:paraId="098CC2B7" w14:textId="77777777" w:rsidR="00730B55" w:rsidRDefault="00730B55" w:rsidP="00DD0571">
      <w:pPr>
        <w:pStyle w:val="Heading5"/>
      </w:pPr>
      <w:r w:rsidRPr="004D7D99">
        <w:lastRenderedPageBreak/>
        <w:t>Con</w:t>
      </w:r>
      <w:r w:rsidRPr="00DD0571">
        <w:t>ten</w:t>
      </w:r>
      <w:r w:rsidRPr="004D7D99">
        <w:t>ts</w:t>
      </w:r>
    </w:p>
    <w:p w14:paraId="105FF76C" w14:textId="12AA6ABF" w:rsidR="002404D2" w:rsidRDefault="002404D2" w:rsidP="009C12A7">
      <w:pPr>
        <w:pStyle w:val="TOC2"/>
        <w:rPr>
          <w:rFonts w:asciiTheme="minorHAnsi" w:eastAsiaTheme="minorEastAsia" w:hAnsiTheme="minorHAnsi" w:cstheme="minorBidi"/>
          <w:noProof/>
          <w:lang w:eastAsia="ja-JP"/>
        </w:rPr>
      </w:pPr>
      <w:r w:rsidRPr="00582D5E">
        <w:rPr>
          <w:rFonts w:cs="Arial"/>
        </w:rPr>
        <w:fldChar w:fldCharType="begin"/>
      </w:r>
      <w:r w:rsidRPr="00582D5E">
        <w:rPr>
          <w:rFonts w:cs="Arial"/>
        </w:rPr>
        <w:instrText xml:space="preserve"> TOC \o "2-2" \h \z \u </w:instrText>
      </w:r>
      <w:r w:rsidRPr="00582D5E">
        <w:rPr>
          <w:rFonts w:cs="Arial"/>
        </w:rPr>
        <w:fldChar w:fldCharType="separate"/>
      </w:r>
      <w:r>
        <w:rPr>
          <w:noProof/>
        </w:rPr>
        <w:t>What is a Reservist?</w:t>
      </w:r>
      <w:r>
        <w:rPr>
          <w:noProof/>
        </w:rPr>
        <w:tab/>
      </w:r>
      <w:r w:rsidR="00F972CA">
        <w:rPr>
          <w:noProof/>
        </w:rPr>
        <w:t>3</w:t>
      </w:r>
    </w:p>
    <w:p w14:paraId="4CA39F35" w14:textId="2C547277" w:rsidR="002404D2" w:rsidRDefault="002404D2" w:rsidP="009C12A7">
      <w:pPr>
        <w:pStyle w:val="TOC2"/>
        <w:rPr>
          <w:rFonts w:asciiTheme="minorHAnsi" w:eastAsiaTheme="minorEastAsia" w:hAnsiTheme="minorHAnsi" w:cstheme="minorBidi"/>
          <w:noProof/>
          <w:lang w:eastAsia="ja-JP"/>
        </w:rPr>
      </w:pPr>
      <w:r>
        <w:rPr>
          <w:noProof/>
        </w:rPr>
        <w:t>Statement of Support</w:t>
      </w:r>
      <w:r>
        <w:rPr>
          <w:noProof/>
        </w:rPr>
        <w:tab/>
      </w:r>
      <w:r w:rsidR="000E2F22">
        <w:rPr>
          <w:noProof/>
        </w:rPr>
        <w:t>4</w:t>
      </w:r>
    </w:p>
    <w:p w14:paraId="3C1F9E34" w14:textId="32DB306F" w:rsidR="002404D2" w:rsidRDefault="002404D2" w:rsidP="009C12A7">
      <w:pPr>
        <w:pStyle w:val="TOC2"/>
        <w:rPr>
          <w:rFonts w:asciiTheme="minorHAnsi" w:eastAsiaTheme="minorEastAsia" w:hAnsiTheme="minorHAnsi" w:cstheme="minorBidi"/>
          <w:noProof/>
          <w:lang w:eastAsia="ja-JP"/>
        </w:rPr>
      </w:pPr>
      <w:r>
        <w:rPr>
          <w:noProof/>
        </w:rPr>
        <w:t>Recording Reservist Details</w:t>
      </w:r>
      <w:r>
        <w:rPr>
          <w:noProof/>
        </w:rPr>
        <w:tab/>
      </w:r>
      <w:r w:rsidR="00F972CA">
        <w:rPr>
          <w:noProof/>
        </w:rPr>
        <w:t>4</w:t>
      </w:r>
    </w:p>
    <w:p w14:paraId="24050496" w14:textId="64E8025E" w:rsidR="002404D2" w:rsidRDefault="002404D2" w:rsidP="009C12A7">
      <w:pPr>
        <w:pStyle w:val="TOC2"/>
        <w:rPr>
          <w:rFonts w:asciiTheme="minorHAnsi" w:eastAsiaTheme="minorEastAsia" w:hAnsiTheme="minorHAnsi" w:cstheme="minorBidi"/>
          <w:noProof/>
          <w:lang w:eastAsia="ja-JP"/>
        </w:rPr>
      </w:pPr>
      <w:r>
        <w:rPr>
          <w:noProof/>
        </w:rPr>
        <w:t>Managing Training Commitments</w:t>
      </w:r>
      <w:r>
        <w:rPr>
          <w:noProof/>
        </w:rPr>
        <w:tab/>
      </w:r>
      <w:r w:rsidR="000E2F22">
        <w:rPr>
          <w:noProof/>
        </w:rPr>
        <w:t>5</w:t>
      </w:r>
    </w:p>
    <w:p w14:paraId="6F8DC435" w14:textId="79DEC99E" w:rsidR="002404D2" w:rsidRDefault="002404D2">
      <w:pPr>
        <w:pStyle w:val="TOC2"/>
        <w:rPr>
          <w:rFonts w:asciiTheme="minorHAnsi" w:eastAsiaTheme="minorEastAsia" w:hAnsiTheme="minorHAnsi" w:cstheme="minorBidi"/>
          <w:noProof/>
          <w:lang w:eastAsia="ja-JP"/>
        </w:rPr>
      </w:pPr>
      <w:r>
        <w:rPr>
          <w:noProof/>
        </w:rPr>
        <w:t>Managing Mobilisation</w:t>
      </w:r>
      <w:r>
        <w:rPr>
          <w:noProof/>
        </w:rPr>
        <w:tab/>
      </w:r>
      <w:r w:rsidR="00F972CA">
        <w:rPr>
          <w:noProof/>
        </w:rPr>
        <w:t>6</w:t>
      </w:r>
    </w:p>
    <w:p w14:paraId="2CAD1DAA" w14:textId="06A15BDF" w:rsidR="002404D2" w:rsidRDefault="002404D2">
      <w:pPr>
        <w:pStyle w:val="TOC2"/>
        <w:rPr>
          <w:rFonts w:asciiTheme="minorHAnsi" w:eastAsiaTheme="minorEastAsia" w:hAnsiTheme="minorHAnsi" w:cstheme="minorBidi"/>
          <w:noProof/>
          <w:lang w:eastAsia="ja-JP"/>
        </w:rPr>
      </w:pPr>
      <w:r>
        <w:rPr>
          <w:noProof/>
        </w:rPr>
        <w:t>Mobilisation Actions</w:t>
      </w:r>
      <w:r>
        <w:rPr>
          <w:noProof/>
        </w:rPr>
        <w:tab/>
      </w:r>
      <w:r w:rsidR="000E2F22">
        <w:rPr>
          <w:noProof/>
        </w:rPr>
        <w:t>8</w:t>
      </w:r>
    </w:p>
    <w:p w14:paraId="0857D8B4" w14:textId="0D1CE71F" w:rsidR="002404D2" w:rsidRDefault="002404D2" w:rsidP="009C12A7">
      <w:pPr>
        <w:pStyle w:val="TOC2"/>
        <w:rPr>
          <w:rFonts w:asciiTheme="minorHAnsi" w:eastAsiaTheme="minorEastAsia" w:hAnsiTheme="minorHAnsi" w:cstheme="minorBidi"/>
          <w:noProof/>
          <w:lang w:eastAsia="ja-JP"/>
        </w:rPr>
      </w:pPr>
      <w:r>
        <w:rPr>
          <w:noProof/>
        </w:rPr>
        <w:t>Terms and Conditions during Mobilisation</w:t>
      </w:r>
      <w:r>
        <w:rPr>
          <w:noProof/>
        </w:rPr>
        <w:tab/>
      </w:r>
      <w:r w:rsidR="000E2F22">
        <w:rPr>
          <w:noProof/>
        </w:rPr>
        <w:t>8</w:t>
      </w:r>
    </w:p>
    <w:p w14:paraId="2D2131FB" w14:textId="7DE80528" w:rsidR="002404D2" w:rsidRDefault="002404D2" w:rsidP="009C12A7">
      <w:pPr>
        <w:pStyle w:val="TOC2"/>
        <w:rPr>
          <w:rFonts w:asciiTheme="minorHAnsi" w:eastAsiaTheme="minorEastAsia" w:hAnsiTheme="minorHAnsi" w:cstheme="minorBidi"/>
          <w:noProof/>
          <w:lang w:eastAsia="ja-JP"/>
        </w:rPr>
      </w:pPr>
      <w:r>
        <w:rPr>
          <w:noProof/>
        </w:rPr>
        <w:t>Financial Assistance</w:t>
      </w:r>
      <w:r>
        <w:rPr>
          <w:noProof/>
        </w:rPr>
        <w:tab/>
      </w:r>
      <w:r w:rsidR="000E2F22">
        <w:rPr>
          <w:noProof/>
        </w:rPr>
        <w:t>11</w:t>
      </w:r>
    </w:p>
    <w:p w14:paraId="6D8733B0" w14:textId="258066F5" w:rsidR="002404D2" w:rsidRDefault="002404D2" w:rsidP="009C12A7">
      <w:pPr>
        <w:pStyle w:val="TOC2"/>
        <w:rPr>
          <w:rFonts w:asciiTheme="minorHAnsi" w:eastAsiaTheme="minorEastAsia" w:hAnsiTheme="minorHAnsi" w:cstheme="minorBidi"/>
          <w:noProof/>
          <w:lang w:eastAsia="ja-JP"/>
        </w:rPr>
      </w:pPr>
      <w:r>
        <w:rPr>
          <w:noProof/>
        </w:rPr>
        <w:t>Demobilisation</w:t>
      </w:r>
      <w:r>
        <w:rPr>
          <w:noProof/>
        </w:rPr>
        <w:tab/>
      </w:r>
      <w:r w:rsidR="000E2F22">
        <w:rPr>
          <w:noProof/>
        </w:rPr>
        <w:t>15</w:t>
      </w:r>
    </w:p>
    <w:p w14:paraId="76D6C80B" w14:textId="2D7903FB" w:rsidR="002404D2" w:rsidRDefault="002404D2" w:rsidP="009C12A7">
      <w:pPr>
        <w:pStyle w:val="TOC2"/>
        <w:rPr>
          <w:rFonts w:asciiTheme="minorHAnsi" w:eastAsiaTheme="minorEastAsia" w:hAnsiTheme="minorHAnsi" w:cstheme="minorBidi"/>
          <w:noProof/>
          <w:lang w:eastAsia="ja-JP"/>
        </w:rPr>
      </w:pPr>
      <w:r>
        <w:rPr>
          <w:noProof/>
        </w:rPr>
        <w:t>Return to work</w:t>
      </w:r>
      <w:r>
        <w:rPr>
          <w:noProof/>
        </w:rPr>
        <w:tab/>
      </w:r>
      <w:r w:rsidR="000E2F22">
        <w:rPr>
          <w:noProof/>
        </w:rPr>
        <w:t>15</w:t>
      </w:r>
    </w:p>
    <w:p w14:paraId="28C5376C" w14:textId="3F4D9020" w:rsidR="002404D2" w:rsidRDefault="002404D2">
      <w:pPr>
        <w:pStyle w:val="TOC2"/>
        <w:rPr>
          <w:rFonts w:asciiTheme="minorHAnsi" w:eastAsiaTheme="minorEastAsia" w:hAnsiTheme="minorHAnsi" w:cstheme="minorBidi"/>
          <w:noProof/>
          <w:lang w:eastAsia="ja-JP"/>
        </w:rPr>
      </w:pPr>
      <w:r>
        <w:rPr>
          <w:noProof/>
        </w:rPr>
        <w:t>After care and support</w:t>
      </w:r>
      <w:r>
        <w:rPr>
          <w:noProof/>
        </w:rPr>
        <w:tab/>
      </w:r>
      <w:r w:rsidR="000E2F22">
        <w:rPr>
          <w:noProof/>
        </w:rPr>
        <w:t>17</w:t>
      </w:r>
    </w:p>
    <w:p w14:paraId="30EBF397" w14:textId="1D9EE090" w:rsidR="002404D2" w:rsidRDefault="002404D2">
      <w:pPr>
        <w:pStyle w:val="TOC2"/>
        <w:rPr>
          <w:rFonts w:asciiTheme="minorHAnsi" w:eastAsiaTheme="minorEastAsia" w:hAnsiTheme="minorHAnsi" w:cstheme="minorBidi"/>
          <w:noProof/>
          <w:lang w:eastAsia="ja-JP"/>
        </w:rPr>
      </w:pPr>
      <w:r>
        <w:rPr>
          <w:noProof/>
        </w:rPr>
        <w:t>Annex 1 – Manager’s checklist</w:t>
      </w:r>
      <w:r>
        <w:rPr>
          <w:noProof/>
        </w:rPr>
        <w:tab/>
      </w:r>
      <w:r w:rsidR="000E2F22">
        <w:rPr>
          <w:noProof/>
        </w:rPr>
        <w:t>21</w:t>
      </w:r>
    </w:p>
    <w:p w14:paraId="66ECBB06" w14:textId="7319ABFB" w:rsidR="002404D2" w:rsidRDefault="002404D2">
      <w:pPr>
        <w:pStyle w:val="TOC2"/>
        <w:rPr>
          <w:rFonts w:asciiTheme="minorHAnsi" w:eastAsiaTheme="minorEastAsia" w:hAnsiTheme="minorHAnsi" w:cstheme="minorBidi"/>
          <w:noProof/>
          <w:lang w:eastAsia="ja-JP"/>
        </w:rPr>
      </w:pPr>
      <w:r>
        <w:rPr>
          <w:noProof/>
        </w:rPr>
        <w:t>Annex 2 – Reservist’s checklist</w:t>
      </w:r>
      <w:r>
        <w:rPr>
          <w:noProof/>
        </w:rPr>
        <w:tab/>
      </w:r>
      <w:r w:rsidR="000E2F22">
        <w:rPr>
          <w:noProof/>
        </w:rPr>
        <w:t>28</w:t>
      </w:r>
    </w:p>
    <w:p w14:paraId="22CFC6D9" w14:textId="3AE7BAD0" w:rsidR="002404D2" w:rsidRDefault="002404D2">
      <w:pPr>
        <w:pStyle w:val="TOC2"/>
        <w:rPr>
          <w:rFonts w:asciiTheme="minorHAnsi" w:eastAsiaTheme="minorEastAsia" w:hAnsiTheme="minorHAnsi" w:cstheme="minorBidi"/>
          <w:noProof/>
          <w:lang w:eastAsia="ja-JP"/>
        </w:rPr>
      </w:pPr>
      <w:r>
        <w:rPr>
          <w:noProof/>
        </w:rPr>
        <w:t>Template A – Mobilisation Letter</w:t>
      </w:r>
      <w:r>
        <w:rPr>
          <w:noProof/>
        </w:rPr>
        <w:tab/>
      </w:r>
      <w:r w:rsidR="000E2F22">
        <w:rPr>
          <w:noProof/>
        </w:rPr>
        <w:t>33</w:t>
      </w:r>
    </w:p>
    <w:p w14:paraId="2C83275A" w14:textId="77777777" w:rsidR="00654258" w:rsidRPr="00E86297" w:rsidRDefault="002404D2" w:rsidP="00654258">
      <w:pPr>
        <w:widowControl w:val="0"/>
        <w:autoSpaceDE w:val="0"/>
        <w:autoSpaceDN w:val="0"/>
        <w:adjustRightInd w:val="0"/>
        <w:spacing w:before="29" w:after="0"/>
        <w:ind w:left="120" w:right="543"/>
        <w:jc w:val="center"/>
        <w:rPr>
          <w:rFonts w:cs="Arial"/>
          <w:color w:val="548DD4"/>
          <w:sz w:val="20"/>
          <w:szCs w:val="20"/>
          <w:lang w:val="en-US" w:eastAsia="en-US"/>
        </w:rPr>
      </w:pPr>
      <w:r w:rsidRPr="00582D5E">
        <w:rPr>
          <w:rFonts w:cs="Arial"/>
          <w:bCs/>
          <w:iCs/>
          <w:color w:val="452235"/>
          <w:sz w:val="40"/>
          <w:szCs w:val="28"/>
        </w:rPr>
        <w:fldChar w:fldCharType="end"/>
      </w:r>
      <w:r w:rsidR="00654258" w:rsidRPr="00913A4B" w:rsidDel="00654258">
        <w:rPr>
          <w:color w:val="3E1E30"/>
        </w:rPr>
        <w:t xml:space="preserve"> </w:t>
      </w:r>
      <w:r w:rsidR="00654258" w:rsidRPr="00E86297">
        <w:rPr>
          <w:rFonts w:cs="Arial"/>
          <w:color w:val="548DD4"/>
          <w:spacing w:val="-2"/>
          <w:sz w:val="20"/>
          <w:szCs w:val="20"/>
          <w:lang w:val="en-US" w:eastAsia="en-US"/>
        </w:rPr>
        <w:t>[</w:t>
      </w:r>
      <w:r w:rsidR="00654258" w:rsidRPr="00E86297">
        <w:rPr>
          <w:rFonts w:cs="Arial"/>
          <w:color w:val="548DD4"/>
          <w:spacing w:val="2"/>
          <w:sz w:val="20"/>
          <w:szCs w:val="20"/>
          <w:lang w:val="en-US" w:eastAsia="en-US"/>
        </w:rPr>
        <w:t>T</w:t>
      </w:r>
      <w:r w:rsidR="00654258" w:rsidRPr="00E86297">
        <w:rPr>
          <w:rFonts w:cs="Arial"/>
          <w:color w:val="548DD4"/>
          <w:spacing w:val="1"/>
          <w:sz w:val="20"/>
          <w:szCs w:val="20"/>
          <w:lang w:val="en-US" w:eastAsia="en-US"/>
        </w:rPr>
        <w:t>e</w:t>
      </w:r>
      <w:r w:rsidR="00654258" w:rsidRPr="00E86297">
        <w:rPr>
          <w:rFonts w:cs="Arial"/>
          <w:color w:val="548DD4"/>
          <w:spacing w:val="-2"/>
          <w:sz w:val="20"/>
          <w:szCs w:val="20"/>
          <w:lang w:val="en-US" w:eastAsia="en-US"/>
        </w:rPr>
        <w:t>x</w:t>
      </w:r>
      <w:r w:rsidR="00654258" w:rsidRPr="00E86297">
        <w:rPr>
          <w:rFonts w:cs="Arial"/>
          <w:color w:val="548DD4"/>
          <w:sz w:val="20"/>
          <w:szCs w:val="20"/>
          <w:lang w:val="en-US" w:eastAsia="en-US"/>
        </w:rPr>
        <w:t>t</w:t>
      </w:r>
      <w:r w:rsidR="00654258" w:rsidRPr="00E86297">
        <w:rPr>
          <w:rFonts w:cs="Arial"/>
          <w:color w:val="548DD4"/>
          <w:spacing w:val="1"/>
          <w:sz w:val="20"/>
          <w:szCs w:val="20"/>
          <w:lang w:val="en-US" w:eastAsia="en-US"/>
        </w:rPr>
        <w:t xml:space="preserve"> </w:t>
      </w:r>
      <w:r w:rsidR="00654258" w:rsidRPr="00E86297">
        <w:rPr>
          <w:rFonts w:cs="Arial"/>
          <w:color w:val="548DD4"/>
          <w:sz w:val="20"/>
          <w:szCs w:val="20"/>
          <w:lang w:val="en-US" w:eastAsia="en-US"/>
        </w:rPr>
        <w:t>in</w:t>
      </w:r>
      <w:r w:rsidR="00654258" w:rsidRPr="00E86297">
        <w:rPr>
          <w:rFonts w:cs="Arial"/>
          <w:color w:val="548DD4"/>
          <w:spacing w:val="1"/>
          <w:sz w:val="20"/>
          <w:szCs w:val="20"/>
          <w:lang w:val="en-US" w:eastAsia="en-US"/>
        </w:rPr>
        <w:t xml:space="preserve"> B</w:t>
      </w:r>
      <w:r w:rsidR="00654258" w:rsidRPr="00E86297">
        <w:rPr>
          <w:rFonts w:cs="Arial"/>
          <w:color w:val="548DD4"/>
          <w:sz w:val="20"/>
          <w:szCs w:val="20"/>
          <w:lang w:val="en-US" w:eastAsia="en-US"/>
        </w:rPr>
        <w:t>l</w:t>
      </w:r>
      <w:r w:rsidR="00654258" w:rsidRPr="00E86297">
        <w:rPr>
          <w:rFonts w:cs="Arial"/>
          <w:color w:val="548DD4"/>
          <w:spacing w:val="-1"/>
          <w:sz w:val="20"/>
          <w:szCs w:val="20"/>
          <w:lang w:val="en-US" w:eastAsia="en-US"/>
        </w:rPr>
        <w:t>u</w:t>
      </w:r>
      <w:r w:rsidR="00654258" w:rsidRPr="00E86297">
        <w:rPr>
          <w:rFonts w:cs="Arial"/>
          <w:color w:val="548DD4"/>
          <w:sz w:val="20"/>
          <w:szCs w:val="20"/>
          <w:lang w:val="en-US" w:eastAsia="en-US"/>
        </w:rPr>
        <w:t>e</w:t>
      </w:r>
      <w:r w:rsidR="00654258" w:rsidRPr="00E86297">
        <w:rPr>
          <w:rFonts w:cs="Arial"/>
          <w:color w:val="548DD4"/>
          <w:spacing w:val="1"/>
          <w:sz w:val="20"/>
          <w:szCs w:val="20"/>
          <w:lang w:val="en-US" w:eastAsia="en-US"/>
        </w:rPr>
        <w:t xml:space="preserve"> </w:t>
      </w:r>
      <w:r w:rsidR="00654258" w:rsidRPr="00E86297">
        <w:rPr>
          <w:rFonts w:cs="Arial"/>
          <w:color w:val="548DD4"/>
          <w:sz w:val="20"/>
          <w:szCs w:val="20"/>
          <w:lang w:val="en-US" w:eastAsia="en-US"/>
        </w:rPr>
        <w:t>is</w:t>
      </w:r>
      <w:r w:rsidR="00654258" w:rsidRPr="00E86297">
        <w:rPr>
          <w:rFonts w:cs="Arial"/>
          <w:color w:val="548DD4"/>
          <w:spacing w:val="-2"/>
          <w:sz w:val="20"/>
          <w:szCs w:val="20"/>
          <w:lang w:val="en-US" w:eastAsia="en-US"/>
        </w:rPr>
        <w:t xml:space="preserve"> </w:t>
      </w:r>
      <w:r w:rsidR="00654258">
        <w:rPr>
          <w:rFonts w:cs="Arial"/>
          <w:color w:val="548DD4"/>
          <w:spacing w:val="3"/>
          <w:sz w:val="20"/>
          <w:szCs w:val="20"/>
          <w:lang w:val="en-US" w:eastAsia="en-US"/>
        </w:rPr>
        <w:t>adaptable depending on your company policy</w:t>
      </w:r>
      <w:r w:rsidR="00654258" w:rsidRPr="00E86297">
        <w:rPr>
          <w:rFonts w:cs="Arial"/>
          <w:color w:val="548DD4"/>
          <w:sz w:val="20"/>
          <w:szCs w:val="20"/>
          <w:lang w:val="en-US" w:eastAsia="en-US"/>
        </w:rPr>
        <w:t>.</w:t>
      </w:r>
      <w:r w:rsidR="00654258" w:rsidRPr="00E86297">
        <w:rPr>
          <w:rFonts w:cs="Arial"/>
          <w:color w:val="548DD4"/>
          <w:spacing w:val="-2"/>
          <w:sz w:val="20"/>
          <w:szCs w:val="20"/>
          <w:lang w:val="en-US" w:eastAsia="en-US"/>
        </w:rPr>
        <w:t xml:space="preserve"> F</w:t>
      </w:r>
      <w:r w:rsidR="00654258" w:rsidRPr="00E86297">
        <w:rPr>
          <w:rFonts w:cs="Arial"/>
          <w:color w:val="548DD4"/>
          <w:spacing w:val="-1"/>
          <w:sz w:val="20"/>
          <w:szCs w:val="20"/>
          <w:lang w:val="en-US" w:eastAsia="en-US"/>
        </w:rPr>
        <w:t>o</w:t>
      </w:r>
      <w:r w:rsidR="00654258" w:rsidRPr="00E86297">
        <w:rPr>
          <w:rFonts w:cs="Arial"/>
          <w:color w:val="548DD4"/>
          <w:sz w:val="20"/>
          <w:szCs w:val="20"/>
          <w:lang w:val="en-US" w:eastAsia="en-US"/>
        </w:rPr>
        <w:t>r t</w:t>
      </w:r>
      <w:r w:rsidR="00654258" w:rsidRPr="00E86297">
        <w:rPr>
          <w:rFonts w:cs="Arial"/>
          <w:color w:val="548DD4"/>
          <w:spacing w:val="1"/>
          <w:sz w:val="20"/>
          <w:szCs w:val="20"/>
          <w:lang w:val="en-US" w:eastAsia="en-US"/>
        </w:rPr>
        <w:t>he pu</w:t>
      </w:r>
      <w:r w:rsidR="00654258" w:rsidRPr="00E86297">
        <w:rPr>
          <w:rFonts w:cs="Arial"/>
          <w:color w:val="548DD4"/>
          <w:spacing w:val="-1"/>
          <w:sz w:val="20"/>
          <w:szCs w:val="20"/>
          <w:lang w:val="en-US" w:eastAsia="en-US"/>
        </w:rPr>
        <w:t>r</w:t>
      </w:r>
      <w:r w:rsidR="00654258" w:rsidRPr="00E86297">
        <w:rPr>
          <w:rFonts w:cs="Arial"/>
          <w:color w:val="548DD4"/>
          <w:spacing w:val="1"/>
          <w:sz w:val="20"/>
          <w:szCs w:val="20"/>
          <w:lang w:val="en-US" w:eastAsia="en-US"/>
        </w:rPr>
        <w:t>po</w:t>
      </w:r>
      <w:r w:rsidR="00654258" w:rsidRPr="00E86297">
        <w:rPr>
          <w:rFonts w:cs="Arial"/>
          <w:color w:val="548DD4"/>
          <w:spacing w:val="-2"/>
          <w:sz w:val="20"/>
          <w:szCs w:val="20"/>
          <w:lang w:val="en-US" w:eastAsia="en-US"/>
        </w:rPr>
        <w:t>s</w:t>
      </w:r>
      <w:r w:rsidR="00654258" w:rsidRPr="00E86297">
        <w:rPr>
          <w:rFonts w:cs="Arial"/>
          <w:color w:val="548DD4"/>
          <w:spacing w:val="1"/>
          <w:sz w:val="20"/>
          <w:szCs w:val="20"/>
          <w:lang w:val="en-US" w:eastAsia="en-US"/>
        </w:rPr>
        <w:t>e</w:t>
      </w:r>
      <w:r w:rsidR="00654258" w:rsidRPr="00E86297">
        <w:rPr>
          <w:rFonts w:cs="Arial"/>
          <w:color w:val="548DD4"/>
          <w:sz w:val="20"/>
          <w:szCs w:val="20"/>
          <w:lang w:val="en-US" w:eastAsia="en-US"/>
        </w:rPr>
        <w:t xml:space="preserve">s </w:t>
      </w:r>
      <w:r w:rsidR="00654258" w:rsidRPr="00E86297">
        <w:rPr>
          <w:rFonts w:cs="Arial"/>
          <w:color w:val="548DD4"/>
          <w:spacing w:val="-1"/>
          <w:sz w:val="20"/>
          <w:szCs w:val="20"/>
          <w:lang w:val="en-US" w:eastAsia="en-US"/>
        </w:rPr>
        <w:t>o</w:t>
      </w:r>
      <w:r w:rsidR="00654258" w:rsidRPr="00E86297">
        <w:rPr>
          <w:rFonts w:cs="Arial"/>
          <w:color w:val="548DD4"/>
          <w:sz w:val="20"/>
          <w:szCs w:val="20"/>
          <w:lang w:val="en-US" w:eastAsia="en-US"/>
        </w:rPr>
        <w:t>f</w:t>
      </w:r>
      <w:r w:rsidR="00654258" w:rsidRPr="00E86297">
        <w:rPr>
          <w:rFonts w:cs="Arial"/>
          <w:color w:val="548DD4"/>
          <w:spacing w:val="1"/>
          <w:sz w:val="20"/>
          <w:szCs w:val="20"/>
          <w:lang w:val="en-US" w:eastAsia="en-US"/>
        </w:rPr>
        <w:t xml:space="preserve"> </w:t>
      </w:r>
      <w:r w:rsidR="00654258" w:rsidRPr="00E86297">
        <w:rPr>
          <w:rFonts w:cs="Arial"/>
          <w:color w:val="548DD4"/>
          <w:sz w:val="20"/>
          <w:szCs w:val="20"/>
          <w:lang w:val="en-US" w:eastAsia="en-US"/>
        </w:rPr>
        <w:t>t</w:t>
      </w:r>
      <w:r w:rsidR="00654258" w:rsidRPr="00E86297">
        <w:rPr>
          <w:rFonts w:cs="Arial"/>
          <w:color w:val="548DD4"/>
          <w:spacing w:val="1"/>
          <w:sz w:val="20"/>
          <w:szCs w:val="20"/>
          <w:lang w:val="en-US" w:eastAsia="en-US"/>
        </w:rPr>
        <w:t>h</w:t>
      </w:r>
      <w:r w:rsidR="00654258" w:rsidRPr="00E86297">
        <w:rPr>
          <w:rFonts w:cs="Arial"/>
          <w:color w:val="548DD4"/>
          <w:sz w:val="20"/>
          <w:szCs w:val="20"/>
          <w:lang w:val="en-US" w:eastAsia="en-US"/>
        </w:rPr>
        <w:t>is</w:t>
      </w:r>
      <w:r w:rsidR="00654258" w:rsidRPr="00E86297">
        <w:rPr>
          <w:rFonts w:cs="Arial"/>
          <w:color w:val="548DD4"/>
          <w:spacing w:val="-2"/>
          <w:sz w:val="20"/>
          <w:szCs w:val="20"/>
          <w:lang w:val="en-US" w:eastAsia="en-US"/>
        </w:rPr>
        <w:t xml:space="preserve"> </w:t>
      </w:r>
      <w:r w:rsidR="00654258" w:rsidRPr="00E86297">
        <w:rPr>
          <w:rFonts w:cs="Arial"/>
          <w:color w:val="548DD4"/>
          <w:spacing w:val="1"/>
          <w:sz w:val="20"/>
          <w:szCs w:val="20"/>
          <w:lang w:val="en-US" w:eastAsia="en-US"/>
        </w:rPr>
        <w:t>do</w:t>
      </w:r>
      <w:r w:rsidR="00654258" w:rsidRPr="00E86297">
        <w:rPr>
          <w:rFonts w:cs="Arial"/>
          <w:color w:val="548DD4"/>
          <w:sz w:val="20"/>
          <w:szCs w:val="20"/>
          <w:lang w:val="en-US" w:eastAsia="en-US"/>
        </w:rPr>
        <w:t>c</w:t>
      </w:r>
      <w:r w:rsidR="00654258" w:rsidRPr="00E86297">
        <w:rPr>
          <w:rFonts w:cs="Arial"/>
          <w:color w:val="548DD4"/>
          <w:spacing w:val="-1"/>
          <w:sz w:val="20"/>
          <w:szCs w:val="20"/>
          <w:lang w:val="en-US" w:eastAsia="en-US"/>
        </w:rPr>
        <w:t>u</w:t>
      </w:r>
      <w:r w:rsidR="00654258" w:rsidRPr="00E86297">
        <w:rPr>
          <w:rFonts w:cs="Arial"/>
          <w:color w:val="548DD4"/>
          <w:spacing w:val="2"/>
          <w:sz w:val="20"/>
          <w:szCs w:val="20"/>
          <w:lang w:val="en-US" w:eastAsia="en-US"/>
        </w:rPr>
        <w:t>m</w:t>
      </w:r>
      <w:r w:rsidR="00654258" w:rsidRPr="00E86297">
        <w:rPr>
          <w:rFonts w:cs="Arial"/>
          <w:color w:val="548DD4"/>
          <w:spacing w:val="1"/>
          <w:sz w:val="20"/>
          <w:szCs w:val="20"/>
          <w:lang w:val="en-US" w:eastAsia="en-US"/>
        </w:rPr>
        <w:t>e</w:t>
      </w:r>
      <w:r w:rsidR="00654258" w:rsidRPr="00E86297">
        <w:rPr>
          <w:rFonts w:cs="Arial"/>
          <w:color w:val="548DD4"/>
          <w:spacing w:val="-1"/>
          <w:sz w:val="20"/>
          <w:szCs w:val="20"/>
          <w:lang w:val="en-US" w:eastAsia="en-US"/>
        </w:rPr>
        <w:t>n</w:t>
      </w:r>
      <w:r w:rsidR="00654258" w:rsidRPr="00E86297">
        <w:rPr>
          <w:rFonts w:cs="Arial"/>
          <w:color w:val="548DD4"/>
          <w:sz w:val="20"/>
          <w:szCs w:val="20"/>
          <w:lang w:val="en-US" w:eastAsia="en-US"/>
        </w:rPr>
        <w:t>t, it</w:t>
      </w:r>
      <w:r w:rsidR="00654258" w:rsidRPr="00E86297">
        <w:rPr>
          <w:rFonts w:cs="Arial"/>
          <w:color w:val="548DD4"/>
          <w:spacing w:val="1"/>
          <w:sz w:val="20"/>
          <w:szCs w:val="20"/>
          <w:lang w:val="en-US" w:eastAsia="en-US"/>
        </w:rPr>
        <w:t xml:space="preserve"> </w:t>
      </w:r>
      <w:r w:rsidR="00654258" w:rsidRPr="00E86297">
        <w:rPr>
          <w:rFonts w:cs="Arial"/>
          <w:color w:val="548DD4"/>
          <w:spacing w:val="-1"/>
          <w:sz w:val="20"/>
          <w:szCs w:val="20"/>
          <w:lang w:val="en-US" w:eastAsia="en-US"/>
        </w:rPr>
        <w:t>r</w:t>
      </w:r>
      <w:r w:rsidR="00654258" w:rsidRPr="00E86297">
        <w:rPr>
          <w:rFonts w:cs="Arial"/>
          <w:color w:val="548DD4"/>
          <w:spacing w:val="1"/>
          <w:sz w:val="20"/>
          <w:szCs w:val="20"/>
          <w:lang w:val="en-US" w:eastAsia="en-US"/>
        </w:rPr>
        <w:t>ep</w:t>
      </w:r>
      <w:r w:rsidR="00654258" w:rsidRPr="00E86297">
        <w:rPr>
          <w:rFonts w:cs="Arial"/>
          <w:color w:val="548DD4"/>
          <w:spacing w:val="-1"/>
          <w:sz w:val="20"/>
          <w:szCs w:val="20"/>
          <w:lang w:val="en-US" w:eastAsia="en-US"/>
        </w:rPr>
        <w:t>r</w:t>
      </w:r>
      <w:r w:rsidR="00654258" w:rsidRPr="00E86297">
        <w:rPr>
          <w:rFonts w:cs="Arial"/>
          <w:color w:val="548DD4"/>
          <w:spacing w:val="1"/>
          <w:sz w:val="20"/>
          <w:szCs w:val="20"/>
          <w:lang w:val="en-US" w:eastAsia="en-US"/>
        </w:rPr>
        <w:t>e</w:t>
      </w:r>
      <w:r w:rsidR="00654258" w:rsidRPr="00E86297">
        <w:rPr>
          <w:rFonts w:cs="Arial"/>
          <w:color w:val="548DD4"/>
          <w:spacing w:val="-2"/>
          <w:sz w:val="20"/>
          <w:szCs w:val="20"/>
          <w:lang w:val="en-US" w:eastAsia="en-US"/>
        </w:rPr>
        <w:t>s</w:t>
      </w:r>
      <w:r w:rsidR="00654258" w:rsidRPr="00E86297">
        <w:rPr>
          <w:rFonts w:cs="Arial"/>
          <w:color w:val="548DD4"/>
          <w:spacing w:val="1"/>
          <w:sz w:val="20"/>
          <w:szCs w:val="20"/>
          <w:lang w:val="en-US" w:eastAsia="en-US"/>
        </w:rPr>
        <w:t>en</w:t>
      </w:r>
      <w:r w:rsidR="00654258" w:rsidRPr="00E86297">
        <w:rPr>
          <w:rFonts w:cs="Arial"/>
          <w:color w:val="548DD4"/>
          <w:sz w:val="20"/>
          <w:szCs w:val="20"/>
          <w:lang w:val="en-US" w:eastAsia="en-US"/>
        </w:rPr>
        <w:t>ts</w:t>
      </w:r>
      <w:r w:rsidR="00654258" w:rsidRPr="00E86297">
        <w:rPr>
          <w:rFonts w:cs="Arial"/>
          <w:color w:val="548DD4"/>
          <w:spacing w:val="-2"/>
          <w:sz w:val="20"/>
          <w:szCs w:val="20"/>
          <w:lang w:val="en-US" w:eastAsia="en-US"/>
        </w:rPr>
        <w:t xml:space="preserve"> </w:t>
      </w:r>
      <w:r w:rsidR="00654258" w:rsidRPr="00E86297">
        <w:rPr>
          <w:rFonts w:cs="Arial"/>
          <w:color w:val="548DD4"/>
          <w:spacing w:val="1"/>
          <w:sz w:val="20"/>
          <w:szCs w:val="20"/>
          <w:lang w:val="en-US" w:eastAsia="en-US"/>
        </w:rPr>
        <w:t>be</w:t>
      </w:r>
      <w:r w:rsidR="00654258" w:rsidRPr="00E86297">
        <w:rPr>
          <w:rFonts w:cs="Arial"/>
          <w:color w:val="548DD4"/>
          <w:spacing w:val="-2"/>
          <w:sz w:val="20"/>
          <w:szCs w:val="20"/>
          <w:lang w:val="en-US" w:eastAsia="en-US"/>
        </w:rPr>
        <w:t>s</w:t>
      </w:r>
      <w:r w:rsidR="00654258" w:rsidRPr="00E86297">
        <w:rPr>
          <w:rFonts w:cs="Arial"/>
          <w:color w:val="548DD4"/>
          <w:sz w:val="20"/>
          <w:szCs w:val="20"/>
          <w:lang w:val="en-US" w:eastAsia="en-US"/>
        </w:rPr>
        <w:t>t</w:t>
      </w:r>
      <w:r w:rsidR="00654258" w:rsidRPr="00E86297">
        <w:rPr>
          <w:rFonts w:cs="Arial"/>
          <w:color w:val="548DD4"/>
          <w:spacing w:val="1"/>
          <w:sz w:val="20"/>
          <w:szCs w:val="20"/>
          <w:lang w:val="en-US" w:eastAsia="en-US"/>
        </w:rPr>
        <w:t xml:space="preserve"> </w:t>
      </w:r>
      <w:r w:rsidR="00654258" w:rsidRPr="00E86297">
        <w:rPr>
          <w:rFonts w:cs="Arial"/>
          <w:color w:val="548DD4"/>
          <w:spacing w:val="-1"/>
          <w:sz w:val="20"/>
          <w:szCs w:val="20"/>
          <w:lang w:val="en-US" w:eastAsia="en-US"/>
        </w:rPr>
        <w:t>pr</w:t>
      </w:r>
      <w:r w:rsidR="00654258" w:rsidRPr="00E86297">
        <w:rPr>
          <w:rFonts w:cs="Arial"/>
          <w:color w:val="548DD4"/>
          <w:spacing w:val="1"/>
          <w:sz w:val="20"/>
          <w:szCs w:val="20"/>
          <w:lang w:val="en-US" w:eastAsia="en-US"/>
        </w:rPr>
        <w:t>a</w:t>
      </w:r>
      <w:r w:rsidR="00654258" w:rsidRPr="00E86297">
        <w:rPr>
          <w:rFonts w:cs="Arial"/>
          <w:color w:val="548DD4"/>
          <w:sz w:val="20"/>
          <w:szCs w:val="20"/>
          <w:lang w:val="en-US" w:eastAsia="en-US"/>
        </w:rPr>
        <w:t>ctic</w:t>
      </w:r>
      <w:r w:rsidR="00654258" w:rsidRPr="00E86297">
        <w:rPr>
          <w:rFonts w:cs="Arial"/>
          <w:color w:val="548DD4"/>
          <w:spacing w:val="1"/>
          <w:sz w:val="20"/>
          <w:szCs w:val="20"/>
          <w:lang w:val="en-US" w:eastAsia="en-US"/>
        </w:rPr>
        <w:t>e</w:t>
      </w:r>
      <w:r w:rsidR="00654258" w:rsidRPr="00E86297">
        <w:rPr>
          <w:rFonts w:cs="Arial"/>
          <w:color w:val="548DD4"/>
          <w:sz w:val="20"/>
          <w:szCs w:val="20"/>
          <w:lang w:val="en-US" w:eastAsia="en-US"/>
        </w:rPr>
        <w:t>]</w:t>
      </w:r>
    </w:p>
    <w:p w14:paraId="38DAF96F" w14:textId="66F69680" w:rsidR="00730B55" w:rsidRPr="00582D5E" w:rsidRDefault="00730B55" w:rsidP="00DD0571">
      <w:pPr>
        <w:pStyle w:val="Heading2"/>
        <w:spacing w:line="276" w:lineRule="auto"/>
        <w:rPr>
          <w:b/>
        </w:rPr>
      </w:pPr>
      <w:r w:rsidRPr="00582D5E">
        <w:br w:type="page"/>
      </w:r>
      <w:r w:rsidRPr="00582D5E">
        <w:lastRenderedPageBreak/>
        <w:t>1. Introduction</w:t>
      </w:r>
    </w:p>
    <w:p w14:paraId="439FECD1" w14:textId="77777777" w:rsidR="00730B55" w:rsidRPr="00582D5E" w:rsidRDefault="00730B55" w:rsidP="00DD0571">
      <w:r w:rsidRPr="00582D5E">
        <w:t>This document explains procedures for managers and employees. It covers:</w:t>
      </w:r>
    </w:p>
    <w:p w14:paraId="694CF16E" w14:textId="77777777" w:rsidR="00730B55" w:rsidRPr="00582D5E" w:rsidRDefault="00730B55" w:rsidP="00582D5E">
      <w:pPr>
        <w:pStyle w:val="ListBullet2"/>
        <w:rPr>
          <w:rFonts w:cs="Arial"/>
        </w:rPr>
      </w:pPr>
      <w:r w:rsidRPr="00582D5E">
        <w:rPr>
          <w:rFonts w:cs="Arial"/>
        </w:rPr>
        <w:t>Actions for employees or if they want to become Reservists</w:t>
      </w:r>
    </w:p>
    <w:p w14:paraId="47D6EB31" w14:textId="77777777" w:rsidR="00730B55" w:rsidRPr="00582D5E" w:rsidRDefault="00730B55" w:rsidP="00582D5E">
      <w:pPr>
        <w:pStyle w:val="ListBullet2"/>
        <w:rPr>
          <w:rFonts w:cs="Arial"/>
        </w:rPr>
      </w:pPr>
      <w:r w:rsidRPr="00582D5E">
        <w:rPr>
          <w:rFonts w:cs="Arial"/>
        </w:rPr>
        <w:t>Guidance for line managers on how to manage Reservists</w:t>
      </w:r>
    </w:p>
    <w:p w14:paraId="1B0995AA" w14:textId="77777777" w:rsidR="00730B55" w:rsidRPr="00582D5E" w:rsidRDefault="00730B55" w:rsidP="00582D5E">
      <w:pPr>
        <w:pStyle w:val="ListBullet2"/>
        <w:rPr>
          <w:rFonts w:cs="Arial"/>
        </w:rPr>
      </w:pPr>
      <w:r w:rsidRPr="00582D5E">
        <w:rPr>
          <w:rFonts w:cs="Arial"/>
        </w:rPr>
        <w:t>Managing requests regarding time off for training</w:t>
      </w:r>
    </w:p>
    <w:p w14:paraId="59BF4C95" w14:textId="77777777" w:rsidR="00730B55" w:rsidRPr="00582D5E" w:rsidRDefault="00730B55" w:rsidP="00582D5E">
      <w:pPr>
        <w:pStyle w:val="ListBullet2"/>
        <w:rPr>
          <w:rFonts w:cs="Arial"/>
        </w:rPr>
      </w:pPr>
      <w:r w:rsidRPr="00582D5E">
        <w:rPr>
          <w:rFonts w:cs="Arial"/>
        </w:rPr>
        <w:t>Guidance and actions for when a Reservist is mobilised, demobilised and returns to work.</w:t>
      </w:r>
    </w:p>
    <w:p w14:paraId="1AE9E851" w14:textId="77777777" w:rsidR="00730B55" w:rsidRPr="00582D5E" w:rsidRDefault="00730B55" w:rsidP="00DD0571">
      <w:pPr>
        <w:pStyle w:val="Heading2"/>
      </w:pPr>
      <w:bookmarkStart w:id="1" w:name="_Toc289518650"/>
      <w:r w:rsidRPr="00582D5E">
        <w:t>2. What is a Re</w:t>
      </w:r>
      <w:r w:rsidRPr="00784191">
        <w:t>serv</w:t>
      </w:r>
      <w:r w:rsidRPr="00582D5E">
        <w:t>ist?</w:t>
      </w:r>
      <w:bookmarkEnd w:id="1"/>
    </w:p>
    <w:p w14:paraId="1A822C64" w14:textId="77777777" w:rsidR="00730B55" w:rsidRPr="00582D5E" w:rsidRDefault="00730B55" w:rsidP="00582D5E">
      <w:pPr>
        <w:autoSpaceDE w:val="0"/>
        <w:autoSpaceDN w:val="0"/>
        <w:adjustRightInd w:val="0"/>
        <w:rPr>
          <w:rFonts w:cs="Arial"/>
          <w:color w:val="000000"/>
        </w:rPr>
      </w:pPr>
      <w:r w:rsidRPr="00582D5E">
        <w:rPr>
          <w:rFonts w:cs="Arial"/>
          <w:color w:val="000000"/>
        </w:rPr>
        <w:t>There are two main types of Reservist:</w:t>
      </w:r>
    </w:p>
    <w:p w14:paraId="0EEDBE51" w14:textId="77777777" w:rsidR="00730B55" w:rsidRPr="00582D5E" w:rsidRDefault="00730B55" w:rsidP="00582D5E">
      <w:pPr>
        <w:numPr>
          <w:ilvl w:val="0"/>
          <w:numId w:val="27"/>
        </w:numPr>
        <w:autoSpaceDE w:val="0"/>
        <w:autoSpaceDN w:val="0"/>
        <w:adjustRightInd w:val="0"/>
        <w:spacing w:after="0"/>
        <w:rPr>
          <w:rFonts w:cs="Arial"/>
          <w:color w:val="000000"/>
        </w:rPr>
      </w:pPr>
      <w:r>
        <w:rPr>
          <w:rFonts w:cs="Arial"/>
          <w:color w:val="000000"/>
        </w:rPr>
        <w:t xml:space="preserve">Volunteer </w:t>
      </w:r>
      <w:r w:rsidRPr="00582D5E">
        <w:rPr>
          <w:rFonts w:cs="Arial"/>
          <w:color w:val="000000"/>
        </w:rPr>
        <w:t>Reservists - civilians recruited into</w:t>
      </w:r>
      <w:r>
        <w:rPr>
          <w:rFonts w:cs="Arial"/>
          <w:color w:val="000000"/>
        </w:rPr>
        <w:t xml:space="preserve"> the Royal Naval Reserves, </w:t>
      </w:r>
      <w:r w:rsidRPr="00582D5E">
        <w:rPr>
          <w:rFonts w:cs="Arial"/>
          <w:color w:val="000000"/>
        </w:rPr>
        <w:t xml:space="preserve">Royal Marines Reserves, Territorial Army and Royal Auxiliary Air Force. </w:t>
      </w:r>
    </w:p>
    <w:p w14:paraId="20E9B29D" w14:textId="1CF89DA5" w:rsidR="00730B55" w:rsidRPr="00582D5E" w:rsidRDefault="00730B55" w:rsidP="00DD0571">
      <w:pPr>
        <w:numPr>
          <w:ilvl w:val="0"/>
          <w:numId w:val="27"/>
        </w:numPr>
        <w:autoSpaceDE w:val="0"/>
        <w:autoSpaceDN w:val="0"/>
        <w:adjustRightInd w:val="0"/>
        <w:spacing w:after="0"/>
      </w:pPr>
      <w:r w:rsidRPr="00582D5E">
        <w:rPr>
          <w:rFonts w:cs="Arial"/>
          <w:color w:val="000000"/>
        </w:rPr>
        <w:t>Regular Reservists - ex-regular servicemen who may retain a liability to be mobilised depending on how long they have served in the Armed Forces.</w:t>
      </w:r>
    </w:p>
    <w:p w14:paraId="38533DFA" w14:textId="77777777" w:rsidR="006E51CA" w:rsidRDefault="006E51CA" w:rsidP="00DD0571"/>
    <w:p w14:paraId="283DD89C" w14:textId="5F66425C" w:rsidR="00730B55" w:rsidRPr="00582D5E" w:rsidRDefault="00730B55" w:rsidP="00DD0571">
      <w:r w:rsidRPr="00582D5E">
        <w:t>They make u</w:t>
      </w:r>
      <w:r>
        <w:t>p a significant element of the n</w:t>
      </w:r>
      <w:r w:rsidRPr="00582D5E">
        <w:t xml:space="preserve">ation’s total defence capacity and are called </w:t>
      </w:r>
      <w:r w:rsidRPr="00DD0571">
        <w:t>upon as individuals for their specialist skills or as ready formed units when required. They receive the same world class training and develop the same skills as their regular counterparts</w:t>
      </w:r>
      <w:r w:rsidRPr="00582D5E">
        <w:t xml:space="preserve">, which </w:t>
      </w:r>
      <w:proofErr w:type="gramStart"/>
      <w:r w:rsidRPr="00582D5E">
        <w:t>means</w:t>
      </w:r>
      <w:proofErr w:type="gramEnd"/>
      <w:r w:rsidRPr="00582D5E">
        <w:t xml:space="preserve"> they can carry out the same roles to the exacting high standards</w:t>
      </w:r>
      <w:r>
        <w:t>.</w:t>
      </w:r>
    </w:p>
    <w:p w14:paraId="67AB9583" w14:textId="77777777" w:rsidR="00730B55" w:rsidRPr="00582D5E" w:rsidRDefault="00730B55" w:rsidP="00DD0571">
      <w:pPr>
        <w:pStyle w:val="Heading2"/>
      </w:pPr>
      <w:bookmarkStart w:id="2" w:name="_Toc289518651"/>
      <w:r w:rsidRPr="00582D5E">
        <w:lastRenderedPageBreak/>
        <w:t>3. Statement of Support</w:t>
      </w:r>
      <w:bookmarkEnd w:id="2"/>
    </w:p>
    <w:p w14:paraId="08B9590C" w14:textId="710CA08E" w:rsidR="00730B55" w:rsidRPr="0007330C" w:rsidRDefault="00730B55">
      <w:r w:rsidRPr="00582D5E">
        <w:t xml:space="preserve">The company aims to support our employees who are members of the Reserve Forces with a commitment to train regularly and a liability to be mobilised for a period of full time military service. Line Managers should support these commitments and work with the Reservist employee to facilitate training requests and longer periods of </w:t>
      </w:r>
      <w:r w:rsidRPr="0007330C">
        <w:t xml:space="preserve">absence for mobilisation.  For their part, the Reservist employee has a responsibility to manage these requests by providing adequate notice for training commitments to enable Line Managers to plan accordingly.  </w:t>
      </w:r>
    </w:p>
    <w:p w14:paraId="4999D1B0" w14:textId="77777777" w:rsidR="00730B55" w:rsidRPr="008660FD" w:rsidRDefault="00730B55" w:rsidP="00DD0571">
      <w:pPr>
        <w:pStyle w:val="Heading2"/>
      </w:pPr>
      <w:bookmarkStart w:id="3" w:name="_Toc289518652"/>
      <w:r>
        <w:t>4. Recording Reservist Details</w:t>
      </w:r>
      <w:bookmarkEnd w:id="3"/>
    </w:p>
    <w:p w14:paraId="2D0E2CD9" w14:textId="77777777" w:rsidR="00730B55" w:rsidRPr="0007330C" w:rsidRDefault="00730B55" w:rsidP="00DD0571">
      <w:r w:rsidRPr="0007330C">
        <w:t>If an employee is a Reservist, is considering renewing their Reservist commitment or is interested in joining the Reserve Forces, they must discuss this with their manager</w:t>
      </w:r>
      <w:r>
        <w:t xml:space="preserve"> prior to any action</w:t>
      </w:r>
      <w:r w:rsidRPr="0007330C">
        <w:t xml:space="preserve">. </w:t>
      </w:r>
    </w:p>
    <w:p w14:paraId="13DB477E" w14:textId="77777777" w:rsidR="00730B55" w:rsidRDefault="00730B55" w:rsidP="00DD0571">
      <w:r w:rsidRPr="0007330C">
        <w:t xml:space="preserve">Both the manager and the employee should familiarise themselves with the Reservist </w:t>
      </w:r>
      <w:r>
        <w:t>HR Policy,</w:t>
      </w:r>
      <w:r w:rsidRPr="0007330C">
        <w:t xml:space="preserve"> and</w:t>
      </w:r>
      <w:r>
        <w:t xml:space="preserve"> this g</w:t>
      </w:r>
      <w:r w:rsidRPr="0007330C">
        <w:t xml:space="preserve">uidance. Managers must maintain a record of the Reservist’s details which should be updated to reflect training and mobilisation commitments. </w:t>
      </w:r>
    </w:p>
    <w:p w14:paraId="1AE9D5EA" w14:textId="00EDB0D3" w:rsidR="00730B55" w:rsidRPr="0007330C" w:rsidRDefault="00730B55" w:rsidP="00DD0571">
      <w:pPr>
        <w:rPr>
          <w:b/>
        </w:rPr>
      </w:pPr>
      <w:r w:rsidRPr="0007330C">
        <w:t>Reservists must</w:t>
      </w:r>
      <w:r>
        <w:t xml:space="preserve"> </w:t>
      </w:r>
      <w:r w:rsidRPr="00784191">
        <w:t>also seek approval</w:t>
      </w:r>
      <w:r w:rsidRPr="00DD0571">
        <w:t xml:space="preserve"> if they intend to volunteer for High Readiness Reservist status; they accept an increased liability for mobilisation making them liable to be deployed with minimal notice).</w:t>
      </w:r>
    </w:p>
    <w:p w14:paraId="17C02D0E" w14:textId="77777777" w:rsidR="00730B55" w:rsidRPr="0007330C" w:rsidRDefault="00730B55" w:rsidP="00582D5E">
      <w:pPr>
        <w:pStyle w:val="Heading2"/>
      </w:pPr>
      <w:bookmarkStart w:id="4" w:name="_Toc289518653"/>
      <w:r>
        <w:t xml:space="preserve">5. </w:t>
      </w:r>
      <w:r w:rsidRPr="0007330C">
        <w:t>Managing Training Commitments</w:t>
      </w:r>
      <w:bookmarkEnd w:id="4"/>
    </w:p>
    <w:p w14:paraId="428D2AA8" w14:textId="77777777" w:rsidR="00730B55" w:rsidRPr="003E2576" w:rsidRDefault="00730B55" w:rsidP="00DD0571">
      <w:r w:rsidRPr="003E2576">
        <w:t xml:space="preserve">The company provides X </w:t>
      </w:r>
      <w:r>
        <w:t>days/</w:t>
      </w:r>
      <w:r w:rsidRPr="003E2576">
        <w:t>weeks additional paid leave for the attendance of Reservist training.</w:t>
      </w:r>
    </w:p>
    <w:p w14:paraId="3CAA4E31" w14:textId="77777777" w:rsidR="00730B55" w:rsidRPr="003E2576" w:rsidRDefault="00730B55">
      <w:r w:rsidRPr="003E2576">
        <w:lastRenderedPageBreak/>
        <w:t xml:space="preserve">Line Mangers will be flexible and aim to facilitate work rosters to allow attendance at </w:t>
      </w:r>
      <w:r>
        <w:t xml:space="preserve">annual continuous training (annual camp) </w:t>
      </w:r>
      <w:r w:rsidRPr="003E2576">
        <w:t xml:space="preserve">and other training commitments e.g. weekly or weekend training sessions. </w:t>
      </w:r>
    </w:p>
    <w:p w14:paraId="6C867B80" w14:textId="77777777" w:rsidR="00730B55" w:rsidRPr="003E2576" w:rsidRDefault="00730B55">
      <w:r w:rsidRPr="003E2576">
        <w:t>Reservist employees should give</w:t>
      </w:r>
      <w:r>
        <w:t xml:space="preserve"> managers</w:t>
      </w:r>
      <w:r w:rsidRPr="003E2576">
        <w:t xml:space="preserve"> as much notice as possible to allow appropriate planning for absences.  Permission once given will not be rescinded unless there are exceptional circumstances. </w:t>
      </w:r>
    </w:p>
    <w:p w14:paraId="7E3CC533" w14:textId="39A52E93" w:rsidR="00730B55" w:rsidRPr="003E2576" w:rsidRDefault="00730B55" w:rsidP="00DD0571">
      <w:r w:rsidRPr="003E2576">
        <w:t xml:space="preserve">Reservists are typically committed to </w:t>
      </w:r>
      <w:r>
        <w:t xml:space="preserve">19 - 27 </w:t>
      </w:r>
      <w:r w:rsidRPr="003E2576">
        <w:t>days training per year</w:t>
      </w:r>
      <w:r>
        <w:t xml:space="preserve"> depending on which Service they belong to and any specialist skills with an average training requirement of 24 – 40 days</w:t>
      </w:r>
      <w:r w:rsidRPr="003E2576">
        <w:t xml:space="preserve">. Training tends to take place 1 evening per week, over various weekends throughout the year and one </w:t>
      </w:r>
      <w:r>
        <w:t>2 week</w:t>
      </w:r>
      <w:r w:rsidRPr="003E2576">
        <w:t xml:space="preserve"> </w:t>
      </w:r>
      <w:r>
        <w:t xml:space="preserve">continuous </w:t>
      </w:r>
      <w:r w:rsidRPr="003E2576">
        <w:t>training period</w:t>
      </w:r>
      <w:r>
        <w:t>,</w:t>
      </w:r>
      <w:r w:rsidRPr="003E2576">
        <w:t xml:space="preserve"> also known as ‘annual camp’. Training commitments vary but in most cases include: </w:t>
      </w:r>
    </w:p>
    <w:p w14:paraId="7C661E59" w14:textId="77777777" w:rsidR="00730B55" w:rsidRPr="0007330C" w:rsidRDefault="00730B55" w:rsidP="00582D5E">
      <w:pPr>
        <w:numPr>
          <w:ilvl w:val="0"/>
          <w:numId w:val="28"/>
        </w:numPr>
        <w:spacing w:before="100" w:beforeAutospacing="1" w:after="100" w:afterAutospacing="1"/>
        <w:rPr>
          <w:rFonts w:cs="Arial"/>
          <w:b/>
        </w:rPr>
      </w:pPr>
      <w:r w:rsidRPr="0007330C">
        <w:rPr>
          <w:rStyle w:val="Strong"/>
          <w:rFonts w:cs="Arial"/>
          <w:bCs/>
        </w:rPr>
        <w:t>Weekly training</w:t>
      </w:r>
      <w:r w:rsidRPr="0007330C">
        <w:rPr>
          <w:rFonts w:cs="Arial"/>
          <w:b/>
        </w:rPr>
        <w:t xml:space="preserve"> - </w:t>
      </w:r>
      <w:r w:rsidRPr="003E2576">
        <w:rPr>
          <w:rFonts w:cs="Arial"/>
        </w:rPr>
        <w:t>most Reservists train at their local centre for around two-and-a-half hours, one evening a week.</w:t>
      </w:r>
      <w:r w:rsidRPr="0007330C">
        <w:rPr>
          <w:rFonts w:cs="Arial"/>
          <w:b/>
        </w:rPr>
        <w:t xml:space="preserve">  </w:t>
      </w:r>
    </w:p>
    <w:p w14:paraId="74A74107" w14:textId="77777777" w:rsidR="00730B55" w:rsidRPr="00864161" w:rsidRDefault="00730B55" w:rsidP="00582D5E">
      <w:pPr>
        <w:numPr>
          <w:ilvl w:val="0"/>
          <w:numId w:val="28"/>
        </w:numPr>
        <w:spacing w:before="100" w:beforeAutospacing="1" w:after="100" w:afterAutospacing="1"/>
        <w:rPr>
          <w:rFonts w:cs="Arial"/>
        </w:rPr>
      </w:pPr>
      <w:r w:rsidRPr="00864161">
        <w:rPr>
          <w:rStyle w:val="Strong"/>
          <w:rFonts w:cs="Arial"/>
          <w:bCs/>
        </w:rPr>
        <w:t>Weekend training</w:t>
      </w:r>
      <w:r w:rsidRPr="00864161">
        <w:rPr>
          <w:rFonts w:cs="Arial"/>
          <w:b/>
        </w:rPr>
        <w:t xml:space="preserve"> - </w:t>
      </w:r>
      <w:r w:rsidRPr="00864161">
        <w:rPr>
          <w:rFonts w:cs="Arial"/>
        </w:rPr>
        <w:t>all Reservists are expected to attend a number of training weekends which take place throughout the year</w:t>
      </w:r>
      <w:r w:rsidRPr="00864161">
        <w:rPr>
          <w:rFonts w:cs="Arial"/>
          <w:b/>
        </w:rPr>
        <w:t xml:space="preserve">.  </w:t>
      </w:r>
    </w:p>
    <w:p w14:paraId="4F769DC2" w14:textId="283CEBC9" w:rsidR="00730B55" w:rsidRPr="00864161" w:rsidRDefault="00730B55" w:rsidP="00582D5E">
      <w:pPr>
        <w:numPr>
          <w:ilvl w:val="0"/>
          <w:numId w:val="28"/>
        </w:numPr>
        <w:spacing w:before="100" w:beforeAutospacing="1" w:after="100" w:afterAutospacing="1"/>
        <w:rPr>
          <w:rFonts w:cs="Arial"/>
        </w:rPr>
      </w:pPr>
      <w:r w:rsidRPr="00864161">
        <w:rPr>
          <w:rStyle w:val="Strong"/>
          <w:rFonts w:cs="Arial"/>
          <w:bCs/>
        </w:rPr>
        <w:t xml:space="preserve">Annual </w:t>
      </w:r>
      <w:r>
        <w:rPr>
          <w:rStyle w:val="Strong"/>
          <w:rFonts w:cs="Arial"/>
          <w:bCs/>
        </w:rPr>
        <w:t>Continuous T</w:t>
      </w:r>
      <w:r w:rsidRPr="00864161">
        <w:rPr>
          <w:rStyle w:val="Strong"/>
          <w:rFonts w:cs="Arial"/>
          <w:bCs/>
        </w:rPr>
        <w:t>raining</w:t>
      </w:r>
      <w:r w:rsidRPr="00864161">
        <w:rPr>
          <w:rFonts w:cs="Arial"/>
          <w:b/>
        </w:rPr>
        <w:t xml:space="preserve"> </w:t>
      </w:r>
      <w:r>
        <w:rPr>
          <w:rFonts w:cs="Arial"/>
          <w:b/>
        </w:rPr>
        <w:t>–</w:t>
      </w:r>
      <w:r w:rsidRPr="00864161">
        <w:rPr>
          <w:rFonts w:cs="Arial"/>
          <w:b/>
        </w:rPr>
        <w:t xml:space="preserve"> </w:t>
      </w:r>
      <w:r>
        <w:rPr>
          <w:rFonts w:cs="Arial"/>
        </w:rPr>
        <w:t>one or more continuous periods not exceeding 16 days in aggregate. This is often a 2 week</w:t>
      </w:r>
      <w:r w:rsidRPr="00864161">
        <w:rPr>
          <w:rFonts w:cs="Arial"/>
        </w:rPr>
        <w:t xml:space="preserve"> course sometimes referred to as ‘annual camp’. This </w:t>
      </w:r>
      <w:r>
        <w:rPr>
          <w:rFonts w:cs="Arial"/>
        </w:rPr>
        <w:t xml:space="preserve">training </w:t>
      </w:r>
      <w:r w:rsidRPr="00864161">
        <w:rPr>
          <w:rFonts w:cs="Arial"/>
        </w:rPr>
        <w:t>may take place at a training establishment, as an attachment to a Regular Unit, a training exercise or a combination of any of these. Training normally takes place within the UK</w:t>
      </w:r>
      <w:r>
        <w:rPr>
          <w:rFonts w:cs="Arial"/>
        </w:rPr>
        <w:t xml:space="preserve"> but can and often takes place overseas. </w:t>
      </w:r>
    </w:p>
    <w:p w14:paraId="148EEAD4" w14:textId="77777777" w:rsidR="00730B55" w:rsidRPr="0007330C" w:rsidRDefault="00730B55" w:rsidP="00DD0571">
      <w:pPr>
        <w:pStyle w:val="Heading3"/>
      </w:pPr>
      <w:r w:rsidRPr="0007330C">
        <w:lastRenderedPageBreak/>
        <w:t xml:space="preserve">Performance review/Appraisal </w:t>
      </w:r>
    </w:p>
    <w:p w14:paraId="49D38834" w14:textId="77777777" w:rsidR="00730B55" w:rsidRPr="003E2576" w:rsidRDefault="00730B55">
      <w:r w:rsidRPr="003E2576">
        <w:t xml:space="preserve">Experience gained through routine training (and mobilisation) brings essential skills into the organisation, such as leadership, communication, team working and organisational ability.  These skills and abilities lead to improved performance in the workplace and should be recognised and taken into consideration in an individual’s performance review/appraisal as well as considered as evidence of achievement in the application of knowledge and skills. </w:t>
      </w:r>
    </w:p>
    <w:p w14:paraId="531D0DC7" w14:textId="77777777" w:rsidR="00730B55" w:rsidRDefault="00730B55" w:rsidP="00DD0571">
      <w:pPr>
        <w:pStyle w:val="Heading3"/>
      </w:pPr>
      <w:r>
        <w:t>Employment Tribunals</w:t>
      </w:r>
    </w:p>
    <w:p w14:paraId="1CA671CC" w14:textId="77777777" w:rsidR="00730B55" w:rsidRDefault="00730B55" w:rsidP="00784191">
      <w:r>
        <w:t>The Defence Reform Act 2014 introduced legislation in the UK to provide reservists with immediate right of access, without a qualifying period, to an Employment Tribunal for unfair dismissal if the dismissal relate to Reserve Service.</w:t>
      </w:r>
    </w:p>
    <w:p w14:paraId="3868652B" w14:textId="77777777" w:rsidR="00730B55" w:rsidRPr="00A141B6" w:rsidRDefault="00730B55" w:rsidP="00582D5E">
      <w:pPr>
        <w:pStyle w:val="Heading2"/>
        <w:rPr>
          <w:rStyle w:val="Heading2Char"/>
        </w:rPr>
      </w:pPr>
      <w:bookmarkStart w:id="5" w:name="_Toc289518654"/>
      <w:r>
        <w:t xml:space="preserve">6. </w:t>
      </w:r>
      <w:r w:rsidRPr="00A141B6">
        <w:t>Managing Mobilisation</w:t>
      </w:r>
      <w:bookmarkEnd w:id="5"/>
    </w:p>
    <w:p w14:paraId="17FDF618" w14:textId="13B22200" w:rsidR="00730B55" w:rsidRPr="0007330C" w:rsidRDefault="00730B55" w:rsidP="00DD0571">
      <w:bookmarkStart w:id="6" w:name="OLE_LINK3"/>
      <w:r w:rsidRPr="0007330C">
        <w:t xml:space="preserve">Mobilisation is the process </w:t>
      </w:r>
      <w:r>
        <w:t>by which an individual Reservist, or group of Reservists, is brought into permanent service w</w:t>
      </w:r>
      <w:r w:rsidRPr="0007330C">
        <w:t>ith the Regular Forces, in order to make them available for military operations. The maximum period of mobilisation will depend on the scale and the nature of the operation and is typically no longer than 12 months.</w:t>
      </w:r>
    </w:p>
    <w:bookmarkEnd w:id="6"/>
    <w:p w14:paraId="04D6B789" w14:textId="007360E2" w:rsidR="00730B55" w:rsidRPr="0007330C" w:rsidRDefault="00730B55" w:rsidP="00DD0571">
      <w:r>
        <w:t>The c</w:t>
      </w:r>
      <w:r w:rsidRPr="0007330C">
        <w:t xml:space="preserve">all-out </w:t>
      </w:r>
      <w:proofErr w:type="gramStart"/>
      <w:r>
        <w:t>order,</w:t>
      </w:r>
      <w:proofErr w:type="gramEnd"/>
      <w:r>
        <w:t xml:space="preserve"> provides legal authority to mobilise Reservists. A call out notice which </w:t>
      </w:r>
      <w:proofErr w:type="gramStart"/>
      <w:r>
        <w:t>are</w:t>
      </w:r>
      <w:proofErr w:type="gramEnd"/>
      <w:r>
        <w:t xml:space="preserve"> also legally enforceable </w:t>
      </w:r>
      <w:r w:rsidRPr="0007330C">
        <w:t xml:space="preserve">will be issued as formal notification of a Reservist’s mobilisation. Both </w:t>
      </w:r>
      <w:r>
        <w:t xml:space="preserve">the </w:t>
      </w:r>
      <w:r w:rsidRPr="0007330C">
        <w:t xml:space="preserve">Reservist and their employer will receive a call-out pack. These will be sent by post to the Company or sometimes delivered in person by the Reservist.  The documentation will include the call-out date (when the Reservist must report for duty at a specified mobilisation centre) and the anticipated timeline. </w:t>
      </w:r>
      <w:r>
        <w:t xml:space="preserve">While all Reservists are technically on immediate notice </w:t>
      </w:r>
      <w:r>
        <w:lastRenderedPageBreak/>
        <w:t>for call-out, when circumstances permit it is Defence policy to give the Reservist and their employer notice.  W</w:t>
      </w:r>
      <w:r w:rsidRPr="0007330C">
        <w:t xml:space="preserve">henever possible, </w:t>
      </w:r>
      <w:r>
        <w:t xml:space="preserve">the MOD will aim to give at least a minimum of </w:t>
      </w:r>
      <w:r w:rsidRPr="0007330C">
        <w:t xml:space="preserve">28 days’ </w:t>
      </w:r>
      <w:r>
        <w:t xml:space="preserve">formal </w:t>
      </w:r>
      <w:r w:rsidRPr="0007330C">
        <w:t xml:space="preserve">notice of the date that the Reservist will be required to report </w:t>
      </w:r>
      <w:r>
        <w:t xml:space="preserve">to the </w:t>
      </w:r>
      <w:r w:rsidRPr="0007330C">
        <w:t>mobilisation</w:t>
      </w:r>
      <w:r>
        <w:t xml:space="preserve"> centre for contingency operations and 90 </w:t>
      </w:r>
      <w:proofErr w:type="spellStart"/>
      <w:r>
        <w:t>days notice</w:t>
      </w:r>
      <w:proofErr w:type="spellEnd"/>
      <w:r>
        <w:t xml:space="preserve"> for pre-planned operations</w:t>
      </w:r>
      <w:r w:rsidRPr="0007330C">
        <w:t>, although there is no statutory requirement for a warning period prior to mobilisation.</w:t>
      </w:r>
    </w:p>
    <w:p w14:paraId="3C4BBAD1" w14:textId="77777777" w:rsidR="00730B55" w:rsidRPr="0007330C" w:rsidRDefault="00730B55" w:rsidP="00DD0571">
      <w:r w:rsidRPr="0007330C">
        <w:t xml:space="preserve">A period of mobilisation comprises three distinct phases: </w:t>
      </w:r>
    </w:p>
    <w:p w14:paraId="404AB8AC" w14:textId="6558814F" w:rsidR="00730B55" w:rsidRPr="0007330C" w:rsidRDefault="00730B55" w:rsidP="00582D5E">
      <w:pPr>
        <w:pStyle w:val="ListNumber"/>
        <w:numPr>
          <w:ilvl w:val="0"/>
          <w:numId w:val="41"/>
        </w:numPr>
        <w:rPr>
          <w:rFonts w:cs="Arial"/>
        </w:rPr>
      </w:pPr>
      <w:r>
        <w:rPr>
          <w:rFonts w:cs="Arial"/>
        </w:rPr>
        <w:t xml:space="preserve">Acceptance into Service (Administration and </w:t>
      </w:r>
      <w:r w:rsidRPr="0007330C">
        <w:rPr>
          <w:rFonts w:cs="Arial"/>
        </w:rPr>
        <w:t>Medical</w:t>
      </w:r>
      <w:r>
        <w:rPr>
          <w:rFonts w:cs="Arial"/>
        </w:rPr>
        <w:t xml:space="preserve"> </w:t>
      </w:r>
      <w:proofErr w:type="spellStart"/>
      <w:r>
        <w:rPr>
          <w:rFonts w:cs="Arial"/>
        </w:rPr>
        <w:t>etc</w:t>
      </w:r>
      <w:proofErr w:type="spellEnd"/>
      <w:r>
        <w:rPr>
          <w:rFonts w:cs="Arial"/>
        </w:rPr>
        <w:t>);</w:t>
      </w:r>
      <w:r w:rsidRPr="0007330C">
        <w:rPr>
          <w:rFonts w:cs="Arial"/>
        </w:rPr>
        <w:t xml:space="preserve"> </w:t>
      </w:r>
    </w:p>
    <w:p w14:paraId="0D9B62AC" w14:textId="0F65B149" w:rsidR="00730B55" w:rsidRPr="0007330C" w:rsidRDefault="00730B55" w:rsidP="00582D5E">
      <w:pPr>
        <w:pStyle w:val="ListNumber"/>
        <w:numPr>
          <w:ilvl w:val="0"/>
          <w:numId w:val="41"/>
        </w:numPr>
        <w:rPr>
          <w:rFonts w:cs="Arial"/>
        </w:rPr>
      </w:pPr>
      <w:r>
        <w:rPr>
          <w:rFonts w:cs="Arial"/>
        </w:rPr>
        <w:t>Pre-Deployment Training, Deployment (or Task) and Post Operational Activity</w:t>
      </w:r>
      <w:r w:rsidRPr="0007330C">
        <w:rPr>
          <w:rFonts w:cs="Arial"/>
        </w:rPr>
        <w:t xml:space="preserve">; </w:t>
      </w:r>
    </w:p>
    <w:p w14:paraId="1D251F34" w14:textId="27C1894A" w:rsidR="00730B55" w:rsidRPr="0007330C" w:rsidRDefault="00730B55" w:rsidP="00582D5E">
      <w:pPr>
        <w:pStyle w:val="ListNumber"/>
        <w:numPr>
          <w:ilvl w:val="0"/>
          <w:numId w:val="41"/>
        </w:numPr>
        <w:rPr>
          <w:rFonts w:cs="Arial"/>
        </w:rPr>
      </w:pPr>
      <w:r>
        <w:rPr>
          <w:rFonts w:cs="Arial"/>
        </w:rPr>
        <w:t>Demobilisation including a period of P</w:t>
      </w:r>
      <w:r w:rsidRPr="0007330C">
        <w:rPr>
          <w:rFonts w:cs="Arial"/>
        </w:rPr>
        <w:t>ost-</w:t>
      </w:r>
      <w:r>
        <w:rPr>
          <w:rFonts w:cs="Arial"/>
        </w:rPr>
        <w:t>O</w:t>
      </w:r>
      <w:r w:rsidRPr="0007330C">
        <w:rPr>
          <w:rFonts w:cs="Arial"/>
        </w:rPr>
        <w:t xml:space="preserve">perational </w:t>
      </w:r>
      <w:r>
        <w:rPr>
          <w:rFonts w:cs="Arial"/>
        </w:rPr>
        <w:t>L</w:t>
      </w:r>
      <w:r w:rsidRPr="0007330C">
        <w:rPr>
          <w:rFonts w:cs="Arial"/>
        </w:rPr>
        <w:t>eave</w:t>
      </w:r>
      <w:r>
        <w:rPr>
          <w:rFonts w:cs="Arial"/>
        </w:rPr>
        <w:t xml:space="preserve"> if applicable.  The period of leave ends on the last day of permanent service.</w:t>
      </w:r>
    </w:p>
    <w:p w14:paraId="342AC2A4" w14:textId="77777777" w:rsidR="00730B55" w:rsidRPr="0007330C" w:rsidRDefault="00730B55" w:rsidP="00DD0571">
      <w:r w:rsidRPr="0007330C">
        <w:t>The Company supports mobilisation in all but exceptional circumstances and will release the employee for Reserve service.</w:t>
      </w:r>
    </w:p>
    <w:p w14:paraId="6779E29F" w14:textId="77777777" w:rsidR="00730B55" w:rsidRPr="0007330C" w:rsidRDefault="00730B55" w:rsidP="00DD0571">
      <w:r w:rsidRPr="0007330C">
        <w:t xml:space="preserve">A call-out notice can be appealed if the Reservist absence is considered to cause serious harm to the business. </w:t>
      </w:r>
      <w:r>
        <w:t xml:space="preserve">The Reservists can also appeal against call out.  </w:t>
      </w:r>
      <w:r w:rsidRPr="0007330C">
        <w:t>Details of how to apply for a deferral/exemption or revocation of a call-out notice</w:t>
      </w:r>
      <w:r>
        <w:t>,</w:t>
      </w:r>
      <w:r w:rsidRPr="0007330C">
        <w:t xml:space="preserve"> as well as deadlines for appeal</w:t>
      </w:r>
      <w:r>
        <w:t>,</w:t>
      </w:r>
      <w:r w:rsidRPr="0007330C">
        <w:t xml:space="preserve"> are included in the employer’s call-out pack.</w:t>
      </w:r>
    </w:p>
    <w:p w14:paraId="49F7CDD2" w14:textId="0D51EB57" w:rsidR="00232A09" w:rsidRDefault="00232A09">
      <w:pPr>
        <w:pStyle w:val="Heading2"/>
      </w:pPr>
      <w:r>
        <w:br w:type="page"/>
      </w:r>
    </w:p>
    <w:p w14:paraId="429FC5E2" w14:textId="77777777" w:rsidR="00730B55" w:rsidRPr="00864161" w:rsidRDefault="00730B55" w:rsidP="00DD0571">
      <w:pPr>
        <w:pStyle w:val="Heading2"/>
      </w:pPr>
      <w:bookmarkStart w:id="7" w:name="_Toc289518655"/>
      <w:r>
        <w:lastRenderedPageBreak/>
        <w:t xml:space="preserve">6.1 </w:t>
      </w:r>
      <w:r w:rsidRPr="00864161">
        <w:t>Mobilisation Actions</w:t>
      </w:r>
      <w:bookmarkEnd w:id="7"/>
    </w:p>
    <w:p w14:paraId="06774BB7" w14:textId="77777777" w:rsidR="00730B55" w:rsidRPr="0007330C" w:rsidRDefault="00730B55" w:rsidP="00582D5E">
      <w:pPr>
        <w:rPr>
          <w:rFonts w:cs="Arial"/>
        </w:rPr>
      </w:pPr>
      <w:r w:rsidRPr="0007330C">
        <w:rPr>
          <w:rFonts w:cs="Arial"/>
        </w:rPr>
        <w:t>Line Managers should do the following:</w:t>
      </w:r>
    </w:p>
    <w:p w14:paraId="29A07270" w14:textId="46BC9C65" w:rsidR="00730B55" w:rsidRPr="0007330C" w:rsidRDefault="00730B55" w:rsidP="00DD0571">
      <w:pPr>
        <w:pStyle w:val="ListParagraph"/>
      </w:pPr>
      <w:r w:rsidRPr="0007330C">
        <w:t xml:space="preserve">Inform HR of impending mobilisation and first day of </w:t>
      </w:r>
      <w:r>
        <w:t xml:space="preserve">permanent military </w:t>
      </w:r>
      <w:r w:rsidRPr="0007330C">
        <w:t>service</w:t>
      </w:r>
      <w:r>
        <w:t>,</w:t>
      </w:r>
      <w:r w:rsidRPr="0007330C">
        <w:t xml:space="preserve"> </w:t>
      </w:r>
      <w:r>
        <w:t xml:space="preserve">contained in the call out notice, </w:t>
      </w:r>
      <w:r w:rsidRPr="0007330C">
        <w:t>so HR/payroll can adjust pay and benefits accordingly</w:t>
      </w:r>
    </w:p>
    <w:p w14:paraId="0B530D0E" w14:textId="77777777" w:rsidR="00730B55" w:rsidRPr="004B6130" w:rsidRDefault="00730B55" w:rsidP="00582D5E">
      <w:pPr>
        <w:numPr>
          <w:ilvl w:val="0"/>
          <w:numId w:val="29"/>
        </w:numPr>
        <w:spacing w:after="200"/>
        <w:rPr>
          <w:rFonts w:cs="Arial"/>
        </w:rPr>
      </w:pPr>
      <w:r w:rsidRPr="0007330C">
        <w:rPr>
          <w:rFonts w:cs="Arial"/>
        </w:rPr>
        <w:t xml:space="preserve">Complete consent form included in the call-out pack and any internal paperwork regarding mobilisation </w:t>
      </w:r>
      <w:r w:rsidRPr="004B6130">
        <w:rPr>
          <w:rFonts w:cs="Arial"/>
        </w:rPr>
        <w:t>(consider template letter A within this guidance)</w:t>
      </w:r>
    </w:p>
    <w:p w14:paraId="0C2887D0" w14:textId="77777777" w:rsidR="00730B55" w:rsidRPr="0007330C" w:rsidRDefault="00730B55" w:rsidP="00582D5E">
      <w:pPr>
        <w:numPr>
          <w:ilvl w:val="0"/>
          <w:numId w:val="29"/>
        </w:numPr>
        <w:spacing w:after="200"/>
        <w:rPr>
          <w:rFonts w:cs="Arial"/>
        </w:rPr>
      </w:pPr>
      <w:r w:rsidRPr="0007330C">
        <w:rPr>
          <w:rFonts w:cs="Arial"/>
        </w:rPr>
        <w:t>Meet with Reservist employee to discuss mobilisation. This should include:</w:t>
      </w:r>
    </w:p>
    <w:p w14:paraId="09EEF31C" w14:textId="77777777" w:rsidR="00730B55" w:rsidRPr="00DD0571" w:rsidRDefault="00730B55" w:rsidP="00DD0571">
      <w:pPr>
        <w:pStyle w:val="ListParagraph"/>
        <w:numPr>
          <w:ilvl w:val="0"/>
          <w:numId w:val="50"/>
        </w:numPr>
        <w:rPr>
          <w:rFonts w:ascii="Arial" w:hAnsi="Arial"/>
        </w:rPr>
      </w:pPr>
      <w:r w:rsidRPr="00DD0571">
        <w:rPr>
          <w:rFonts w:ascii="Arial" w:hAnsi="Arial"/>
        </w:rPr>
        <w:t xml:space="preserve">Handover of work </w:t>
      </w:r>
    </w:p>
    <w:p w14:paraId="2EF123A8" w14:textId="77777777" w:rsidR="00730B55" w:rsidRPr="00DD0571" w:rsidRDefault="00730B55" w:rsidP="00DD0571">
      <w:pPr>
        <w:pStyle w:val="ListParagraph"/>
        <w:numPr>
          <w:ilvl w:val="0"/>
          <w:numId w:val="50"/>
        </w:numPr>
        <w:rPr>
          <w:rFonts w:ascii="Arial" w:hAnsi="Arial"/>
        </w:rPr>
      </w:pPr>
      <w:r w:rsidRPr="00DD0571">
        <w:rPr>
          <w:rFonts w:ascii="Arial" w:hAnsi="Arial"/>
        </w:rPr>
        <w:t>Return of any equipment</w:t>
      </w:r>
    </w:p>
    <w:p w14:paraId="73F1BD7E" w14:textId="77777777" w:rsidR="00730B55" w:rsidRPr="00DD0571" w:rsidRDefault="00730B55" w:rsidP="00DD0571">
      <w:pPr>
        <w:pStyle w:val="ListParagraph"/>
        <w:numPr>
          <w:ilvl w:val="0"/>
          <w:numId w:val="50"/>
        </w:numPr>
        <w:rPr>
          <w:rFonts w:ascii="Arial" w:hAnsi="Arial"/>
        </w:rPr>
      </w:pPr>
      <w:r w:rsidRPr="00DD0571">
        <w:rPr>
          <w:rFonts w:ascii="Arial" w:hAnsi="Arial"/>
        </w:rPr>
        <w:t>Agree employee benefits entitlements and required</w:t>
      </w:r>
      <w:r w:rsidRPr="00DD0571">
        <w:rPr>
          <w:rFonts w:ascii="Arial" w:hAnsi="Arial"/>
          <w:color w:val="000000"/>
        </w:rPr>
        <w:t xml:space="preserve"> </w:t>
      </w:r>
      <w:r w:rsidRPr="00DD0571">
        <w:rPr>
          <w:rFonts w:ascii="Arial" w:hAnsi="Arial"/>
        </w:rPr>
        <w:t xml:space="preserve">actions (refer to checklists within this guidance that cover these e.g. Pay, benefits, pension arrangements </w:t>
      </w:r>
      <w:proofErr w:type="spellStart"/>
      <w:r w:rsidRPr="00DD0571">
        <w:rPr>
          <w:rFonts w:ascii="Arial" w:hAnsi="Arial"/>
        </w:rPr>
        <w:t>etc</w:t>
      </w:r>
      <w:proofErr w:type="spellEnd"/>
      <w:r w:rsidRPr="00DD0571">
        <w:rPr>
          <w:rFonts w:ascii="Arial" w:hAnsi="Arial"/>
        </w:rPr>
        <w:t>)</w:t>
      </w:r>
    </w:p>
    <w:p w14:paraId="1BFF8655" w14:textId="77777777" w:rsidR="00730B55" w:rsidRPr="00DD0571" w:rsidRDefault="00730B55" w:rsidP="00DD0571">
      <w:pPr>
        <w:pStyle w:val="ListParagraph"/>
        <w:numPr>
          <w:ilvl w:val="0"/>
          <w:numId w:val="50"/>
        </w:numPr>
        <w:rPr>
          <w:rFonts w:ascii="Arial" w:hAnsi="Arial"/>
          <w:color w:val="0070C0"/>
        </w:rPr>
      </w:pPr>
      <w:r w:rsidRPr="00DD0571">
        <w:rPr>
          <w:rFonts w:ascii="Arial" w:hAnsi="Arial"/>
        </w:rPr>
        <w:t>Keeping in touch - exchange contact details (e.g. email addresses) to enable both parties to do so. This will help with a smooth reintegration of the Reservist back into the workplace. Next of Kin details should also be updated.</w:t>
      </w:r>
    </w:p>
    <w:p w14:paraId="34D13296" w14:textId="77777777" w:rsidR="00730B55" w:rsidRPr="00864161" w:rsidRDefault="00730B55" w:rsidP="00DD0571">
      <w:pPr>
        <w:pStyle w:val="Heading2"/>
      </w:pPr>
      <w:bookmarkStart w:id="8" w:name="_Toc289518656"/>
      <w:r>
        <w:t xml:space="preserve">6.2 </w:t>
      </w:r>
      <w:r w:rsidRPr="00864161">
        <w:t>Terms and Conditions during Mobilisation</w:t>
      </w:r>
      <w:bookmarkEnd w:id="8"/>
    </w:p>
    <w:p w14:paraId="588E77D0" w14:textId="77777777" w:rsidR="00730B55" w:rsidRPr="00545B9D" w:rsidRDefault="00730B55" w:rsidP="00DD0571">
      <w:pPr>
        <w:pStyle w:val="Heading3"/>
      </w:pPr>
      <w:r w:rsidRPr="00545B9D">
        <w:t>Pay</w:t>
      </w:r>
    </w:p>
    <w:p w14:paraId="6C973FCD" w14:textId="3E8E6BAE" w:rsidR="00730B55" w:rsidRPr="0007330C" w:rsidRDefault="00730B55" w:rsidP="00DD0571">
      <w:r w:rsidRPr="0007330C">
        <w:t xml:space="preserve">The MoD will assume responsibility for the Reservist’s salary for the duration of their mobilisation. They will pay a basic salary according to the Reservist’s military rank. If this basic element is less than the Reservist receives from the company, it is the Reservist’s </w:t>
      </w:r>
      <w:r w:rsidRPr="0007330C">
        <w:lastRenderedPageBreak/>
        <w:t xml:space="preserve">responsibility to apply to the MoD for the difference to ensure that they suffer no loss of earnings. This is known as </w:t>
      </w:r>
      <w:r>
        <w:t>Financial Assistance and the Awards to</w:t>
      </w:r>
      <w:r w:rsidRPr="0007330C">
        <w:t xml:space="preserve"> Reservist</w:t>
      </w:r>
      <w:r>
        <w:t>s.</w:t>
      </w:r>
    </w:p>
    <w:p w14:paraId="35B5789D" w14:textId="33014B93" w:rsidR="00D750A7" w:rsidRPr="00DD0571" w:rsidRDefault="00730B55" w:rsidP="00DD0571">
      <w:r w:rsidRPr="0007330C">
        <w:t>The company should suspend the Reservist’s salary during the period of mobilisation.</w:t>
      </w:r>
    </w:p>
    <w:p w14:paraId="60C7D9C5" w14:textId="77777777" w:rsidR="00730B55" w:rsidRPr="00545B9D" w:rsidRDefault="00730B55" w:rsidP="00DD0571">
      <w:pPr>
        <w:pStyle w:val="Heading3"/>
      </w:pPr>
      <w:r w:rsidRPr="00545B9D">
        <w:t>Benefits</w:t>
      </w:r>
    </w:p>
    <w:p w14:paraId="6DFA33BB" w14:textId="77777777" w:rsidR="00730B55" w:rsidRPr="0007330C" w:rsidRDefault="00730B55" w:rsidP="00DD0571">
      <w:r w:rsidRPr="0007330C">
        <w:t>All contractual benefits that are suspended by the employer during mobilisation can be claimed by the Reservist as part of their Reservist Award. Example benefits include:</w:t>
      </w:r>
    </w:p>
    <w:p w14:paraId="329F7815" w14:textId="77777777" w:rsidR="00730B55" w:rsidRPr="0007330C" w:rsidRDefault="00730B55" w:rsidP="00582D5E">
      <w:pPr>
        <w:autoSpaceDE w:val="0"/>
        <w:autoSpaceDN w:val="0"/>
        <w:adjustRightInd w:val="0"/>
        <w:spacing w:after="0"/>
        <w:rPr>
          <w:rFonts w:cs="Arial"/>
          <w:color w:val="000000"/>
        </w:rPr>
      </w:pPr>
    </w:p>
    <w:p w14:paraId="2ACE8DE1" w14:textId="77777777" w:rsidR="00730B55" w:rsidRPr="00DD0571" w:rsidRDefault="00730B55" w:rsidP="00DD0571">
      <w:pPr>
        <w:pStyle w:val="ListParagraph"/>
        <w:numPr>
          <w:ilvl w:val="0"/>
          <w:numId w:val="47"/>
        </w:numPr>
        <w:spacing w:line="240" w:lineRule="auto"/>
      </w:pPr>
      <w:r w:rsidRPr="00DD0571">
        <w:t>Health insurance</w:t>
      </w:r>
    </w:p>
    <w:p w14:paraId="5125B8D2" w14:textId="77777777" w:rsidR="00730B55" w:rsidRPr="00DD0571" w:rsidRDefault="00730B55" w:rsidP="00DD0571">
      <w:pPr>
        <w:pStyle w:val="ListParagraph"/>
        <w:numPr>
          <w:ilvl w:val="0"/>
          <w:numId w:val="47"/>
        </w:numPr>
        <w:spacing w:line="240" w:lineRule="auto"/>
      </w:pPr>
      <w:r w:rsidRPr="00DD0571">
        <w:t>Life insurance</w:t>
      </w:r>
    </w:p>
    <w:p w14:paraId="2F302017" w14:textId="77777777" w:rsidR="00730B55" w:rsidRPr="00DD0571" w:rsidRDefault="00730B55" w:rsidP="00DD0571">
      <w:pPr>
        <w:pStyle w:val="ListParagraph"/>
        <w:numPr>
          <w:ilvl w:val="0"/>
          <w:numId w:val="47"/>
        </w:numPr>
        <w:spacing w:line="240" w:lineRule="auto"/>
      </w:pPr>
      <w:r w:rsidRPr="00DD0571">
        <w:t>Company car</w:t>
      </w:r>
    </w:p>
    <w:p w14:paraId="644BD6FD" w14:textId="77777777" w:rsidR="00730B55" w:rsidRPr="0007330C" w:rsidRDefault="00730B55" w:rsidP="00582D5E">
      <w:pPr>
        <w:autoSpaceDE w:val="0"/>
        <w:autoSpaceDN w:val="0"/>
        <w:adjustRightInd w:val="0"/>
        <w:spacing w:after="0"/>
        <w:rPr>
          <w:rFonts w:cs="Arial"/>
          <w:color w:val="000000"/>
        </w:rPr>
      </w:pPr>
    </w:p>
    <w:p w14:paraId="256A07E2" w14:textId="78C5BF02" w:rsidR="00D750A7" w:rsidRPr="0007330C" w:rsidRDefault="00730B55" w:rsidP="00DD0571">
      <w:r w:rsidRPr="0007330C">
        <w:t>The manager and Reservist should discuss benefit arrangements during the pre-mobilisation meeting. T</w:t>
      </w:r>
      <w:r>
        <w:t>his should cover</w:t>
      </w:r>
      <w:r w:rsidRPr="0007330C">
        <w:t xml:space="preserve"> those benefits which will be suspended and for any continuing benefits, arrangements should be made as to how these are paid.</w:t>
      </w:r>
      <w:r>
        <w:t xml:space="preserve">  Provide the Reservist with evidence of suspended benefits to support their claim for Financial Assistance.  </w:t>
      </w:r>
    </w:p>
    <w:p w14:paraId="6E48DB12" w14:textId="06E98B48" w:rsidR="00232A09" w:rsidRDefault="00232A09">
      <w:pPr>
        <w:pStyle w:val="Heading3"/>
        <w:rPr>
          <w:rFonts w:ascii="Arial" w:hAnsi="Arial"/>
          <w:color w:val="000000"/>
        </w:rPr>
      </w:pPr>
      <w:r>
        <w:rPr>
          <w:rFonts w:ascii="Arial" w:hAnsi="Arial"/>
          <w:color w:val="000000"/>
        </w:rPr>
        <w:br w:type="page"/>
      </w:r>
    </w:p>
    <w:p w14:paraId="09CA2C2C" w14:textId="77777777" w:rsidR="00730B55" w:rsidRPr="003E2576" w:rsidRDefault="00730B55" w:rsidP="00DD0571">
      <w:pPr>
        <w:pStyle w:val="Heading3"/>
      </w:pPr>
      <w:r w:rsidRPr="003E2576">
        <w:lastRenderedPageBreak/>
        <w:t>Payroll</w:t>
      </w:r>
    </w:p>
    <w:p w14:paraId="2C0D40B8" w14:textId="77777777" w:rsidR="00730B55" w:rsidRPr="0007330C" w:rsidRDefault="00730B55" w:rsidP="00DD0571">
      <w:r w:rsidRPr="0007330C">
        <w:t>Mobilisation does not break continuity of employment (s.217 (a) Employment Rights Act 1996) and therefore it is recommended:</w:t>
      </w:r>
    </w:p>
    <w:p w14:paraId="1378972E" w14:textId="77777777" w:rsidR="00730B55" w:rsidRPr="00DD0571" w:rsidRDefault="00730B55" w:rsidP="00DD0571">
      <w:pPr>
        <w:pStyle w:val="ListParagraph"/>
        <w:numPr>
          <w:ilvl w:val="0"/>
          <w:numId w:val="46"/>
        </w:numPr>
        <w:spacing w:line="240" w:lineRule="auto"/>
      </w:pPr>
      <w:r w:rsidRPr="00DD0571">
        <w:t xml:space="preserve">Not to issue a </w:t>
      </w:r>
      <w:proofErr w:type="gramStart"/>
      <w:r w:rsidRPr="00DD0571">
        <w:t>P45  (</w:t>
      </w:r>
      <w:proofErr w:type="gramEnd"/>
      <w:r w:rsidRPr="00DD0571">
        <w:t>in line with HMRC guidance) for service of less than 12 months.</w:t>
      </w:r>
    </w:p>
    <w:p w14:paraId="144C8C5E" w14:textId="77777777" w:rsidR="00730B55" w:rsidRPr="00DD0571" w:rsidRDefault="00730B55" w:rsidP="00DD0571">
      <w:pPr>
        <w:pStyle w:val="ListParagraph"/>
        <w:numPr>
          <w:ilvl w:val="0"/>
          <w:numId w:val="46"/>
        </w:numPr>
        <w:spacing w:line="240" w:lineRule="auto"/>
      </w:pPr>
      <w:r w:rsidRPr="00DD0571">
        <w:t>For payroll purposes to put the individual on a period of ‘special leave’</w:t>
      </w:r>
    </w:p>
    <w:p w14:paraId="57B19EA8" w14:textId="77777777" w:rsidR="00730B55" w:rsidRDefault="00730B55" w:rsidP="00DD0571">
      <w:pPr>
        <w:pStyle w:val="ListParagraph"/>
        <w:numPr>
          <w:ilvl w:val="0"/>
          <w:numId w:val="46"/>
        </w:numPr>
        <w:spacing w:line="240" w:lineRule="auto"/>
      </w:pPr>
      <w:r w:rsidRPr="00DD0571">
        <w:t>Note that any period of mobilisation does not count towards reckonable service periods.</w:t>
      </w:r>
    </w:p>
    <w:p w14:paraId="34DD35E9" w14:textId="77777777" w:rsidR="00D750A7" w:rsidRPr="00DD0571" w:rsidRDefault="00D750A7" w:rsidP="00DD0571">
      <w:pPr>
        <w:pStyle w:val="ListParagraph"/>
        <w:spacing w:line="240" w:lineRule="auto"/>
        <w:ind w:left="1440"/>
      </w:pPr>
    </w:p>
    <w:p w14:paraId="542068D3" w14:textId="77777777" w:rsidR="00730B55" w:rsidRPr="00DD0571" w:rsidRDefault="00730B55" w:rsidP="00DD0571">
      <w:r w:rsidRPr="00DD0571">
        <w:t xml:space="preserve">See payroll guidelines on Reservists: </w:t>
      </w:r>
      <w:hyperlink r:id="rId9" w:history="1">
        <w:r w:rsidRPr="00DD0571">
          <w:rPr>
            <w:rStyle w:val="Hyperlink"/>
            <w:rFonts w:ascii="Arial" w:hAnsi="Arial" w:cs="Arial"/>
            <w:bCs/>
          </w:rPr>
          <w:t>https://www.gov.uk/employee-reservist</w:t>
        </w:r>
      </w:hyperlink>
    </w:p>
    <w:p w14:paraId="6FBD3394" w14:textId="0C2F70FC" w:rsidR="00D750A7" w:rsidRPr="00DD0571" w:rsidRDefault="00730B55" w:rsidP="00DD0571">
      <w:r w:rsidRPr="00DD0571">
        <w:t>The Company is not required to pay the Reservist</w:t>
      </w:r>
      <w:r w:rsidRPr="00125000">
        <w:t>’</w:t>
      </w:r>
      <w:r w:rsidRPr="00DD0571">
        <w:t xml:space="preserve">s salary during the period of mobilisation </w:t>
      </w:r>
    </w:p>
    <w:p w14:paraId="263154DF" w14:textId="77777777" w:rsidR="00730B55" w:rsidRPr="003E2576" w:rsidRDefault="00730B55" w:rsidP="00DD0571">
      <w:pPr>
        <w:pStyle w:val="Heading3"/>
      </w:pPr>
      <w:r w:rsidRPr="003E2576">
        <w:t>Pension</w:t>
      </w:r>
    </w:p>
    <w:p w14:paraId="4870A3BC" w14:textId="77777777" w:rsidR="00D750A7" w:rsidRDefault="00730B55" w:rsidP="00DD0571">
      <w:r w:rsidRPr="0007330C">
        <w:t xml:space="preserve">If the Reservist is a member of the company’s pension scheme, and chooses to remain in it, </w:t>
      </w:r>
      <w:r>
        <w:t xml:space="preserve">under the Financial Assistance regulations, if the employer suspends or withdraws their employer contributions </w:t>
      </w:r>
      <w:r w:rsidRPr="0007330C">
        <w:t xml:space="preserve">then the MoD will make the employer contributions for the period of mobilisation, as long as the Reservist continues to make their personal contributions. </w:t>
      </w:r>
      <w:r>
        <w:t xml:space="preserve"> Under the Armed Forces Pension Scheme 2015 the reservist will need to ‘Opt out’ of this pension scheme if they intend to apply for the MOD to pay the employer contributions into their occupational pension scheme.   </w:t>
      </w:r>
    </w:p>
    <w:p w14:paraId="6517FBA6" w14:textId="77777777" w:rsidR="00232A09" w:rsidRDefault="00232A09">
      <w:pPr>
        <w:pStyle w:val="Heading3"/>
        <w:rPr>
          <w:color w:val="000000"/>
        </w:rPr>
      </w:pPr>
      <w:r>
        <w:rPr>
          <w:color w:val="000000"/>
        </w:rPr>
        <w:br w:type="page"/>
      </w:r>
    </w:p>
    <w:p w14:paraId="569AD065" w14:textId="77777777" w:rsidR="00730B55" w:rsidRPr="00545B9D" w:rsidRDefault="00730B55" w:rsidP="00DD0571">
      <w:pPr>
        <w:pStyle w:val="Heading3"/>
      </w:pPr>
      <w:r w:rsidRPr="00545B9D">
        <w:lastRenderedPageBreak/>
        <w:t>Annual Leave</w:t>
      </w:r>
    </w:p>
    <w:p w14:paraId="6924840B" w14:textId="0DB6BE1C" w:rsidR="00730B55" w:rsidRDefault="00730B55" w:rsidP="00DD0571">
      <w:pPr>
        <w:rPr>
          <w:b/>
        </w:rPr>
      </w:pPr>
      <w:r w:rsidRPr="0007330C">
        <w:t xml:space="preserve">Reservists should be encouraged to take any accrued annual leave before mobilisation. </w:t>
      </w:r>
      <w:r>
        <w:t>The company</w:t>
      </w:r>
      <w:r w:rsidRPr="0007330C">
        <w:t xml:space="preserve"> does not need to accrue annua</w:t>
      </w:r>
      <w:r>
        <w:t>l leave for a Reservist employee</w:t>
      </w:r>
      <w:r w:rsidRPr="0007330C">
        <w:t xml:space="preserve"> during the period of mobilisation. Reservists accrue annual leave with the MoD whilst they are in full time service and this is factored in to the mobilisation period</w:t>
      </w:r>
      <w:r>
        <w:t xml:space="preserve"> and taken before the last day in permanent service</w:t>
      </w:r>
      <w:r w:rsidRPr="0007330C">
        <w:t>.</w:t>
      </w:r>
    </w:p>
    <w:p w14:paraId="38EA85E5" w14:textId="77777777" w:rsidR="00730B55" w:rsidRPr="00A141B6" w:rsidRDefault="00730B55" w:rsidP="00DD0571">
      <w:pPr>
        <w:pStyle w:val="Heading2"/>
        <w:rPr>
          <w:color w:val="0070C0"/>
        </w:rPr>
      </w:pPr>
      <w:bookmarkStart w:id="9" w:name="_Toc289518657"/>
      <w:r>
        <w:t xml:space="preserve">7. </w:t>
      </w:r>
      <w:r w:rsidRPr="00A141B6">
        <w:t>Financial Assistance</w:t>
      </w:r>
      <w:bookmarkEnd w:id="9"/>
    </w:p>
    <w:p w14:paraId="30179547" w14:textId="77777777" w:rsidR="00232A09" w:rsidRDefault="00730B55" w:rsidP="00DD0571">
      <w:r>
        <w:t>During the period of mobilisation the MOD provides financial assistance to members of the reserve forces and their employers who suffer financial loss as a direct result of the call out of members of the Reserve Forces for service in the Armed Forces.</w:t>
      </w:r>
      <w:r w:rsidR="00232A09">
        <w:t xml:space="preserve"> </w:t>
      </w:r>
    </w:p>
    <w:p w14:paraId="08622D8D" w14:textId="7445D419" w:rsidR="00730B55" w:rsidRPr="0049118C" w:rsidRDefault="00730B55" w:rsidP="00DD0571">
      <w:r>
        <w:t>For the employer these include:</w:t>
      </w:r>
    </w:p>
    <w:p w14:paraId="397A2FA6" w14:textId="77777777" w:rsidR="00730B55" w:rsidRPr="0047419F" w:rsidRDefault="00730B55" w:rsidP="00DD0571">
      <w:r w:rsidRPr="0047419F">
        <w:t>Recurring costs</w:t>
      </w:r>
      <w:r>
        <w:t>:</w:t>
      </w:r>
    </w:p>
    <w:p w14:paraId="1F82BA57" w14:textId="77777777" w:rsidR="00730B55" w:rsidRPr="00F203C0" w:rsidRDefault="00730B55" w:rsidP="00582D5E">
      <w:pPr>
        <w:numPr>
          <w:ilvl w:val="0"/>
          <w:numId w:val="34"/>
        </w:numPr>
        <w:autoSpaceDE w:val="0"/>
        <w:autoSpaceDN w:val="0"/>
        <w:adjustRightInd w:val="0"/>
        <w:spacing w:after="0"/>
        <w:rPr>
          <w:rFonts w:cs="Arial"/>
          <w:color w:val="000000"/>
        </w:rPr>
      </w:pPr>
      <w:r w:rsidRPr="00F203C0">
        <w:rPr>
          <w:rFonts w:cs="Arial"/>
          <w:color w:val="000000"/>
        </w:rPr>
        <w:t>Overtime costs, if other employees work overtime to cover the work of the Reservist</w:t>
      </w:r>
    </w:p>
    <w:p w14:paraId="75335692" w14:textId="77777777" w:rsidR="00730B55" w:rsidRDefault="00730B55" w:rsidP="00582D5E">
      <w:pPr>
        <w:numPr>
          <w:ilvl w:val="0"/>
          <w:numId w:val="34"/>
        </w:numPr>
        <w:autoSpaceDE w:val="0"/>
        <w:autoSpaceDN w:val="0"/>
        <w:adjustRightInd w:val="0"/>
        <w:spacing w:after="0"/>
        <w:rPr>
          <w:rFonts w:cs="Arial"/>
          <w:color w:val="000000"/>
        </w:rPr>
      </w:pPr>
      <w:r w:rsidRPr="00F203C0">
        <w:rPr>
          <w:rFonts w:cs="Arial"/>
          <w:color w:val="000000"/>
        </w:rPr>
        <w:t xml:space="preserve">Costs of temporary replacement by the amount that such costs exceed </w:t>
      </w:r>
      <w:r>
        <w:rPr>
          <w:rFonts w:cs="Arial"/>
          <w:color w:val="000000"/>
        </w:rPr>
        <w:t xml:space="preserve">the relevant </w:t>
      </w:r>
      <w:r w:rsidRPr="00F203C0">
        <w:rPr>
          <w:rFonts w:cs="Arial"/>
          <w:color w:val="000000"/>
        </w:rPr>
        <w:t>earnings of the Reservists</w:t>
      </w:r>
    </w:p>
    <w:p w14:paraId="4D8D1D5E" w14:textId="4294CF5C" w:rsidR="00730B55" w:rsidRDefault="00FA1D65" w:rsidP="00DD0571">
      <w:pPr>
        <w:tabs>
          <w:tab w:val="left" w:pos="7120"/>
        </w:tabs>
        <w:autoSpaceDE w:val="0"/>
        <w:autoSpaceDN w:val="0"/>
        <w:adjustRightInd w:val="0"/>
        <w:rPr>
          <w:rFonts w:cs="Arial"/>
          <w:color w:val="000000"/>
        </w:rPr>
      </w:pPr>
      <w:r>
        <w:rPr>
          <w:rFonts w:cs="Arial"/>
          <w:color w:val="000000"/>
        </w:rPr>
        <w:tab/>
      </w:r>
    </w:p>
    <w:p w14:paraId="39AC8294" w14:textId="35E6B31A" w:rsidR="00730B55" w:rsidRPr="00F203C0" w:rsidRDefault="00730B55" w:rsidP="00DD0571">
      <w:r w:rsidRPr="00F203C0">
        <w:t>The maximum claim available is £110 per day (</w:t>
      </w:r>
      <w:r>
        <w:t>c</w:t>
      </w:r>
      <w:r w:rsidRPr="00F203C0">
        <w:t xml:space="preserve">£40,000 per annum). Claims can be made for every normal working day that the Reservist is away on </w:t>
      </w:r>
      <w:r>
        <w:t xml:space="preserve">permanent </w:t>
      </w:r>
      <w:r w:rsidRPr="00F203C0">
        <w:t xml:space="preserve">service. </w:t>
      </w:r>
    </w:p>
    <w:p w14:paraId="7AB7D95E" w14:textId="77777777" w:rsidR="00232A09" w:rsidRDefault="00232A09">
      <w:pPr>
        <w:rPr>
          <w:bCs/>
        </w:rPr>
      </w:pPr>
      <w:r>
        <w:rPr>
          <w:bCs/>
        </w:rPr>
        <w:br w:type="page"/>
      </w:r>
    </w:p>
    <w:p w14:paraId="2A1A4308" w14:textId="55E62F77" w:rsidR="00730B55" w:rsidRPr="0047419F" w:rsidRDefault="00730B55" w:rsidP="00DD0571">
      <w:pPr>
        <w:rPr>
          <w:bCs/>
        </w:rPr>
      </w:pPr>
      <w:r>
        <w:rPr>
          <w:bCs/>
        </w:rPr>
        <w:lastRenderedPageBreak/>
        <w:t>Non-recurring (</w:t>
      </w:r>
      <w:r w:rsidRPr="0047419F">
        <w:rPr>
          <w:bCs/>
        </w:rPr>
        <w:t>One-off</w:t>
      </w:r>
      <w:r>
        <w:rPr>
          <w:bCs/>
        </w:rPr>
        <w:t>)</w:t>
      </w:r>
      <w:r w:rsidRPr="0047419F">
        <w:rPr>
          <w:bCs/>
        </w:rPr>
        <w:t xml:space="preserve"> costs</w:t>
      </w:r>
      <w:r>
        <w:rPr>
          <w:bCs/>
        </w:rPr>
        <w:t>:</w:t>
      </w:r>
    </w:p>
    <w:p w14:paraId="4C8A4686" w14:textId="77777777" w:rsidR="00730B55" w:rsidRPr="00F203C0" w:rsidRDefault="00730B55" w:rsidP="00582D5E">
      <w:pPr>
        <w:numPr>
          <w:ilvl w:val="0"/>
          <w:numId w:val="35"/>
        </w:numPr>
        <w:autoSpaceDE w:val="0"/>
        <w:autoSpaceDN w:val="0"/>
        <w:adjustRightInd w:val="0"/>
        <w:spacing w:after="0"/>
        <w:rPr>
          <w:rFonts w:cs="Arial"/>
          <w:color w:val="000000"/>
        </w:rPr>
      </w:pPr>
      <w:r w:rsidRPr="00F203C0">
        <w:rPr>
          <w:rFonts w:cs="Arial"/>
          <w:color w:val="000000"/>
        </w:rPr>
        <w:t>Agency fees, if a recruitment agency or employment agency is used to find a temporary replacement; or</w:t>
      </w:r>
    </w:p>
    <w:p w14:paraId="415C8F7B" w14:textId="6E71B533" w:rsidR="00730B55" w:rsidRPr="005230D8" w:rsidRDefault="00730B55" w:rsidP="00DD0571">
      <w:pPr>
        <w:numPr>
          <w:ilvl w:val="0"/>
          <w:numId w:val="35"/>
        </w:numPr>
        <w:autoSpaceDE w:val="0"/>
        <w:autoSpaceDN w:val="0"/>
        <w:adjustRightInd w:val="0"/>
        <w:spacing w:after="0"/>
        <w:rPr>
          <w:rFonts w:cs="Arial"/>
          <w:color w:val="000000"/>
        </w:rPr>
      </w:pPr>
      <w:r w:rsidRPr="00F203C0">
        <w:rPr>
          <w:rFonts w:cs="Arial"/>
          <w:color w:val="000000"/>
        </w:rPr>
        <w:t>Advertising costs</w:t>
      </w:r>
    </w:p>
    <w:p w14:paraId="71CC5C97" w14:textId="334DD245" w:rsidR="00730B55" w:rsidRDefault="00730B55" w:rsidP="00DD0571">
      <w:r>
        <w:t>There is n</w:t>
      </w:r>
      <w:r w:rsidRPr="00F203C0">
        <w:t xml:space="preserve">o financial cap on </w:t>
      </w:r>
      <w:r>
        <w:t xml:space="preserve">the above </w:t>
      </w:r>
      <w:r w:rsidRPr="00F203C0">
        <w:t>claims, but any claim must be supported by relevant documentation</w:t>
      </w:r>
    </w:p>
    <w:p w14:paraId="48090D35" w14:textId="77777777" w:rsidR="00730B55" w:rsidRDefault="00730B55" w:rsidP="00DD0571">
      <w:r w:rsidRPr="00F203C0">
        <w:t xml:space="preserve">An application for </w:t>
      </w:r>
      <w:r>
        <w:t>non-recurring (</w:t>
      </w:r>
      <w:r w:rsidRPr="00F203C0">
        <w:t>one-off</w:t>
      </w:r>
      <w:r>
        <w:t>)</w:t>
      </w:r>
      <w:r w:rsidRPr="00F203C0">
        <w:t xml:space="preserve"> costs and recurring costs must be made within 4 weeks of the end of </w:t>
      </w:r>
      <w:r>
        <w:t xml:space="preserve">mobilised </w:t>
      </w:r>
      <w:r w:rsidRPr="00F203C0">
        <w:t>service.</w:t>
      </w:r>
    </w:p>
    <w:p w14:paraId="7954944D" w14:textId="4B887489" w:rsidR="00730B55" w:rsidRPr="00DD0571" w:rsidRDefault="00730B55" w:rsidP="00DD0571">
      <w:pPr>
        <w:rPr>
          <w:rFonts w:cs="Arial"/>
          <w:bCs/>
          <w:color w:val="000000"/>
        </w:rPr>
      </w:pPr>
      <w:proofErr w:type="gramStart"/>
      <w:r w:rsidRPr="00DD0571">
        <w:rPr>
          <w:rFonts w:cs="Arial"/>
          <w:bCs/>
          <w:color w:val="000000"/>
        </w:rPr>
        <w:t>Handover award.</w:t>
      </w:r>
      <w:proofErr w:type="gramEnd"/>
    </w:p>
    <w:p w14:paraId="3CCA3F31" w14:textId="77777777" w:rsidR="00730B55" w:rsidRDefault="00730B55" w:rsidP="00DD0571">
      <w:pPr>
        <w:rPr>
          <w:rFonts w:cs="Arial"/>
          <w:bCs/>
          <w:color w:val="000000"/>
        </w:rPr>
      </w:pPr>
      <w:r w:rsidRPr="00DD0571">
        <w:rPr>
          <w:rFonts w:cs="Arial"/>
          <w:bCs/>
          <w:color w:val="000000"/>
        </w:rPr>
        <w:t xml:space="preserve">The employer </w:t>
      </w:r>
      <w:r>
        <w:rPr>
          <w:rFonts w:cs="Arial"/>
          <w:bCs/>
          <w:color w:val="000000"/>
        </w:rPr>
        <w:t xml:space="preserve">may claim this award for no more than 5 days before the </w:t>
      </w:r>
      <w:proofErr w:type="gramStart"/>
      <w:r>
        <w:rPr>
          <w:rFonts w:cs="Arial"/>
          <w:bCs/>
          <w:color w:val="000000"/>
        </w:rPr>
        <w:t>reservists</w:t>
      </w:r>
      <w:proofErr w:type="gramEnd"/>
      <w:r>
        <w:rPr>
          <w:rFonts w:cs="Arial"/>
          <w:bCs/>
          <w:color w:val="000000"/>
        </w:rPr>
        <w:t xml:space="preserve"> reports for military service and for no more than 5 days after they return to work following mobilised service.  The amount payable for a handover is subject to a cap and is the daily rate of pay to the replacement of the reservists multiplied by the number of days of handover.  The cap is the sum of the daily rate of pay of the reservist during the handover and £100 per day.  </w:t>
      </w:r>
    </w:p>
    <w:p w14:paraId="35E6FFF6" w14:textId="77777777" w:rsidR="00730B55" w:rsidRDefault="00730B55" w:rsidP="00DD0571">
      <w:pPr>
        <w:rPr>
          <w:rFonts w:cs="Arial"/>
          <w:bCs/>
          <w:color w:val="000000"/>
        </w:rPr>
      </w:pPr>
      <w:proofErr w:type="gramStart"/>
      <w:r>
        <w:rPr>
          <w:rFonts w:cs="Arial"/>
          <w:bCs/>
          <w:color w:val="000000"/>
        </w:rPr>
        <w:t>Clothing award.</w:t>
      </w:r>
      <w:proofErr w:type="gramEnd"/>
    </w:p>
    <w:p w14:paraId="79F64CF1" w14:textId="77777777" w:rsidR="00730B55" w:rsidRPr="00DD0571" w:rsidRDefault="00730B55" w:rsidP="00DD0571">
      <w:pPr>
        <w:rPr>
          <w:rFonts w:cs="Arial"/>
          <w:bCs/>
          <w:color w:val="000000"/>
        </w:rPr>
      </w:pPr>
      <w:r>
        <w:rPr>
          <w:rFonts w:cs="Arial"/>
          <w:bCs/>
          <w:color w:val="000000"/>
        </w:rPr>
        <w:t xml:space="preserve">An employer may reclaim the cost (subject to the cap) of providing specialist clothing to the person who replaces the reservist during mobilised service for the performance of their employment as the reservist’s replacement.  The cap is the lesser of £300 or 75% of the costs incurred by the employer in providing the clothing.        </w:t>
      </w:r>
    </w:p>
    <w:p w14:paraId="78F2ABD0" w14:textId="4CEB92F2" w:rsidR="00730B55" w:rsidRPr="0047419F" w:rsidRDefault="00730B55" w:rsidP="00DD0571">
      <w:pPr>
        <w:rPr>
          <w:rFonts w:cs="Arial"/>
          <w:bCs/>
          <w:color w:val="000000"/>
        </w:rPr>
      </w:pPr>
      <w:r w:rsidRPr="0047419F">
        <w:rPr>
          <w:rFonts w:cs="Arial"/>
          <w:bCs/>
          <w:color w:val="000000"/>
        </w:rPr>
        <w:t>Training award</w:t>
      </w:r>
      <w:r>
        <w:rPr>
          <w:rFonts w:cs="Arial"/>
          <w:bCs/>
          <w:color w:val="000000"/>
        </w:rPr>
        <w:t xml:space="preserve"> </w:t>
      </w:r>
    </w:p>
    <w:p w14:paraId="10B64AEB" w14:textId="6CB3E6BC" w:rsidR="00730B55" w:rsidRDefault="00730B55" w:rsidP="00DD0571">
      <w:pPr>
        <w:rPr>
          <w:rFonts w:cs="Arial"/>
          <w:color w:val="000000"/>
        </w:rPr>
      </w:pPr>
      <w:r>
        <w:rPr>
          <w:rFonts w:cs="Arial"/>
          <w:color w:val="000000"/>
        </w:rPr>
        <w:lastRenderedPageBreak/>
        <w:t xml:space="preserve">The employer may reclaim the cost (subject to the cap of £2,000) of training the person who replaces the reservist during the period of mobilized service.  If on the reservists return to work a </w:t>
      </w:r>
      <w:r w:rsidRPr="00F203C0">
        <w:rPr>
          <w:rFonts w:cs="Arial"/>
          <w:color w:val="000000"/>
        </w:rPr>
        <w:t xml:space="preserve">Reservist has to undertake additional training as a direct result of their mobilisation (routine training excluded), then </w:t>
      </w:r>
      <w:r>
        <w:rPr>
          <w:rFonts w:cs="Arial"/>
          <w:color w:val="000000"/>
        </w:rPr>
        <w:t>the employer</w:t>
      </w:r>
      <w:r w:rsidRPr="00F203C0">
        <w:rPr>
          <w:rFonts w:cs="Arial"/>
          <w:color w:val="000000"/>
        </w:rPr>
        <w:t xml:space="preserve"> can </w:t>
      </w:r>
      <w:r>
        <w:rPr>
          <w:rFonts w:cs="Arial"/>
          <w:color w:val="000000"/>
        </w:rPr>
        <w:t>apply to re-</w:t>
      </w:r>
      <w:r w:rsidRPr="00F203C0">
        <w:rPr>
          <w:rFonts w:cs="Arial"/>
          <w:color w:val="000000"/>
        </w:rPr>
        <w:t xml:space="preserve">claim </w:t>
      </w:r>
      <w:r>
        <w:rPr>
          <w:rFonts w:cs="Arial"/>
          <w:color w:val="000000"/>
        </w:rPr>
        <w:t>these costs</w:t>
      </w:r>
      <w:r w:rsidRPr="00F203C0">
        <w:rPr>
          <w:rFonts w:cs="Arial"/>
          <w:color w:val="000000"/>
        </w:rPr>
        <w:t xml:space="preserve">. </w:t>
      </w:r>
      <w:r>
        <w:rPr>
          <w:rFonts w:cs="Arial"/>
          <w:color w:val="000000"/>
        </w:rPr>
        <w:t>This training must be claimed for within 8 weeks of the Reservist returning to work and the training must be commenced within 6 months of the return to work.</w:t>
      </w:r>
    </w:p>
    <w:p w14:paraId="3C64D2B1" w14:textId="77777777" w:rsidR="00730B55" w:rsidRPr="00DD0571" w:rsidRDefault="00730B55" w:rsidP="00DD0571">
      <w:pPr>
        <w:rPr>
          <w:rFonts w:cs="Arial"/>
          <w:color w:val="000000"/>
        </w:rPr>
      </w:pPr>
      <w:r w:rsidRPr="00DD0571">
        <w:rPr>
          <w:rFonts w:cs="Arial"/>
          <w:color w:val="000000"/>
        </w:rPr>
        <w:t xml:space="preserve">Employer </w:t>
      </w:r>
      <w:proofErr w:type="spellStart"/>
      <w:r w:rsidRPr="00DD0571">
        <w:rPr>
          <w:rFonts w:cs="Arial"/>
          <w:color w:val="000000"/>
        </w:rPr>
        <w:t>Incentivisation</w:t>
      </w:r>
      <w:proofErr w:type="spellEnd"/>
      <w:r w:rsidRPr="00DD0571">
        <w:rPr>
          <w:rFonts w:cs="Arial"/>
          <w:color w:val="000000"/>
        </w:rPr>
        <w:t xml:space="preserve"> Payments (EIP)</w:t>
      </w:r>
    </w:p>
    <w:p w14:paraId="02F3A86C" w14:textId="77777777" w:rsidR="00730B55" w:rsidRDefault="00730B55" w:rsidP="00DD0571">
      <w:pPr>
        <w:rPr>
          <w:rFonts w:cs="Arial"/>
          <w:color w:val="000000"/>
        </w:rPr>
      </w:pPr>
      <w:r>
        <w:rPr>
          <w:rFonts w:cs="Arial"/>
          <w:color w:val="000000"/>
        </w:rPr>
        <w:t xml:space="preserve">From 01 October 2014, employers are able to claim </w:t>
      </w:r>
      <w:r w:rsidRPr="00DD0571">
        <w:rPr>
          <w:rFonts w:cs="Arial"/>
          <w:color w:val="000000"/>
        </w:rPr>
        <w:t>Employer Incentive Payments</w:t>
      </w:r>
      <w:r>
        <w:rPr>
          <w:rFonts w:cs="Arial"/>
          <w:color w:val="000000"/>
        </w:rPr>
        <w:t xml:space="preserve"> (EIP</w:t>
      </w:r>
      <w:proofErr w:type="gramStart"/>
      <w:r>
        <w:rPr>
          <w:rFonts w:cs="Arial"/>
          <w:color w:val="000000"/>
        </w:rPr>
        <w:t>)  if</w:t>
      </w:r>
      <w:proofErr w:type="gramEnd"/>
      <w:r>
        <w:rPr>
          <w:rFonts w:cs="Arial"/>
          <w:color w:val="000000"/>
        </w:rPr>
        <w:t xml:space="preserve"> they meet the criteria below.  In addition to any Financial Assistance an additional monthly payment of £500 for each mobilised Reservist or partner for the period of mobilisation is available.  Full details and a guide to claim payments will be enclosed in the employer call out pack.  It will be paid pro-rate for those that are part-time, have more than one employer and are called up or demobilised part way through the month.  If the Reservist was mobilised before 01 October 2014, and the period in permanent service continued past 01 October 2014, the Service Adjudication Officer will write to the employer advising that EIP can be claimed.  </w:t>
      </w:r>
    </w:p>
    <w:p w14:paraId="5890DBB9" w14:textId="77777777" w:rsidR="00730B55" w:rsidRDefault="00730B55" w:rsidP="00DD0571">
      <w:pPr>
        <w:rPr>
          <w:rFonts w:cs="Arial"/>
          <w:color w:val="000000"/>
        </w:rPr>
      </w:pPr>
      <w:r>
        <w:rPr>
          <w:rFonts w:cs="Arial"/>
          <w:color w:val="000000"/>
        </w:rPr>
        <w:t xml:space="preserve">Payments will only be made to micro, small and medium sized enterprises with fewer </w:t>
      </w:r>
      <w:proofErr w:type="spellStart"/>
      <w:r>
        <w:rPr>
          <w:rFonts w:cs="Arial"/>
          <w:color w:val="000000"/>
        </w:rPr>
        <w:t>that</w:t>
      </w:r>
      <w:proofErr w:type="spellEnd"/>
      <w:r>
        <w:rPr>
          <w:rFonts w:cs="Arial"/>
          <w:color w:val="000000"/>
        </w:rPr>
        <w:t xml:space="preserve"> 250 employees and an annual turnover of less than £25.9 million.  Charities and partnerships that meet the criteria will also be eligible.     </w:t>
      </w:r>
    </w:p>
    <w:p w14:paraId="484A33A8" w14:textId="77777777" w:rsidR="00730B55" w:rsidRDefault="00730B55" w:rsidP="00DD0571">
      <w:r>
        <w:t>For the Reservists the award comprises:</w:t>
      </w:r>
    </w:p>
    <w:p w14:paraId="61AC90A4" w14:textId="77777777" w:rsidR="00730B55" w:rsidRDefault="00730B55" w:rsidP="00DD0571">
      <w:proofErr w:type="gramStart"/>
      <w:r>
        <w:t>Payments to make up the difference between civilian earnings and military salary which the Reservists may claim during periods of mobilised service.</w:t>
      </w:r>
      <w:proofErr w:type="gramEnd"/>
      <w:r>
        <w:t xml:space="preserve"> This award is to ensure that the reservist is not financially disadvantaged by mobilisation.  A Reservist can also claim for </w:t>
      </w:r>
      <w:r>
        <w:lastRenderedPageBreak/>
        <w:t>replacing certain benefits in kind suspended of withdrawn by their employer.  These benefits include, but are not limited to: health or medical insurance, life insurance; accommodation; educational fees for dependent children; and loss of a company car used by the Reservist’s dependants.  The resulting payment for this group of awards is subject to a cap of £400 per day (or £822 per day for certain medical consultants).</w:t>
      </w:r>
    </w:p>
    <w:p w14:paraId="3435D0E6" w14:textId="77777777" w:rsidR="00730B55" w:rsidRDefault="00730B55" w:rsidP="00DD0571">
      <w:r>
        <w:t>Without financial limits, Reservists can also claim for certain allowable expenses arising from mobilisation, and these expenses are limited to: additional payments for the care of a dependent child or relative; additional expenses for the care of a pet; additional home insurance premiums; and payment for the essential maintenance of the Reservist’s main residence and garden.</w:t>
      </w:r>
    </w:p>
    <w:p w14:paraId="0F9BE1EC" w14:textId="77777777" w:rsidR="00730B55" w:rsidRDefault="00730B55" w:rsidP="00DD0571">
      <w:r>
        <w:t>Self-employed reservist will be able to claim (subject to a cap of £2,000) for some of the overheads they incur if their business is in abeyance during mobilisation, these include:</w:t>
      </w:r>
    </w:p>
    <w:p w14:paraId="6A36D075" w14:textId="77777777" w:rsidR="00730B55" w:rsidRDefault="00730B55" w:rsidP="000D0950">
      <w:pPr>
        <w:numPr>
          <w:ilvl w:val="0"/>
          <w:numId w:val="44"/>
        </w:numPr>
        <w:autoSpaceDE w:val="0"/>
        <w:autoSpaceDN w:val="0"/>
        <w:adjustRightInd w:val="0"/>
        <w:rPr>
          <w:rFonts w:cs="Arial"/>
          <w:color w:val="000000"/>
        </w:rPr>
      </w:pPr>
      <w:r>
        <w:rPr>
          <w:rFonts w:cs="Arial"/>
          <w:color w:val="000000"/>
        </w:rPr>
        <w:t xml:space="preserve">the cost of insuring the business or equipment; </w:t>
      </w:r>
    </w:p>
    <w:p w14:paraId="53E7FB69" w14:textId="77777777" w:rsidR="00730B55" w:rsidRDefault="00730B55" w:rsidP="000D0950">
      <w:pPr>
        <w:numPr>
          <w:ilvl w:val="0"/>
          <w:numId w:val="44"/>
        </w:numPr>
        <w:autoSpaceDE w:val="0"/>
        <w:autoSpaceDN w:val="0"/>
        <w:adjustRightInd w:val="0"/>
        <w:rPr>
          <w:rFonts w:cs="Arial"/>
          <w:color w:val="000000"/>
        </w:rPr>
      </w:pPr>
      <w:r>
        <w:rPr>
          <w:rFonts w:cs="Arial"/>
          <w:color w:val="000000"/>
        </w:rPr>
        <w:t>the cost of renting business premises;</w:t>
      </w:r>
    </w:p>
    <w:p w14:paraId="05A4BBFF" w14:textId="77777777" w:rsidR="00730B55" w:rsidRDefault="00730B55" w:rsidP="000D0950">
      <w:pPr>
        <w:numPr>
          <w:ilvl w:val="0"/>
          <w:numId w:val="44"/>
        </w:numPr>
        <w:autoSpaceDE w:val="0"/>
        <w:autoSpaceDN w:val="0"/>
        <w:adjustRightInd w:val="0"/>
        <w:rPr>
          <w:rFonts w:cs="Arial"/>
          <w:color w:val="000000"/>
        </w:rPr>
      </w:pPr>
      <w:r>
        <w:rPr>
          <w:rFonts w:cs="Arial"/>
          <w:color w:val="000000"/>
        </w:rPr>
        <w:t>business rates;</w:t>
      </w:r>
    </w:p>
    <w:p w14:paraId="1BCCD8BE" w14:textId="77777777" w:rsidR="00730B55" w:rsidRDefault="00730B55" w:rsidP="000D0950">
      <w:pPr>
        <w:numPr>
          <w:ilvl w:val="0"/>
          <w:numId w:val="44"/>
        </w:numPr>
        <w:autoSpaceDE w:val="0"/>
        <w:autoSpaceDN w:val="0"/>
        <w:adjustRightInd w:val="0"/>
        <w:rPr>
          <w:rFonts w:cs="Arial"/>
          <w:color w:val="000000"/>
        </w:rPr>
      </w:pPr>
      <w:r>
        <w:rPr>
          <w:rFonts w:cs="Arial"/>
          <w:color w:val="000000"/>
        </w:rPr>
        <w:t>profession or trade membership fees;</w:t>
      </w:r>
    </w:p>
    <w:p w14:paraId="1CA39FDB" w14:textId="77777777" w:rsidR="00730B55" w:rsidRDefault="00730B55" w:rsidP="000D0950">
      <w:pPr>
        <w:numPr>
          <w:ilvl w:val="0"/>
          <w:numId w:val="44"/>
        </w:numPr>
        <w:autoSpaceDE w:val="0"/>
        <w:autoSpaceDN w:val="0"/>
        <w:adjustRightInd w:val="0"/>
        <w:rPr>
          <w:rFonts w:cs="Arial"/>
          <w:color w:val="000000"/>
        </w:rPr>
      </w:pPr>
      <w:r>
        <w:rPr>
          <w:rFonts w:cs="Arial"/>
          <w:color w:val="000000"/>
        </w:rPr>
        <w:t>the cost of line rental for telephone or internet;</w:t>
      </w:r>
    </w:p>
    <w:p w14:paraId="29359028" w14:textId="009D0160" w:rsidR="00730B55" w:rsidRPr="00784191" w:rsidRDefault="00730B55" w:rsidP="00DD0571">
      <w:pPr>
        <w:numPr>
          <w:ilvl w:val="0"/>
          <w:numId w:val="44"/>
        </w:numPr>
        <w:autoSpaceDE w:val="0"/>
        <w:autoSpaceDN w:val="0"/>
        <w:adjustRightInd w:val="0"/>
        <w:rPr>
          <w:rFonts w:cs="Arial"/>
          <w:color w:val="000000"/>
        </w:rPr>
      </w:pPr>
      <w:proofErr w:type="gramStart"/>
      <w:r>
        <w:rPr>
          <w:rFonts w:cs="Arial"/>
          <w:color w:val="000000"/>
        </w:rPr>
        <w:t>the</w:t>
      </w:r>
      <w:proofErr w:type="gramEnd"/>
      <w:r>
        <w:rPr>
          <w:rFonts w:cs="Arial"/>
          <w:color w:val="000000"/>
        </w:rPr>
        <w:t xml:space="preserve"> cost of leasing vehicles or equipment.</w:t>
      </w:r>
    </w:p>
    <w:p w14:paraId="06E80588" w14:textId="775BDB13" w:rsidR="00232A09" w:rsidRDefault="00232A09">
      <w:pPr>
        <w:pStyle w:val="Heading2"/>
      </w:pPr>
      <w:r>
        <w:br w:type="page"/>
      </w:r>
    </w:p>
    <w:p w14:paraId="0E28F253" w14:textId="77777777" w:rsidR="00730B55" w:rsidRPr="00DD0571" w:rsidRDefault="00730B55" w:rsidP="00DD0571">
      <w:pPr>
        <w:pStyle w:val="Heading2"/>
      </w:pPr>
      <w:bookmarkStart w:id="10" w:name="_Toc289518658"/>
      <w:r w:rsidRPr="00DD0571">
        <w:lastRenderedPageBreak/>
        <w:t>8. Demobilisation</w:t>
      </w:r>
      <w:bookmarkEnd w:id="10"/>
    </w:p>
    <w:p w14:paraId="53E50B4E" w14:textId="01D76C81" w:rsidR="00730B55" w:rsidRPr="006512F1" w:rsidRDefault="00730B55" w:rsidP="00DD0571">
      <w:r w:rsidRPr="006512F1">
        <w:t xml:space="preserve">Once a Reservist’s deployment </w:t>
      </w:r>
      <w:r>
        <w:t xml:space="preserve">or task </w:t>
      </w:r>
      <w:r w:rsidRPr="006512F1">
        <w:t>finishes they are demobilised</w:t>
      </w:r>
      <w:r>
        <w:t xml:space="preserve"> at a nominated mobilisation centre. The Reservist undergoes checks and briefings including medical, welfare and period of post operational leave will follow. The employer will be notified of the demobilisation date and once leave has been calculated, they will be notified of the Reservist’s last day of permanent service. After this date, the Reservist can return to work.</w:t>
      </w:r>
    </w:p>
    <w:p w14:paraId="45544AAC" w14:textId="77777777" w:rsidR="00730B55" w:rsidRDefault="00730B55" w:rsidP="00DD0571">
      <w:pPr>
        <w:pStyle w:val="Heading2"/>
      </w:pPr>
      <w:bookmarkStart w:id="11" w:name="_Toc289518659"/>
      <w:r>
        <w:t xml:space="preserve">9. </w:t>
      </w:r>
      <w:r w:rsidRPr="00E37668">
        <w:t>Return to work</w:t>
      </w:r>
      <w:bookmarkEnd w:id="11"/>
    </w:p>
    <w:p w14:paraId="4DC19175" w14:textId="406A3594" w:rsidR="00730B55" w:rsidRDefault="00730B55" w:rsidP="00DD0571">
      <w:r>
        <w:t xml:space="preserve">Both the Reservist and their employer have obligations under The Reserve Forces (Safeguarding of Employment Act) 1985 (SOE 85) regarding the return to work process.  </w:t>
      </w:r>
    </w:p>
    <w:p w14:paraId="15F621B4" w14:textId="77777777" w:rsidR="00730B55" w:rsidRDefault="00730B55" w:rsidP="00DD0571">
      <w:pPr>
        <w:pStyle w:val="Heading3"/>
      </w:pPr>
      <w:r w:rsidRPr="0023672E">
        <w:t>Reservist:</w:t>
      </w:r>
      <w:r>
        <w:t xml:space="preserve"> </w:t>
      </w:r>
    </w:p>
    <w:p w14:paraId="1E77B4F5" w14:textId="77777777" w:rsidR="00730B55" w:rsidRDefault="00730B55" w:rsidP="00DD0571">
      <w:r>
        <w:t xml:space="preserve">A Reservist has the right to be re-employed in the type of job in which they were last employed and on terms and conditions no less favourable to that previously.  </w:t>
      </w:r>
    </w:p>
    <w:p w14:paraId="7165E82D" w14:textId="459648C2" w:rsidR="00730B55" w:rsidRDefault="00730B55">
      <w:r>
        <w:t xml:space="preserve">Reservists are encouraged to maintain contact </w:t>
      </w:r>
      <w:proofErr w:type="spellStart"/>
      <w:r>
        <w:t>wit</w:t>
      </w:r>
      <w:proofErr w:type="spellEnd"/>
      <w:r>
        <w:t xml:space="preserve"> their employer while mobilised and to notify their employer of their last day of permanent service and when they intend returning to work.  The Reservist must write to their employer by the third Monday after their last day of military service making their request to return to work and suggesting a date which should fall within 6 weeks of their last day of full-time service. This letter formally starts the return to work process. They are also encouraged to informally contact the employer to discuss their return to work, whether via a letter or email, a meeting or a telephone call. The formal application must be made in writing for it to be valid under SOE 85.  </w:t>
      </w:r>
    </w:p>
    <w:p w14:paraId="6D8909FF" w14:textId="31720ABA" w:rsidR="00730B55" w:rsidRDefault="00730B55">
      <w:r w:rsidRPr="00253CF3">
        <w:lastRenderedPageBreak/>
        <w:t>If a Reservist is not happy with the offer of alternative emplo</w:t>
      </w:r>
      <w:r>
        <w:t>yment they must write to the employer</w:t>
      </w:r>
      <w:r w:rsidRPr="00253CF3">
        <w:t xml:space="preserve"> stating why there is reasonable cause for them not to accept it. If a Reservist believes that an employer’s response to their application denies their rights under the S</w:t>
      </w:r>
      <w:r>
        <w:t>OE 85</w:t>
      </w:r>
      <w:r w:rsidRPr="00253CF3">
        <w:t>, an application can be made to a Reinstatemen</w:t>
      </w:r>
      <w:r>
        <w:t>t Committee for assessment. This committee</w:t>
      </w:r>
      <w:r w:rsidRPr="00253CF3">
        <w:t xml:space="preserve"> will consider the Reservist's application and, if they accept it, can make an order for reinstatement and/or compensation.</w:t>
      </w:r>
      <w:r>
        <w:t xml:space="preserve">  An appeal to an Umpire against a decision of the Reinstatement Committee can be made if the Reservist does not agree with the decision or order. </w:t>
      </w:r>
    </w:p>
    <w:p w14:paraId="3D515B05" w14:textId="77777777" w:rsidR="00730B55" w:rsidRDefault="00730B55" w:rsidP="00DD0571">
      <w:pPr>
        <w:pStyle w:val="Heading3"/>
      </w:pPr>
      <w:r w:rsidRPr="0023672E">
        <w:t>Employer:</w:t>
      </w:r>
    </w:p>
    <w:p w14:paraId="751DB17E" w14:textId="7F1249A6" w:rsidR="00730B55" w:rsidRDefault="00730B55" w:rsidP="00DD0571">
      <w:r>
        <w:t>The Employer</w:t>
      </w:r>
      <w:r w:rsidRPr="00E37668">
        <w:t xml:space="preserve"> has an obligation under </w:t>
      </w:r>
      <w:r>
        <w:t>SOE 85</w:t>
      </w:r>
      <w:r w:rsidRPr="00E37668">
        <w:t xml:space="preserve"> to reinstate th</w:t>
      </w:r>
      <w:r>
        <w:t xml:space="preserve">e Reservist, where possible to their former role, if not a mutually acceptable role </w:t>
      </w:r>
      <w:r w:rsidRPr="00E37668">
        <w:t>on the same terms and conditions prior to mobilisation.</w:t>
      </w:r>
    </w:p>
    <w:p w14:paraId="0F2F3772" w14:textId="77777777" w:rsidR="00730B55" w:rsidRPr="004B6130" w:rsidRDefault="00730B55" w:rsidP="00DD0571">
      <w:r>
        <w:t>Line Managers should acknowledge and respond to informal and formal contact from the Reservist with regards to return to work arrangements</w:t>
      </w:r>
      <w:proofErr w:type="gramStart"/>
      <w:r>
        <w:t>.(</w:t>
      </w:r>
      <w:proofErr w:type="gramEnd"/>
      <w:r w:rsidRPr="004B6130">
        <w:t>Consider Template Letter B – to be sent to the Reservist on receipt of their formal notification letter requesting return to work.)</w:t>
      </w:r>
    </w:p>
    <w:p w14:paraId="216ECFE1" w14:textId="7BA05B77" w:rsidR="00730B55" w:rsidRPr="0023672E" w:rsidRDefault="00730B55" w:rsidP="00DD0571">
      <w:r>
        <w:t xml:space="preserve">As long as the Reservist’s application for reinstatement is in force, the former employer should reinstate the Reservist as soon as reasonably able to do so from the date the Reservist said they would be available to return to work or within </w:t>
      </w:r>
      <w:r w:rsidRPr="00E37668">
        <w:t>6 weeks of</w:t>
      </w:r>
      <w:r>
        <w:t xml:space="preserve"> the last day of their military </w:t>
      </w:r>
      <w:r w:rsidRPr="00E37668">
        <w:t>service.</w:t>
      </w:r>
      <w:r>
        <w:t xml:space="preserve"> They </w:t>
      </w:r>
      <w:r w:rsidRPr="00E37668">
        <w:t xml:space="preserve">must be reinstated for a minimum period of 13, 26 or 52 weeks, depending on their length of service </w:t>
      </w:r>
      <w:r>
        <w:t xml:space="preserve">with the company </w:t>
      </w:r>
      <w:r w:rsidRPr="00E37668">
        <w:t>p</w:t>
      </w:r>
      <w:r>
        <w:t xml:space="preserve">rior to mobilisation. </w:t>
      </w:r>
      <w:r w:rsidRPr="0023672E">
        <w:t>A Reservist is not immune from a company restructure and can be included in a redundancy pool but must be treated equally to other employees throughout the process.</w:t>
      </w:r>
    </w:p>
    <w:p w14:paraId="3329BECF" w14:textId="77777777" w:rsidR="00730B55" w:rsidRPr="00864161" w:rsidRDefault="00730B55" w:rsidP="00DD0571">
      <w:pPr>
        <w:pStyle w:val="Heading2"/>
      </w:pPr>
      <w:bookmarkStart w:id="12" w:name="_Toc289518660"/>
      <w:r>
        <w:lastRenderedPageBreak/>
        <w:t xml:space="preserve">10. </w:t>
      </w:r>
      <w:r w:rsidRPr="00864161">
        <w:t>After care and support</w:t>
      </w:r>
      <w:bookmarkEnd w:id="12"/>
    </w:p>
    <w:p w14:paraId="6389DD65" w14:textId="77777777" w:rsidR="00730B55" w:rsidRPr="0023672E" w:rsidRDefault="00730B55" w:rsidP="00DD0571">
      <w:r w:rsidRPr="0023672E">
        <w:t xml:space="preserve">Helping to ensure a smooth re-integration into </w:t>
      </w:r>
      <w:r>
        <w:t>the workplace/team will require consideration. Line managers should:</w:t>
      </w:r>
    </w:p>
    <w:p w14:paraId="3AFF4F7F" w14:textId="77777777" w:rsidR="00730B55" w:rsidRPr="0023672E" w:rsidRDefault="00730B55" w:rsidP="00582D5E">
      <w:pPr>
        <w:pStyle w:val="ListNumber"/>
        <w:numPr>
          <w:ilvl w:val="0"/>
          <w:numId w:val="39"/>
        </w:numPr>
        <w:tabs>
          <w:tab w:val="left" w:pos="0"/>
        </w:tabs>
        <w:rPr>
          <w:rFonts w:cs="Arial"/>
        </w:rPr>
      </w:pPr>
      <w:r>
        <w:rPr>
          <w:rFonts w:cs="Arial"/>
        </w:rPr>
        <w:t>Provide returning R</w:t>
      </w:r>
      <w:r w:rsidRPr="0023672E">
        <w:rPr>
          <w:rFonts w:cs="Arial"/>
        </w:rPr>
        <w:t>eservist with an update on changes and developments in the organisation</w:t>
      </w:r>
    </w:p>
    <w:p w14:paraId="6F9992E0" w14:textId="77777777" w:rsidR="00730B55" w:rsidRPr="0023672E" w:rsidRDefault="00730B55" w:rsidP="00582D5E">
      <w:pPr>
        <w:pStyle w:val="ListNumber"/>
        <w:numPr>
          <w:ilvl w:val="0"/>
          <w:numId w:val="39"/>
        </w:numPr>
        <w:tabs>
          <w:tab w:val="left" w:pos="0"/>
        </w:tabs>
        <w:rPr>
          <w:rFonts w:cs="Arial"/>
        </w:rPr>
      </w:pPr>
      <w:r w:rsidRPr="0023672E">
        <w:rPr>
          <w:rFonts w:cs="Arial"/>
        </w:rPr>
        <w:t>Offer specific refresher/re training where sought/considered necessary particularly if role has evolved/changed</w:t>
      </w:r>
    </w:p>
    <w:p w14:paraId="71A4901C" w14:textId="77777777" w:rsidR="00730B55" w:rsidRPr="0023672E" w:rsidRDefault="00730B55" w:rsidP="00582D5E">
      <w:pPr>
        <w:pStyle w:val="ListNumber"/>
        <w:numPr>
          <w:ilvl w:val="0"/>
          <w:numId w:val="39"/>
        </w:numPr>
        <w:tabs>
          <w:tab w:val="left" w:pos="0"/>
        </w:tabs>
        <w:rPr>
          <w:rFonts w:cs="Arial"/>
        </w:rPr>
      </w:pPr>
      <w:r w:rsidRPr="0023672E">
        <w:rPr>
          <w:rFonts w:cs="Arial"/>
        </w:rPr>
        <w:t>Encourage informal get together with colleagues before or soon after the return to work to prevent feeling of dislocation</w:t>
      </w:r>
    </w:p>
    <w:p w14:paraId="264B6EA0" w14:textId="51E1CF4D" w:rsidR="00730B55" w:rsidRPr="00784191" w:rsidRDefault="00730B55" w:rsidP="00DD0571">
      <w:pPr>
        <w:pStyle w:val="ListNumber"/>
        <w:numPr>
          <w:ilvl w:val="0"/>
          <w:numId w:val="39"/>
        </w:numPr>
        <w:tabs>
          <w:tab w:val="left" w:pos="0"/>
        </w:tabs>
        <w:rPr>
          <w:rFonts w:cs="Arial"/>
        </w:rPr>
      </w:pPr>
      <w:r w:rsidRPr="008660FD">
        <w:rPr>
          <w:rFonts w:cs="Arial"/>
        </w:rPr>
        <w:t>Discuss any health concerns. If there i</w:t>
      </w:r>
      <w:r>
        <w:rPr>
          <w:rFonts w:cs="Arial"/>
        </w:rPr>
        <w:t>s concern that a R</w:t>
      </w:r>
      <w:r w:rsidRPr="008660FD">
        <w:rPr>
          <w:rFonts w:cs="Arial"/>
        </w:rPr>
        <w:t>eservist may be experiencing issues</w:t>
      </w:r>
      <w:r>
        <w:rPr>
          <w:rFonts w:cs="Arial"/>
        </w:rPr>
        <w:t xml:space="preserve"> (i.e. physical / mental health)</w:t>
      </w:r>
      <w:r w:rsidRPr="008660FD">
        <w:rPr>
          <w:rFonts w:cs="Arial"/>
        </w:rPr>
        <w:t xml:space="preserve"> as a result of their deployment </w:t>
      </w:r>
      <w:r>
        <w:rPr>
          <w:rFonts w:cs="Arial"/>
        </w:rPr>
        <w:t>t</w:t>
      </w:r>
      <w:r w:rsidRPr="008660FD">
        <w:rPr>
          <w:rFonts w:cs="Arial"/>
        </w:rPr>
        <w:t xml:space="preserve">hen Reservist should be encouraged to seek advice/help and consult their unit/GP. </w:t>
      </w:r>
      <w:bookmarkStart w:id="13" w:name="_Toc332018796"/>
      <w:bookmarkStart w:id="14" w:name="_Toc335057395"/>
    </w:p>
    <w:p w14:paraId="36DFAA1F" w14:textId="77777777" w:rsidR="00730B55" w:rsidRPr="00E36374" w:rsidRDefault="00730B55" w:rsidP="00784191">
      <w:r w:rsidRPr="00E36374">
        <w:t>Further sources of guidance and information can be obtained from the following:</w:t>
      </w:r>
    </w:p>
    <w:p w14:paraId="3D8E315E" w14:textId="0216ABFE" w:rsidR="00730B55" w:rsidRPr="002B5BB8" w:rsidRDefault="00030058" w:rsidP="002B5BB8">
      <w:pPr>
        <w:pStyle w:val="ListParagraph"/>
        <w:numPr>
          <w:ilvl w:val="0"/>
          <w:numId w:val="42"/>
        </w:numPr>
        <w:rPr>
          <w:rFonts w:ascii="Arial" w:hAnsi="Arial"/>
        </w:rPr>
      </w:pPr>
      <w:r>
        <w:rPr>
          <w:rFonts w:ascii="Arial" w:hAnsi="Arial"/>
        </w:rPr>
        <w:t>Defence Relationship Management</w:t>
      </w:r>
    </w:p>
    <w:p w14:paraId="76CA2AE0" w14:textId="49C679CB" w:rsidR="00030058" w:rsidRDefault="004276C9" w:rsidP="00030058">
      <w:pPr>
        <w:ind w:firstLine="720"/>
      </w:pPr>
      <w:hyperlink r:id="rId10" w:history="1">
        <w:r w:rsidR="00030058" w:rsidRPr="00254DFD">
          <w:rPr>
            <w:rStyle w:val="Hyperlink"/>
          </w:rPr>
          <w:t>www.gov.uk/mod/employer-relations</w:t>
        </w:r>
      </w:hyperlink>
    </w:p>
    <w:p w14:paraId="4F38FF3F" w14:textId="44DBC51E" w:rsidR="00730B55" w:rsidRDefault="00730B55" w:rsidP="00DD0571">
      <w:r>
        <w:t>H</w:t>
      </w:r>
      <w:r w:rsidRPr="00E36374">
        <w:t>elpline: – 0800 389 5459. This is a free telephone helpline open during office hours where advice</w:t>
      </w:r>
      <w:r>
        <w:t xml:space="preserve"> and guidance</w:t>
      </w:r>
      <w:r w:rsidRPr="00E36374">
        <w:t xml:space="preserve"> can be obtained on </w:t>
      </w:r>
      <w:r>
        <w:t xml:space="preserve">training, </w:t>
      </w:r>
      <w:r w:rsidRPr="00E36374">
        <w:t>mobilisation and employment issues.</w:t>
      </w:r>
    </w:p>
    <w:p w14:paraId="47A66FB9" w14:textId="5EDAAC8A" w:rsidR="00730B55" w:rsidRPr="00E259AB" w:rsidRDefault="00730B55" w:rsidP="00DD0571">
      <w:pPr>
        <w:pStyle w:val="ListParagraph"/>
        <w:numPr>
          <w:ilvl w:val="0"/>
          <w:numId w:val="42"/>
        </w:numPr>
      </w:pPr>
      <w:r w:rsidRPr="00E259AB">
        <w:rPr>
          <w:rFonts w:ascii="Arial" w:hAnsi="Arial"/>
        </w:rPr>
        <w:t xml:space="preserve">Royal Navy website </w:t>
      </w:r>
      <w:hyperlink r:id="rId11" w:history="1">
        <w:r w:rsidRPr="00E259AB">
          <w:rPr>
            <w:rStyle w:val="Hyperlink"/>
            <w:rFonts w:ascii="Arial" w:hAnsi="Arial" w:cs="Arial"/>
          </w:rPr>
          <w:t>www.royalnavy.mod.uk/the-fleet/maritime-reserves</w:t>
        </w:r>
      </w:hyperlink>
    </w:p>
    <w:p w14:paraId="70D6B0AF" w14:textId="77777777" w:rsidR="00730B55" w:rsidRDefault="00730B55" w:rsidP="002B5BB8">
      <w:pPr>
        <w:pStyle w:val="ListParagraph"/>
        <w:numPr>
          <w:ilvl w:val="0"/>
          <w:numId w:val="42"/>
        </w:numPr>
        <w:rPr>
          <w:rFonts w:ascii="Arial" w:hAnsi="Arial"/>
        </w:rPr>
      </w:pPr>
      <w:r>
        <w:rPr>
          <w:rFonts w:ascii="Arial" w:hAnsi="Arial"/>
        </w:rPr>
        <w:t xml:space="preserve">Army website </w:t>
      </w:r>
      <w:hyperlink r:id="rId12" w:history="1">
        <w:r w:rsidRPr="00290539">
          <w:rPr>
            <w:rStyle w:val="Hyperlink"/>
            <w:rFonts w:ascii="Arial" w:hAnsi="Arial" w:cs="Arial"/>
          </w:rPr>
          <w:t>www.army.mod.uk/territorial</w:t>
        </w:r>
      </w:hyperlink>
    </w:p>
    <w:p w14:paraId="391B8928" w14:textId="31C07A7B" w:rsidR="00730B55" w:rsidRPr="00232A09" w:rsidRDefault="00730B55" w:rsidP="00DD0571">
      <w:pPr>
        <w:pStyle w:val="ListParagraph"/>
        <w:numPr>
          <w:ilvl w:val="0"/>
          <w:numId w:val="42"/>
        </w:numPr>
        <w:rPr>
          <w:rFonts w:ascii="Arial" w:hAnsi="Arial"/>
        </w:rPr>
      </w:pPr>
      <w:r>
        <w:rPr>
          <w:rFonts w:ascii="Arial" w:hAnsi="Arial"/>
        </w:rPr>
        <w:t>R</w:t>
      </w:r>
      <w:r w:rsidRPr="002B5BB8">
        <w:rPr>
          <w:rFonts w:ascii="Arial" w:hAnsi="Arial"/>
        </w:rPr>
        <w:t xml:space="preserve">oyal Air Force website </w:t>
      </w:r>
      <w:hyperlink r:id="rId13" w:history="1">
        <w:r w:rsidRPr="00290539">
          <w:rPr>
            <w:rStyle w:val="Hyperlink"/>
            <w:rFonts w:ascii="Arial" w:hAnsi="Arial" w:cs="Arial"/>
          </w:rPr>
          <w:t>www.raf.mod.uk/rafreserves</w:t>
        </w:r>
      </w:hyperlink>
    </w:p>
    <w:p w14:paraId="1F0EF3F4" w14:textId="40278877" w:rsidR="00730B55" w:rsidRDefault="00730B55" w:rsidP="00DD0571">
      <w:r w:rsidRPr="00DD0571">
        <w:rPr>
          <w:rStyle w:val="Strong"/>
        </w:rPr>
        <w:lastRenderedPageBreak/>
        <w:t>Exemptions, Financial Assistance and Appeals – Where to Apply</w:t>
      </w:r>
    </w:p>
    <w:p w14:paraId="06F33B66" w14:textId="47AB1785" w:rsidR="00730B55" w:rsidRPr="00DD0571" w:rsidRDefault="00730B55" w:rsidP="00DD0571">
      <w:pPr>
        <w:pStyle w:val="ListParagraph"/>
        <w:numPr>
          <w:ilvl w:val="0"/>
          <w:numId w:val="42"/>
        </w:numPr>
        <w:rPr>
          <w:rFonts w:ascii="Arial" w:hAnsi="Arial"/>
        </w:rPr>
      </w:pPr>
      <w:r>
        <w:rPr>
          <w:rFonts w:ascii="Arial" w:hAnsi="Arial"/>
        </w:rPr>
        <w:t xml:space="preserve">Single Service </w:t>
      </w:r>
      <w:r w:rsidRPr="00DD0571">
        <w:t>Adjudication Officers</w:t>
      </w:r>
      <w:r>
        <w:rPr>
          <w:rFonts w:ascii="Arial" w:hAnsi="Arial"/>
        </w:rPr>
        <w:t>:</w:t>
      </w:r>
    </w:p>
    <w:p w14:paraId="298F42D2" w14:textId="09B21E70" w:rsidR="00730B55" w:rsidRPr="00DD0571" w:rsidRDefault="00730B55" w:rsidP="00DD0571">
      <w:pPr>
        <w:rPr>
          <w:rFonts w:ascii="Arial" w:hAnsi="Arial"/>
        </w:rPr>
      </w:pPr>
      <w:r w:rsidRPr="00DD0571">
        <w:t>Guidance and applications for exemption or deferral and Financial Assistance should be made to either:</w:t>
      </w:r>
    </w:p>
    <w:p w14:paraId="780331C0" w14:textId="77777777" w:rsidR="00730B55" w:rsidRPr="00DD0571" w:rsidRDefault="00730B55" w:rsidP="00DD0571">
      <w:pPr>
        <w:pStyle w:val="ListParagraph"/>
        <w:numPr>
          <w:ilvl w:val="0"/>
          <w:numId w:val="48"/>
        </w:numPr>
      </w:pPr>
      <w:r w:rsidRPr="00DD0571">
        <w:t>The person specified in the Call out notice.</w:t>
      </w:r>
    </w:p>
    <w:p w14:paraId="2D988D2F" w14:textId="77777777" w:rsidR="00730B55" w:rsidRPr="00DD0571" w:rsidRDefault="00730B55" w:rsidP="00DD0571">
      <w:pPr>
        <w:pStyle w:val="ListParagraph"/>
        <w:numPr>
          <w:ilvl w:val="0"/>
          <w:numId w:val="48"/>
        </w:numPr>
      </w:pPr>
      <w:r w:rsidRPr="00DD0571">
        <w:t>The Adjudication Officer at the Mobilisation Centre.</w:t>
      </w:r>
    </w:p>
    <w:p w14:paraId="506D166B" w14:textId="77777777" w:rsidR="00730B55" w:rsidRPr="00DD0571" w:rsidRDefault="00730B55" w:rsidP="00DD0571">
      <w:pPr>
        <w:pStyle w:val="ListParagraph"/>
        <w:numPr>
          <w:ilvl w:val="0"/>
          <w:numId w:val="48"/>
        </w:numPr>
      </w:pPr>
      <w:r w:rsidRPr="00DD0571">
        <w:t xml:space="preserve">The Adjudication Officer appointed for the Service in which the Reservist will serve when mobilised below:  </w:t>
      </w:r>
    </w:p>
    <w:p w14:paraId="0401F89E" w14:textId="77777777" w:rsidR="00730B55" w:rsidRDefault="00730B55" w:rsidP="00784191">
      <w:pPr>
        <w:pStyle w:val="ListParagraph"/>
        <w:rPr>
          <w:rFonts w:ascii="Arial" w:hAnsi="Arial"/>
        </w:rPr>
      </w:pPr>
    </w:p>
    <w:p w14:paraId="5AAB6E88" w14:textId="77777777" w:rsidR="00730B55" w:rsidRPr="00784191" w:rsidRDefault="00730B55" w:rsidP="00784191">
      <w:pPr>
        <w:pStyle w:val="ListParagraph"/>
      </w:pPr>
      <w:r w:rsidRPr="00DD0571">
        <w:rPr>
          <w:rStyle w:val="Strong"/>
        </w:rPr>
        <w:t>Army</w:t>
      </w:r>
      <w:r w:rsidRPr="00DD0571">
        <w:t xml:space="preserve"> Adjudication Officer  </w:t>
      </w:r>
    </w:p>
    <w:p w14:paraId="7DBC4CE4" w14:textId="11466F5B" w:rsidR="00730B55" w:rsidRPr="00DD0571" w:rsidRDefault="00730B55" w:rsidP="00DD0571">
      <w:pPr>
        <w:pStyle w:val="ListParagraph"/>
      </w:pPr>
      <w:r w:rsidRPr="00DD0571">
        <w:t>Army Personnel Centre</w:t>
      </w:r>
    </w:p>
    <w:p w14:paraId="3BDEBFD7" w14:textId="77777777" w:rsidR="00730B55" w:rsidRPr="00DD0571" w:rsidRDefault="00730B55" w:rsidP="00DD0571">
      <w:pPr>
        <w:pStyle w:val="ListParagraph"/>
      </w:pPr>
      <w:r w:rsidRPr="00DD0571">
        <w:t>PO Box 2673</w:t>
      </w:r>
    </w:p>
    <w:p w14:paraId="6B725C11" w14:textId="77777777" w:rsidR="00730B55" w:rsidRPr="00DD0571" w:rsidRDefault="00730B55" w:rsidP="00DD0571">
      <w:pPr>
        <w:pStyle w:val="ListParagraph"/>
      </w:pPr>
      <w:r w:rsidRPr="00DD0571">
        <w:t>Glasgow</w:t>
      </w:r>
    </w:p>
    <w:p w14:paraId="1D42E486" w14:textId="77777777" w:rsidR="00730B55" w:rsidRPr="00DD0571" w:rsidRDefault="00730B55" w:rsidP="00DD0571">
      <w:pPr>
        <w:pStyle w:val="ListParagraph"/>
      </w:pPr>
      <w:r w:rsidRPr="00DD0571">
        <w:t>Tel: 0141 224 5123</w:t>
      </w:r>
    </w:p>
    <w:p w14:paraId="2A45B555" w14:textId="77777777" w:rsidR="00730B55" w:rsidRPr="00DD0571" w:rsidRDefault="00730B55" w:rsidP="00DD0571">
      <w:pPr>
        <w:pStyle w:val="ListParagraph"/>
      </w:pPr>
      <w:r w:rsidRPr="00DD0571">
        <w:t>Fax: 0141 224 2689</w:t>
      </w:r>
    </w:p>
    <w:p w14:paraId="4F4A50C0" w14:textId="77777777" w:rsidR="00730B55" w:rsidRPr="00DD0571" w:rsidRDefault="00730B55" w:rsidP="00DD0571">
      <w:pPr>
        <w:pStyle w:val="ListParagraph"/>
      </w:pPr>
      <w:r w:rsidRPr="00DD0571">
        <w:t>Helpline: 0800 3896585</w:t>
      </w:r>
    </w:p>
    <w:p w14:paraId="0D4C5B82" w14:textId="562AA02B" w:rsidR="00232A09" w:rsidRPr="004F0D2B" w:rsidRDefault="00730B55" w:rsidP="00DD0571">
      <w:pPr>
        <w:pStyle w:val="ListParagraph"/>
      </w:pPr>
      <w:r w:rsidRPr="00DD0571">
        <w:t xml:space="preserve">E-mail: </w:t>
      </w:r>
      <w:hyperlink r:id="rId14" w:history="1">
        <w:r w:rsidRPr="00DD0571">
          <w:rPr>
            <w:rStyle w:val="Hyperlink"/>
            <w:rFonts w:cs="Arial"/>
            <w:color w:val="auto"/>
            <w:u w:val="none"/>
          </w:rPr>
          <w:t>apc-cmops-mob-so2@mod.uk</w:t>
        </w:r>
      </w:hyperlink>
    </w:p>
    <w:p w14:paraId="64A7E608" w14:textId="202C5A03" w:rsidR="00730B55" w:rsidRDefault="00730B55" w:rsidP="00DD0571">
      <w:pPr>
        <w:pStyle w:val="ListParagraph"/>
      </w:pPr>
    </w:p>
    <w:p w14:paraId="665751B8" w14:textId="77777777" w:rsidR="00232A09" w:rsidRDefault="00232A09">
      <w:pPr>
        <w:pStyle w:val="ListParagraph"/>
        <w:rPr>
          <w:rStyle w:val="Strong"/>
        </w:rPr>
      </w:pPr>
      <w:r>
        <w:rPr>
          <w:rStyle w:val="Strong"/>
        </w:rPr>
        <w:br w:type="page"/>
      </w:r>
    </w:p>
    <w:p w14:paraId="31178F56" w14:textId="72FCC67B" w:rsidR="00730B55" w:rsidRPr="00DD0571" w:rsidRDefault="00730B55" w:rsidP="00DD0571">
      <w:pPr>
        <w:pStyle w:val="ListParagraph"/>
      </w:pPr>
      <w:r w:rsidRPr="00DD0571">
        <w:rPr>
          <w:rStyle w:val="Strong"/>
        </w:rPr>
        <w:lastRenderedPageBreak/>
        <w:t>Royal Navy</w:t>
      </w:r>
      <w:r w:rsidRPr="00DD0571">
        <w:rPr>
          <w:rStyle w:val="Strong"/>
          <w:rFonts w:cs="Arial"/>
          <w:color w:val="auto"/>
        </w:rPr>
        <w:t xml:space="preserve"> and Royal Marines</w:t>
      </w:r>
      <w:r w:rsidRPr="00DD0571">
        <w:t xml:space="preserve"> Adjudication Officer</w:t>
      </w:r>
    </w:p>
    <w:p w14:paraId="6FE2B6AC" w14:textId="3C4F6E9C" w:rsidR="00730B55" w:rsidRPr="00DD0571" w:rsidRDefault="00730B55" w:rsidP="00DD0571">
      <w:pPr>
        <w:pStyle w:val="ListParagraph"/>
      </w:pPr>
      <w:r w:rsidRPr="00DD0571">
        <w:t>Directorate of Naval Personnel</w:t>
      </w:r>
    </w:p>
    <w:p w14:paraId="6786DBEB" w14:textId="77777777" w:rsidR="00730B55" w:rsidRPr="00DD0571" w:rsidRDefault="00730B55" w:rsidP="00DD0571">
      <w:pPr>
        <w:pStyle w:val="ListParagraph"/>
      </w:pPr>
      <w:r w:rsidRPr="00DD0571">
        <w:t>MPG-2, West Battery</w:t>
      </w:r>
    </w:p>
    <w:p w14:paraId="3BAFB4E4" w14:textId="77777777" w:rsidR="00730B55" w:rsidRPr="00DD0571" w:rsidRDefault="00730B55" w:rsidP="00DD0571">
      <w:pPr>
        <w:pStyle w:val="ListParagraph"/>
      </w:pPr>
      <w:r w:rsidRPr="00DD0571">
        <w:t>Whale Island</w:t>
      </w:r>
    </w:p>
    <w:p w14:paraId="5EBB6598" w14:textId="77777777" w:rsidR="00730B55" w:rsidRPr="00DD0571" w:rsidRDefault="00730B55" w:rsidP="00DD0571">
      <w:pPr>
        <w:pStyle w:val="ListParagraph"/>
      </w:pPr>
      <w:r w:rsidRPr="00DD0571">
        <w:t>Portsmouth PO2 8BX</w:t>
      </w:r>
    </w:p>
    <w:p w14:paraId="56355F18" w14:textId="77777777" w:rsidR="00730B55" w:rsidRPr="00DD0571" w:rsidRDefault="00730B55" w:rsidP="00DD0571">
      <w:pPr>
        <w:pStyle w:val="ListParagraph"/>
      </w:pPr>
      <w:r w:rsidRPr="00DD0571">
        <w:t>Tel: 02392 623527</w:t>
      </w:r>
    </w:p>
    <w:p w14:paraId="588E049E" w14:textId="77777777" w:rsidR="00730B55" w:rsidRPr="00DD0571" w:rsidRDefault="00730B55" w:rsidP="00DD0571">
      <w:pPr>
        <w:pStyle w:val="ListParagraph"/>
      </w:pPr>
      <w:r w:rsidRPr="00DD0571">
        <w:t>Fax: 02392 628660</w:t>
      </w:r>
    </w:p>
    <w:p w14:paraId="5B5406A0" w14:textId="77777777" w:rsidR="00730B55" w:rsidRDefault="00730B55" w:rsidP="00DD0571">
      <w:pPr>
        <w:pStyle w:val="ListParagraph"/>
        <w:rPr>
          <w:rFonts w:ascii="Arial" w:hAnsi="Arial"/>
        </w:rPr>
      </w:pPr>
      <w:r w:rsidRPr="00DD0571">
        <w:t xml:space="preserve">E-mail: NavyLegal-ReservesADJSO2@mod.uk </w:t>
      </w:r>
    </w:p>
    <w:p w14:paraId="6E618B49" w14:textId="77777777" w:rsidR="00E2493D" w:rsidRDefault="00E2493D" w:rsidP="00A8028D">
      <w:pPr>
        <w:pStyle w:val="ListParagraph"/>
        <w:ind w:left="0" w:firstLine="720"/>
        <w:rPr>
          <w:rFonts w:ascii="Arial" w:hAnsi="Arial"/>
          <w:b/>
        </w:rPr>
      </w:pPr>
    </w:p>
    <w:p w14:paraId="418F112D" w14:textId="77777777" w:rsidR="00730B55" w:rsidRPr="00DD0571" w:rsidRDefault="00730B55" w:rsidP="00DD0571">
      <w:pPr>
        <w:pStyle w:val="ListParagraph"/>
      </w:pPr>
      <w:r w:rsidRPr="00DD0571">
        <w:rPr>
          <w:rStyle w:val="Strong"/>
        </w:rPr>
        <w:t>Royal Air Force</w:t>
      </w:r>
      <w:r w:rsidRPr="00DD0571">
        <w:t xml:space="preserve"> Adjudication Officer</w:t>
      </w:r>
    </w:p>
    <w:p w14:paraId="2892B827" w14:textId="77777777" w:rsidR="00730B55" w:rsidRPr="00DD0571" w:rsidRDefault="00730B55" w:rsidP="00DD0571">
      <w:pPr>
        <w:pStyle w:val="ListParagraph"/>
      </w:pPr>
      <w:r w:rsidRPr="00DD0571">
        <w:t>Royal Air Force Adjudication Service</w:t>
      </w:r>
    </w:p>
    <w:p w14:paraId="1FAF6A9D" w14:textId="77777777" w:rsidR="00730B55" w:rsidRPr="00DD0571" w:rsidRDefault="00730B55" w:rsidP="00DD0571">
      <w:pPr>
        <w:pStyle w:val="ListParagraph"/>
      </w:pPr>
      <w:proofErr w:type="gramStart"/>
      <w:r w:rsidRPr="00DD0571">
        <w:t>c/o</w:t>
      </w:r>
      <w:proofErr w:type="gramEnd"/>
      <w:r w:rsidRPr="00DD0571">
        <w:t xml:space="preserve"> </w:t>
      </w:r>
      <w:proofErr w:type="spellStart"/>
      <w:r w:rsidRPr="00DD0571">
        <w:t>Imjin</w:t>
      </w:r>
      <w:proofErr w:type="spellEnd"/>
      <w:r w:rsidRPr="00DD0571">
        <w:t xml:space="preserve"> Barracks</w:t>
      </w:r>
    </w:p>
    <w:p w14:paraId="2799D696" w14:textId="77777777" w:rsidR="00730B55" w:rsidRPr="00DD0571" w:rsidRDefault="00730B55" w:rsidP="00DD0571">
      <w:pPr>
        <w:pStyle w:val="ListParagraph"/>
      </w:pPr>
      <w:r w:rsidRPr="00DD0571">
        <w:t>Gloucester GL3 1HW</w:t>
      </w:r>
    </w:p>
    <w:p w14:paraId="53CA1241" w14:textId="77777777" w:rsidR="00730B55" w:rsidRPr="00DD0571" w:rsidRDefault="00730B55" w:rsidP="00DD0571">
      <w:pPr>
        <w:pStyle w:val="ListParagraph"/>
      </w:pPr>
      <w:r w:rsidRPr="00DD0571">
        <w:t>Tel: 01242 682545</w:t>
      </w:r>
    </w:p>
    <w:p w14:paraId="0A2B38AF" w14:textId="77777777" w:rsidR="00730B55" w:rsidRPr="00DD0571" w:rsidRDefault="00730B55" w:rsidP="00DD0571">
      <w:pPr>
        <w:pStyle w:val="ListParagraph"/>
      </w:pPr>
      <w:r w:rsidRPr="00DD0571">
        <w:t>Fax: 01242 682510</w:t>
      </w:r>
    </w:p>
    <w:p w14:paraId="372A48B9" w14:textId="77777777" w:rsidR="00730B55" w:rsidRPr="00DD0571" w:rsidRDefault="00730B55" w:rsidP="00DD0571">
      <w:pPr>
        <w:pStyle w:val="ListParagraph"/>
      </w:pPr>
      <w:r w:rsidRPr="00DD0571">
        <w:t xml:space="preserve">E-mail: </w:t>
      </w:r>
      <w:hyperlink r:id="rId15" w:history="1">
        <w:r w:rsidRPr="00DD0571">
          <w:rPr>
            <w:rStyle w:val="Hyperlink"/>
            <w:rFonts w:cs="Arial"/>
            <w:color w:val="auto"/>
            <w:u w:val="none"/>
          </w:rPr>
          <w:t>air1-woadj@mod.uk</w:t>
        </w:r>
      </w:hyperlink>
    </w:p>
    <w:p w14:paraId="6C34AF0E" w14:textId="77777777" w:rsidR="00730B55" w:rsidRPr="00A8028D" w:rsidRDefault="00730B55" w:rsidP="00A8028D">
      <w:pPr>
        <w:pStyle w:val="ListParagraph"/>
        <w:ind w:left="0" w:firstLine="720"/>
        <w:rPr>
          <w:rFonts w:ascii="Arial" w:hAnsi="Arial"/>
        </w:rPr>
      </w:pPr>
      <w:r>
        <w:rPr>
          <w:rFonts w:ascii="Arial" w:hAnsi="Arial"/>
        </w:rPr>
        <w:t xml:space="preserve">  </w:t>
      </w:r>
    </w:p>
    <w:p w14:paraId="3DBE0C5F" w14:textId="77777777" w:rsidR="00943DDD" w:rsidRDefault="00943DDD" w:rsidP="00A8028D">
      <w:pPr>
        <w:pStyle w:val="ListParagraph"/>
        <w:ind w:left="0" w:firstLine="720"/>
        <w:rPr>
          <w:rStyle w:val="Strong"/>
        </w:rPr>
      </w:pPr>
      <w:r>
        <w:rPr>
          <w:rStyle w:val="Strong"/>
        </w:rPr>
        <w:br w:type="page"/>
      </w:r>
    </w:p>
    <w:p w14:paraId="3C2CA1B9" w14:textId="30A1797A" w:rsidR="00730B55" w:rsidRPr="00DD0571" w:rsidRDefault="00730B55" w:rsidP="00A8028D">
      <w:pPr>
        <w:pStyle w:val="ListParagraph"/>
        <w:ind w:left="0" w:firstLine="720"/>
        <w:rPr>
          <w:rStyle w:val="Strong"/>
        </w:rPr>
      </w:pPr>
      <w:r w:rsidRPr="00DD0571">
        <w:rPr>
          <w:rStyle w:val="Strong"/>
        </w:rPr>
        <w:lastRenderedPageBreak/>
        <w:t>Appeals</w:t>
      </w:r>
    </w:p>
    <w:p w14:paraId="174516F1" w14:textId="77777777" w:rsidR="00730B55" w:rsidRDefault="00730B55" w:rsidP="00A8028D">
      <w:pPr>
        <w:pStyle w:val="ListParagraph"/>
        <w:ind w:left="0" w:firstLine="720"/>
        <w:rPr>
          <w:rFonts w:ascii="Arial" w:hAnsi="Arial"/>
          <w:b/>
        </w:rPr>
      </w:pPr>
    </w:p>
    <w:p w14:paraId="508DE222" w14:textId="4E531A1B" w:rsidR="00730B55" w:rsidRPr="00DD0571" w:rsidRDefault="00730B55" w:rsidP="00784191">
      <w:pPr>
        <w:pStyle w:val="ListParagraph"/>
      </w:pPr>
      <w:r w:rsidRPr="00DD0571">
        <w:t xml:space="preserve">If </w:t>
      </w:r>
      <w:r w:rsidR="004F0D2B" w:rsidRPr="00DD0571">
        <w:t xml:space="preserve">appeal </w:t>
      </w:r>
      <w:r w:rsidRPr="00DD0571">
        <w:t>you wish to against the decision of the Adjudication Officer, an appeal can be directed to:</w:t>
      </w:r>
    </w:p>
    <w:p w14:paraId="6E29103C" w14:textId="77777777" w:rsidR="00730B55" w:rsidRDefault="00730B55" w:rsidP="00784191">
      <w:pPr>
        <w:pStyle w:val="ListParagraph"/>
        <w:rPr>
          <w:rFonts w:ascii="Arial" w:hAnsi="Arial"/>
        </w:rPr>
      </w:pPr>
    </w:p>
    <w:p w14:paraId="3860BE7D" w14:textId="77777777" w:rsidR="00730B55" w:rsidRDefault="00730B55" w:rsidP="00784191">
      <w:pPr>
        <w:pStyle w:val="ListParagraph"/>
      </w:pPr>
      <w:r>
        <w:t>The Secretary</w:t>
      </w:r>
    </w:p>
    <w:p w14:paraId="7278A271" w14:textId="77777777" w:rsidR="00730B55" w:rsidRDefault="00730B55" w:rsidP="00DD0571">
      <w:pPr>
        <w:pStyle w:val="ListParagraph"/>
      </w:pPr>
      <w:r>
        <w:t>Reserve Forces Appeals Tribunal</w:t>
      </w:r>
    </w:p>
    <w:p w14:paraId="18FCAB82" w14:textId="77777777" w:rsidR="00730B55" w:rsidRDefault="00730B55" w:rsidP="00DD0571">
      <w:pPr>
        <w:pStyle w:val="ListParagraph"/>
      </w:pPr>
      <w:r>
        <w:t>Alexandra House</w:t>
      </w:r>
    </w:p>
    <w:p w14:paraId="304C67C7" w14:textId="77777777" w:rsidR="00730B55" w:rsidRDefault="00730B55" w:rsidP="00DD0571">
      <w:pPr>
        <w:pStyle w:val="ListParagraph"/>
      </w:pPr>
      <w:r>
        <w:t xml:space="preserve">14-22 </w:t>
      </w:r>
      <w:proofErr w:type="gramStart"/>
      <w:r>
        <w:t>The</w:t>
      </w:r>
      <w:proofErr w:type="gramEnd"/>
      <w:r>
        <w:t xml:space="preserve"> Parsonage </w:t>
      </w:r>
    </w:p>
    <w:p w14:paraId="7E36170E" w14:textId="77777777" w:rsidR="00730B55" w:rsidRDefault="00730B55" w:rsidP="00DD0571">
      <w:pPr>
        <w:pStyle w:val="ListParagraph"/>
      </w:pPr>
      <w:r>
        <w:t>Manchester</w:t>
      </w:r>
    </w:p>
    <w:p w14:paraId="7C1F6526" w14:textId="77777777" w:rsidR="00730B55" w:rsidRDefault="00730B55" w:rsidP="00DD0571">
      <w:pPr>
        <w:pStyle w:val="ListParagraph"/>
      </w:pPr>
      <w:r>
        <w:t>M3 2JA</w:t>
      </w:r>
    </w:p>
    <w:p w14:paraId="5B7866C1" w14:textId="77777777" w:rsidR="00730B55" w:rsidRDefault="00730B55" w:rsidP="00DD0571">
      <w:pPr>
        <w:pStyle w:val="ListParagraph"/>
      </w:pPr>
      <w:r>
        <w:t>Tel: 0161 833 6100</w:t>
      </w:r>
    </w:p>
    <w:p w14:paraId="350ACF02" w14:textId="77777777" w:rsidR="00730B55" w:rsidRDefault="00730B55" w:rsidP="00DD0571">
      <w:pPr>
        <w:pStyle w:val="ListParagraph"/>
      </w:pPr>
      <w:r>
        <w:t>Fax: 0161 832 0249</w:t>
      </w:r>
    </w:p>
    <w:p w14:paraId="72B4CEAA" w14:textId="651D69EE" w:rsidR="00730B55" w:rsidRDefault="00730B55" w:rsidP="00DD0571">
      <w:pPr>
        <w:pStyle w:val="ListParagraph"/>
        <w:rPr>
          <w:rFonts w:ascii="Arial" w:hAnsi="Arial"/>
        </w:rPr>
      </w:pPr>
      <w:r>
        <w:t xml:space="preserve">E-mail: rfat@tribunals.gsi.gov.uk     </w:t>
      </w:r>
    </w:p>
    <w:p w14:paraId="624DFF53" w14:textId="77777777" w:rsidR="00730B55" w:rsidRPr="0007330C" w:rsidRDefault="00730B55" w:rsidP="009B0B30">
      <w:pPr>
        <w:tabs>
          <w:tab w:val="left" w:pos="142"/>
          <w:tab w:val="left" w:pos="426"/>
        </w:tabs>
        <w:rPr>
          <w:rFonts w:cs="Arial"/>
        </w:rPr>
        <w:sectPr w:rsidR="00730B55" w:rsidRPr="0007330C" w:rsidSect="00DD0571">
          <w:headerReference w:type="even" r:id="rId16"/>
          <w:headerReference w:type="default" r:id="rId17"/>
          <w:footerReference w:type="even" r:id="rId18"/>
          <w:footerReference w:type="default" r:id="rId19"/>
          <w:headerReference w:type="first" r:id="rId20"/>
          <w:footerReference w:type="first" r:id="rId21"/>
          <w:pgSz w:w="11906" w:h="16838" w:code="9"/>
          <w:pgMar w:top="121" w:right="1133" w:bottom="1440" w:left="1560" w:header="0" w:footer="709" w:gutter="0"/>
          <w:cols w:space="708"/>
          <w:titlePg/>
          <w:docGrid w:linePitch="360"/>
        </w:sectPr>
      </w:pPr>
    </w:p>
    <w:p w14:paraId="6548F349" w14:textId="77777777" w:rsidR="00730B55" w:rsidRPr="0007330C" w:rsidRDefault="00730B55" w:rsidP="00595E12">
      <w:pPr>
        <w:pStyle w:val="Heading2"/>
        <w:rPr>
          <w:b/>
        </w:rPr>
      </w:pPr>
      <w:bookmarkStart w:id="15" w:name="_Annex_B_–"/>
      <w:bookmarkStart w:id="16" w:name="_Toc289518661"/>
      <w:bookmarkEnd w:id="15"/>
      <w:r>
        <w:lastRenderedPageBreak/>
        <w:t>Annex 1</w:t>
      </w:r>
      <w:r w:rsidRPr="0007330C">
        <w:t xml:space="preserve"> – Manager’s checklist</w:t>
      </w:r>
      <w:bookmarkEnd w:id="16"/>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1880"/>
      </w:tblGrid>
      <w:tr w:rsidR="00730B55" w:rsidRPr="0007330C" w14:paraId="1C249D99" w14:textId="77777777" w:rsidTr="006C7B52">
        <w:tc>
          <w:tcPr>
            <w:tcW w:w="2448" w:type="dxa"/>
            <w:vAlign w:val="center"/>
          </w:tcPr>
          <w:p w14:paraId="3AAA1315" w14:textId="77777777" w:rsidR="00730B55" w:rsidRPr="006C7B52" w:rsidRDefault="00730B55" w:rsidP="006C7B52">
            <w:pPr>
              <w:pStyle w:val="Heading4"/>
              <w:spacing w:before="60"/>
              <w:rPr>
                <w:rFonts w:cs="Arial"/>
                <w:b w:val="0"/>
              </w:rPr>
            </w:pPr>
            <w:r w:rsidRPr="006C7B52">
              <w:rPr>
                <w:rFonts w:cs="Arial"/>
                <w:b w:val="0"/>
              </w:rPr>
              <w:t xml:space="preserve">Employee’s Name: </w:t>
            </w:r>
          </w:p>
        </w:tc>
        <w:tc>
          <w:tcPr>
            <w:tcW w:w="11880" w:type="dxa"/>
            <w:vAlign w:val="center"/>
          </w:tcPr>
          <w:p w14:paraId="29AAE51F" w14:textId="77777777" w:rsidR="00730B55" w:rsidRPr="006C7B52" w:rsidRDefault="00730B55" w:rsidP="00FE7DFA">
            <w:pPr>
              <w:rPr>
                <w:rFonts w:cs="Arial"/>
              </w:rPr>
            </w:pPr>
          </w:p>
        </w:tc>
      </w:tr>
    </w:tbl>
    <w:p w14:paraId="43BEA710" w14:textId="77777777" w:rsidR="00730B55" w:rsidRPr="0007330C" w:rsidRDefault="00730B55" w:rsidP="00595E12">
      <w:pPr>
        <w:rPr>
          <w:rFonts w:cs="Aria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1"/>
        <w:gridCol w:w="1457"/>
        <w:gridCol w:w="3780"/>
      </w:tblGrid>
      <w:tr w:rsidR="00730B55" w:rsidRPr="0007330C" w14:paraId="4DA7872F" w14:textId="77777777" w:rsidTr="00DD0571">
        <w:trPr>
          <w:cantSplit/>
          <w:trHeight w:val="289"/>
          <w:tblHeader/>
        </w:trPr>
        <w:tc>
          <w:tcPr>
            <w:tcW w:w="9091" w:type="dxa"/>
            <w:shd w:val="clear" w:color="auto" w:fill="452235"/>
            <w:vAlign w:val="center"/>
          </w:tcPr>
          <w:p w14:paraId="041BD84C" w14:textId="77777777" w:rsidR="00730B55" w:rsidRPr="006C7B52" w:rsidRDefault="00730B55" w:rsidP="006C7B52">
            <w:pPr>
              <w:pStyle w:val="Heading4"/>
              <w:spacing w:before="60"/>
              <w:rPr>
                <w:rFonts w:cs="Arial"/>
                <w:b w:val="0"/>
              </w:rPr>
            </w:pPr>
            <w:r w:rsidRPr="006C7B52">
              <w:rPr>
                <w:rFonts w:cs="Arial"/>
                <w:b w:val="0"/>
              </w:rPr>
              <w:t>Actions</w:t>
            </w:r>
          </w:p>
        </w:tc>
        <w:tc>
          <w:tcPr>
            <w:tcW w:w="1457" w:type="dxa"/>
            <w:shd w:val="clear" w:color="auto" w:fill="452235"/>
            <w:vAlign w:val="center"/>
          </w:tcPr>
          <w:p w14:paraId="3B459A06" w14:textId="77777777" w:rsidR="00730B55" w:rsidRPr="006C7B52" w:rsidRDefault="00730B55" w:rsidP="006C7B52">
            <w:pPr>
              <w:pStyle w:val="Heading4"/>
              <w:spacing w:before="60"/>
              <w:rPr>
                <w:rFonts w:cs="Arial"/>
                <w:b w:val="0"/>
              </w:rPr>
            </w:pPr>
            <w:r w:rsidRPr="006C7B52">
              <w:rPr>
                <w:rFonts w:cs="Arial"/>
                <w:b w:val="0"/>
              </w:rPr>
              <w:t>Completed</w:t>
            </w:r>
          </w:p>
        </w:tc>
        <w:tc>
          <w:tcPr>
            <w:tcW w:w="3780" w:type="dxa"/>
            <w:shd w:val="clear" w:color="auto" w:fill="452235"/>
            <w:vAlign w:val="center"/>
          </w:tcPr>
          <w:p w14:paraId="7832BDC8" w14:textId="77777777" w:rsidR="00730B55" w:rsidRPr="006C7B52" w:rsidRDefault="00730B55" w:rsidP="006C7B52">
            <w:pPr>
              <w:pStyle w:val="Heading4"/>
              <w:spacing w:before="60"/>
              <w:rPr>
                <w:rFonts w:cs="Arial"/>
                <w:b w:val="0"/>
              </w:rPr>
            </w:pPr>
            <w:r w:rsidRPr="006C7B52">
              <w:rPr>
                <w:rFonts w:cs="Arial"/>
                <w:b w:val="0"/>
              </w:rPr>
              <w:t>Notes</w:t>
            </w:r>
          </w:p>
        </w:tc>
      </w:tr>
      <w:tr w:rsidR="00730B55" w:rsidRPr="0007330C" w14:paraId="462DAD67" w14:textId="77777777" w:rsidTr="006C7B52">
        <w:trPr>
          <w:cantSplit/>
        </w:trPr>
        <w:tc>
          <w:tcPr>
            <w:tcW w:w="14328" w:type="dxa"/>
            <w:gridSpan w:val="3"/>
            <w:shd w:val="clear" w:color="auto" w:fill="BFBFBF"/>
            <w:vAlign w:val="center"/>
          </w:tcPr>
          <w:p w14:paraId="2EF9F4B6" w14:textId="77777777" w:rsidR="00730B55" w:rsidRPr="006C7B52" w:rsidRDefault="00730B55" w:rsidP="006C7B52">
            <w:pPr>
              <w:pStyle w:val="Heading4"/>
              <w:spacing w:before="60"/>
              <w:rPr>
                <w:rFonts w:cs="Arial"/>
                <w:b w:val="0"/>
              </w:rPr>
            </w:pPr>
            <w:r w:rsidRPr="006C7B52">
              <w:rPr>
                <w:rFonts w:cs="Arial"/>
                <w:b w:val="0"/>
              </w:rPr>
              <w:t>Recording Reservist Details</w:t>
            </w:r>
          </w:p>
        </w:tc>
      </w:tr>
      <w:tr w:rsidR="00730B55" w:rsidRPr="0007330C" w14:paraId="7B8BA2A5" w14:textId="77777777" w:rsidTr="006C7B52">
        <w:trPr>
          <w:cantSplit/>
        </w:trPr>
        <w:tc>
          <w:tcPr>
            <w:tcW w:w="9091" w:type="dxa"/>
          </w:tcPr>
          <w:p w14:paraId="6162269A" w14:textId="77777777" w:rsidR="00730B55" w:rsidRPr="006C7B52" w:rsidRDefault="00730B55" w:rsidP="004C33B9">
            <w:pPr>
              <w:pStyle w:val="Normalplus"/>
              <w:rPr>
                <w:rFonts w:cs="Arial"/>
              </w:rPr>
            </w:pPr>
            <w:r w:rsidRPr="006C7B52">
              <w:rPr>
                <w:rFonts w:cs="Arial"/>
              </w:rPr>
              <w:t>Acknowledge and respond positively to enquiries from employees who are interested in becoming Reservists or renewing their commitment</w:t>
            </w:r>
          </w:p>
        </w:tc>
        <w:tc>
          <w:tcPr>
            <w:tcW w:w="1457" w:type="dxa"/>
            <w:vAlign w:val="center"/>
          </w:tcPr>
          <w:p w14:paraId="0D6FC827" w14:textId="77777777" w:rsidR="00730B55" w:rsidRPr="006C7B52" w:rsidRDefault="00730B55" w:rsidP="00FE7DFA">
            <w:pPr>
              <w:pStyle w:val="Normalplus"/>
              <w:rPr>
                <w:rFonts w:cs="Arial"/>
              </w:rPr>
            </w:pPr>
          </w:p>
        </w:tc>
        <w:tc>
          <w:tcPr>
            <w:tcW w:w="3780" w:type="dxa"/>
          </w:tcPr>
          <w:p w14:paraId="145E2A5B" w14:textId="77777777" w:rsidR="00730B55" w:rsidRPr="006C7B52" w:rsidRDefault="00730B55" w:rsidP="00FE7DFA">
            <w:pPr>
              <w:pStyle w:val="Normalplus"/>
              <w:rPr>
                <w:rFonts w:cs="Arial"/>
              </w:rPr>
            </w:pPr>
          </w:p>
        </w:tc>
      </w:tr>
      <w:tr w:rsidR="00730B55" w:rsidRPr="0007330C" w14:paraId="4262F240" w14:textId="77777777" w:rsidTr="006C7B52">
        <w:trPr>
          <w:cantSplit/>
        </w:trPr>
        <w:tc>
          <w:tcPr>
            <w:tcW w:w="9091" w:type="dxa"/>
          </w:tcPr>
          <w:p w14:paraId="36EB9FFC" w14:textId="77777777" w:rsidR="00730B55" w:rsidRPr="006C7B52" w:rsidRDefault="00730B55" w:rsidP="004C33B9">
            <w:pPr>
              <w:pStyle w:val="Normalplus"/>
              <w:rPr>
                <w:rFonts w:cs="Arial"/>
              </w:rPr>
            </w:pPr>
            <w:r w:rsidRPr="006C7B52">
              <w:rPr>
                <w:rFonts w:cs="Arial"/>
              </w:rPr>
              <w:t xml:space="preserve">Familiarise yourself with the Reservist HR Policy, and this guidance document which details </w:t>
            </w:r>
            <w:r>
              <w:rPr>
                <w:rFonts w:cs="Arial"/>
              </w:rPr>
              <w:t>y</w:t>
            </w:r>
            <w:r w:rsidRPr="006C7B52">
              <w:rPr>
                <w:rFonts w:cs="Arial"/>
              </w:rPr>
              <w:t>our responsibilities.</w:t>
            </w:r>
          </w:p>
        </w:tc>
        <w:tc>
          <w:tcPr>
            <w:tcW w:w="1457" w:type="dxa"/>
            <w:vAlign w:val="center"/>
          </w:tcPr>
          <w:p w14:paraId="08654CC2" w14:textId="77777777" w:rsidR="00730B55" w:rsidRPr="006C7B52" w:rsidRDefault="00730B55" w:rsidP="00FE7DFA">
            <w:pPr>
              <w:pStyle w:val="Normalplus"/>
              <w:rPr>
                <w:rFonts w:cs="Arial"/>
              </w:rPr>
            </w:pPr>
          </w:p>
        </w:tc>
        <w:tc>
          <w:tcPr>
            <w:tcW w:w="3780" w:type="dxa"/>
          </w:tcPr>
          <w:p w14:paraId="313E6985" w14:textId="77777777" w:rsidR="00730B55" w:rsidRPr="006C7B52" w:rsidRDefault="00730B55" w:rsidP="00FE7DFA">
            <w:pPr>
              <w:pStyle w:val="Normalplus"/>
              <w:rPr>
                <w:rFonts w:cs="Arial"/>
              </w:rPr>
            </w:pPr>
          </w:p>
        </w:tc>
      </w:tr>
      <w:tr w:rsidR="00730B55" w:rsidRPr="0007330C" w14:paraId="5C3C3972" w14:textId="77777777" w:rsidTr="006C7B52">
        <w:trPr>
          <w:cantSplit/>
          <w:trHeight w:val="1015"/>
        </w:trPr>
        <w:tc>
          <w:tcPr>
            <w:tcW w:w="9091" w:type="dxa"/>
          </w:tcPr>
          <w:p w14:paraId="68F46068" w14:textId="77777777" w:rsidR="00730B55" w:rsidRPr="006C7B52" w:rsidRDefault="00730B55" w:rsidP="004B6130">
            <w:pPr>
              <w:pStyle w:val="Normalplus"/>
              <w:rPr>
                <w:rFonts w:cs="Arial"/>
              </w:rPr>
            </w:pPr>
            <w:r w:rsidRPr="006C7B52">
              <w:rPr>
                <w:rFonts w:cs="Arial"/>
              </w:rPr>
              <w:lastRenderedPageBreak/>
              <w:t>Maintain accurate records of employees who are Reservists and details of Reserve Unit, Reservist activities, such as training, mobilisation etc.</w:t>
            </w:r>
          </w:p>
        </w:tc>
        <w:tc>
          <w:tcPr>
            <w:tcW w:w="1457" w:type="dxa"/>
            <w:vAlign w:val="center"/>
          </w:tcPr>
          <w:p w14:paraId="022369D9" w14:textId="77777777" w:rsidR="00730B55" w:rsidRPr="006C7B52" w:rsidRDefault="00730B55" w:rsidP="00FE7DFA">
            <w:pPr>
              <w:pStyle w:val="Normalplus"/>
              <w:rPr>
                <w:rFonts w:cs="Arial"/>
              </w:rPr>
            </w:pPr>
          </w:p>
        </w:tc>
        <w:tc>
          <w:tcPr>
            <w:tcW w:w="3780" w:type="dxa"/>
          </w:tcPr>
          <w:p w14:paraId="23A06B2C" w14:textId="77777777" w:rsidR="00730B55" w:rsidRPr="006C7B52" w:rsidRDefault="00730B55" w:rsidP="00FE7DFA">
            <w:pPr>
              <w:pStyle w:val="Normalplus"/>
              <w:rPr>
                <w:rFonts w:cs="Arial"/>
              </w:rPr>
            </w:pPr>
          </w:p>
        </w:tc>
      </w:tr>
      <w:tr w:rsidR="00730B55" w:rsidRPr="0007330C" w14:paraId="52EA33F3" w14:textId="77777777" w:rsidTr="006C7B52">
        <w:trPr>
          <w:cantSplit/>
        </w:trPr>
        <w:tc>
          <w:tcPr>
            <w:tcW w:w="14328" w:type="dxa"/>
            <w:gridSpan w:val="3"/>
            <w:shd w:val="clear" w:color="auto" w:fill="BFBFBF"/>
            <w:vAlign w:val="center"/>
          </w:tcPr>
          <w:p w14:paraId="0D74BFAE" w14:textId="77777777" w:rsidR="00730B55" w:rsidRPr="006C7B52" w:rsidRDefault="00730B55" w:rsidP="006C7B52">
            <w:pPr>
              <w:pStyle w:val="Heading4"/>
              <w:spacing w:before="60"/>
              <w:rPr>
                <w:rFonts w:cs="Arial"/>
                <w:b w:val="0"/>
              </w:rPr>
            </w:pPr>
            <w:r w:rsidRPr="006C7B52">
              <w:rPr>
                <w:rFonts w:cs="Arial"/>
                <w:b w:val="0"/>
              </w:rPr>
              <w:t>Managing Training Commitments</w:t>
            </w:r>
          </w:p>
        </w:tc>
      </w:tr>
      <w:tr w:rsidR="00730B55" w:rsidRPr="0007330C" w14:paraId="225F28AE" w14:textId="77777777" w:rsidTr="006C7B52">
        <w:trPr>
          <w:cantSplit/>
        </w:trPr>
        <w:tc>
          <w:tcPr>
            <w:tcW w:w="9091" w:type="dxa"/>
          </w:tcPr>
          <w:p w14:paraId="7DD7E4E3" w14:textId="77777777" w:rsidR="00730B55" w:rsidRPr="006C7B52" w:rsidRDefault="00730B55" w:rsidP="00293FEA">
            <w:pPr>
              <w:pStyle w:val="Normalplus"/>
              <w:rPr>
                <w:rFonts w:cs="Arial"/>
              </w:rPr>
            </w:pPr>
            <w:r w:rsidRPr="006C7B52">
              <w:rPr>
                <w:rFonts w:cs="Arial"/>
              </w:rPr>
              <w:t>Respond positively to all requests for training and apply company policy on extra leave for Reservists</w:t>
            </w:r>
          </w:p>
        </w:tc>
        <w:tc>
          <w:tcPr>
            <w:tcW w:w="1457" w:type="dxa"/>
            <w:vAlign w:val="center"/>
          </w:tcPr>
          <w:p w14:paraId="5E74E315" w14:textId="77777777" w:rsidR="00730B55" w:rsidRPr="006C7B52" w:rsidRDefault="00730B55" w:rsidP="00FE7DFA">
            <w:pPr>
              <w:pStyle w:val="Normalplus"/>
              <w:rPr>
                <w:rFonts w:cs="Arial"/>
              </w:rPr>
            </w:pPr>
          </w:p>
        </w:tc>
        <w:tc>
          <w:tcPr>
            <w:tcW w:w="3780" w:type="dxa"/>
          </w:tcPr>
          <w:p w14:paraId="453877F7" w14:textId="77777777" w:rsidR="00730B55" w:rsidRPr="006C7B52" w:rsidRDefault="00730B55" w:rsidP="00FE7DFA">
            <w:pPr>
              <w:pStyle w:val="Normalplus"/>
              <w:rPr>
                <w:rFonts w:cs="Arial"/>
              </w:rPr>
            </w:pPr>
          </w:p>
        </w:tc>
      </w:tr>
      <w:tr w:rsidR="00730B55" w:rsidRPr="0007330C" w14:paraId="0F2EFC3B" w14:textId="77777777" w:rsidTr="006C7B52">
        <w:trPr>
          <w:cantSplit/>
        </w:trPr>
        <w:tc>
          <w:tcPr>
            <w:tcW w:w="9091" w:type="dxa"/>
          </w:tcPr>
          <w:p w14:paraId="37A86EE8" w14:textId="77777777" w:rsidR="00730B55" w:rsidRPr="006C7B52" w:rsidRDefault="00730B55" w:rsidP="00293FEA">
            <w:pPr>
              <w:pStyle w:val="Normalplus"/>
              <w:rPr>
                <w:rFonts w:cs="Arial"/>
              </w:rPr>
            </w:pPr>
            <w:r>
              <w:rPr>
                <w:rFonts w:cs="Arial"/>
              </w:rPr>
              <w:t>Discuss any transferable skills acquired through training and how they can be used in the workplace.</w:t>
            </w:r>
          </w:p>
        </w:tc>
        <w:tc>
          <w:tcPr>
            <w:tcW w:w="1457" w:type="dxa"/>
            <w:vAlign w:val="center"/>
          </w:tcPr>
          <w:p w14:paraId="53B39000" w14:textId="77777777" w:rsidR="00730B55" w:rsidRPr="006C7B52" w:rsidRDefault="00730B55" w:rsidP="00FE7DFA">
            <w:pPr>
              <w:pStyle w:val="Normalplus"/>
              <w:rPr>
                <w:rFonts w:cs="Arial"/>
              </w:rPr>
            </w:pPr>
          </w:p>
        </w:tc>
        <w:tc>
          <w:tcPr>
            <w:tcW w:w="3780" w:type="dxa"/>
          </w:tcPr>
          <w:p w14:paraId="2AA8220C" w14:textId="77777777" w:rsidR="00730B55" w:rsidRPr="006C7B52" w:rsidRDefault="00730B55" w:rsidP="00FE7DFA">
            <w:pPr>
              <w:pStyle w:val="Normalplus"/>
              <w:rPr>
                <w:rFonts w:cs="Arial"/>
              </w:rPr>
            </w:pPr>
          </w:p>
        </w:tc>
      </w:tr>
      <w:tr w:rsidR="00730B55" w:rsidRPr="0007330C" w14:paraId="455A6FB6" w14:textId="77777777" w:rsidTr="006C7B52">
        <w:trPr>
          <w:cantSplit/>
        </w:trPr>
        <w:tc>
          <w:tcPr>
            <w:tcW w:w="14328" w:type="dxa"/>
            <w:gridSpan w:val="3"/>
            <w:shd w:val="clear" w:color="auto" w:fill="BFBFBF"/>
            <w:vAlign w:val="center"/>
          </w:tcPr>
          <w:p w14:paraId="188F1D0E" w14:textId="77777777" w:rsidR="00730B55" w:rsidRPr="006C7B52" w:rsidRDefault="00730B55" w:rsidP="006C7B52">
            <w:pPr>
              <w:pStyle w:val="Heading4"/>
              <w:spacing w:before="60"/>
              <w:rPr>
                <w:rFonts w:cs="Arial"/>
                <w:b w:val="0"/>
              </w:rPr>
            </w:pPr>
            <w:r w:rsidRPr="006C7B52">
              <w:rPr>
                <w:rFonts w:cs="Arial"/>
                <w:b w:val="0"/>
              </w:rPr>
              <w:t>Managing Mobilisation</w:t>
            </w:r>
          </w:p>
        </w:tc>
      </w:tr>
      <w:tr w:rsidR="00730B55" w:rsidRPr="0007330C" w14:paraId="1AC6B51E" w14:textId="77777777" w:rsidTr="006C7B52">
        <w:trPr>
          <w:cantSplit/>
        </w:trPr>
        <w:tc>
          <w:tcPr>
            <w:tcW w:w="9091" w:type="dxa"/>
          </w:tcPr>
          <w:p w14:paraId="397C79DA" w14:textId="77777777" w:rsidR="00730B55" w:rsidRPr="006C7B52" w:rsidDel="007452F0" w:rsidRDefault="00730B55" w:rsidP="00FE7DFA">
            <w:pPr>
              <w:pStyle w:val="Normalplus"/>
              <w:rPr>
                <w:rFonts w:cs="Arial"/>
              </w:rPr>
            </w:pPr>
            <w:r w:rsidRPr="006C7B52">
              <w:rPr>
                <w:rFonts w:cs="Arial"/>
              </w:rPr>
              <w:t>Ensure Reservist’s next of kin details are up to date.</w:t>
            </w:r>
          </w:p>
        </w:tc>
        <w:tc>
          <w:tcPr>
            <w:tcW w:w="1457" w:type="dxa"/>
            <w:vAlign w:val="center"/>
          </w:tcPr>
          <w:p w14:paraId="775B66C6" w14:textId="77777777" w:rsidR="00730B55" w:rsidRPr="006C7B52" w:rsidRDefault="00730B55" w:rsidP="00FE7DFA">
            <w:pPr>
              <w:pStyle w:val="Normalplus"/>
              <w:rPr>
                <w:rFonts w:cs="Arial"/>
              </w:rPr>
            </w:pPr>
          </w:p>
        </w:tc>
        <w:tc>
          <w:tcPr>
            <w:tcW w:w="3780" w:type="dxa"/>
          </w:tcPr>
          <w:p w14:paraId="0882BE2F" w14:textId="77777777" w:rsidR="00730B55" w:rsidRPr="006C7B52" w:rsidRDefault="00730B55" w:rsidP="00FE7DFA">
            <w:pPr>
              <w:pStyle w:val="Normalplus"/>
              <w:rPr>
                <w:rFonts w:cs="Arial"/>
              </w:rPr>
            </w:pPr>
          </w:p>
        </w:tc>
      </w:tr>
      <w:tr w:rsidR="00730B55" w:rsidRPr="0007330C" w14:paraId="306232CD" w14:textId="77777777" w:rsidTr="006C7B52">
        <w:trPr>
          <w:cantSplit/>
        </w:trPr>
        <w:tc>
          <w:tcPr>
            <w:tcW w:w="9091" w:type="dxa"/>
          </w:tcPr>
          <w:p w14:paraId="541F0189" w14:textId="77777777" w:rsidR="00730B55" w:rsidRPr="006C7B52" w:rsidRDefault="00730B55" w:rsidP="00FE7DFA">
            <w:pPr>
              <w:pStyle w:val="Normalplus"/>
              <w:rPr>
                <w:rFonts w:cs="Arial"/>
              </w:rPr>
            </w:pPr>
            <w:r w:rsidRPr="006C7B52">
              <w:rPr>
                <w:rFonts w:cs="Arial"/>
              </w:rPr>
              <w:lastRenderedPageBreak/>
              <w:t xml:space="preserve">Note and agree </w:t>
            </w:r>
            <w:r w:rsidRPr="006C7B52">
              <w:rPr>
                <w:rFonts w:cs="Arial"/>
                <w:b/>
              </w:rPr>
              <w:t>anticipated</w:t>
            </w:r>
            <w:r w:rsidRPr="006C7B52">
              <w:rPr>
                <w:rFonts w:cs="Arial"/>
              </w:rPr>
              <w:t xml:space="preserve"> dates of Reservist’s </w:t>
            </w:r>
            <w:proofErr w:type="gramStart"/>
            <w:r w:rsidRPr="006C7B52">
              <w:rPr>
                <w:rFonts w:cs="Arial"/>
              </w:rPr>
              <w:t>mobilisation</w:t>
            </w:r>
            <w:r>
              <w:rPr>
                <w:rFonts w:cs="Arial"/>
              </w:rPr>
              <w:t>,</w:t>
            </w:r>
            <w:proofErr w:type="gramEnd"/>
            <w:r w:rsidRPr="006C7B52">
              <w:rPr>
                <w:rFonts w:cs="Arial"/>
              </w:rPr>
              <w:t xml:space="preserve"> demobilisation and return to work.</w:t>
            </w:r>
          </w:p>
        </w:tc>
        <w:tc>
          <w:tcPr>
            <w:tcW w:w="1457" w:type="dxa"/>
            <w:vAlign w:val="center"/>
          </w:tcPr>
          <w:p w14:paraId="448AC31B" w14:textId="77777777" w:rsidR="00730B55" w:rsidRPr="006C7B52" w:rsidRDefault="00730B55" w:rsidP="00FE7DFA">
            <w:pPr>
              <w:pStyle w:val="Normalplus"/>
              <w:rPr>
                <w:rFonts w:cs="Arial"/>
              </w:rPr>
            </w:pPr>
          </w:p>
        </w:tc>
        <w:tc>
          <w:tcPr>
            <w:tcW w:w="3780" w:type="dxa"/>
          </w:tcPr>
          <w:p w14:paraId="1A6BB096" w14:textId="77777777" w:rsidR="00730B55" w:rsidRPr="006C7B52" w:rsidRDefault="00730B55" w:rsidP="00FE7DFA">
            <w:pPr>
              <w:pStyle w:val="Normalplus"/>
              <w:rPr>
                <w:rFonts w:cs="Arial"/>
              </w:rPr>
            </w:pPr>
          </w:p>
        </w:tc>
      </w:tr>
      <w:tr w:rsidR="00730B55" w:rsidRPr="0007330C" w14:paraId="48276EBF" w14:textId="77777777" w:rsidTr="006C7B52">
        <w:trPr>
          <w:cantSplit/>
        </w:trPr>
        <w:tc>
          <w:tcPr>
            <w:tcW w:w="9091" w:type="dxa"/>
          </w:tcPr>
          <w:p w14:paraId="4243A0D0" w14:textId="77777777" w:rsidR="00730B55" w:rsidRPr="006C7B52" w:rsidRDefault="00730B55" w:rsidP="00FE7DFA">
            <w:pPr>
              <w:pStyle w:val="Normalplus"/>
              <w:rPr>
                <w:rFonts w:cs="Arial"/>
              </w:rPr>
            </w:pPr>
            <w:r w:rsidRPr="006C7B52">
              <w:rPr>
                <w:rFonts w:cs="Arial"/>
              </w:rPr>
              <w:t>Calculate Reservist’s annual leave entitlement prior to mobilisation and agree leave with the Reservist as per the annual leave policy.</w:t>
            </w:r>
          </w:p>
        </w:tc>
        <w:tc>
          <w:tcPr>
            <w:tcW w:w="1457" w:type="dxa"/>
            <w:vAlign w:val="center"/>
          </w:tcPr>
          <w:p w14:paraId="377D2A33" w14:textId="77777777" w:rsidR="00730B55" w:rsidRPr="006C7B52" w:rsidRDefault="00730B55" w:rsidP="00FE7DFA">
            <w:pPr>
              <w:pStyle w:val="Normalplus"/>
              <w:rPr>
                <w:rFonts w:cs="Arial"/>
              </w:rPr>
            </w:pPr>
          </w:p>
        </w:tc>
        <w:tc>
          <w:tcPr>
            <w:tcW w:w="3780" w:type="dxa"/>
          </w:tcPr>
          <w:p w14:paraId="57C8A9D0" w14:textId="77777777" w:rsidR="00730B55" w:rsidRPr="006C7B52" w:rsidRDefault="00730B55" w:rsidP="00FE7DFA">
            <w:pPr>
              <w:pStyle w:val="Normalplus"/>
              <w:rPr>
                <w:rFonts w:cs="Arial"/>
              </w:rPr>
            </w:pPr>
          </w:p>
        </w:tc>
      </w:tr>
      <w:tr w:rsidR="00730B55" w:rsidRPr="0007330C" w14:paraId="0D226958" w14:textId="77777777" w:rsidTr="006C7B52">
        <w:trPr>
          <w:cantSplit/>
        </w:trPr>
        <w:tc>
          <w:tcPr>
            <w:tcW w:w="9091" w:type="dxa"/>
          </w:tcPr>
          <w:p w14:paraId="2BD07B97" w14:textId="77777777" w:rsidR="00730B55" w:rsidRPr="006C7B52" w:rsidRDefault="00730B55" w:rsidP="00FE7DFA">
            <w:pPr>
              <w:pStyle w:val="Normalplus"/>
              <w:rPr>
                <w:rFonts w:cs="Arial"/>
              </w:rPr>
            </w:pPr>
            <w:r w:rsidRPr="006C7B52">
              <w:rPr>
                <w:rFonts w:cs="Arial"/>
              </w:rPr>
              <w:t>Arrange method and frequency for keeping in touch.</w:t>
            </w:r>
          </w:p>
        </w:tc>
        <w:tc>
          <w:tcPr>
            <w:tcW w:w="1457" w:type="dxa"/>
            <w:vAlign w:val="center"/>
          </w:tcPr>
          <w:p w14:paraId="78222066" w14:textId="77777777" w:rsidR="00730B55" w:rsidRPr="006C7B52" w:rsidRDefault="00730B55" w:rsidP="00FE7DFA">
            <w:pPr>
              <w:pStyle w:val="Normalplus"/>
              <w:rPr>
                <w:rFonts w:cs="Arial"/>
              </w:rPr>
            </w:pPr>
          </w:p>
        </w:tc>
        <w:tc>
          <w:tcPr>
            <w:tcW w:w="3780" w:type="dxa"/>
          </w:tcPr>
          <w:p w14:paraId="5041F35F" w14:textId="77777777" w:rsidR="00730B55" w:rsidRPr="006C7B52" w:rsidRDefault="00730B55" w:rsidP="00FE7DFA">
            <w:pPr>
              <w:pStyle w:val="Normalplus"/>
              <w:rPr>
                <w:rFonts w:cs="Arial"/>
              </w:rPr>
            </w:pPr>
          </w:p>
        </w:tc>
      </w:tr>
      <w:tr w:rsidR="00730B55" w:rsidRPr="0007330C" w14:paraId="19BB3616" w14:textId="77777777" w:rsidTr="006C7B52">
        <w:trPr>
          <w:cantSplit/>
        </w:trPr>
        <w:tc>
          <w:tcPr>
            <w:tcW w:w="9091" w:type="dxa"/>
          </w:tcPr>
          <w:p w14:paraId="7C3002AC" w14:textId="77777777" w:rsidR="00730B55" w:rsidRPr="006C7B52" w:rsidRDefault="00730B55" w:rsidP="00FE7DFA">
            <w:pPr>
              <w:pStyle w:val="Normalplus"/>
              <w:rPr>
                <w:rFonts w:cs="Arial"/>
              </w:rPr>
            </w:pPr>
            <w:r w:rsidRPr="006C7B52">
              <w:rPr>
                <w:rFonts w:cs="Arial"/>
              </w:rPr>
              <w:t>Note contact details, email and postal addresses.</w:t>
            </w:r>
          </w:p>
        </w:tc>
        <w:tc>
          <w:tcPr>
            <w:tcW w:w="1457" w:type="dxa"/>
            <w:vAlign w:val="center"/>
          </w:tcPr>
          <w:p w14:paraId="58E3790B" w14:textId="77777777" w:rsidR="00730B55" w:rsidRPr="006C7B52" w:rsidRDefault="00730B55" w:rsidP="00FE7DFA">
            <w:pPr>
              <w:pStyle w:val="Normalplus"/>
              <w:rPr>
                <w:rFonts w:cs="Arial"/>
              </w:rPr>
            </w:pPr>
          </w:p>
        </w:tc>
        <w:tc>
          <w:tcPr>
            <w:tcW w:w="3780" w:type="dxa"/>
          </w:tcPr>
          <w:p w14:paraId="29A77EE1" w14:textId="77777777" w:rsidR="00730B55" w:rsidRPr="006C7B52" w:rsidRDefault="00730B55" w:rsidP="00FE7DFA">
            <w:pPr>
              <w:pStyle w:val="Normalplus"/>
              <w:rPr>
                <w:rFonts w:cs="Arial"/>
              </w:rPr>
            </w:pPr>
          </w:p>
        </w:tc>
      </w:tr>
      <w:tr w:rsidR="00730B55" w:rsidRPr="0007330C" w14:paraId="0C2B4C97" w14:textId="77777777" w:rsidTr="006C7B52">
        <w:trPr>
          <w:cantSplit/>
        </w:trPr>
        <w:tc>
          <w:tcPr>
            <w:tcW w:w="9091" w:type="dxa"/>
          </w:tcPr>
          <w:p w14:paraId="3E16B43F" w14:textId="77777777" w:rsidR="00730B55" w:rsidRPr="006C7B52" w:rsidRDefault="00730B55" w:rsidP="00FE7DFA">
            <w:pPr>
              <w:pStyle w:val="Normalplus"/>
              <w:rPr>
                <w:rFonts w:cs="Arial"/>
              </w:rPr>
            </w:pPr>
            <w:r w:rsidRPr="006C7B52">
              <w:rPr>
                <w:rFonts w:cs="Arial"/>
              </w:rPr>
              <w:t>Arrange a handover of work.</w:t>
            </w:r>
          </w:p>
        </w:tc>
        <w:tc>
          <w:tcPr>
            <w:tcW w:w="1457" w:type="dxa"/>
            <w:vAlign w:val="center"/>
          </w:tcPr>
          <w:p w14:paraId="080DAEF4" w14:textId="77777777" w:rsidR="00730B55" w:rsidRPr="006C7B52" w:rsidRDefault="00730B55" w:rsidP="00FE7DFA">
            <w:pPr>
              <w:pStyle w:val="Normalplus"/>
              <w:rPr>
                <w:rFonts w:cs="Arial"/>
              </w:rPr>
            </w:pPr>
          </w:p>
        </w:tc>
        <w:tc>
          <w:tcPr>
            <w:tcW w:w="3780" w:type="dxa"/>
          </w:tcPr>
          <w:p w14:paraId="0FFD86DC" w14:textId="77777777" w:rsidR="00730B55" w:rsidRPr="006C7B52" w:rsidRDefault="00730B55" w:rsidP="00FE7DFA">
            <w:pPr>
              <w:pStyle w:val="Normalplus"/>
              <w:rPr>
                <w:rFonts w:cs="Arial"/>
              </w:rPr>
            </w:pPr>
          </w:p>
        </w:tc>
      </w:tr>
      <w:tr w:rsidR="00730B55" w:rsidRPr="0007330C" w14:paraId="030638B1" w14:textId="77777777" w:rsidTr="006C7B52">
        <w:trPr>
          <w:cantSplit/>
        </w:trPr>
        <w:tc>
          <w:tcPr>
            <w:tcW w:w="9091" w:type="dxa"/>
          </w:tcPr>
          <w:p w14:paraId="7425E5D7" w14:textId="77777777" w:rsidR="00730B55" w:rsidRPr="006C7B52" w:rsidRDefault="00730B55" w:rsidP="00FE7DFA">
            <w:pPr>
              <w:pStyle w:val="Normalplus"/>
              <w:rPr>
                <w:rFonts w:cs="Arial"/>
              </w:rPr>
            </w:pPr>
            <w:r w:rsidRPr="006C7B52">
              <w:rPr>
                <w:rFonts w:cs="Arial"/>
              </w:rPr>
              <w:t>Arrange suitable cover to ensure work is completed.</w:t>
            </w:r>
          </w:p>
        </w:tc>
        <w:tc>
          <w:tcPr>
            <w:tcW w:w="1457" w:type="dxa"/>
            <w:vAlign w:val="center"/>
          </w:tcPr>
          <w:p w14:paraId="6CEF50A7" w14:textId="77777777" w:rsidR="00730B55" w:rsidRPr="006C7B52" w:rsidRDefault="00730B55" w:rsidP="00FE7DFA">
            <w:pPr>
              <w:pStyle w:val="Normalplus"/>
              <w:rPr>
                <w:rFonts w:cs="Arial"/>
              </w:rPr>
            </w:pPr>
          </w:p>
        </w:tc>
        <w:tc>
          <w:tcPr>
            <w:tcW w:w="3780" w:type="dxa"/>
          </w:tcPr>
          <w:p w14:paraId="33F61812" w14:textId="77777777" w:rsidR="00730B55" w:rsidRPr="006C7B52" w:rsidRDefault="00730B55" w:rsidP="00FE7DFA">
            <w:pPr>
              <w:pStyle w:val="Normalplus"/>
              <w:rPr>
                <w:rFonts w:cs="Arial"/>
              </w:rPr>
            </w:pPr>
          </w:p>
        </w:tc>
      </w:tr>
      <w:tr w:rsidR="00730B55" w:rsidRPr="0007330C" w14:paraId="6C04639F" w14:textId="77777777" w:rsidTr="006C7B52">
        <w:trPr>
          <w:cantSplit/>
        </w:trPr>
        <w:tc>
          <w:tcPr>
            <w:tcW w:w="9091" w:type="dxa"/>
          </w:tcPr>
          <w:p w14:paraId="20B9A316" w14:textId="77777777" w:rsidR="00730B55" w:rsidRPr="006C7B52" w:rsidRDefault="00730B55" w:rsidP="009A3E30">
            <w:pPr>
              <w:pStyle w:val="Normalplus"/>
              <w:rPr>
                <w:rFonts w:cs="Arial"/>
              </w:rPr>
            </w:pPr>
            <w:r w:rsidRPr="006C7B52">
              <w:rPr>
                <w:rFonts w:cs="Arial"/>
              </w:rPr>
              <w:t>Complete and issue mobilisation letter (Template A).</w:t>
            </w:r>
          </w:p>
        </w:tc>
        <w:tc>
          <w:tcPr>
            <w:tcW w:w="1457" w:type="dxa"/>
            <w:vAlign w:val="center"/>
          </w:tcPr>
          <w:p w14:paraId="0CB25319" w14:textId="77777777" w:rsidR="00730B55" w:rsidRPr="006C7B52" w:rsidRDefault="00730B55" w:rsidP="00FE7DFA">
            <w:pPr>
              <w:pStyle w:val="Normalplus"/>
              <w:rPr>
                <w:rFonts w:cs="Arial"/>
              </w:rPr>
            </w:pPr>
          </w:p>
        </w:tc>
        <w:tc>
          <w:tcPr>
            <w:tcW w:w="3780" w:type="dxa"/>
          </w:tcPr>
          <w:p w14:paraId="302A90DE" w14:textId="77777777" w:rsidR="00730B55" w:rsidRPr="006C7B52" w:rsidRDefault="00730B55" w:rsidP="00FE7DFA">
            <w:pPr>
              <w:pStyle w:val="Normalplus"/>
              <w:rPr>
                <w:rFonts w:cs="Arial"/>
              </w:rPr>
            </w:pPr>
          </w:p>
        </w:tc>
      </w:tr>
      <w:tr w:rsidR="00730B55" w:rsidRPr="0007330C" w14:paraId="0BB61B02" w14:textId="77777777" w:rsidTr="006C7B52">
        <w:trPr>
          <w:cantSplit/>
        </w:trPr>
        <w:tc>
          <w:tcPr>
            <w:tcW w:w="9091" w:type="dxa"/>
            <w:shd w:val="clear" w:color="auto" w:fill="BFBFBF"/>
          </w:tcPr>
          <w:p w14:paraId="7F6EB5D5" w14:textId="77777777" w:rsidR="00730B55" w:rsidRPr="006C7B52" w:rsidRDefault="00730B55" w:rsidP="00293FEA">
            <w:pPr>
              <w:pStyle w:val="Normalplus"/>
              <w:rPr>
                <w:rFonts w:cs="Arial"/>
              </w:rPr>
            </w:pPr>
            <w:r w:rsidRPr="006C7B52">
              <w:rPr>
                <w:rFonts w:cs="Arial"/>
              </w:rPr>
              <w:lastRenderedPageBreak/>
              <w:t>Terms and Conditions during mobilisation</w:t>
            </w:r>
          </w:p>
        </w:tc>
        <w:tc>
          <w:tcPr>
            <w:tcW w:w="1457" w:type="dxa"/>
            <w:shd w:val="clear" w:color="auto" w:fill="BFBFBF"/>
            <w:vAlign w:val="center"/>
          </w:tcPr>
          <w:p w14:paraId="55429BF2" w14:textId="77777777" w:rsidR="00730B55" w:rsidRPr="006C7B52" w:rsidRDefault="00730B55" w:rsidP="00FE7DFA">
            <w:pPr>
              <w:pStyle w:val="Normalplus"/>
              <w:rPr>
                <w:rFonts w:cs="Arial"/>
              </w:rPr>
            </w:pPr>
          </w:p>
        </w:tc>
        <w:tc>
          <w:tcPr>
            <w:tcW w:w="3780" w:type="dxa"/>
            <w:shd w:val="clear" w:color="auto" w:fill="BFBFBF"/>
          </w:tcPr>
          <w:p w14:paraId="77657E95" w14:textId="77777777" w:rsidR="00730B55" w:rsidRPr="006C7B52" w:rsidRDefault="00730B55" w:rsidP="00FE7DFA">
            <w:pPr>
              <w:pStyle w:val="Normalplus"/>
              <w:rPr>
                <w:rFonts w:cs="Arial"/>
              </w:rPr>
            </w:pPr>
          </w:p>
        </w:tc>
      </w:tr>
      <w:tr w:rsidR="00730B55" w:rsidRPr="0007330C" w14:paraId="1D5F936A" w14:textId="77777777" w:rsidTr="006C7B52">
        <w:trPr>
          <w:cantSplit/>
        </w:trPr>
        <w:tc>
          <w:tcPr>
            <w:tcW w:w="9091" w:type="dxa"/>
          </w:tcPr>
          <w:p w14:paraId="6436DF63" w14:textId="77777777" w:rsidR="00730B55" w:rsidRPr="006C7B52" w:rsidRDefault="00730B55" w:rsidP="00293FEA">
            <w:pPr>
              <w:pStyle w:val="Normalplus"/>
              <w:rPr>
                <w:rFonts w:cs="Arial"/>
              </w:rPr>
            </w:pPr>
            <w:r w:rsidRPr="006C7B52">
              <w:rPr>
                <w:rFonts w:cs="Arial"/>
              </w:rPr>
              <w:t xml:space="preserve">Ensure the Reservist understands what happens to their pay, benefits, pension, loans etc. during </w:t>
            </w:r>
            <w:r w:rsidRPr="006C7B52">
              <w:rPr>
                <w:rFonts w:cs="Arial"/>
                <w:bCs/>
              </w:rPr>
              <w:t xml:space="preserve">mobilisation </w:t>
            </w:r>
          </w:p>
        </w:tc>
        <w:tc>
          <w:tcPr>
            <w:tcW w:w="1457" w:type="dxa"/>
            <w:vAlign w:val="center"/>
          </w:tcPr>
          <w:p w14:paraId="2824B3A1" w14:textId="77777777" w:rsidR="00730B55" w:rsidRPr="006C7B52" w:rsidRDefault="00730B55" w:rsidP="00FE7DFA">
            <w:pPr>
              <w:pStyle w:val="Normalplus"/>
              <w:rPr>
                <w:rFonts w:cs="Arial"/>
              </w:rPr>
            </w:pPr>
          </w:p>
        </w:tc>
        <w:tc>
          <w:tcPr>
            <w:tcW w:w="3780" w:type="dxa"/>
          </w:tcPr>
          <w:p w14:paraId="230BF916" w14:textId="77777777" w:rsidR="00730B55" w:rsidRPr="006C7B52" w:rsidRDefault="00730B55" w:rsidP="00FE7DFA">
            <w:pPr>
              <w:pStyle w:val="Normalplus"/>
              <w:rPr>
                <w:rFonts w:cs="Arial"/>
              </w:rPr>
            </w:pPr>
          </w:p>
        </w:tc>
      </w:tr>
      <w:tr w:rsidR="00730B55" w:rsidRPr="0007330C" w14:paraId="3F9FDFCE" w14:textId="77777777" w:rsidTr="006C7B52">
        <w:trPr>
          <w:cantSplit/>
        </w:trPr>
        <w:tc>
          <w:tcPr>
            <w:tcW w:w="9091" w:type="dxa"/>
          </w:tcPr>
          <w:p w14:paraId="76A71BDA" w14:textId="77777777" w:rsidR="00730B55" w:rsidRPr="006C7B52" w:rsidRDefault="00730B55" w:rsidP="00FE7DFA">
            <w:pPr>
              <w:pStyle w:val="Normalplus"/>
              <w:rPr>
                <w:rFonts w:cs="Arial"/>
              </w:rPr>
            </w:pPr>
            <w:r w:rsidRPr="006C7B52">
              <w:rPr>
                <w:rFonts w:cs="Arial"/>
              </w:rPr>
              <w:t>Ensure the Reservist has completed the pension scheme choice declaration detailed in their Call Out papers.</w:t>
            </w:r>
            <w:r>
              <w:rPr>
                <w:rFonts w:cs="Arial"/>
              </w:rPr>
              <w:t xml:space="preserve">  Continue or suspend the employer contribution if the Reservists </w:t>
            </w:r>
            <w:proofErr w:type="gramStart"/>
            <w:r>
              <w:rPr>
                <w:rFonts w:cs="Arial"/>
              </w:rPr>
              <w:t>opts</w:t>
            </w:r>
            <w:proofErr w:type="gramEnd"/>
            <w:r>
              <w:rPr>
                <w:rFonts w:cs="Arial"/>
              </w:rPr>
              <w:t xml:space="preserve"> to remain in their civilian employment pension scheme. If the Reservist opts to remain in their civilian pension scheme the Reservists must </w:t>
            </w:r>
            <w:proofErr w:type="spellStart"/>
            <w:r>
              <w:rPr>
                <w:rFonts w:cs="Arial"/>
              </w:rPr>
              <w:t>continues</w:t>
            </w:r>
            <w:proofErr w:type="spellEnd"/>
            <w:r>
              <w:rPr>
                <w:rFonts w:cs="Arial"/>
              </w:rPr>
              <w:t xml:space="preserve"> to pay their employee contributions for the MOD to pay the employers contribution.  </w:t>
            </w:r>
          </w:p>
        </w:tc>
        <w:tc>
          <w:tcPr>
            <w:tcW w:w="1457" w:type="dxa"/>
            <w:vAlign w:val="center"/>
          </w:tcPr>
          <w:p w14:paraId="03E46BF1" w14:textId="77777777" w:rsidR="00730B55" w:rsidRPr="006C7B52" w:rsidRDefault="00730B55" w:rsidP="00FE7DFA">
            <w:pPr>
              <w:pStyle w:val="Normalplus"/>
              <w:rPr>
                <w:rFonts w:cs="Arial"/>
              </w:rPr>
            </w:pPr>
          </w:p>
        </w:tc>
        <w:tc>
          <w:tcPr>
            <w:tcW w:w="3780" w:type="dxa"/>
          </w:tcPr>
          <w:p w14:paraId="6D0DA5D5" w14:textId="77777777" w:rsidR="00730B55" w:rsidRPr="006C7B52" w:rsidRDefault="00730B55" w:rsidP="00FE7DFA">
            <w:pPr>
              <w:pStyle w:val="Normalplus"/>
              <w:rPr>
                <w:rFonts w:cs="Arial"/>
              </w:rPr>
            </w:pPr>
          </w:p>
        </w:tc>
      </w:tr>
      <w:tr w:rsidR="00730B55" w:rsidRPr="0007330C" w14:paraId="5C59E45B" w14:textId="77777777" w:rsidTr="006C7B52">
        <w:trPr>
          <w:cantSplit/>
        </w:trPr>
        <w:tc>
          <w:tcPr>
            <w:tcW w:w="9091" w:type="dxa"/>
          </w:tcPr>
          <w:p w14:paraId="7359AC63" w14:textId="77777777" w:rsidR="00730B55" w:rsidRPr="006C7B52" w:rsidRDefault="00730B55" w:rsidP="00FE7DFA">
            <w:pPr>
              <w:pStyle w:val="Normalplus"/>
              <w:rPr>
                <w:rFonts w:cs="Arial"/>
              </w:rPr>
            </w:pPr>
            <w:r w:rsidRPr="006C7B52">
              <w:rPr>
                <w:rFonts w:cs="Arial"/>
              </w:rPr>
              <w:t>Confirm pension payee details as per the employer’s call-out pack.</w:t>
            </w:r>
          </w:p>
        </w:tc>
        <w:tc>
          <w:tcPr>
            <w:tcW w:w="1457" w:type="dxa"/>
            <w:vAlign w:val="center"/>
          </w:tcPr>
          <w:p w14:paraId="523747E7" w14:textId="77777777" w:rsidR="00730B55" w:rsidRPr="006C7B52" w:rsidRDefault="00730B55" w:rsidP="00FE7DFA">
            <w:pPr>
              <w:pStyle w:val="Normalplus"/>
              <w:rPr>
                <w:rFonts w:cs="Arial"/>
              </w:rPr>
            </w:pPr>
          </w:p>
        </w:tc>
        <w:tc>
          <w:tcPr>
            <w:tcW w:w="3780" w:type="dxa"/>
          </w:tcPr>
          <w:p w14:paraId="2DCE3F29" w14:textId="77777777" w:rsidR="00730B55" w:rsidRPr="006C7B52" w:rsidRDefault="00730B55" w:rsidP="00FE7DFA">
            <w:pPr>
              <w:pStyle w:val="Normalplus"/>
              <w:rPr>
                <w:rFonts w:cs="Arial"/>
              </w:rPr>
            </w:pPr>
          </w:p>
        </w:tc>
      </w:tr>
      <w:tr w:rsidR="00730B55" w:rsidRPr="0007330C" w14:paraId="4D05AF19" w14:textId="77777777" w:rsidTr="006C7B52">
        <w:trPr>
          <w:cantSplit/>
        </w:trPr>
        <w:tc>
          <w:tcPr>
            <w:tcW w:w="9091" w:type="dxa"/>
          </w:tcPr>
          <w:p w14:paraId="7F9A5670" w14:textId="77777777" w:rsidR="00730B55" w:rsidRPr="006C7B52" w:rsidRDefault="00730B55" w:rsidP="00FE7DFA">
            <w:pPr>
              <w:pStyle w:val="Normalplus"/>
              <w:rPr>
                <w:rFonts w:cs="Arial"/>
              </w:rPr>
            </w:pPr>
            <w:r w:rsidRPr="006C7B52">
              <w:rPr>
                <w:rFonts w:cs="Arial"/>
              </w:rPr>
              <w:lastRenderedPageBreak/>
              <w:t xml:space="preserve">Make an application for Financial Assistance </w:t>
            </w:r>
            <w:r>
              <w:rPr>
                <w:rFonts w:cs="Arial"/>
              </w:rPr>
              <w:t xml:space="preserve">and/or Employer </w:t>
            </w:r>
            <w:proofErr w:type="spellStart"/>
            <w:r>
              <w:rPr>
                <w:rFonts w:cs="Arial"/>
              </w:rPr>
              <w:t>Incentivisation</w:t>
            </w:r>
            <w:proofErr w:type="spellEnd"/>
            <w:r>
              <w:rPr>
                <w:rFonts w:cs="Arial"/>
              </w:rPr>
              <w:t xml:space="preserve"> Payments </w:t>
            </w:r>
            <w:r w:rsidRPr="006C7B52">
              <w:rPr>
                <w:rFonts w:cs="Arial"/>
              </w:rPr>
              <w:t>as appropriate (details in employer’s call-out pack)</w:t>
            </w:r>
          </w:p>
        </w:tc>
        <w:tc>
          <w:tcPr>
            <w:tcW w:w="1457" w:type="dxa"/>
            <w:vAlign w:val="center"/>
          </w:tcPr>
          <w:p w14:paraId="5EF30FA8" w14:textId="77777777" w:rsidR="00730B55" w:rsidRPr="006C7B52" w:rsidRDefault="00730B55" w:rsidP="00FE7DFA">
            <w:pPr>
              <w:pStyle w:val="Normalplus"/>
              <w:rPr>
                <w:rFonts w:cs="Arial"/>
              </w:rPr>
            </w:pPr>
          </w:p>
        </w:tc>
        <w:tc>
          <w:tcPr>
            <w:tcW w:w="3780" w:type="dxa"/>
          </w:tcPr>
          <w:p w14:paraId="2DAC7B5F" w14:textId="77777777" w:rsidR="00730B55" w:rsidRPr="006C7B52" w:rsidRDefault="00730B55" w:rsidP="00FE7DFA">
            <w:pPr>
              <w:pStyle w:val="Normalplus"/>
              <w:rPr>
                <w:rFonts w:cs="Arial"/>
              </w:rPr>
            </w:pPr>
          </w:p>
        </w:tc>
      </w:tr>
      <w:tr w:rsidR="00730B55" w:rsidRPr="0007330C" w14:paraId="6C17C695" w14:textId="77777777" w:rsidTr="006C7B52">
        <w:trPr>
          <w:cantSplit/>
        </w:trPr>
        <w:tc>
          <w:tcPr>
            <w:tcW w:w="9091" w:type="dxa"/>
          </w:tcPr>
          <w:p w14:paraId="6E1B25C6" w14:textId="77777777" w:rsidR="00730B55" w:rsidRPr="006C7B52" w:rsidRDefault="00730B55" w:rsidP="00293FEA">
            <w:pPr>
              <w:pStyle w:val="Normalplus"/>
              <w:rPr>
                <w:rFonts w:cs="Arial"/>
              </w:rPr>
            </w:pPr>
            <w:r w:rsidRPr="006C7B52">
              <w:rPr>
                <w:rFonts w:cs="Arial"/>
              </w:rPr>
              <w:t>Ensure all equipment e.g. Laptop/mobile are returned as appropriate</w:t>
            </w:r>
          </w:p>
        </w:tc>
        <w:tc>
          <w:tcPr>
            <w:tcW w:w="1457" w:type="dxa"/>
            <w:vAlign w:val="center"/>
          </w:tcPr>
          <w:p w14:paraId="22851903" w14:textId="77777777" w:rsidR="00730B55" w:rsidRPr="006C7B52" w:rsidRDefault="00730B55" w:rsidP="00FE7DFA">
            <w:pPr>
              <w:pStyle w:val="Normalplus"/>
              <w:rPr>
                <w:rFonts w:cs="Arial"/>
              </w:rPr>
            </w:pPr>
          </w:p>
        </w:tc>
        <w:tc>
          <w:tcPr>
            <w:tcW w:w="3780" w:type="dxa"/>
          </w:tcPr>
          <w:p w14:paraId="671D5A22" w14:textId="77777777" w:rsidR="00730B55" w:rsidRPr="006C7B52" w:rsidRDefault="00730B55" w:rsidP="00FE7DFA">
            <w:pPr>
              <w:pStyle w:val="Normalplus"/>
              <w:rPr>
                <w:rFonts w:cs="Arial"/>
              </w:rPr>
            </w:pPr>
          </w:p>
        </w:tc>
      </w:tr>
      <w:tr w:rsidR="00730B55" w:rsidRPr="0007330C" w14:paraId="69F9A1F6" w14:textId="77777777" w:rsidTr="006C7B52">
        <w:trPr>
          <w:cantSplit/>
          <w:trHeight w:val="816"/>
        </w:trPr>
        <w:tc>
          <w:tcPr>
            <w:tcW w:w="9091" w:type="dxa"/>
          </w:tcPr>
          <w:p w14:paraId="672A221C" w14:textId="77777777" w:rsidR="00730B55" w:rsidRPr="006C7B52" w:rsidRDefault="00730B55" w:rsidP="00FE7DFA">
            <w:pPr>
              <w:pStyle w:val="Normalplus"/>
              <w:rPr>
                <w:rFonts w:cs="Arial"/>
              </w:rPr>
            </w:pPr>
            <w:r w:rsidRPr="006C7B52">
              <w:rPr>
                <w:rFonts w:cs="Arial"/>
              </w:rPr>
              <w:t>Inform payroll that the Reservist is mobilised and change status to unpaid special leave.</w:t>
            </w:r>
          </w:p>
        </w:tc>
        <w:tc>
          <w:tcPr>
            <w:tcW w:w="1457" w:type="dxa"/>
            <w:vAlign w:val="center"/>
          </w:tcPr>
          <w:p w14:paraId="566B803C" w14:textId="77777777" w:rsidR="00730B55" w:rsidRPr="006C7B52" w:rsidRDefault="00730B55" w:rsidP="00FE7DFA">
            <w:pPr>
              <w:pStyle w:val="Normalplus"/>
              <w:rPr>
                <w:rFonts w:cs="Arial"/>
              </w:rPr>
            </w:pPr>
          </w:p>
        </w:tc>
        <w:tc>
          <w:tcPr>
            <w:tcW w:w="3780" w:type="dxa"/>
          </w:tcPr>
          <w:p w14:paraId="7523657F" w14:textId="77777777" w:rsidR="00730B55" w:rsidRPr="006C7B52" w:rsidRDefault="00730B55" w:rsidP="00FE7DFA">
            <w:pPr>
              <w:pStyle w:val="Normalplus"/>
              <w:rPr>
                <w:rFonts w:cs="Arial"/>
              </w:rPr>
            </w:pPr>
          </w:p>
        </w:tc>
      </w:tr>
      <w:tr w:rsidR="00730B55" w:rsidRPr="0007330C" w14:paraId="7DD71F2A" w14:textId="77777777" w:rsidTr="006C7B52">
        <w:trPr>
          <w:cantSplit/>
        </w:trPr>
        <w:tc>
          <w:tcPr>
            <w:tcW w:w="14328" w:type="dxa"/>
            <w:gridSpan w:val="3"/>
            <w:shd w:val="clear" w:color="auto" w:fill="BFBFBF"/>
            <w:vAlign w:val="center"/>
          </w:tcPr>
          <w:p w14:paraId="28C738B4" w14:textId="77777777" w:rsidR="00730B55" w:rsidRPr="006C7B52" w:rsidRDefault="00730B55" w:rsidP="006C7B52">
            <w:pPr>
              <w:pStyle w:val="Heading4"/>
              <w:spacing w:before="60"/>
              <w:rPr>
                <w:rFonts w:cs="Arial"/>
                <w:b w:val="0"/>
              </w:rPr>
            </w:pPr>
            <w:r w:rsidRPr="006C7B52">
              <w:rPr>
                <w:rFonts w:cs="Arial"/>
                <w:b w:val="0"/>
              </w:rPr>
              <w:t>During mobilisation</w:t>
            </w:r>
          </w:p>
        </w:tc>
      </w:tr>
      <w:tr w:rsidR="00730B55" w:rsidRPr="0007330C" w14:paraId="3F624E59" w14:textId="77777777" w:rsidTr="006C7B52">
        <w:trPr>
          <w:cantSplit/>
        </w:trPr>
        <w:tc>
          <w:tcPr>
            <w:tcW w:w="9091" w:type="dxa"/>
          </w:tcPr>
          <w:p w14:paraId="40D37CED" w14:textId="77777777" w:rsidR="00730B55" w:rsidRPr="006C7B52" w:rsidRDefault="00730B55" w:rsidP="00FE7DFA">
            <w:pPr>
              <w:pStyle w:val="Normalplus"/>
              <w:rPr>
                <w:rFonts w:cs="Arial"/>
              </w:rPr>
            </w:pPr>
            <w:r w:rsidRPr="006C7B52">
              <w:rPr>
                <w:rFonts w:cs="Arial"/>
              </w:rPr>
              <w:t>Provide support during periods of active service, through mutually agreed keeping in touch arrangements, and upon their return to work.</w:t>
            </w:r>
          </w:p>
        </w:tc>
        <w:tc>
          <w:tcPr>
            <w:tcW w:w="1457" w:type="dxa"/>
            <w:vAlign w:val="center"/>
          </w:tcPr>
          <w:p w14:paraId="0C6C74E1" w14:textId="77777777" w:rsidR="00730B55" w:rsidRPr="006C7B52" w:rsidRDefault="00730B55" w:rsidP="00FE7DFA">
            <w:pPr>
              <w:pStyle w:val="Normalplus"/>
              <w:rPr>
                <w:rFonts w:cs="Arial"/>
              </w:rPr>
            </w:pPr>
          </w:p>
        </w:tc>
        <w:tc>
          <w:tcPr>
            <w:tcW w:w="3780" w:type="dxa"/>
          </w:tcPr>
          <w:p w14:paraId="37CC9AFB" w14:textId="77777777" w:rsidR="00730B55" w:rsidRPr="006C7B52" w:rsidRDefault="00730B55" w:rsidP="00FE7DFA">
            <w:pPr>
              <w:pStyle w:val="Normalplus"/>
              <w:rPr>
                <w:rFonts w:cs="Arial"/>
              </w:rPr>
            </w:pPr>
          </w:p>
        </w:tc>
      </w:tr>
      <w:tr w:rsidR="00730B55" w:rsidRPr="0007330C" w14:paraId="61312F82" w14:textId="77777777" w:rsidTr="006C7B52">
        <w:trPr>
          <w:cantSplit/>
        </w:trPr>
        <w:tc>
          <w:tcPr>
            <w:tcW w:w="14328" w:type="dxa"/>
            <w:gridSpan w:val="3"/>
            <w:shd w:val="clear" w:color="auto" w:fill="BFBFBF"/>
            <w:vAlign w:val="center"/>
          </w:tcPr>
          <w:p w14:paraId="39648AE4" w14:textId="77777777" w:rsidR="00730B55" w:rsidRPr="006C7B52" w:rsidRDefault="00730B55" w:rsidP="006C7B52">
            <w:pPr>
              <w:pStyle w:val="Heading4"/>
              <w:spacing w:before="60"/>
              <w:rPr>
                <w:rFonts w:cs="Arial"/>
                <w:b w:val="0"/>
              </w:rPr>
            </w:pPr>
            <w:r w:rsidRPr="006C7B52">
              <w:rPr>
                <w:rFonts w:cs="Arial"/>
                <w:b w:val="0"/>
              </w:rPr>
              <w:lastRenderedPageBreak/>
              <w:t>Demobilisation</w:t>
            </w:r>
          </w:p>
        </w:tc>
      </w:tr>
      <w:tr w:rsidR="00730B55" w:rsidRPr="0007330C" w14:paraId="0106F300" w14:textId="77777777" w:rsidTr="006C7B52">
        <w:trPr>
          <w:cantSplit/>
        </w:trPr>
        <w:tc>
          <w:tcPr>
            <w:tcW w:w="9091" w:type="dxa"/>
          </w:tcPr>
          <w:p w14:paraId="36F87089" w14:textId="77777777" w:rsidR="00730B55" w:rsidRPr="006C7B52" w:rsidRDefault="00730B55" w:rsidP="00FE7DFA">
            <w:pPr>
              <w:pStyle w:val="Normalplus"/>
              <w:rPr>
                <w:rFonts w:cs="Arial"/>
              </w:rPr>
            </w:pPr>
            <w:r w:rsidRPr="006C7B52">
              <w:rPr>
                <w:rFonts w:cs="Arial"/>
              </w:rPr>
              <w:t>Respond to informal/formal contact from Reservist (or next of kin) regarding returning to work (Letter Template B)</w:t>
            </w:r>
          </w:p>
        </w:tc>
        <w:tc>
          <w:tcPr>
            <w:tcW w:w="1457" w:type="dxa"/>
            <w:vAlign w:val="center"/>
          </w:tcPr>
          <w:p w14:paraId="7401F73B" w14:textId="77777777" w:rsidR="00730B55" w:rsidRPr="006C7B52" w:rsidRDefault="00730B55" w:rsidP="00FE7DFA">
            <w:pPr>
              <w:pStyle w:val="Normalplus"/>
              <w:rPr>
                <w:rFonts w:cs="Arial"/>
              </w:rPr>
            </w:pPr>
          </w:p>
        </w:tc>
        <w:tc>
          <w:tcPr>
            <w:tcW w:w="3780" w:type="dxa"/>
          </w:tcPr>
          <w:p w14:paraId="0A768CDF" w14:textId="77777777" w:rsidR="00730B55" w:rsidRPr="006C7B52" w:rsidRDefault="00730B55" w:rsidP="00FE7DFA">
            <w:pPr>
              <w:pStyle w:val="Normalplus"/>
              <w:rPr>
                <w:rFonts w:cs="Arial"/>
              </w:rPr>
            </w:pPr>
          </w:p>
        </w:tc>
      </w:tr>
      <w:tr w:rsidR="00730B55" w:rsidRPr="0007330C" w14:paraId="76D41E00" w14:textId="77777777" w:rsidTr="006C7B52">
        <w:trPr>
          <w:cantSplit/>
        </w:trPr>
        <w:tc>
          <w:tcPr>
            <w:tcW w:w="9091" w:type="dxa"/>
          </w:tcPr>
          <w:p w14:paraId="02A4EC05" w14:textId="77777777" w:rsidR="00730B55" w:rsidRPr="006C7B52" w:rsidRDefault="00730B55" w:rsidP="00FE7DFA">
            <w:pPr>
              <w:pStyle w:val="Normalplus"/>
              <w:rPr>
                <w:rFonts w:cs="Arial"/>
              </w:rPr>
            </w:pPr>
            <w:r w:rsidRPr="006C7B52">
              <w:rPr>
                <w:rFonts w:cs="Arial"/>
              </w:rPr>
              <w:t>Set up meeting and agree Reservists return to work date.</w:t>
            </w:r>
          </w:p>
        </w:tc>
        <w:tc>
          <w:tcPr>
            <w:tcW w:w="1457" w:type="dxa"/>
            <w:vAlign w:val="center"/>
          </w:tcPr>
          <w:p w14:paraId="0BFF24F5" w14:textId="77777777" w:rsidR="00730B55" w:rsidRPr="006C7B52" w:rsidRDefault="00730B55" w:rsidP="00FE7DFA">
            <w:pPr>
              <w:pStyle w:val="Normalplus"/>
              <w:rPr>
                <w:rFonts w:cs="Arial"/>
              </w:rPr>
            </w:pPr>
          </w:p>
        </w:tc>
        <w:tc>
          <w:tcPr>
            <w:tcW w:w="3780" w:type="dxa"/>
          </w:tcPr>
          <w:p w14:paraId="56397F43" w14:textId="77777777" w:rsidR="00730B55" w:rsidRPr="006C7B52" w:rsidRDefault="00730B55" w:rsidP="00FE7DFA">
            <w:pPr>
              <w:pStyle w:val="Normalplus"/>
              <w:rPr>
                <w:rFonts w:cs="Arial"/>
              </w:rPr>
            </w:pPr>
          </w:p>
        </w:tc>
      </w:tr>
      <w:tr w:rsidR="00730B55" w:rsidRPr="0007330C" w14:paraId="31CC6A02" w14:textId="77777777" w:rsidTr="006C7B52">
        <w:trPr>
          <w:cantSplit/>
        </w:trPr>
        <w:tc>
          <w:tcPr>
            <w:tcW w:w="9091" w:type="dxa"/>
          </w:tcPr>
          <w:p w14:paraId="428FE5FA" w14:textId="77777777" w:rsidR="00730B55" w:rsidRPr="006C7B52" w:rsidRDefault="00730B55" w:rsidP="00FE7DFA">
            <w:pPr>
              <w:pStyle w:val="Normalplus"/>
              <w:rPr>
                <w:rFonts w:cs="Arial"/>
              </w:rPr>
            </w:pPr>
            <w:r w:rsidRPr="006C7B52">
              <w:rPr>
                <w:rFonts w:cs="Arial"/>
              </w:rPr>
              <w:t>Take forward any actions arising from the meeting including any necessary reasonable adjustments.</w:t>
            </w:r>
          </w:p>
        </w:tc>
        <w:tc>
          <w:tcPr>
            <w:tcW w:w="1457" w:type="dxa"/>
            <w:vAlign w:val="center"/>
          </w:tcPr>
          <w:p w14:paraId="25768AF4" w14:textId="77777777" w:rsidR="00730B55" w:rsidRPr="006C7B52" w:rsidRDefault="00730B55" w:rsidP="00FE7DFA">
            <w:pPr>
              <w:pStyle w:val="Normalplus"/>
              <w:rPr>
                <w:rFonts w:cs="Arial"/>
              </w:rPr>
            </w:pPr>
          </w:p>
        </w:tc>
        <w:tc>
          <w:tcPr>
            <w:tcW w:w="3780" w:type="dxa"/>
          </w:tcPr>
          <w:p w14:paraId="4FBD7208" w14:textId="77777777" w:rsidR="00730B55" w:rsidRPr="006C7B52" w:rsidRDefault="00730B55" w:rsidP="00FE7DFA">
            <w:pPr>
              <w:pStyle w:val="Normalplus"/>
              <w:rPr>
                <w:rFonts w:cs="Arial"/>
              </w:rPr>
            </w:pPr>
          </w:p>
        </w:tc>
      </w:tr>
      <w:tr w:rsidR="00730B55" w:rsidRPr="0007330C" w14:paraId="4499150D" w14:textId="77777777" w:rsidTr="006C7B52">
        <w:trPr>
          <w:cantSplit/>
        </w:trPr>
        <w:tc>
          <w:tcPr>
            <w:tcW w:w="9091" w:type="dxa"/>
          </w:tcPr>
          <w:p w14:paraId="0A0BA50C" w14:textId="03EC9D26" w:rsidR="00730B55" w:rsidRPr="006C7B52" w:rsidRDefault="00730B55" w:rsidP="00BD2A04">
            <w:pPr>
              <w:pStyle w:val="Normalplus"/>
              <w:rPr>
                <w:rFonts w:cs="Arial"/>
              </w:rPr>
            </w:pPr>
            <w:r w:rsidRPr="006C7B52">
              <w:rPr>
                <w:rFonts w:cs="Arial"/>
              </w:rPr>
              <w:t xml:space="preserve">If the Reservist does not make contact within 3 weeks, </w:t>
            </w:r>
            <w:r>
              <w:rPr>
                <w:rFonts w:cs="Arial"/>
              </w:rPr>
              <w:t xml:space="preserve">notify </w:t>
            </w:r>
            <w:r w:rsidRPr="006C7B52">
              <w:rPr>
                <w:rFonts w:cs="Arial"/>
              </w:rPr>
              <w:t xml:space="preserve">HR </w:t>
            </w:r>
            <w:r>
              <w:rPr>
                <w:rFonts w:cs="Arial"/>
              </w:rPr>
              <w:t>who should make contact with the Reservist.</w:t>
            </w:r>
          </w:p>
        </w:tc>
        <w:tc>
          <w:tcPr>
            <w:tcW w:w="1457" w:type="dxa"/>
            <w:vAlign w:val="center"/>
          </w:tcPr>
          <w:p w14:paraId="7BC77A6C" w14:textId="77777777" w:rsidR="00730B55" w:rsidRPr="006C7B52" w:rsidRDefault="00730B55" w:rsidP="00FE7DFA">
            <w:pPr>
              <w:pStyle w:val="Normalplus"/>
              <w:rPr>
                <w:rFonts w:cs="Arial"/>
              </w:rPr>
            </w:pPr>
          </w:p>
        </w:tc>
        <w:tc>
          <w:tcPr>
            <w:tcW w:w="3780" w:type="dxa"/>
          </w:tcPr>
          <w:p w14:paraId="2EB082DD" w14:textId="77777777" w:rsidR="00730B55" w:rsidRPr="006C7B52" w:rsidRDefault="00730B55" w:rsidP="00FE7DFA">
            <w:pPr>
              <w:pStyle w:val="Normalplus"/>
              <w:rPr>
                <w:rFonts w:cs="Arial"/>
              </w:rPr>
            </w:pPr>
          </w:p>
        </w:tc>
      </w:tr>
      <w:tr w:rsidR="00730B55" w:rsidRPr="0007330C" w14:paraId="2F460A6C" w14:textId="77777777" w:rsidTr="006C7B52">
        <w:trPr>
          <w:cantSplit/>
        </w:trPr>
        <w:tc>
          <w:tcPr>
            <w:tcW w:w="14328" w:type="dxa"/>
            <w:gridSpan w:val="3"/>
            <w:shd w:val="clear" w:color="auto" w:fill="BFBFBF"/>
            <w:vAlign w:val="center"/>
          </w:tcPr>
          <w:p w14:paraId="3FC9797A" w14:textId="77777777" w:rsidR="00730B55" w:rsidRPr="006C7B52" w:rsidRDefault="00730B55" w:rsidP="006C7B52">
            <w:pPr>
              <w:pStyle w:val="Heading4"/>
              <w:spacing w:before="60"/>
              <w:rPr>
                <w:rFonts w:cs="Arial"/>
                <w:b w:val="0"/>
              </w:rPr>
            </w:pPr>
            <w:r w:rsidRPr="006C7B52">
              <w:rPr>
                <w:rFonts w:cs="Arial"/>
                <w:b w:val="0"/>
              </w:rPr>
              <w:lastRenderedPageBreak/>
              <w:t>Return to Work</w:t>
            </w:r>
          </w:p>
        </w:tc>
      </w:tr>
      <w:tr w:rsidR="00730B55" w:rsidRPr="0007330C" w14:paraId="56AFB171" w14:textId="77777777" w:rsidTr="006C7B52">
        <w:trPr>
          <w:cantSplit/>
        </w:trPr>
        <w:tc>
          <w:tcPr>
            <w:tcW w:w="9091" w:type="dxa"/>
          </w:tcPr>
          <w:p w14:paraId="2D0AA78E" w14:textId="77777777" w:rsidR="00730B55" w:rsidRPr="006C7B52" w:rsidRDefault="00730B55" w:rsidP="00BD2A04">
            <w:pPr>
              <w:pStyle w:val="Normalplus"/>
              <w:rPr>
                <w:rFonts w:cs="Arial"/>
              </w:rPr>
            </w:pPr>
            <w:r w:rsidRPr="006C7B52">
              <w:rPr>
                <w:rFonts w:cs="Arial"/>
              </w:rPr>
              <w:t>Reservist’s return to work: Liaise with HR and Payroll to reconfirm dates</w:t>
            </w:r>
          </w:p>
        </w:tc>
        <w:tc>
          <w:tcPr>
            <w:tcW w:w="1457" w:type="dxa"/>
            <w:vAlign w:val="center"/>
          </w:tcPr>
          <w:p w14:paraId="0CCAAFA8" w14:textId="77777777" w:rsidR="00730B55" w:rsidRPr="006C7B52" w:rsidRDefault="00730B55" w:rsidP="00FE7DFA">
            <w:pPr>
              <w:pStyle w:val="Normalplus"/>
              <w:rPr>
                <w:rFonts w:cs="Arial"/>
              </w:rPr>
            </w:pPr>
          </w:p>
        </w:tc>
        <w:tc>
          <w:tcPr>
            <w:tcW w:w="3780" w:type="dxa"/>
          </w:tcPr>
          <w:p w14:paraId="56C174EE" w14:textId="77777777" w:rsidR="00730B55" w:rsidRPr="006C7B52" w:rsidRDefault="00730B55" w:rsidP="00FE7DFA">
            <w:pPr>
              <w:pStyle w:val="Normalplus"/>
              <w:rPr>
                <w:rFonts w:cs="Arial"/>
              </w:rPr>
            </w:pPr>
          </w:p>
        </w:tc>
      </w:tr>
      <w:tr w:rsidR="00730B55" w:rsidRPr="0007330C" w14:paraId="233A5395" w14:textId="77777777" w:rsidTr="006C7B52">
        <w:trPr>
          <w:cantSplit/>
        </w:trPr>
        <w:tc>
          <w:tcPr>
            <w:tcW w:w="9091" w:type="dxa"/>
          </w:tcPr>
          <w:p w14:paraId="2D3713DE" w14:textId="77777777" w:rsidR="00730B55" w:rsidRPr="006C7B52" w:rsidRDefault="00730B55" w:rsidP="00FE7DFA">
            <w:pPr>
              <w:pStyle w:val="Normalplus"/>
              <w:rPr>
                <w:rFonts w:cs="Arial"/>
              </w:rPr>
            </w:pPr>
            <w:r w:rsidRPr="006C7B52">
              <w:rPr>
                <w:rFonts w:cs="Arial"/>
              </w:rPr>
              <w:t>Identify any transferable skills acquired whilst mobilised and how they can be used back in the workplace.</w:t>
            </w:r>
          </w:p>
        </w:tc>
        <w:tc>
          <w:tcPr>
            <w:tcW w:w="1457" w:type="dxa"/>
            <w:vAlign w:val="center"/>
          </w:tcPr>
          <w:p w14:paraId="350200FE" w14:textId="77777777" w:rsidR="00730B55" w:rsidRPr="006C7B52" w:rsidRDefault="00730B55" w:rsidP="00FE7DFA">
            <w:pPr>
              <w:pStyle w:val="Normalplus"/>
              <w:rPr>
                <w:rFonts w:cs="Arial"/>
              </w:rPr>
            </w:pPr>
          </w:p>
        </w:tc>
        <w:tc>
          <w:tcPr>
            <w:tcW w:w="3780" w:type="dxa"/>
          </w:tcPr>
          <w:p w14:paraId="28ECE5D8" w14:textId="77777777" w:rsidR="00730B55" w:rsidRPr="006C7B52" w:rsidRDefault="00730B55" w:rsidP="00FE7DFA">
            <w:pPr>
              <w:pStyle w:val="Normalplus"/>
              <w:rPr>
                <w:rFonts w:cs="Arial"/>
              </w:rPr>
            </w:pPr>
          </w:p>
        </w:tc>
      </w:tr>
      <w:tr w:rsidR="00730B55" w:rsidRPr="0007330C" w14:paraId="1A8F1830" w14:textId="77777777" w:rsidTr="006C7B52">
        <w:trPr>
          <w:cantSplit/>
        </w:trPr>
        <w:tc>
          <w:tcPr>
            <w:tcW w:w="9091" w:type="dxa"/>
          </w:tcPr>
          <w:p w14:paraId="0FA532E1" w14:textId="77777777" w:rsidR="00730B55" w:rsidRPr="006C7B52" w:rsidRDefault="00730B55" w:rsidP="00FE7DFA">
            <w:pPr>
              <w:pStyle w:val="Normalplus"/>
              <w:rPr>
                <w:rFonts w:cs="Arial"/>
              </w:rPr>
            </w:pPr>
            <w:r w:rsidRPr="006C7B52">
              <w:rPr>
                <w:rFonts w:cs="Arial"/>
              </w:rPr>
              <w:t>Provide on-going support during the transition period.</w:t>
            </w:r>
          </w:p>
        </w:tc>
        <w:tc>
          <w:tcPr>
            <w:tcW w:w="1457" w:type="dxa"/>
            <w:vAlign w:val="center"/>
          </w:tcPr>
          <w:p w14:paraId="4F9D9A9C" w14:textId="77777777" w:rsidR="00730B55" w:rsidRPr="006C7B52" w:rsidRDefault="00730B55" w:rsidP="00FE7DFA">
            <w:pPr>
              <w:pStyle w:val="Normalplus"/>
              <w:rPr>
                <w:rFonts w:cs="Arial"/>
              </w:rPr>
            </w:pPr>
          </w:p>
        </w:tc>
        <w:tc>
          <w:tcPr>
            <w:tcW w:w="3780" w:type="dxa"/>
          </w:tcPr>
          <w:p w14:paraId="6C412757" w14:textId="77777777" w:rsidR="00730B55" w:rsidRPr="006C7B52" w:rsidRDefault="00730B55" w:rsidP="00FE7DFA">
            <w:pPr>
              <w:pStyle w:val="Normalplus"/>
              <w:rPr>
                <w:rFonts w:cs="Arial"/>
              </w:rPr>
            </w:pPr>
          </w:p>
        </w:tc>
      </w:tr>
    </w:tbl>
    <w:p w14:paraId="7E9FAC58" w14:textId="77777777" w:rsidR="00730B55" w:rsidRPr="0007330C" w:rsidRDefault="00730B55" w:rsidP="00595E12">
      <w:pPr>
        <w:pStyle w:val="Heading2"/>
        <w:rPr>
          <w:b/>
        </w:rPr>
      </w:pPr>
      <w:bookmarkStart w:id="17" w:name="_Annex_C_–"/>
      <w:bookmarkEnd w:id="17"/>
      <w:r w:rsidRPr="0007330C">
        <w:br w:type="page"/>
      </w:r>
      <w:bookmarkStart w:id="18" w:name="_Toc289518662"/>
      <w:r>
        <w:lastRenderedPageBreak/>
        <w:t>Annex 2</w:t>
      </w:r>
      <w:r w:rsidRPr="0007330C">
        <w:t xml:space="preserve"> – Reservist’s checklist</w:t>
      </w:r>
      <w:bookmarkEnd w:id="18"/>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1"/>
        <w:gridCol w:w="1457"/>
        <w:gridCol w:w="3780"/>
      </w:tblGrid>
      <w:tr w:rsidR="00730B55" w:rsidRPr="0007330C" w14:paraId="1072DDE7" w14:textId="77777777" w:rsidTr="00DD0571">
        <w:trPr>
          <w:cantSplit/>
          <w:trHeight w:val="51"/>
          <w:tblHeader/>
        </w:trPr>
        <w:tc>
          <w:tcPr>
            <w:tcW w:w="9091" w:type="dxa"/>
            <w:shd w:val="clear" w:color="auto" w:fill="452235"/>
            <w:vAlign w:val="center"/>
          </w:tcPr>
          <w:p w14:paraId="4EA3B40A" w14:textId="77777777" w:rsidR="00730B55" w:rsidRPr="006C7B52" w:rsidRDefault="00730B55" w:rsidP="006C7B52">
            <w:pPr>
              <w:pStyle w:val="Heading4"/>
              <w:spacing w:before="60"/>
              <w:rPr>
                <w:rFonts w:cs="Arial"/>
                <w:b w:val="0"/>
              </w:rPr>
            </w:pPr>
            <w:r w:rsidRPr="006C7B52">
              <w:rPr>
                <w:rFonts w:cs="Arial"/>
                <w:b w:val="0"/>
              </w:rPr>
              <w:t xml:space="preserve">Actions </w:t>
            </w:r>
          </w:p>
        </w:tc>
        <w:tc>
          <w:tcPr>
            <w:tcW w:w="1457" w:type="dxa"/>
            <w:shd w:val="clear" w:color="auto" w:fill="452235"/>
            <w:vAlign w:val="center"/>
          </w:tcPr>
          <w:p w14:paraId="793EB813" w14:textId="77777777" w:rsidR="00730B55" w:rsidRPr="006C7B52" w:rsidRDefault="00730B55" w:rsidP="006C7B52">
            <w:pPr>
              <w:pStyle w:val="Heading4"/>
              <w:spacing w:before="60"/>
              <w:rPr>
                <w:rFonts w:cs="Arial"/>
                <w:b w:val="0"/>
              </w:rPr>
            </w:pPr>
            <w:r w:rsidRPr="006C7B52">
              <w:rPr>
                <w:rFonts w:cs="Arial"/>
                <w:b w:val="0"/>
              </w:rPr>
              <w:t>Completed</w:t>
            </w:r>
          </w:p>
        </w:tc>
        <w:tc>
          <w:tcPr>
            <w:tcW w:w="3780" w:type="dxa"/>
            <w:shd w:val="clear" w:color="auto" w:fill="452235"/>
            <w:vAlign w:val="center"/>
          </w:tcPr>
          <w:p w14:paraId="7628A5F0" w14:textId="77777777" w:rsidR="00730B55" w:rsidRPr="006C7B52" w:rsidRDefault="00730B55" w:rsidP="006C7B52">
            <w:pPr>
              <w:pStyle w:val="Heading4"/>
              <w:spacing w:before="60"/>
              <w:rPr>
                <w:rFonts w:cs="Arial"/>
                <w:b w:val="0"/>
              </w:rPr>
            </w:pPr>
            <w:r w:rsidRPr="006C7B52">
              <w:rPr>
                <w:rFonts w:cs="Arial"/>
                <w:b w:val="0"/>
              </w:rPr>
              <w:t>Notes</w:t>
            </w:r>
          </w:p>
        </w:tc>
      </w:tr>
      <w:tr w:rsidR="00730B55" w:rsidRPr="0007330C" w14:paraId="1DBBCE92" w14:textId="77777777" w:rsidTr="006C7B52">
        <w:trPr>
          <w:cantSplit/>
          <w:trHeight w:val="51"/>
        </w:trPr>
        <w:tc>
          <w:tcPr>
            <w:tcW w:w="14328" w:type="dxa"/>
            <w:gridSpan w:val="3"/>
            <w:shd w:val="clear" w:color="auto" w:fill="BFBFBF"/>
            <w:vAlign w:val="center"/>
          </w:tcPr>
          <w:p w14:paraId="21B7A82F" w14:textId="77777777" w:rsidR="00730B55" w:rsidRPr="006C7B52" w:rsidRDefault="00730B55" w:rsidP="006C7B52">
            <w:pPr>
              <w:pStyle w:val="Heading4"/>
              <w:spacing w:before="60"/>
              <w:rPr>
                <w:rFonts w:cs="Arial"/>
                <w:b w:val="0"/>
              </w:rPr>
            </w:pPr>
            <w:r w:rsidRPr="006C7B52">
              <w:rPr>
                <w:rFonts w:cs="Arial"/>
                <w:b w:val="0"/>
              </w:rPr>
              <w:t>Recording Reservist Details</w:t>
            </w:r>
          </w:p>
        </w:tc>
      </w:tr>
      <w:tr w:rsidR="00730B55" w:rsidRPr="0007330C" w14:paraId="08DE274C" w14:textId="77777777" w:rsidTr="006C7B52">
        <w:trPr>
          <w:cantSplit/>
          <w:trHeight w:val="51"/>
        </w:trPr>
        <w:tc>
          <w:tcPr>
            <w:tcW w:w="9091" w:type="dxa"/>
          </w:tcPr>
          <w:p w14:paraId="48F0730E" w14:textId="77777777" w:rsidR="00730B55" w:rsidRPr="006C7B52" w:rsidRDefault="00730B55" w:rsidP="00BD2A04">
            <w:pPr>
              <w:pStyle w:val="Normalplus"/>
              <w:rPr>
                <w:rFonts w:cs="Arial"/>
              </w:rPr>
            </w:pPr>
            <w:r w:rsidRPr="006C7B52">
              <w:rPr>
                <w:rFonts w:cs="Arial"/>
              </w:rPr>
              <w:t>Inform manager about membership of the Reserve Force and advise them of Unit details and Reservist training and mobilisation commitments as soon as dates are known</w:t>
            </w:r>
            <w:r>
              <w:rPr>
                <w:rFonts w:cs="Arial"/>
              </w:rPr>
              <w:t xml:space="preserve"> (Employer Notification Policy)</w:t>
            </w:r>
            <w:r w:rsidRPr="006C7B52">
              <w:rPr>
                <w:rFonts w:cs="Arial"/>
              </w:rPr>
              <w:t>.</w:t>
            </w:r>
          </w:p>
        </w:tc>
        <w:tc>
          <w:tcPr>
            <w:tcW w:w="1457" w:type="dxa"/>
            <w:vAlign w:val="center"/>
          </w:tcPr>
          <w:p w14:paraId="4B7ACCE2" w14:textId="77777777" w:rsidR="00730B55" w:rsidRPr="006C7B52" w:rsidRDefault="00730B55" w:rsidP="00FE7DFA">
            <w:pPr>
              <w:pStyle w:val="Normalplus"/>
              <w:rPr>
                <w:rFonts w:cs="Arial"/>
              </w:rPr>
            </w:pPr>
          </w:p>
        </w:tc>
        <w:tc>
          <w:tcPr>
            <w:tcW w:w="3780" w:type="dxa"/>
          </w:tcPr>
          <w:p w14:paraId="4112CA0D" w14:textId="77777777" w:rsidR="00730B55" w:rsidRPr="006C7B52" w:rsidRDefault="00730B55" w:rsidP="00FE7DFA">
            <w:pPr>
              <w:pStyle w:val="Normalplus"/>
              <w:rPr>
                <w:rFonts w:cs="Arial"/>
              </w:rPr>
            </w:pPr>
          </w:p>
        </w:tc>
      </w:tr>
      <w:tr w:rsidR="00730B55" w:rsidRPr="0007330C" w14:paraId="5982A777" w14:textId="77777777" w:rsidTr="006C7B52">
        <w:trPr>
          <w:cantSplit/>
          <w:trHeight w:val="51"/>
        </w:trPr>
        <w:tc>
          <w:tcPr>
            <w:tcW w:w="9091" w:type="dxa"/>
          </w:tcPr>
          <w:p w14:paraId="4D964887" w14:textId="12B3FA7F" w:rsidR="00730B55" w:rsidRPr="006C7B52" w:rsidRDefault="00730B55" w:rsidP="00FE7DFA">
            <w:pPr>
              <w:pStyle w:val="Normalplus"/>
              <w:rPr>
                <w:rFonts w:cs="Arial"/>
              </w:rPr>
            </w:pPr>
            <w:r w:rsidRPr="006C7B52">
              <w:rPr>
                <w:rFonts w:cs="Arial"/>
              </w:rPr>
              <w:t xml:space="preserve">Ensure military records are updated with Employer details </w:t>
            </w:r>
            <w:r>
              <w:rPr>
                <w:rFonts w:cs="Arial"/>
              </w:rPr>
              <w:t>(</w:t>
            </w:r>
            <w:r w:rsidRPr="006C7B52">
              <w:rPr>
                <w:rFonts w:cs="Arial"/>
              </w:rPr>
              <w:t>Employer Notification Policy</w:t>
            </w:r>
            <w:r>
              <w:rPr>
                <w:rFonts w:cs="Arial"/>
              </w:rPr>
              <w:t>)</w:t>
            </w:r>
          </w:p>
        </w:tc>
        <w:tc>
          <w:tcPr>
            <w:tcW w:w="1457" w:type="dxa"/>
            <w:vAlign w:val="center"/>
          </w:tcPr>
          <w:p w14:paraId="19694C8B" w14:textId="77777777" w:rsidR="00730B55" w:rsidRPr="006C7B52" w:rsidRDefault="00730B55" w:rsidP="00FE7DFA">
            <w:pPr>
              <w:pStyle w:val="Normalplus"/>
              <w:rPr>
                <w:rFonts w:cs="Arial"/>
              </w:rPr>
            </w:pPr>
          </w:p>
        </w:tc>
        <w:tc>
          <w:tcPr>
            <w:tcW w:w="3780" w:type="dxa"/>
          </w:tcPr>
          <w:p w14:paraId="77AA40BE" w14:textId="77777777" w:rsidR="00730B55" w:rsidRPr="006C7B52" w:rsidRDefault="00730B55" w:rsidP="00FE7DFA">
            <w:pPr>
              <w:pStyle w:val="Normalplus"/>
              <w:rPr>
                <w:rFonts w:cs="Arial"/>
              </w:rPr>
            </w:pPr>
          </w:p>
        </w:tc>
      </w:tr>
      <w:tr w:rsidR="00730B55" w:rsidRPr="0007330C" w14:paraId="64851B00" w14:textId="77777777" w:rsidTr="006C7B52">
        <w:trPr>
          <w:cantSplit/>
          <w:trHeight w:val="51"/>
        </w:trPr>
        <w:tc>
          <w:tcPr>
            <w:tcW w:w="9091" w:type="dxa"/>
          </w:tcPr>
          <w:p w14:paraId="045F768C" w14:textId="225D117E" w:rsidR="00730B55" w:rsidRPr="006C7B52" w:rsidRDefault="00730B55" w:rsidP="00030058">
            <w:pPr>
              <w:pStyle w:val="Normalplus"/>
              <w:rPr>
                <w:rFonts w:cs="Arial"/>
              </w:rPr>
            </w:pPr>
            <w:r w:rsidRPr="006C7B52">
              <w:rPr>
                <w:rFonts w:cs="Arial"/>
              </w:rPr>
              <w:t xml:space="preserve">Read the information available </w:t>
            </w:r>
            <w:r>
              <w:rPr>
                <w:rFonts w:cs="Arial"/>
              </w:rPr>
              <w:t xml:space="preserve">on the </w:t>
            </w:r>
            <w:r w:rsidR="00030058">
              <w:rPr>
                <w:rFonts w:cs="Arial"/>
              </w:rPr>
              <w:t>GOV.UK</w:t>
            </w:r>
            <w:r>
              <w:rPr>
                <w:rFonts w:cs="Arial"/>
              </w:rPr>
              <w:t xml:space="preserve"> website</w:t>
            </w:r>
            <w:r w:rsidRPr="006C7B52">
              <w:rPr>
                <w:rFonts w:cs="Arial"/>
              </w:rPr>
              <w:t>.</w:t>
            </w:r>
          </w:p>
        </w:tc>
        <w:tc>
          <w:tcPr>
            <w:tcW w:w="1457" w:type="dxa"/>
            <w:vAlign w:val="center"/>
          </w:tcPr>
          <w:p w14:paraId="5D538511" w14:textId="77777777" w:rsidR="00730B55" w:rsidRPr="006C7B52" w:rsidRDefault="00730B55" w:rsidP="00FE7DFA">
            <w:pPr>
              <w:pStyle w:val="Normalplus"/>
              <w:rPr>
                <w:rFonts w:cs="Arial"/>
              </w:rPr>
            </w:pPr>
          </w:p>
        </w:tc>
        <w:tc>
          <w:tcPr>
            <w:tcW w:w="3780" w:type="dxa"/>
          </w:tcPr>
          <w:p w14:paraId="6824BD75" w14:textId="77777777" w:rsidR="00730B55" w:rsidRPr="006C7B52" w:rsidRDefault="00730B55" w:rsidP="00FE7DFA">
            <w:pPr>
              <w:pStyle w:val="Normalplus"/>
              <w:rPr>
                <w:rFonts w:cs="Arial"/>
              </w:rPr>
            </w:pPr>
          </w:p>
        </w:tc>
      </w:tr>
      <w:tr w:rsidR="00730B55" w:rsidRPr="0007330C" w14:paraId="31CEE01E" w14:textId="77777777" w:rsidTr="006C7B52">
        <w:trPr>
          <w:cantSplit/>
          <w:trHeight w:val="51"/>
        </w:trPr>
        <w:tc>
          <w:tcPr>
            <w:tcW w:w="14328" w:type="dxa"/>
            <w:gridSpan w:val="3"/>
            <w:shd w:val="clear" w:color="auto" w:fill="BFBFBF"/>
            <w:vAlign w:val="center"/>
          </w:tcPr>
          <w:p w14:paraId="6169C59C" w14:textId="77777777" w:rsidR="00730B55" w:rsidRPr="006C7B52" w:rsidRDefault="00730B55" w:rsidP="006C7B52">
            <w:pPr>
              <w:pStyle w:val="Heading4"/>
              <w:spacing w:before="60"/>
              <w:rPr>
                <w:rFonts w:cs="Arial"/>
                <w:b w:val="0"/>
              </w:rPr>
            </w:pPr>
            <w:r w:rsidRPr="006C7B52">
              <w:rPr>
                <w:rFonts w:cs="Arial"/>
                <w:b w:val="0"/>
              </w:rPr>
              <w:lastRenderedPageBreak/>
              <w:t xml:space="preserve"> Managing Training Commitments</w:t>
            </w:r>
          </w:p>
        </w:tc>
      </w:tr>
      <w:tr w:rsidR="00730B55" w:rsidRPr="0007330C" w14:paraId="16B18433" w14:textId="77777777" w:rsidTr="006C7B52">
        <w:trPr>
          <w:cantSplit/>
          <w:trHeight w:val="51"/>
        </w:trPr>
        <w:tc>
          <w:tcPr>
            <w:tcW w:w="9091" w:type="dxa"/>
          </w:tcPr>
          <w:p w14:paraId="6878AEB2" w14:textId="77777777" w:rsidR="00730B55" w:rsidRPr="006C7B52" w:rsidRDefault="00730B55" w:rsidP="00BD2A04">
            <w:pPr>
              <w:pStyle w:val="Normalplus"/>
              <w:rPr>
                <w:rFonts w:cs="Arial"/>
              </w:rPr>
            </w:pPr>
            <w:r>
              <w:rPr>
                <w:rFonts w:cs="Arial"/>
              </w:rPr>
              <w:t>Familiarise yourself with Company HR policy on Reserves</w:t>
            </w:r>
          </w:p>
        </w:tc>
        <w:tc>
          <w:tcPr>
            <w:tcW w:w="1457" w:type="dxa"/>
            <w:vAlign w:val="center"/>
          </w:tcPr>
          <w:p w14:paraId="78D2CDA9" w14:textId="77777777" w:rsidR="00730B55" w:rsidRPr="006C7B52" w:rsidRDefault="00730B55" w:rsidP="00FE7DFA">
            <w:pPr>
              <w:pStyle w:val="Normalplus"/>
              <w:rPr>
                <w:rFonts w:cs="Arial"/>
              </w:rPr>
            </w:pPr>
          </w:p>
        </w:tc>
        <w:tc>
          <w:tcPr>
            <w:tcW w:w="3780" w:type="dxa"/>
          </w:tcPr>
          <w:p w14:paraId="4A28B4EB" w14:textId="77777777" w:rsidR="00730B55" w:rsidRPr="006C7B52" w:rsidRDefault="00730B55" w:rsidP="00FE7DFA">
            <w:pPr>
              <w:pStyle w:val="Normalplus"/>
              <w:rPr>
                <w:rFonts w:cs="Arial"/>
              </w:rPr>
            </w:pPr>
          </w:p>
        </w:tc>
      </w:tr>
      <w:tr w:rsidR="00730B55" w:rsidRPr="0007330C" w14:paraId="0CC5FB96" w14:textId="77777777" w:rsidTr="006C7B52">
        <w:trPr>
          <w:cantSplit/>
          <w:trHeight w:val="51"/>
        </w:trPr>
        <w:tc>
          <w:tcPr>
            <w:tcW w:w="9091" w:type="dxa"/>
          </w:tcPr>
          <w:p w14:paraId="3329506D" w14:textId="415FA56C" w:rsidR="00730B55" w:rsidRPr="006C7B52" w:rsidRDefault="00730B55" w:rsidP="00BD2A04">
            <w:pPr>
              <w:pStyle w:val="Normalplus"/>
              <w:rPr>
                <w:rFonts w:cs="Arial"/>
              </w:rPr>
            </w:pPr>
            <w:r w:rsidRPr="006C7B52">
              <w:rPr>
                <w:rFonts w:cs="Arial"/>
              </w:rPr>
              <w:t xml:space="preserve">Consider options for leave </w:t>
            </w:r>
            <w:r>
              <w:rPr>
                <w:rFonts w:cs="Arial"/>
              </w:rPr>
              <w:t xml:space="preserve">in accordance with </w:t>
            </w:r>
            <w:r w:rsidRPr="006C7B52">
              <w:rPr>
                <w:rFonts w:cs="Arial"/>
              </w:rPr>
              <w:t>company policy regarding Reservist training</w:t>
            </w:r>
          </w:p>
        </w:tc>
        <w:tc>
          <w:tcPr>
            <w:tcW w:w="1457" w:type="dxa"/>
            <w:vAlign w:val="center"/>
          </w:tcPr>
          <w:p w14:paraId="52FF2C67" w14:textId="77777777" w:rsidR="00730B55" w:rsidRPr="006C7B52" w:rsidRDefault="00730B55" w:rsidP="00FE7DFA">
            <w:pPr>
              <w:pStyle w:val="Normalplus"/>
              <w:rPr>
                <w:rFonts w:cs="Arial"/>
              </w:rPr>
            </w:pPr>
          </w:p>
        </w:tc>
        <w:tc>
          <w:tcPr>
            <w:tcW w:w="3780" w:type="dxa"/>
          </w:tcPr>
          <w:p w14:paraId="22575E36" w14:textId="77777777" w:rsidR="00730B55" w:rsidRPr="006C7B52" w:rsidRDefault="00730B55" w:rsidP="00FE7DFA">
            <w:pPr>
              <w:pStyle w:val="Normalplus"/>
              <w:rPr>
                <w:rFonts w:cs="Arial"/>
              </w:rPr>
            </w:pPr>
          </w:p>
        </w:tc>
      </w:tr>
      <w:tr w:rsidR="00730B55" w:rsidRPr="0007330C" w14:paraId="40E492F4" w14:textId="77777777" w:rsidTr="006C7B52">
        <w:trPr>
          <w:cantSplit/>
          <w:trHeight w:val="51"/>
        </w:trPr>
        <w:tc>
          <w:tcPr>
            <w:tcW w:w="9091" w:type="dxa"/>
          </w:tcPr>
          <w:p w14:paraId="22516549" w14:textId="77777777" w:rsidR="00730B55" w:rsidRPr="006C7B52" w:rsidRDefault="00730B55" w:rsidP="00BD2A04">
            <w:pPr>
              <w:pStyle w:val="Normalplus"/>
              <w:rPr>
                <w:rFonts w:cs="Arial"/>
              </w:rPr>
            </w:pPr>
            <w:r w:rsidRPr="006C7B52">
              <w:rPr>
                <w:rFonts w:cs="Arial"/>
              </w:rPr>
              <w:t>Ensure manager has as much notice as possible of training commitments – ask Unit to provide evidence of training commitments if required</w:t>
            </w:r>
          </w:p>
        </w:tc>
        <w:tc>
          <w:tcPr>
            <w:tcW w:w="1457" w:type="dxa"/>
            <w:vAlign w:val="center"/>
          </w:tcPr>
          <w:p w14:paraId="27A7796A" w14:textId="77777777" w:rsidR="00730B55" w:rsidRPr="006C7B52" w:rsidRDefault="00730B55" w:rsidP="00FE7DFA">
            <w:pPr>
              <w:pStyle w:val="Normalplus"/>
              <w:rPr>
                <w:rFonts w:cs="Arial"/>
              </w:rPr>
            </w:pPr>
          </w:p>
        </w:tc>
        <w:tc>
          <w:tcPr>
            <w:tcW w:w="3780" w:type="dxa"/>
          </w:tcPr>
          <w:p w14:paraId="5EE98D74" w14:textId="77777777" w:rsidR="00730B55" w:rsidRPr="006C7B52" w:rsidRDefault="00730B55" w:rsidP="00FE7DFA">
            <w:pPr>
              <w:pStyle w:val="Normalplus"/>
              <w:rPr>
                <w:rFonts w:cs="Arial"/>
              </w:rPr>
            </w:pPr>
          </w:p>
        </w:tc>
      </w:tr>
      <w:tr w:rsidR="00730B55" w:rsidRPr="0007330C" w14:paraId="06195038" w14:textId="77777777" w:rsidTr="006C7B52">
        <w:trPr>
          <w:cantSplit/>
          <w:trHeight w:val="51"/>
        </w:trPr>
        <w:tc>
          <w:tcPr>
            <w:tcW w:w="9091" w:type="dxa"/>
          </w:tcPr>
          <w:p w14:paraId="1BE65F21" w14:textId="77777777" w:rsidR="00730B55" w:rsidRPr="006C7B52" w:rsidRDefault="00730B55" w:rsidP="00FE7DFA">
            <w:pPr>
              <w:pStyle w:val="Normalplus"/>
              <w:rPr>
                <w:rFonts w:cs="Arial"/>
              </w:rPr>
            </w:pPr>
            <w:r w:rsidRPr="006C7B52">
              <w:rPr>
                <w:rFonts w:cs="Arial"/>
              </w:rPr>
              <w:t xml:space="preserve">Request authorisation from manager for leave. Note requests for </w:t>
            </w:r>
            <w:r>
              <w:rPr>
                <w:rFonts w:cs="Arial"/>
              </w:rPr>
              <w:t xml:space="preserve">additional </w:t>
            </w:r>
            <w:r w:rsidRPr="006C7B52">
              <w:rPr>
                <w:rFonts w:cs="Arial"/>
              </w:rPr>
              <w:t>paid leave may not always be granted.</w:t>
            </w:r>
          </w:p>
        </w:tc>
        <w:tc>
          <w:tcPr>
            <w:tcW w:w="1457" w:type="dxa"/>
            <w:vAlign w:val="center"/>
          </w:tcPr>
          <w:p w14:paraId="6FDC2936" w14:textId="77777777" w:rsidR="00730B55" w:rsidRPr="006C7B52" w:rsidRDefault="00730B55" w:rsidP="00FE7DFA">
            <w:pPr>
              <w:pStyle w:val="Normalplus"/>
              <w:rPr>
                <w:rFonts w:cs="Arial"/>
              </w:rPr>
            </w:pPr>
          </w:p>
        </w:tc>
        <w:tc>
          <w:tcPr>
            <w:tcW w:w="3780" w:type="dxa"/>
          </w:tcPr>
          <w:p w14:paraId="6C25ED9B" w14:textId="77777777" w:rsidR="00730B55" w:rsidRPr="006C7B52" w:rsidRDefault="00730B55" w:rsidP="00FE7DFA">
            <w:pPr>
              <w:pStyle w:val="Normalplus"/>
              <w:rPr>
                <w:rFonts w:cs="Arial"/>
              </w:rPr>
            </w:pPr>
          </w:p>
        </w:tc>
      </w:tr>
      <w:tr w:rsidR="00730B55" w:rsidRPr="0007330C" w14:paraId="3C048269" w14:textId="77777777" w:rsidTr="006C7B52">
        <w:trPr>
          <w:cantSplit/>
          <w:trHeight w:val="51"/>
        </w:trPr>
        <w:tc>
          <w:tcPr>
            <w:tcW w:w="14328" w:type="dxa"/>
            <w:gridSpan w:val="3"/>
            <w:shd w:val="clear" w:color="auto" w:fill="BFBFBF"/>
            <w:vAlign w:val="center"/>
          </w:tcPr>
          <w:p w14:paraId="14272008" w14:textId="77777777" w:rsidR="00730B55" w:rsidRPr="006C7B52" w:rsidRDefault="00730B55" w:rsidP="006C7B52">
            <w:pPr>
              <w:pStyle w:val="Heading4"/>
              <w:spacing w:before="60"/>
              <w:rPr>
                <w:rFonts w:cs="Arial"/>
                <w:b w:val="0"/>
              </w:rPr>
            </w:pPr>
            <w:r w:rsidRPr="006C7B52">
              <w:rPr>
                <w:rFonts w:cs="Arial"/>
                <w:b w:val="0"/>
              </w:rPr>
              <w:t>Managing Mobilisation</w:t>
            </w:r>
          </w:p>
        </w:tc>
      </w:tr>
      <w:tr w:rsidR="00730B55" w:rsidRPr="0007330C" w14:paraId="400ADC26" w14:textId="77777777" w:rsidTr="006C7B52">
        <w:trPr>
          <w:cantSplit/>
          <w:trHeight w:val="51"/>
        </w:trPr>
        <w:tc>
          <w:tcPr>
            <w:tcW w:w="9091" w:type="dxa"/>
          </w:tcPr>
          <w:p w14:paraId="140BD621" w14:textId="77777777" w:rsidR="00730B55" w:rsidRPr="006C7B52" w:rsidRDefault="00730B55" w:rsidP="00FE7DFA">
            <w:pPr>
              <w:pStyle w:val="Normalplus"/>
              <w:rPr>
                <w:rFonts w:cs="Arial"/>
              </w:rPr>
            </w:pPr>
            <w:r w:rsidRPr="006C7B52">
              <w:rPr>
                <w:rFonts w:cs="Arial"/>
              </w:rPr>
              <w:t>Ensure next of kin details are up to date.</w:t>
            </w:r>
          </w:p>
        </w:tc>
        <w:tc>
          <w:tcPr>
            <w:tcW w:w="1457" w:type="dxa"/>
            <w:vAlign w:val="center"/>
          </w:tcPr>
          <w:p w14:paraId="25227D9E" w14:textId="77777777" w:rsidR="00730B55" w:rsidRPr="006C7B52" w:rsidRDefault="00730B55" w:rsidP="00FE7DFA">
            <w:pPr>
              <w:pStyle w:val="Normalplus"/>
              <w:rPr>
                <w:rFonts w:cs="Arial"/>
              </w:rPr>
            </w:pPr>
          </w:p>
        </w:tc>
        <w:tc>
          <w:tcPr>
            <w:tcW w:w="3780" w:type="dxa"/>
          </w:tcPr>
          <w:p w14:paraId="3739D0C5" w14:textId="77777777" w:rsidR="00730B55" w:rsidRPr="006C7B52" w:rsidRDefault="00730B55" w:rsidP="00FE7DFA">
            <w:pPr>
              <w:pStyle w:val="Normalplus"/>
              <w:rPr>
                <w:rFonts w:cs="Arial"/>
              </w:rPr>
            </w:pPr>
          </w:p>
        </w:tc>
      </w:tr>
      <w:tr w:rsidR="00730B55" w:rsidRPr="0007330C" w14:paraId="091C64C7" w14:textId="77777777" w:rsidTr="006C7B52">
        <w:trPr>
          <w:cantSplit/>
          <w:trHeight w:val="51"/>
        </w:trPr>
        <w:tc>
          <w:tcPr>
            <w:tcW w:w="9091" w:type="dxa"/>
          </w:tcPr>
          <w:p w14:paraId="7BAC7BB0" w14:textId="77777777" w:rsidR="00730B55" w:rsidRPr="006C7B52" w:rsidRDefault="00730B55" w:rsidP="00FE7DFA">
            <w:pPr>
              <w:pStyle w:val="Normalplus"/>
              <w:rPr>
                <w:rFonts w:cs="Arial"/>
              </w:rPr>
            </w:pPr>
            <w:r w:rsidRPr="006C7B52">
              <w:rPr>
                <w:rFonts w:cs="Arial"/>
              </w:rPr>
              <w:lastRenderedPageBreak/>
              <w:t>Notify manager on receipt of Call Out papers</w:t>
            </w:r>
            <w:r>
              <w:rPr>
                <w:rFonts w:cs="Arial"/>
              </w:rPr>
              <w:t xml:space="preserve"> </w:t>
            </w:r>
            <w:proofErr w:type="gramStart"/>
            <w:r>
              <w:rPr>
                <w:rFonts w:cs="Arial"/>
              </w:rPr>
              <w:t xml:space="preserve">immediately </w:t>
            </w:r>
            <w:r w:rsidRPr="006C7B52">
              <w:rPr>
                <w:rFonts w:cs="Arial"/>
              </w:rPr>
              <w:t>.</w:t>
            </w:r>
            <w:proofErr w:type="gramEnd"/>
          </w:p>
        </w:tc>
        <w:tc>
          <w:tcPr>
            <w:tcW w:w="1457" w:type="dxa"/>
            <w:vAlign w:val="center"/>
          </w:tcPr>
          <w:p w14:paraId="2311FFA2" w14:textId="77777777" w:rsidR="00730B55" w:rsidRPr="006C7B52" w:rsidRDefault="00730B55" w:rsidP="00FE7DFA">
            <w:pPr>
              <w:pStyle w:val="Normalplus"/>
              <w:rPr>
                <w:rFonts w:cs="Arial"/>
              </w:rPr>
            </w:pPr>
          </w:p>
        </w:tc>
        <w:tc>
          <w:tcPr>
            <w:tcW w:w="3780" w:type="dxa"/>
          </w:tcPr>
          <w:p w14:paraId="0488A486" w14:textId="77777777" w:rsidR="00730B55" w:rsidRPr="006C7B52" w:rsidRDefault="00730B55" w:rsidP="00FE7DFA">
            <w:pPr>
              <w:pStyle w:val="Normalplus"/>
              <w:rPr>
                <w:rFonts w:cs="Arial"/>
              </w:rPr>
            </w:pPr>
          </w:p>
        </w:tc>
      </w:tr>
      <w:tr w:rsidR="00730B55" w:rsidRPr="0007330C" w14:paraId="4CD062CA" w14:textId="77777777" w:rsidTr="006C7B52">
        <w:trPr>
          <w:cantSplit/>
          <w:trHeight w:val="51"/>
        </w:trPr>
        <w:tc>
          <w:tcPr>
            <w:tcW w:w="9091" w:type="dxa"/>
          </w:tcPr>
          <w:p w14:paraId="2152CD55" w14:textId="77777777" w:rsidR="00730B55" w:rsidRPr="006C7B52" w:rsidRDefault="00730B55" w:rsidP="00FE7DFA">
            <w:pPr>
              <w:pStyle w:val="Normalplus"/>
              <w:rPr>
                <w:rFonts w:cs="Arial"/>
              </w:rPr>
            </w:pPr>
            <w:r w:rsidRPr="006C7B52">
              <w:rPr>
                <w:rFonts w:cs="Arial"/>
              </w:rPr>
              <w:t xml:space="preserve">Agree with manager </w:t>
            </w:r>
            <w:r w:rsidRPr="006C7B52">
              <w:rPr>
                <w:rFonts w:cs="Arial"/>
                <w:b/>
              </w:rPr>
              <w:t>anticipated</w:t>
            </w:r>
            <w:r w:rsidRPr="006C7B52">
              <w:rPr>
                <w:rFonts w:cs="Arial"/>
              </w:rPr>
              <w:t xml:space="preserve"> dates of mobilisation, demobilisation and return to work.</w:t>
            </w:r>
          </w:p>
        </w:tc>
        <w:tc>
          <w:tcPr>
            <w:tcW w:w="1457" w:type="dxa"/>
            <w:vAlign w:val="center"/>
          </w:tcPr>
          <w:p w14:paraId="009C01B6" w14:textId="77777777" w:rsidR="00730B55" w:rsidRPr="006C7B52" w:rsidRDefault="00730B55" w:rsidP="00FE7DFA">
            <w:pPr>
              <w:pStyle w:val="Normalplus"/>
              <w:rPr>
                <w:rFonts w:cs="Arial"/>
              </w:rPr>
            </w:pPr>
          </w:p>
        </w:tc>
        <w:tc>
          <w:tcPr>
            <w:tcW w:w="3780" w:type="dxa"/>
            <w:vAlign w:val="center"/>
          </w:tcPr>
          <w:p w14:paraId="7BFA4FB2" w14:textId="77777777" w:rsidR="00730B55" w:rsidRPr="006C7B52" w:rsidRDefault="00730B55" w:rsidP="00FE7DFA">
            <w:pPr>
              <w:pStyle w:val="Normalplus"/>
              <w:rPr>
                <w:rFonts w:cs="Arial"/>
              </w:rPr>
            </w:pPr>
          </w:p>
        </w:tc>
      </w:tr>
      <w:tr w:rsidR="00730B55" w:rsidRPr="0007330C" w14:paraId="6633B34C" w14:textId="77777777" w:rsidTr="006C7B52">
        <w:trPr>
          <w:cantSplit/>
          <w:trHeight w:val="51"/>
        </w:trPr>
        <w:tc>
          <w:tcPr>
            <w:tcW w:w="9091" w:type="dxa"/>
          </w:tcPr>
          <w:p w14:paraId="716ABFD0" w14:textId="77777777" w:rsidR="00730B55" w:rsidRPr="006C7B52" w:rsidRDefault="00730B55" w:rsidP="00FE7DFA">
            <w:pPr>
              <w:pStyle w:val="Normalplus"/>
              <w:rPr>
                <w:rFonts w:cs="Arial"/>
              </w:rPr>
            </w:pPr>
            <w:r w:rsidRPr="006C7B52">
              <w:rPr>
                <w:rFonts w:cs="Arial"/>
              </w:rPr>
              <w:t>Discuss leave entitlements and agree any time off before mobilisation.</w:t>
            </w:r>
          </w:p>
        </w:tc>
        <w:tc>
          <w:tcPr>
            <w:tcW w:w="1457" w:type="dxa"/>
            <w:vAlign w:val="center"/>
          </w:tcPr>
          <w:p w14:paraId="274D8600" w14:textId="77777777" w:rsidR="00730B55" w:rsidRPr="006C7B52" w:rsidRDefault="00730B55" w:rsidP="00FE7DFA">
            <w:pPr>
              <w:pStyle w:val="Normalplus"/>
              <w:rPr>
                <w:rFonts w:cs="Arial"/>
              </w:rPr>
            </w:pPr>
          </w:p>
        </w:tc>
        <w:tc>
          <w:tcPr>
            <w:tcW w:w="3780" w:type="dxa"/>
            <w:vAlign w:val="center"/>
          </w:tcPr>
          <w:p w14:paraId="641A7627" w14:textId="77777777" w:rsidR="00730B55" w:rsidRPr="006C7B52" w:rsidRDefault="00730B55" w:rsidP="00FE7DFA">
            <w:pPr>
              <w:pStyle w:val="Normalplus"/>
              <w:rPr>
                <w:rFonts w:cs="Arial"/>
              </w:rPr>
            </w:pPr>
          </w:p>
        </w:tc>
      </w:tr>
      <w:tr w:rsidR="00730B55" w:rsidRPr="0007330C" w14:paraId="3289ED21" w14:textId="77777777" w:rsidTr="006C7B52">
        <w:trPr>
          <w:cantSplit/>
          <w:trHeight w:val="51"/>
        </w:trPr>
        <w:tc>
          <w:tcPr>
            <w:tcW w:w="9091" w:type="dxa"/>
          </w:tcPr>
          <w:p w14:paraId="6872517C" w14:textId="77777777" w:rsidR="00730B55" w:rsidRPr="006C7B52" w:rsidRDefault="00730B55" w:rsidP="00FE7DFA">
            <w:pPr>
              <w:pStyle w:val="Normalplus"/>
              <w:rPr>
                <w:rFonts w:cs="Arial"/>
              </w:rPr>
            </w:pPr>
            <w:r w:rsidRPr="006C7B52">
              <w:rPr>
                <w:rFonts w:cs="Arial"/>
              </w:rPr>
              <w:t>Identify work to be handed over.</w:t>
            </w:r>
          </w:p>
        </w:tc>
        <w:tc>
          <w:tcPr>
            <w:tcW w:w="1457" w:type="dxa"/>
            <w:vAlign w:val="center"/>
          </w:tcPr>
          <w:p w14:paraId="04ACEAF3" w14:textId="77777777" w:rsidR="00730B55" w:rsidRPr="006C7B52" w:rsidRDefault="00730B55" w:rsidP="00FE7DFA">
            <w:pPr>
              <w:pStyle w:val="Normalplus"/>
              <w:rPr>
                <w:rFonts w:cs="Arial"/>
              </w:rPr>
            </w:pPr>
          </w:p>
        </w:tc>
        <w:tc>
          <w:tcPr>
            <w:tcW w:w="3780" w:type="dxa"/>
            <w:vAlign w:val="center"/>
          </w:tcPr>
          <w:p w14:paraId="78BE2B24" w14:textId="77777777" w:rsidR="00730B55" w:rsidRPr="006C7B52" w:rsidRDefault="00730B55" w:rsidP="00FE7DFA">
            <w:pPr>
              <w:pStyle w:val="Normalplus"/>
              <w:rPr>
                <w:rFonts w:cs="Arial"/>
              </w:rPr>
            </w:pPr>
          </w:p>
        </w:tc>
      </w:tr>
      <w:tr w:rsidR="00730B55" w:rsidRPr="0007330C" w14:paraId="5E35309B" w14:textId="77777777" w:rsidTr="006C7B52">
        <w:trPr>
          <w:cantSplit/>
          <w:trHeight w:val="51"/>
        </w:trPr>
        <w:tc>
          <w:tcPr>
            <w:tcW w:w="9091" w:type="dxa"/>
          </w:tcPr>
          <w:p w14:paraId="705AD7F0" w14:textId="77777777" w:rsidR="00730B55" w:rsidRPr="006C7B52" w:rsidRDefault="00730B55" w:rsidP="009A3E30">
            <w:pPr>
              <w:pStyle w:val="Normalplus"/>
              <w:rPr>
                <w:rFonts w:cs="Arial"/>
              </w:rPr>
            </w:pPr>
            <w:r w:rsidRPr="006C7B52">
              <w:rPr>
                <w:rFonts w:cs="Arial"/>
              </w:rPr>
              <w:t>Contact payroll to manage payment of loans and / or voluntary deductions.</w:t>
            </w:r>
          </w:p>
        </w:tc>
        <w:tc>
          <w:tcPr>
            <w:tcW w:w="1457" w:type="dxa"/>
            <w:vAlign w:val="center"/>
          </w:tcPr>
          <w:p w14:paraId="681B00EE" w14:textId="77777777" w:rsidR="00730B55" w:rsidRPr="006C7B52" w:rsidRDefault="00730B55" w:rsidP="00FE7DFA">
            <w:pPr>
              <w:pStyle w:val="Normalplus"/>
              <w:rPr>
                <w:rFonts w:cs="Arial"/>
              </w:rPr>
            </w:pPr>
          </w:p>
        </w:tc>
        <w:tc>
          <w:tcPr>
            <w:tcW w:w="3780" w:type="dxa"/>
            <w:vAlign w:val="center"/>
          </w:tcPr>
          <w:p w14:paraId="6EFF9648" w14:textId="77777777" w:rsidR="00730B55" w:rsidRPr="006C7B52" w:rsidRDefault="00730B55" w:rsidP="00FE7DFA">
            <w:pPr>
              <w:pStyle w:val="Normalplus"/>
              <w:rPr>
                <w:rFonts w:cs="Arial"/>
              </w:rPr>
            </w:pPr>
          </w:p>
        </w:tc>
      </w:tr>
      <w:tr w:rsidR="00730B55" w:rsidRPr="0007330C" w14:paraId="24DF563E" w14:textId="77777777" w:rsidTr="006C7B52">
        <w:trPr>
          <w:cantSplit/>
          <w:trHeight w:val="51"/>
        </w:trPr>
        <w:tc>
          <w:tcPr>
            <w:tcW w:w="9091" w:type="dxa"/>
          </w:tcPr>
          <w:p w14:paraId="39968C3E" w14:textId="77777777" w:rsidR="00730B55" w:rsidRPr="006C7B52" w:rsidRDefault="00730B55" w:rsidP="00FE7DFA">
            <w:pPr>
              <w:pStyle w:val="Normalplus"/>
              <w:rPr>
                <w:rFonts w:cs="Arial"/>
              </w:rPr>
            </w:pPr>
            <w:r w:rsidRPr="006C7B52">
              <w:rPr>
                <w:rFonts w:cs="Arial"/>
              </w:rPr>
              <w:t>Discuss and agree method and frequency of keeping in touch.</w:t>
            </w:r>
          </w:p>
        </w:tc>
        <w:tc>
          <w:tcPr>
            <w:tcW w:w="1457" w:type="dxa"/>
            <w:vAlign w:val="center"/>
          </w:tcPr>
          <w:p w14:paraId="5F8EE982" w14:textId="77777777" w:rsidR="00730B55" w:rsidRPr="006C7B52" w:rsidRDefault="00730B55" w:rsidP="00FE7DFA">
            <w:pPr>
              <w:pStyle w:val="Normalplus"/>
              <w:rPr>
                <w:rFonts w:cs="Arial"/>
              </w:rPr>
            </w:pPr>
          </w:p>
        </w:tc>
        <w:tc>
          <w:tcPr>
            <w:tcW w:w="3780" w:type="dxa"/>
            <w:vAlign w:val="center"/>
          </w:tcPr>
          <w:p w14:paraId="08A108E8" w14:textId="77777777" w:rsidR="00730B55" w:rsidRPr="006C7B52" w:rsidRDefault="00730B55" w:rsidP="00FE7DFA">
            <w:pPr>
              <w:pStyle w:val="Normalplus"/>
              <w:rPr>
                <w:rFonts w:cs="Arial"/>
              </w:rPr>
            </w:pPr>
          </w:p>
        </w:tc>
      </w:tr>
      <w:tr w:rsidR="00730B55" w:rsidRPr="0007330C" w14:paraId="59ADB238" w14:textId="77777777" w:rsidTr="006C7B52">
        <w:trPr>
          <w:cantSplit/>
          <w:trHeight w:val="51"/>
        </w:trPr>
        <w:tc>
          <w:tcPr>
            <w:tcW w:w="9091" w:type="dxa"/>
          </w:tcPr>
          <w:p w14:paraId="26FC5793" w14:textId="77777777" w:rsidR="00730B55" w:rsidRPr="006C7B52" w:rsidRDefault="00730B55" w:rsidP="00FE7DFA">
            <w:pPr>
              <w:pStyle w:val="Normalplus"/>
              <w:rPr>
                <w:rFonts w:cs="Arial"/>
              </w:rPr>
            </w:pPr>
            <w:r w:rsidRPr="006C7B52">
              <w:rPr>
                <w:rFonts w:cs="Arial"/>
              </w:rPr>
              <w:t>Complete pension scheme choice declaration as per Call Out papers.</w:t>
            </w:r>
          </w:p>
        </w:tc>
        <w:tc>
          <w:tcPr>
            <w:tcW w:w="1457" w:type="dxa"/>
            <w:vAlign w:val="center"/>
          </w:tcPr>
          <w:p w14:paraId="39B86E15" w14:textId="77777777" w:rsidR="00730B55" w:rsidRPr="006C7B52" w:rsidRDefault="00730B55" w:rsidP="00FE7DFA">
            <w:pPr>
              <w:pStyle w:val="Normalplus"/>
              <w:rPr>
                <w:rFonts w:cs="Arial"/>
              </w:rPr>
            </w:pPr>
          </w:p>
        </w:tc>
        <w:tc>
          <w:tcPr>
            <w:tcW w:w="3780" w:type="dxa"/>
            <w:vAlign w:val="center"/>
          </w:tcPr>
          <w:p w14:paraId="7363E0A3" w14:textId="77777777" w:rsidR="00730B55" w:rsidRPr="006C7B52" w:rsidRDefault="00730B55" w:rsidP="00FE7DFA">
            <w:pPr>
              <w:pStyle w:val="Normalplus"/>
              <w:rPr>
                <w:rFonts w:cs="Arial"/>
              </w:rPr>
            </w:pPr>
          </w:p>
        </w:tc>
      </w:tr>
      <w:tr w:rsidR="00730B55" w:rsidRPr="0007330C" w14:paraId="49B36CD9" w14:textId="77777777" w:rsidTr="006C7B52">
        <w:trPr>
          <w:cantSplit/>
          <w:trHeight w:val="51"/>
        </w:trPr>
        <w:tc>
          <w:tcPr>
            <w:tcW w:w="9091" w:type="dxa"/>
          </w:tcPr>
          <w:p w14:paraId="779AE27C" w14:textId="4E9C6AEE" w:rsidR="00730B55" w:rsidRPr="006C7B52" w:rsidRDefault="00730B55" w:rsidP="00BD2A04">
            <w:pPr>
              <w:pStyle w:val="Normalplus"/>
              <w:rPr>
                <w:rFonts w:cs="Arial"/>
              </w:rPr>
            </w:pPr>
            <w:r w:rsidRPr="006C7B52">
              <w:rPr>
                <w:rFonts w:cs="Arial"/>
              </w:rPr>
              <w:lastRenderedPageBreak/>
              <w:t xml:space="preserve">Make an application for </w:t>
            </w:r>
            <w:r>
              <w:rPr>
                <w:rFonts w:cs="Arial"/>
              </w:rPr>
              <w:t>Reservist F</w:t>
            </w:r>
            <w:r w:rsidRPr="006C7B52">
              <w:rPr>
                <w:rFonts w:cs="Arial"/>
              </w:rPr>
              <w:t xml:space="preserve">inancial </w:t>
            </w:r>
            <w:r>
              <w:rPr>
                <w:rFonts w:cs="Arial"/>
              </w:rPr>
              <w:t>A</w:t>
            </w:r>
            <w:r w:rsidRPr="006C7B52">
              <w:rPr>
                <w:rFonts w:cs="Arial"/>
              </w:rPr>
              <w:t>ssistance as appropriate (details in call out papers)</w:t>
            </w:r>
          </w:p>
        </w:tc>
        <w:tc>
          <w:tcPr>
            <w:tcW w:w="1457" w:type="dxa"/>
            <w:vAlign w:val="center"/>
          </w:tcPr>
          <w:p w14:paraId="0BEFAE94" w14:textId="77777777" w:rsidR="00730B55" w:rsidRPr="006C7B52" w:rsidRDefault="00730B55" w:rsidP="00FE7DFA">
            <w:pPr>
              <w:pStyle w:val="Normalplus"/>
              <w:rPr>
                <w:rFonts w:cs="Arial"/>
              </w:rPr>
            </w:pPr>
          </w:p>
        </w:tc>
        <w:tc>
          <w:tcPr>
            <w:tcW w:w="3780" w:type="dxa"/>
            <w:vAlign w:val="center"/>
          </w:tcPr>
          <w:p w14:paraId="05091D3D" w14:textId="77777777" w:rsidR="00730B55" w:rsidRPr="006C7B52" w:rsidRDefault="00730B55" w:rsidP="00FE7DFA">
            <w:pPr>
              <w:pStyle w:val="Normalplus"/>
              <w:rPr>
                <w:rFonts w:cs="Arial"/>
              </w:rPr>
            </w:pPr>
          </w:p>
        </w:tc>
      </w:tr>
      <w:tr w:rsidR="00730B55" w:rsidRPr="0007330C" w14:paraId="5DF0E9EB" w14:textId="77777777" w:rsidTr="006C7B52">
        <w:trPr>
          <w:cantSplit/>
          <w:trHeight w:val="51"/>
        </w:trPr>
        <w:tc>
          <w:tcPr>
            <w:tcW w:w="9091" w:type="dxa"/>
          </w:tcPr>
          <w:p w14:paraId="0363A9D0" w14:textId="61BF02ED" w:rsidR="00730B55" w:rsidRPr="006C7B52" w:rsidRDefault="00730B55" w:rsidP="00BD2A04">
            <w:pPr>
              <w:pStyle w:val="Normalplus"/>
              <w:rPr>
                <w:rFonts w:cs="Arial"/>
              </w:rPr>
            </w:pPr>
            <w:r w:rsidRPr="006C7B52">
              <w:rPr>
                <w:rFonts w:cs="Arial"/>
              </w:rPr>
              <w:t>Return any equipment including laptop or mobile as appropriate</w:t>
            </w:r>
          </w:p>
        </w:tc>
        <w:tc>
          <w:tcPr>
            <w:tcW w:w="1457" w:type="dxa"/>
            <w:vAlign w:val="center"/>
          </w:tcPr>
          <w:p w14:paraId="21763009" w14:textId="77777777" w:rsidR="00730B55" w:rsidRPr="006C7B52" w:rsidRDefault="00730B55" w:rsidP="00FE7DFA">
            <w:pPr>
              <w:pStyle w:val="Normalplus"/>
              <w:rPr>
                <w:rFonts w:cs="Arial"/>
              </w:rPr>
            </w:pPr>
          </w:p>
        </w:tc>
        <w:tc>
          <w:tcPr>
            <w:tcW w:w="3780" w:type="dxa"/>
            <w:vAlign w:val="center"/>
          </w:tcPr>
          <w:p w14:paraId="4E1D87D6" w14:textId="77777777" w:rsidR="00730B55" w:rsidRPr="006C7B52" w:rsidRDefault="00730B55" w:rsidP="00FE7DFA">
            <w:pPr>
              <w:pStyle w:val="Normalplus"/>
              <w:rPr>
                <w:rFonts w:cs="Arial"/>
              </w:rPr>
            </w:pPr>
          </w:p>
        </w:tc>
      </w:tr>
      <w:tr w:rsidR="00730B55" w:rsidRPr="0007330C" w14:paraId="13C14158" w14:textId="77777777" w:rsidTr="006C7B52">
        <w:trPr>
          <w:cantSplit/>
          <w:trHeight w:val="51"/>
        </w:trPr>
        <w:tc>
          <w:tcPr>
            <w:tcW w:w="14328" w:type="dxa"/>
            <w:gridSpan w:val="3"/>
            <w:shd w:val="clear" w:color="auto" w:fill="BFBFBF"/>
            <w:vAlign w:val="center"/>
          </w:tcPr>
          <w:p w14:paraId="7E4AB9A7" w14:textId="77777777" w:rsidR="00730B55" w:rsidRPr="006C7B52" w:rsidRDefault="00730B55" w:rsidP="006C7B52">
            <w:pPr>
              <w:pStyle w:val="Heading4"/>
              <w:spacing w:before="60"/>
              <w:rPr>
                <w:rFonts w:cs="Arial"/>
                <w:b w:val="0"/>
              </w:rPr>
            </w:pPr>
            <w:r w:rsidRPr="006C7B52">
              <w:rPr>
                <w:rFonts w:cs="Arial"/>
                <w:b w:val="0"/>
              </w:rPr>
              <w:t>Terms and Conditions during Mobilisation</w:t>
            </w:r>
          </w:p>
        </w:tc>
      </w:tr>
      <w:tr w:rsidR="00730B55" w:rsidRPr="0007330C" w14:paraId="6D497DE8" w14:textId="77777777" w:rsidTr="006C7B52">
        <w:trPr>
          <w:cantSplit/>
          <w:trHeight w:val="51"/>
        </w:trPr>
        <w:tc>
          <w:tcPr>
            <w:tcW w:w="14328" w:type="dxa"/>
            <w:gridSpan w:val="3"/>
            <w:tcBorders>
              <w:right w:val="nil"/>
            </w:tcBorders>
          </w:tcPr>
          <w:p w14:paraId="77F4823D" w14:textId="77777777" w:rsidR="00730B55" w:rsidRPr="006C7B52" w:rsidRDefault="00730B55" w:rsidP="006C7B52">
            <w:pPr>
              <w:pStyle w:val="Normalplus"/>
              <w:spacing w:after="0"/>
              <w:contextualSpacing/>
              <w:rPr>
                <w:rFonts w:cs="Arial"/>
              </w:rPr>
            </w:pPr>
            <w:r w:rsidRPr="006C7B52">
              <w:rPr>
                <w:rFonts w:cs="Arial"/>
              </w:rPr>
              <w:t xml:space="preserve">Ensure understanding of what happens to pay, benefits, pension, </w:t>
            </w:r>
          </w:p>
          <w:p w14:paraId="7A3563FB" w14:textId="77777777" w:rsidR="00730B55" w:rsidRPr="006C7B52" w:rsidRDefault="00730B55" w:rsidP="006C7B52">
            <w:pPr>
              <w:pStyle w:val="Normalplus"/>
              <w:spacing w:after="0"/>
              <w:contextualSpacing/>
              <w:rPr>
                <w:rFonts w:cs="Arial"/>
              </w:rPr>
            </w:pPr>
            <w:r w:rsidRPr="006C7B52">
              <w:rPr>
                <w:rFonts w:cs="Arial"/>
              </w:rPr>
              <w:t>loans etc. during mobilisation</w:t>
            </w:r>
          </w:p>
        </w:tc>
      </w:tr>
      <w:tr w:rsidR="00730B55" w:rsidRPr="0007330C" w14:paraId="6182EE59" w14:textId="77777777" w:rsidTr="006C7B52">
        <w:trPr>
          <w:cantSplit/>
          <w:trHeight w:val="51"/>
        </w:trPr>
        <w:tc>
          <w:tcPr>
            <w:tcW w:w="14328" w:type="dxa"/>
            <w:gridSpan w:val="3"/>
            <w:shd w:val="clear" w:color="auto" w:fill="BFBFBF"/>
            <w:vAlign w:val="center"/>
          </w:tcPr>
          <w:p w14:paraId="37701283" w14:textId="77777777" w:rsidR="00730B55" w:rsidRPr="006C7B52" w:rsidRDefault="00730B55" w:rsidP="006C7B52">
            <w:pPr>
              <w:pStyle w:val="Heading4"/>
              <w:spacing w:before="60"/>
              <w:rPr>
                <w:rFonts w:cs="Arial"/>
                <w:b w:val="0"/>
              </w:rPr>
            </w:pPr>
            <w:r w:rsidRPr="006C7B52">
              <w:rPr>
                <w:rFonts w:cs="Arial"/>
                <w:b w:val="0"/>
              </w:rPr>
              <w:t>During mobilisation</w:t>
            </w:r>
          </w:p>
        </w:tc>
      </w:tr>
      <w:tr w:rsidR="00730B55" w:rsidRPr="0007330C" w14:paraId="2EBAC1B9" w14:textId="77777777" w:rsidTr="006C7B52">
        <w:trPr>
          <w:cantSplit/>
          <w:trHeight w:val="51"/>
        </w:trPr>
        <w:tc>
          <w:tcPr>
            <w:tcW w:w="9091" w:type="dxa"/>
          </w:tcPr>
          <w:p w14:paraId="76FEC676" w14:textId="77777777" w:rsidR="00730B55" w:rsidRPr="006C7B52" w:rsidRDefault="00730B55" w:rsidP="00FE7DFA">
            <w:pPr>
              <w:pStyle w:val="Normalplus"/>
              <w:rPr>
                <w:rFonts w:cs="Arial"/>
              </w:rPr>
            </w:pPr>
            <w:r w:rsidRPr="006C7B52">
              <w:rPr>
                <w:rFonts w:cs="Arial"/>
              </w:rPr>
              <w:t>Keep in touch at frequency agreed.</w:t>
            </w:r>
          </w:p>
        </w:tc>
        <w:tc>
          <w:tcPr>
            <w:tcW w:w="1457" w:type="dxa"/>
            <w:vAlign w:val="center"/>
          </w:tcPr>
          <w:p w14:paraId="27109FEB" w14:textId="77777777" w:rsidR="00730B55" w:rsidRPr="006C7B52" w:rsidRDefault="00730B55" w:rsidP="00FE7DFA">
            <w:pPr>
              <w:pStyle w:val="Normalplus"/>
              <w:rPr>
                <w:rFonts w:cs="Arial"/>
              </w:rPr>
            </w:pPr>
          </w:p>
        </w:tc>
        <w:tc>
          <w:tcPr>
            <w:tcW w:w="3780" w:type="dxa"/>
          </w:tcPr>
          <w:p w14:paraId="43D3C85F" w14:textId="77777777" w:rsidR="00730B55" w:rsidRPr="006C7B52" w:rsidRDefault="00730B55" w:rsidP="00FE7DFA">
            <w:pPr>
              <w:pStyle w:val="Normalplus"/>
              <w:rPr>
                <w:rFonts w:cs="Arial"/>
              </w:rPr>
            </w:pPr>
          </w:p>
        </w:tc>
      </w:tr>
      <w:tr w:rsidR="00730B55" w:rsidRPr="0007330C" w14:paraId="0E83109F" w14:textId="77777777" w:rsidTr="006C7B52">
        <w:trPr>
          <w:cantSplit/>
          <w:trHeight w:val="51"/>
        </w:trPr>
        <w:tc>
          <w:tcPr>
            <w:tcW w:w="14328" w:type="dxa"/>
            <w:gridSpan w:val="3"/>
            <w:shd w:val="clear" w:color="auto" w:fill="BFBFBF"/>
            <w:vAlign w:val="center"/>
          </w:tcPr>
          <w:p w14:paraId="4DA6AE8C" w14:textId="77777777" w:rsidR="00730B55" w:rsidRPr="006C7B52" w:rsidRDefault="00730B55" w:rsidP="006C7B52">
            <w:pPr>
              <w:pStyle w:val="Heading4"/>
              <w:spacing w:before="60"/>
              <w:rPr>
                <w:rFonts w:cs="Arial"/>
                <w:b w:val="0"/>
              </w:rPr>
            </w:pPr>
            <w:r w:rsidRPr="006C7B52">
              <w:rPr>
                <w:rFonts w:cs="Arial"/>
                <w:b w:val="0"/>
              </w:rPr>
              <w:lastRenderedPageBreak/>
              <w:t xml:space="preserve">Demobilisation </w:t>
            </w:r>
          </w:p>
        </w:tc>
      </w:tr>
      <w:tr w:rsidR="00730B55" w:rsidRPr="0007330C" w14:paraId="36208610" w14:textId="77777777" w:rsidTr="006C7B52">
        <w:trPr>
          <w:cantSplit/>
          <w:trHeight w:val="51"/>
        </w:trPr>
        <w:tc>
          <w:tcPr>
            <w:tcW w:w="9091" w:type="dxa"/>
          </w:tcPr>
          <w:p w14:paraId="55215C7B" w14:textId="77777777" w:rsidR="00730B55" w:rsidRPr="006C7B52" w:rsidRDefault="00730B55" w:rsidP="00F313DD">
            <w:pPr>
              <w:pStyle w:val="Normalplus"/>
              <w:rPr>
                <w:rFonts w:cs="Arial"/>
              </w:rPr>
            </w:pPr>
            <w:r w:rsidRPr="006C7B52">
              <w:rPr>
                <w:rFonts w:cs="Arial"/>
              </w:rPr>
              <w:t>Contact manager informally and formally (in writing) to request return to work and agree a date</w:t>
            </w:r>
            <w:r>
              <w:rPr>
                <w:rFonts w:cs="Arial"/>
              </w:rPr>
              <w:t xml:space="preserve"> </w:t>
            </w:r>
          </w:p>
        </w:tc>
        <w:tc>
          <w:tcPr>
            <w:tcW w:w="1457" w:type="dxa"/>
            <w:vAlign w:val="center"/>
          </w:tcPr>
          <w:p w14:paraId="7BE5C7C7" w14:textId="77777777" w:rsidR="00730B55" w:rsidRPr="006C7B52" w:rsidRDefault="00730B55" w:rsidP="00FE7DFA">
            <w:pPr>
              <w:pStyle w:val="Normalplus"/>
              <w:rPr>
                <w:rFonts w:cs="Arial"/>
              </w:rPr>
            </w:pPr>
          </w:p>
        </w:tc>
        <w:tc>
          <w:tcPr>
            <w:tcW w:w="3780" w:type="dxa"/>
          </w:tcPr>
          <w:p w14:paraId="392E091E" w14:textId="77777777" w:rsidR="00730B55" w:rsidRPr="006C7B52" w:rsidRDefault="00730B55" w:rsidP="00FE7DFA">
            <w:pPr>
              <w:pStyle w:val="Normalplus"/>
              <w:rPr>
                <w:rFonts w:cs="Arial"/>
              </w:rPr>
            </w:pPr>
          </w:p>
        </w:tc>
      </w:tr>
      <w:tr w:rsidR="00730B55" w:rsidRPr="0007330C" w14:paraId="10024866" w14:textId="77777777" w:rsidTr="006C7B52">
        <w:trPr>
          <w:cantSplit/>
          <w:trHeight w:val="51"/>
        </w:trPr>
        <w:tc>
          <w:tcPr>
            <w:tcW w:w="9091" w:type="dxa"/>
            <w:tcBorders>
              <w:right w:val="nil"/>
            </w:tcBorders>
            <w:shd w:val="clear" w:color="auto" w:fill="BFBFBF"/>
          </w:tcPr>
          <w:p w14:paraId="18C3D634" w14:textId="77777777" w:rsidR="00730B55" w:rsidRPr="006C7B52" w:rsidRDefault="00730B55" w:rsidP="00F313DD">
            <w:pPr>
              <w:pStyle w:val="Normalplus"/>
              <w:rPr>
                <w:rFonts w:cs="Arial"/>
              </w:rPr>
            </w:pPr>
            <w:r w:rsidRPr="006C7B52">
              <w:rPr>
                <w:rFonts w:cs="Arial"/>
              </w:rPr>
              <w:t>Return to Work</w:t>
            </w:r>
          </w:p>
        </w:tc>
        <w:tc>
          <w:tcPr>
            <w:tcW w:w="1457" w:type="dxa"/>
            <w:tcBorders>
              <w:left w:val="nil"/>
              <w:right w:val="nil"/>
            </w:tcBorders>
            <w:shd w:val="clear" w:color="auto" w:fill="BFBFBF"/>
            <w:vAlign w:val="center"/>
          </w:tcPr>
          <w:p w14:paraId="2BFD39D2" w14:textId="77777777" w:rsidR="00730B55" w:rsidRPr="006C7B52" w:rsidRDefault="00730B55" w:rsidP="00FE7DFA">
            <w:pPr>
              <w:pStyle w:val="Normalplus"/>
              <w:rPr>
                <w:rFonts w:cs="Arial"/>
              </w:rPr>
            </w:pPr>
          </w:p>
        </w:tc>
        <w:tc>
          <w:tcPr>
            <w:tcW w:w="3780" w:type="dxa"/>
            <w:tcBorders>
              <w:left w:val="nil"/>
            </w:tcBorders>
            <w:shd w:val="clear" w:color="auto" w:fill="BFBFBF"/>
          </w:tcPr>
          <w:p w14:paraId="2C9FF838" w14:textId="77777777" w:rsidR="00730B55" w:rsidRPr="006C7B52" w:rsidRDefault="00730B55" w:rsidP="00FE7DFA">
            <w:pPr>
              <w:pStyle w:val="Normalplus"/>
              <w:rPr>
                <w:rFonts w:cs="Arial"/>
              </w:rPr>
            </w:pPr>
          </w:p>
        </w:tc>
      </w:tr>
      <w:tr w:rsidR="00730B55" w:rsidRPr="0007330C" w14:paraId="24AEC82D" w14:textId="77777777" w:rsidTr="006C7B52">
        <w:trPr>
          <w:cantSplit/>
          <w:trHeight w:val="51"/>
        </w:trPr>
        <w:tc>
          <w:tcPr>
            <w:tcW w:w="9091" w:type="dxa"/>
          </w:tcPr>
          <w:p w14:paraId="42A0328B" w14:textId="77777777" w:rsidR="00730B55" w:rsidRPr="006C7B52" w:rsidRDefault="00730B55" w:rsidP="00FE7DFA">
            <w:pPr>
              <w:pStyle w:val="Normalplus"/>
              <w:rPr>
                <w:rFonts w:cs="Arial"/>
              </w:rPr>
            </w:pPr>
            <w:r w:rsidRPr="006C7B52">
              <w:rPr>
                <w:rFonts w:cs="Arial"/>
              </w:rPr>
              <w:t>Return to work on agreed date.</w:t>
            </w:r>
          </w:p>
        </w:tc>
        <w:tc>
          <w:tcPr>
            <w:tcW w:w="1457" w:type="dxa"/>
            <w:vAlign w:val="center"/>
          </w:tcPr>
          <w:p w14:paraId="16BFCEE6" w14:textId="77777777" w:rsidR="00730B55" w:rsidRPr="006C7B52" w:rsidRDefault="00730B55" w:rsidP="00FE7DFA">
            <w:pPr>
              <w:pStyle w:val="Normalplus"/>
              <w:rPr>
                <w:rFonts w:cs="Arial"/>
              </w:rPr>
            </w:pPr>
          </w:p>
        </w:tc>
        <w:tc>
          <w:tcPr>
            <w:tcW w:w="3780" w:type="dxa"/>
          </w:tcPr>
          <w:p w14:paraId="5770FD35" w14:textId="77777777" w:rsidR="00730B55" w:rsidRPr="006C7B52" w:rsidRDefault="00730B55" w:rsidP="00FE7DFA">
            <w:pPr>
              <w:pStyle w:val="Normalplus"/>
              <w:rPr>
                <w:rFonts w:cs="Arial"/>
              </w:rPr>
            </w:pPr>
          </w:p>
        </w:tc>
      </w:tr>
      <w:tr w:rsidR="00730B55" w:rsidRPr="0007330C" w14:paraId="1CCC752F" w14:textId="77777777" w:rsidTr="006C7B52">
        <w:trPr>
          <w:cantSplit/>
          <w:trHeight w:val="51"/>
        </w:trPr>
        <w:tc>
          <w:tcPr>
            <w:tcW w:w="9091" w:type="dxa"/>
          </w:tcPr>
          <w:p w14:paraId="60422BBB" w14:textId="77777777" w:rsidR="00730B55" w:rsidRPr="006C7B52" w:rsidRDefault="00730B55" w:rsidP="00FE7DFA">
            <w:pPr>
              <w:pStyle w:val="Normalplus"/>
              <w:rPr>
                <w:rFonts w:cs="Arial"/>
              </w:rPr>
            </w:pPr>
            <w:r>
              <w:rPr>
                <w:rFonts w:cs="Arial"/>
              </w:rPr>
              <w:t xml:space="preserve">Discuss any transferable skills acquired and how they can be used in the workplace. </w:t>
            </w:r>
          </w:p>
        </w:tc>
        <w:tc>
          <w:tcPr>
            <w:tcW w:w="1457" w:type="dxa"/>
            <w:vAlign w:val="center"/>
          </w:tcPr>
          <w:p w14:paraId="6594866A" w14:textId="77777777" w:rsidR="00730B55" w:rsidRPr="006C7B52" w:rsidRDefault="00730B55" w:rsidP="00FE7DFA">
            <w:pPr>
              <w:pStyle w:val="Normalplus"/>
              <w:rPr>
                <w:rFonts w:cs="Arial"/>
              </w:rPr>
            </w:pPr>
          </w:p>
        </w:tc>
        <w:tc>
          <w:tcPr>
            <w:tcW w:w="3780" w:type="dxa"/>
          </w:tcPr>
          <w:p w14:paraId="0DF5766A" w14:textId="77777777" w:rsidR="00730B55" w:rsidRPr="006C7B52" w:rsidRDefault="00730B55" w:rsidP="00FE7DFA">
            <w:pPr>
              <w:pStyle w:val="Normalplus"/>
              <w:rPr>
                <w:rFonts w:cs="Arial"/>
              </w:rPr>
            </w:pPr>
          </w:p>
        </w:tc>
      </w:tr>
      <w:bookmarkEnd w:id="13"/>
      <w:bookmarkEnd w:id="14"/>
    </w:tbl>
    <w:p w14:paraId="6AB85A26" w14:textId="77777777" w:rsidR="00730B55" w:rsidRPr="0007330C" w:rsidRDefault="00730B55" w:rsidP="00595E12">
      <w:pPr>
        <w:pStyle w:val="Heading2"/>
        <w:rPr>
          <w:b/>
        </w:rPr>
        <w:sectPr w:rsidR="00730B55" w:rsidRPr="0007330C" w:rsidSect="00DD0571">
          <w:headerReference w:type="even" r:id="rId22"/>
          <w:headerReference w:type="default" r:id="rId23"/>
          <w:headerReference w:type="first" r:id="rId24"/>
          <w:pgSz w:w="16838" w:h="11906" w:orient="landscape" w:code="9"/>
          <w:pgMar w:top="1860" w:right="1418" w:bottom="1440" w:left="1418" w:header="0" w:footer="709" w:gutter="0"/>
          <w:cols w:space="708"/>
          <w:docGrid w:linePitch="360"/>
        </w:sectPr>
      </w:pPr>
    </w:p>
    <w:p w14:paraId="3D6747FC" w14:textId="77777777" w:rsidR="00730B55" w:rsidRDefault="00730B55" w:rsidP="00595E12">
      <w:pPr>
        <w:pStyle w:val="Heading2"/>
      </w:pPr>
      <w:bookmarkStart w:id="19" w:name="_Annex_D:_Departmental"/>
      <w:bookmarkStart w:id="20" w:name="_Toc289518663"/>
      <w:bookmarkEnd w:id="19"/>
      <w:r>
        <w:lastRenderedPageBreak/>
        <w:t>Template A</w:t>
      </w:r>
      <w:r w:rsidRPr="00FE7DFA">
        <w:t xml:space="preserve"> – Mobilisation Letter</w:t>
      </w:r>
      <w:bookmarkEnd w:id="20"/>
    </w:p>
    <w:p w14:paraId="3E4162C4" w14:textId="77777777" w:rsidR="00730B55" w:rsidRPr="00FE7DFA" w:rsidRDefault="00730B55" w:rsidP="00FE7DFA"/>
    <w:p w14:paraId="037C93CF" w14:textId="1E985F63" w:rsidR="00730B55" w:rsidRDefault="00730B55" w:rsidP="00DD0571">
      <w:r w:rsidRPr="0007330C">
        <w:rPr>
          <w:rFonts w:cs="Arial"/>
        </w:rPr>
        <w:t xml:space="preserve">Dear </w:t>
      </w:r>
      <w:r w:rsidRPr="0007330C">
        <w:rPr>
          <w:rStyle w:val="NormalplusChar"/>
          <w:rFonts w:cs="Arial"/>
          <w:bCs/>
        </w:rPr>
        <w:t>[</w:t>
      </w:r>
      <w:r>
        <w:rPr>
          <w:rStyle w:val="NormalplusChar"/>
          <w:rFonts w:cs="Arial"/>
          <w:bCs/>
        </w:rPr>
        <w:t>Insert name]</w:t>
      </w:r>
    </w:p>
    <w:p w14:paraId="5D3F1E7A" w14:textId="77777777" w:rsidR="00730B55" w:rsidRPr="00DD0571" w:rsidRDefault="00730B55">
      <w:pPr>
        <w:pStyle w:val="Heading3"/>
        <w:rPr>
          <w:u w:val="single"/>
        </w:rPr>
      </w:pPr>
      <w:r w:rsidRPr="00DD0571">
        <w:rPr>
          <w:u w:val="single"/>
        </w:rPr>
        <w:t>Re: Employment arrangements during mobilisation</w:t>
      </w:r>
    </w:p>
    <w:p w14:paraId="45738675" w14:textId="56902551" w:rsidR="00730B55" w:rsidRDefault="00730B55" w:rsidP="00DD0571">
      <w:r w:rsidRPr="0007330C">
        <w:t>Following the notification of your forthcoming mobilisation with the Reserve Forces, I am writing to set out employment related arrangements which will apply prior to, during, and immediately after your period of mobilisation.</w:t>
      </w:r>
      <w:r>
        <w:t xml:space="preserve"> </w:t>
      </w:r>
    </w:p>
    <w:p w14:paraId="7BF9FEBB" w14:textId="77777777" w:rsidR="00730B55" w:rsidRPr="00373C5C" w:rsidRDefault="00730B55" w:rsidP="005C62C6">
      <w:pPr>
        <w:pStyle w:val="Heading3"/>
        <w:spacing w:after="0"/>
        <w:rPr>
          <w:color w:val="000000"/>
        </w:rPr>
      </w:pPr>
      <w:r w:rsidRPr="00373C5C">
        <w:rPr>
          <w:color w:val="000000"/>
        </w:rPr>
        <w:t>Special Leave</w:t>
      </w:r>
    </w:p>
    <w:p w14:paraId="7A4125BC" w14:textId="72F471C9" w:rsidR="00730B55" w:rsidRDefault="00730B55" w:rsidP="00DD0571">
      <w:r w:rsidRPr="0007330C">
        <w:t>During mobilisation you will be on unpaid s</w:t>
      </w:r>
      <w:r>
        <w:t>pecial leave from the Company</w:t>
      </w:r>
      <w:r w:rsidRPr="0007330C">
        <w:t xml:space="preserve">, which will count as a period of continuous service. Your period of special leave will commence on </w:t>
      </w:r>
      <w:r>
        <w:rPr>
          <w:rStyle w:val="NormalplusChar"/>
          <w:rFonts w:cs="Arial"/>
          <w:bCs/>
        </w:rPr>
        <w:t>[</w:t>
      </w:r>
      <w:r w:rsidRPr="0007330C">
        <w:rPr>
          <w:rStyle w:val="NormalplusChar"/>
          <w:rFonts w:cs="Arial"/>
          <w:bCs/>
        </w:rPr>
        <w:t>Enter date]</w:t>
      </w:r>
      <w:r w:rsidRPr="0007330C">
        <w:t xml:space="preserve">. Your approximate date of return to work is </w:t>
      </w:r>
      <w:r>
        <w:rPr>
          <w:rStyle w:val="NormalplusChar"/>
          <w:rFonts w:cs="Arial"/>
          <w:bCs/>
        </w:rPr>
        <w:t>[</w:t>
      </w:r>
      <w:r w:rsidRPr="0007330C">
        <w:rPr>
          <w:rStyle w:val="NormalplusChar"/>
          <w:rFonts w:cs="Arial"/>
          <w:bCs/>
        </w:rPr>
        <w:t>Enter date]</w:t>
      </w:r>
      <w:r w:rsidRPr="0007330C">
        <w:t>.</w:t>
      </w:r>
    </w:p>
    <w:p w14:paraId="30518D8A" w14:textId="77777777" w:rsidR="00730B55" w:rsidRPr="00373C5C" w:rsidRDefault="00730B55" w:rsidP="005C62C6">
      <w:pPr>
        <w:pStyle w:val="Heading3"/>
        <w:spacing w:after="0"/>
        <w:rPr>
          <w:color w:val="000000"/>
        </w:rPr>
      </w:pPr>
      <w:r w:rsidRPr="00373C5C">
        <w:rPr>
          <w:color w:val="000000"/>
        </w:rPr>
        <w:t>Pay Arrangements</w:t>
      </w:r>
    </w:p>
    <w:p w14:paraId="49205B67" w14:textId="26BE124C" w:rsidR="00730B55" w:rsidRDefault="00730B55" w:rsidP="00595E12">
      <w:pPr>
        <w:rPr>
          <w:rFonts w:cs="Arial"/>
          <w:b/>
        </w:rPr>
      </w:pPr>
      <w:r w:rsidRPr="0007330C">
        <w:t>Your departmental salary and benefits in kind will be suspended whilst you are mobilised. Your Reserve Force will assume responsibility for your salary for the duration of your mobilisation.</w:t>
      </w:r>
    </w:p>
    <w:p w14:paraId="795F67B0" w14:textId="77777777" w:rsidR="00730B55" w:rsidRPr="00DD0571" w:rsidRDefault="00730B55" w:rsidP="00DD0571">
      <w:pPr>
        <w:pStyle w:val="Heading3"/>
      </w:pPr>
      <w:r w:rsidRPr="00DD0571">
        <w:lastRenderedPageBreak/>
        <w:t>Benefits</w:t>
      </w:r>
    </w:p>
    <w:p w14:paraId="5C19D302" w14:textId="77777777" w:rsidR="00730B55" w:rsidRDefault="00730B55" w:rsidP="00981E2C">
      <w:pPr>
        <w:rPr>
          <w:rFonts w:cs="Arial"/>
        </w:rPr>
      </w:pPr>
      <w:r>
        <w:rPr>
          <w:rFonts w:cs="Arial"/>
        </w:rPr>
        <w:t xml:space="preserve">As you </w:t>
      </w:r>
      <w:r w:rsidRPr="00981E2C">
        <w:rPr>
          <w:rFonts w:cs="Arial"/>
        </w:rPr>
        <w:t>will not be in receipt of any salary from the Company during mobilisation</w:t>
      </w:r>
      <w:r>
        <w:rPr>
          <w:rFonts w:cs="Arial"/>
        </w:rPr>
        <w:t xml:space="preserve"> you </w:t>
      </w:r>
      <w:r w:rsidRPr="00981E2C">
        <w:rPr>
          <w:rFonts w:cs="Arial"/>
        </w:rPr>
        <w:t>will need to decide which</w:t>
      </w:r>
      <w:r>
        <w:rPr>
          <w:rFonts w:cs="Arial"/>
        </w:rPr>
        <w:t xml:space="preserve"> benefits you</w:t>
      </w:r>
      <w:r w:rsidRPr="00981E2C">
        <w:rPr>
          <w:rFonts w:cs="Arial"/>
        </w:rPr>
        <w:t xml:space="preserve"> wish to continue</w:t>
      </w:r>
      <w:r>
        <w:rPr>
          <w:rFonts w:cs="Arial"/>
        </w:rPr>
        <w:t>,</w:t>
      </w:r>
      <w:r w:rsidRPr="00981E2C">
        <w:rPr>
          <w:rFonts w:cs="Arial"/>
        </w:rPr>
        <w:t xml:space="preserve"> suspend or amend during the mobilisation period.</w:t>
      </w:r>
    </w:p>
    <w:p w14:paraId="65C0C82B" w14:textId="77777777" w:rsidR="00730B55" w:rsidRPr="00981E2C" w:rsidRDefault="00730B55" w:rsidP="00981E2C">
      <w:pPr>
        <w:rPr>
          <w:rFonts w:cs="Arial"/>
        </w:rPr>
      </w:pPr>
      <w:r w:rsidRPr="00981E2C">
        <w:rPr>
          <w:rFonts w:cs="Arial"/>
        </w:rPr>
        <w:t>For thos</w:t>
      </w:r>
      <w:r>
        <w:rPr>
          <w:rFonts w:cs="Arial"/>
        </w:rPr>
        <w:t>e benefits that you wish</w:t>
      </w:r>
      <w:r w:rsidRPr="00981E2C">
        <w:rPr>
          <w:rFonts w:cs="Arial"/>
        </w:rPr>
        <w:t xml:space="preserve"> to stop, suspend or amend during mob</w:t>
      </w:r>
      <w:r>
        <w:rPr>
          <w:rFonts w:cs="Arial"/>
        </w:rPr>
        <w:t>ilisation, it is your responsibility</w:t>
      </w:r>
      <w:r w:rsidRPr="00981E2C">
        <w:rPr>
          <w:rFonts w:cs="Arial"/>
        </w:rPr>
        <w:t xml:space="preserve"> to notify any providers (internal and third party) of the intention to stop, suspend or amend any arrangements. Such notifications must be completed prior to mobilisation.  </w:t>
      </w:r>
    </w:p>
    <w:p w14:paraId="2FCC0EA9" w14:textId="77777777" w:rsidR="00730B55" w:rsidRPr="00981E2C" w:rsidRDefault="00730B55" w:rsidP="00981E2C">
      <w:pPr>
        <w:rPr>
          <w:rFonts w:cs="Arial"/>
        </w:rPr>
      </w:pPr>
      <w:r>
        <w:rPr>
          <w:rFonts w:cs="Arial"/>
        </w:rPr>
        <w:t xml:space="preserve">You </w:t>
      </w:r>
      <w:r w:rsidRPr="00981E2C">
        <w:rPr>
          <w:rFonts w:cs="Arial"/>
        </w:rPr>
        <w:t>should be aware that failure to notify any providers (internal and third party) of any alterations to contributions/payments will result in the monthly payments continuing to be made as normal by the</w:t>
      </w:r>
      <w:r>
        <w:rPr>
          <w:rFonts w:cs="Arial"/>
        </w:rPr>
        <w:t xml:space="preserve"> Company through payroll and</w:t>
      </w:r>
      <w:r w:rsidRPr="00981E2C">
        <w:rPr>
          <w:rFonts w:cs="Arial"/>
        </w:rPr>
        <w:t xml:space="preserve"> </w:t>
      </w:r>
      <w:r>
        <w:rPr>
          <w:rFonts w:cs="Arial"/>
        </w:rPr>
        <w:t>you</w:t>
      </w:r>
      <w:r w:rsidRPr="00981E2C">
        <w:rPr>
          <w:rFonts w:cs="Arial"/>
        </w:rPr>
        <w:t xml:space="preserve"> will be required to reimburse the Company</w:t>
      </w:r>
      <w:r>
        <w:rPr>
          <w:rFonts w:cs="Arial"/>
        </w:rPr>
        <w:t xml:space="preserve"> the full amount within [insert timeframe]</w:t>
      </w:r>
      <w:r w:rsidRPr="00981E2C">
        <w:rPr>
          <w:rFonts w:cs="Arial"/>
        </w:rPr>
        <w:t xml:space="preserve"> of returning to work. </w:t>
      </w:r>
    </w:p>
    <w:p w14:paraId="425B3898" w14:textId="77777777" w:rsidR="00730B55" w:rsidRDefault="00730B55" w:rsidP="00981E2C">
      <w:pPr>
        <w:rPr>
          <w:rFonts w:cs="Arial"/>
        </w:rPr>
      </w:pPr>
      <w:r w:rsidRPr="00981E2C">
        <w:rPr>
          <w:rFonts w:cs="Arial"/>
        </w:rPr>
        <w:t>The Compa</w:t>
      </w:r>
      <w:r>
        <w:rPr>
          <w:rFonts w:cs="Arial"/>
        </w:rPr>
        <w:t xml:space="preserve">ny recommends that you make </w:t>
      </w:r>
      <w:r w:rsidRPr="00981E2C">
        <w:rPr>
          <w:rFonts w:cs="Arial"/>
        </w:rPr>
        <w:t xml:space="preserve">any repayments of any contributions/payments that the Company </w:t>
      </w:r>
      <w:r>
        <w:rPr>
          <w:rFonts w:cs="Arial"/>
        </w:rPr>
        <w:t>makes on your behalf</w:t>
      </w:r>
      <w:r w:rsidRPr="00981E2C">
        <w:rPr>
          <w:rFonts w:cs="Arial"/>
        </w:rPr>
        <w:t xml:space="preserve"> on a monthly basis as there may be tax adjustments if repayments are made as a lump sum at the end of mobilisation.</w:t>
      </w:r>
    </w:p>
    <w:p w14:paraId="4096F8D5" w14:textId="77777777" w:rsidR="00730B55" w:rsidRDefault="00730B55" w:rsidP="00981E2C">
      <w:pPr>
        <w:rPr>
          <w:rFonts w:cs="Arial"/>
        </w:rPr>
      </w:pPr>
      <w:r w:rsidRPr="00A30853">
        <w:rPr>
          <w:rFonts w:cs="Arial"/>
        </w:rPr>
        <w:t>Where you suspended/cancelled any benefits prior to mobilisation, it is your responsibility to contact the provider to make any arrangements to re-start</w:t>
      </w:r>
      <w:r>
        <w:rPr>
          <w:rFonts w:cs="Arial"/>
        </w:rPr>
        <w:t xml:space="preserve"> once you return to work</w:t>
      </w:r>
      <w:r w:rsidRPr="00A30853">
        <w:rPr>
          <w:rFonts w:cs="Arial"/>
        </w:rPr>
        <w:t>.</w:t>
      </w:r>
    </w:p>
    <w:p w14:paraId="5295E1B4" w14:textId="77777777" w:rsidR="0001197D" w:rsidRDefault="0001197D">
      <w:pPr>
        <w:pStyle w:val="Heading3"/>
      </w:pPr>
      <w:r>
        <w:br w:type="page"/>
      </w:r>
    </w:p>
    <w:p w14:paraId="7AD4E681" w14:textId="6A1F6C98" w:rsidR="00730B55" w:rsidRPr="00DD0571" w:rsidRDefault="00730B55" w:rsidP="00DD0571">
      <w:pPr>
        <w:pStyle w:val="Heading3"/>
      </w:pPr>
      <w:r w:rsidRPr="00DD0571">
        <w:lastRenderedPageBreak/>
        <w:t>Annual Leave</w:t>
      </w:r>
    </w:p>
    <w:p w14:paraId="549BEEFA" w14:textId="77777777" w:rsidR="00730B55" w:rsidRPr="00A30853" w:rsidRDefault="00730B55" w:rsidP="00DD0571">
      <w:r w:rsidRPr="00A30853">
        <w:t xml:space="preserve">Prior to mobilisation you will accrue Company annual leave under normal arrangements and you are encouraged to take this leave where possible prior to mobilisation. </w:t>
      </w:r>
    </w:p>
    <w:p w14:paraId="7D2BE06E" w14:textId="77777777" w:rsidR="00730B55" w:rsidRPr="00A30853" w:rsidRDefault="00730B55" w:rsidP="00DD0571">
      <w:r w:rsidRPr="00A30853">
        <w:t>During the period of mobilisation any Company annual leave will cease to accrue and you will accrue annual leave with Defence.  Defence annual leave arrangements will apply and there is no requirement to advise the Company of any annual leave taken during the period of mobilisation.</w:t>
      </w:r>
    </w:p>
    <w:p w14:paraId="2293971B" w14:textId="64D0C533" w:rsidR="00730B55" w:rsidRPr="00A30853" w:rsidRDefault="00730B55" w:rsidP="00A30853">
      <w:r w:rsidRPr="00A30853">
        <w:t>Upon return to work you will start to accrue Company annual leave.  Any untaken accrued Company annual leave should be taken prior to the end of the holiday year in which your return from mobilisation.</w:t>
      </w:r>
    </w:p>
    <w:p w14:paraId="1318AA66" w14:textId="77777777" w:rsidR="00730B55" w:rsidRPr="00373C5C" w:rsidRDefault="00730B55" w:rsidP="005C62C6">
      <w:pPr>
        <w:pStyle w:val="Heading3"/>
        <w:spacing w:after="0"/>
        <w:rPr>
          <w:color w:val="000000"/>
        </w:rPr>
      </w:pPr>
      <w:r w:rsidRPr="00373C5C">
        <w:rPr>
          <w:color w:val="000000"/>
        </w:rPr>
        <w:t xml:space="preserve">Pension </w:t>
      </w:r>
    </w:p>
    <w:p w14:paraId="344DB863" w14:textId="77777777" w:rsidR="00730B55" w:rsidRPr="0007330C" w:rsidRDefault="00730B55" w:rsidP="00595E12">
      <w:pPr>
        <w:rPr>
          <w:rFonts w:cs="Arial"/>
        </w:rPr>
      </w:pPr>
      <w:r w:rsidRPr="0007330C">
        <w:rPr>
          <w:rFonts w:cs="Arial"/>
        </w:rPr>
        <w:t>You are entitled to remain a member</w:t>
      </w:r>
      <w:r>
        <w:rPr>
          <w:rFonts w:cs="Arial"/>
        </w:rPr>
        <w:t xml:space="preserve"> of the Company </w:t>
      </w:r>
      <w:r w:rsidRPr="0007330C">
        <w:rPr>
          <w:rFonts w:cs="Arial"/>
        </w:rPr>
        <w:t>Pension Scheme. Your Reserve Force will pay the employer contributions for the period of mobilisation provided that you continue to pay your employee contributions and complete the necessary forms that are contained within your Call Out papers.</w:t>
      </w:r>
    </w:p>
    <w:p w14:paraId="4973A29F" w14:textId="382A1C54" w:rsidR="00730B55" w:rsidRDefault="00730B55" w:rsidP="00DD0571">
      <w:r w:rsidRPr="0007330C">
        <w:rPr>
          <w:rFonts w:cs="Arial"/>
        </w:rPr>
        <w:t xml:space="preserve">You can contact </w:t>
      </w:r>
      <w:r>
        <w:rPr>
          <w:rFonts w:cs="Arial"/>
        </w:rPr>
        <w:t xml:space="preserve">HR/Line Manager [delete as applicable] to discuss your </w:t>
      </w:r>
      <w:r w:rsidRPr="0007330C">
        <w:rPr>
          <w:rFonts w:cs="Arial"/>
        </w:rPr>
        <w:t xml:space="preserve">pension, contributions and benefits. If you have opted to join the Reserve Forces Pension Scheme, you will not accrue reckonable service for your </w:t>
      </w:r>
      <w:r>
        <w:rPr>
          <w:rFonts w:cs="Arial"/>
        </w:rPr>
        <w:t xml:space="preserve">Company </w:t>
      </w:r>
      <w:r w:rsidRPr="0007330C">
        <w:rPr>
          <w:rFonts w:cs="Arial"/>
        </w:rPr>
        <w:t>Pension Scheme during your period of mobilisation.</w:t>
      </w:r>
    </w:p>
    <w:p w14:paraId="743283A0" w14:textId="77777777" w:rsidR="00730B55" w:rsidRPr="00DD0571" w:rsidRDefault="00730B55" w:rsidP="00DD0571">
      <w:pPr>
        <w:pStyle w:val="Heading3"/>
      </w:pPr>
      <w:r w:rsidRPr="00DD0571">
        <w:lastRenderedPageBreak/>
        <w:t xml:space="preserve">Keeping in Touch </w:t>
      </w:r>
    </w:p>
    <w:p w14:paraId="623E76BB" w14:textId="4EEA92C3" w:rsidR="00730B55" w:rsidRDefault="00730B55" w:rsidP="005C62C6">
      <w:pPr>
        <w:spacing w:after="0"/>
        <w:rPr>
          <w:b/>
        </w:rPr>
      </w:pPr>
      <w:r w:rsidRPr="0007330C">
        <w:rPr>
          <w:rFonts w:cs="Arial"/>
        </w:rPr>
        <w:t xml:space="preserve">During our meeting we agreed the most appropriate way of keeping in touch whilst you are </w:t>
      </w:r>
      <w:r w:rsidRPr="00784191">
        <w:t>away. This will be by</w:t>
      </w:r>
      <w:r w:rsidRPr="00DD0571">
        <w:t xml:space="preserve"> [Insert method, for example, next of kin, email, post and telephone]</w:t>
      </w:r>
      <w:r w:rsidRPr="00784191">
        <w:t xml:space="preserve">. We have also agreed that we will aim to keep in touch </w:t>
      </w:r>
      <w:r w:rsidRPr="00DD0571">
        <w:t>[Insert frequency]</w:t>
      </w:r>
      <w:r w:rsidRPr="00784191">
        <w:t xml:space="preserve">. You have confirmed that your next of kin is </w:t>
      </w:r>
      <w:proofErr w:type="gramStart"/>
      <w:r w:rsidRPr="00DD0571">
        <w:t>[ Insert</w:t>
      </w:r>
      <w:proofErr w:type="gramEnd"/>
      <w:r w:rsidRPr="00DD0571">
        <w:t xml:space="preserve"> name]</w:t>
      </w:r>
      <w:r w:rsidRPr="00784191">
        <w:t xml:space="preserve"> and their telephone number is </w:t>
      </w:r>
      <w:r w:rsidRPr="00DD0571">
        <w:t>[Insert number].</w:t>
      </w:r>
    </w:p>
    <w:p w14:paraId="115DCCC3" w14:textId="52A1F59D" w:rsidR="00730B55" w:rsidRPr="00DD0571" w:rsidRDefault="008D6BEE" w:rsidP="00DD0571">
      <w:pPr>
        <w:pStyle w:val="Heading3"/>
      </w:pPr>
      <w:r>
        <w:br/>
      </w:r>
      <w:r w:rsidR="00730B55" w:rsidRPr="00DD0571">
        <w:t>Sick Pay</w:t>
      </w:r>
    </w:p>
    <w:p w14:paraId="56850CBC" w14:textId="77777777" w:rsidR="00730B55" w:rsidRDefault="00730B55">
      <w:r w:rsidRPr="00E259AB">
        <w:rPr>
          <w:color w:val="548DD4"/>
        </w:rPr>
        <w:t>During the period of mobilisation you will continue to accrue any service related Company sick pay</w:t>
      </w:r>
      <w:r>
        <w:t>.  However, should you become sick or injured during mobilisation you will be covered by Defence’s healthcare arrangements (including pay) until you are demobilised. If the sickness or injury continues and this results early demobilisation, you will remain covered by Defence until the last day of paid military leave.</w:t>
      </w:r>
    </w:p>
    <w:p w14:paraId="49467578" w14:textId="77777777" w:rsidR="00730B55" w:rsidRPr="00E86297" w:rsidRDefault="00730B55" w:rsidP="005C62C6">
      <w:pPr>
        <w:rPr>
          <w:color w:val="4F81BD"/>
        </w:rPr>
      </w:pPr>
      <w:r w:rsidRPr="00E86297">
        <w:rPr>
          <w:color w:val="4F81BD"/>
        </w:rPr>
        <w:t xml:space="preserve">After this time you will be covered by the Company sickness arrangements (in line with local policy).  </w:t>
      </w:r>
    </w:p>
    <w:p w14:paraId="5E9F2925" w14:textId="180D2B84" w:rsidR="00730B55" w:rsidRDefault="00730B55" w:rsidP="005C62C6">
      <w:r w:rsidRPr="00E86297">
        <w:rPr>
          <w:color w:val="4F81BD"/>
        </w:rPr>
        <w:t>If you become ill post mobilisation, and a notional return to work date has been agreed, you will be covered by the Company Sickness arrangements (in line with local policy).</w:t>
      </w:r>
    </w:p>
    <w:p w14:paraId="1AFA529A" w14:textId="77777777" w:rsidR="00730B55" w:rsidRPr="00DD0571" w:rsidRDefault="00730B55" w:rsidP="00DD0571">
      <w:pPr>
        <w:pStyle w:val="Heading3"/>
      </w:pPr>
      <w:r w:rsidRPr="00DD0571">
        <w:lastRenderedPageBreak/>
        <w:t>Return to work</w:t>
      </w:r>
    </w:p>
    <w:p w14:paraId="716FF144" w14:textId="4C4B3747" w:rsidR="00730B55" w:rsidRDefault="00730B55" w:rsidP="00373C5C">
      <w:pPr>
        <w:rPr>
          <w:rFonts w:cs="Arial"/>
          <w:b/>
        </w:rPr>
      </w:pPr>
      <w:r>
        <w:t>You</w:t>
      </w:r>
      <w:r w:rsidRPr="00373C5C">
        <w:t xml:space="preserve"> should provide the Company with as much notice as is practicable of </w:t>
      </w:r>
      <w:r>
        <w:t>your</w:t>
      </w:r>
      <w:r w:rsidRPr="00373C5C">
        <w:t xml:space="preserve"> return to work date.  This can take place at any time once </w:t>
      </w:r>
      <w:r>
        <w:t>you know</w:t>
      </w:r>
      <w:r w:rsidRPr="00373C5C">
        <w:t xml:space="preserve"> the expected date of demobilisation and the amount of Post-Operational Tour leave plus any other leave to be taken.  Such notification should be </w:t>
      </w:r>
      <w:r>
        <w:t>to your line manager and/or HR [delete as applicable]</w:t>
      </w:r>
      <w:r w:rsidRPr="00373C5C">
        <w:t xml:space="preserve">. </w:t>
      </w:r>
      <w:r>
        <w:t>You</w:t>
      </w:r>
      <w:r w:rsidRPr="00373C5C">
        <w:t xml:space="preserve"> should maintain contact with the Company should this expected return to work date change.  </w:t>
      </w:r>
      <w:r>
        <w:t>Your Line Manager/</w:t>
      </w:r>
      <w:r w:rsidRPr="00373C5C">
        <w:t xml:space="preserve">HR </w:t>
      </w:r>
      <w:r>
        <w:t xml:space="preserve">[delete as applicable] </w:t>
      </w:r>
      <w:r w:rsidRPr="00373C5C">
        <w:t>will advise Payroll and the relevant Pension Scheme of this return to work date.</w:t>
      </w:r>
    </w:p>
    <w:p w14:paraId="6E87B583" w14:textId="77777777" w:rsidR="00730B55" w:rsidRPr="00DD0571" w:rsidRDefault="00730B55" w:rsidP="00DD0571">
      <w:pPr>
        <w:pStyle w:val="Heading3"/>
      </w:pPr>
      <w:r w:rsidRPr="00DD0571">
        <w:t>Formal Notification Requirements</w:t>
      </w:r>
    </w:p>
    <w:p w14:paraId="674B4D83" w14:textId="77777777" w:rsidR="00730B55" w:rsidRPr="00373C5C" w:rsidRDefault="00730B55" w:rsidP="00373C5C">
      <w:pPr>
        <w:rPr>
          <w:rFonts w:cs="Arial"/>
        </w:rPr>
      </w:pPr>
      <w:r w:rsidRPr="00373C5C">
        <w:rPr>
          <w:rFonts w:cs="Arial"/>
        </w:rPr>
        <w:t xml:space="preserve">Once a Reservist reaches their last day of paid military service, under the Reserve Forces (Safeguarding of Employment Act 1985), they have an obligation to formally write to the Company to request a return to work.  The Company has an obligation under this act to reinstate the Reservist.  </w:t>
      </w:r>
    </w:p>
    <w:p w14:paraId="6E4F642E" w14:textId="7C946DD7" w:rsidR="00730B55" w:rsidRDefault="00730B55" w:rsidP="00373C5C">
      <w:pPr>
        <w:rPr>
          <w:rFonts w:cs="Arial"/>
          <w:b/>
        </w:rPr>
      </w:pPr>
      <w:r w:rsidRPr="00373C5C">
        <w:rPr>
          <w:rFonts w:cs="Arial"/>
        </w:rPr>
        <w:t>Under</w:t>
      </w:r>
      <w:r>
        <w:rPr>
          <w:rFonts w:cs="Arial"/>
        </w:rPr>
        <w:t xml:space="preserve"> this legislation you </w:t>
      </w:r>
      <w:r w:rsidRPr="00373C5C">
        <w:rPr>
          <w:rFonts w:cs="Arial"/>
        </w:rPr>
        <w:t>must write to the Company no later t</w:t>
      </w:r>
      <w:r>
        <w:rPr>
          <w:rFonts w:cs="Arial"/>
        </w:rPr>
        <w:t>han the third Monday after your</w:t>
      </w:r>
      <w:r w:rsidRPr="00373C5C">
        <w:rPr>
          <w:rFonts w:cs="Arial"/>
        </w:rPr>
        <w:t xml:space="preserve"> last day of paid military service to inform the Compa</w:t>
      </w:r>
      <w:r>
        <w:rPr>
          <w:rFonts w:cs="Arial"/>
        </w:rPr>
        <w:t>ny that you</w:t>
      </w:r>
      <w:r w:rsidRPr="00373C5C">
        <w:rPr>
          <w:rFonts w:cs="Arial"/>
        </w:rPr>
        <w:t xml:space="preserve"> are available to return to work.  </w:t>
      </w:r>
      <w:r>
        <w:rPr>
          <w:rFonts w:cs="Arial"/>
        </w:rPr>
        <w:t>The Company</w:t>
      </w:r>
      <w:r w:rsidRPr="00373C5C">
        <w:rPr>
          <w:rFonts w:cs="Arial"/>
        </w:rPr>
        <w:t xml:space="preserve"> will acknowledge receipt of this letter</w:t>
      </w:r>
    </w:p>
    <w:p w14:paraId="3AAE899A" w14:textId="77777777" w:rsidR="00232A09" w:rsidRDefault="00232A09">
      <w:pPr>
        <w:pStyle w:val="Heading3"/>
      </w:pPr>
      <w:r>
        <w:br w:type="page"/>
      </w:r>
    </w:p>
    <w:p w14:paraId="76C331DE" w14:textId="3D673023" w:rsidR="00730B55" w:rsidRPr="00DD0571" w:rsidRDefault="00730B55" w:rsidP="00DD0571">
      <w:pPr>
        <w:pStyle w:val="Heading3"/>
      </w:pPr>
      <w:r w:rsidRPr="00DD0571">
        <w:lastRenderedPageBreak/>
        <w:t>The Role the Reservist is returning to</w:t>
      </w:r>
    </w:p>
    <w:p w14:paraId="40DEFCD3" w14:textId="6546C325" w:rsidR="00730B55" w:rsidRDefault="00730B55" w:rsidP="00373C5C">
      <w:pPr>
        <w:rPr>
          <w:rFonts w:cs="Arial"/>
          <w:b/>
        </w:rPr>
      </w:pPr>
      <w:r w:rsidRPr="00373C5C">
        <w:rPr>
          <w:rFonts w:cs="Arial"/>
        </w:rPr>
        <w:t>U</w:t>
      </w:r>
      <w:r>
        <w:rPr>
          <w:rFonts w:cs="Arial"/>
        </w:rPr>
        <w:t>pon return to work you</w:t>
      </w:r>
      <w:r w:rsidRPr="00373C5C">
        <w:rPr>
          <w:rFonts w:cs="Arial"/>
        </w:rPr>
        <w:t xml:space="preserve"> will be entitled to the same job or a reasonable and suitable alternative</w:t>
      </w:r>
      <w:r>
        <w:rPr>
          <w:rFonts w:cs="Arial"/>
        </w:rPr>
        <w:t>.  In the event that your</w:t>
      </w:r>
      <w:r w:rsidRPr="00373C5C">
        <w:rPr>
          <w:rFonts w:cs="Arial"/>
        </w:rPr>
        <w:t xml:space="preserve"> previous role and reasonable and suitable alternatives no longer exist as a result of changes to the business, the Company will employ its best endeavours to identify another reasonable and suitable job.</w:t>
      </w:r>
    </w:p>
    <w:p w14:paraId="4595FEDF" w14:textId="77777777" w:rsidR="00730B55" w:rsidRPr="00DD0571" w:rsidRDefault="00730B55" w:rsidP="00DD0571">
      <w:pPr>
        <w:pStyle w:val="Heading3"/>
      </w:pPr>
      <w:r w:rsidRPr="00DD0571">
        <w:t>Return to Work Meeting</w:t>
      </w:r>
    </w:p>
    <w:p w14:paraId="265F9126" w14:textId="77777777" w:rsidR="00730B55" w:rsidRPr="00FE7DFA" w:rsidRDefault="00730B55" w:rsidP="00373C5C">
      <w:pPr>
        <w:rPr>
          <w:rFonts w:cs="Arial"/>
        </w:rPr>
      </w:pPr>
      <w:r w:rsidRPr="00373C5C">
        <w:rPr>
          <w:rFonts w:cs="Arial"/>
        </w:rPr>
        <w:t>A Return to Work meeting will</w:t>
      </w:r>
      <w:r>
        <w:rPr>
          <w:rFonts w:cs="Arial"/>
        </w:rPr>
        <w:t xml:space="preserve"> be scheduled upon your return</w:t>
      </w:r>
      <w:r w:rsidRPr="00373C5C">
        <w:rPr>
          <w:rFonts w:cs="Arial"/>
        </w:rPr>
        <w:t xml:space="preserve"> to work.  The purpose of this meeting is to discuss the mobilisation experience; the role </w:t>
      </w:r>
      <w:r>
        <w:rPr>
          <w:rFonts w:cs="Arial"/>
        </w:rPr>
        <w:t>you are returning</w:t>
      </w:r>
      <w:r w:rsidRPr="00373C5C">
        <w:rPr>
          <w:rFonts w:cs="Arial"/>
        </w:rPr>
        <w:t xml:space="preserve"> to and any associated handover arrangements; pay and benefits and other relevant administration activities and to identify any support that the Company can offer to </w:t>
      </w:r>
      <w:r>
        <w:rPr>
          <w:rFonts w:cs="Arial"/>
        </w:rPr>
        <w:t>ensure a smooth</w:t>
      </w:r>
      <w:r w:rsidRPr="00373C5C">
        <w:rPr>
          <w:rFonts w:cs="Arial"/>
        </w:rPr>
        <w:t xml:space="preserve"> reintegration back into work, including any assistance from Occupational Health.  </w:t>
      </w:r>
      <w:r w:rsidRPr="00FE7DFA">
        <w:rPr>
          <w:rFonts w:cs="Arial"/>
        </w:rPr>
        <w:t>This is also an opportunity to discuss whether you would consider sharing your mobilis</w:t>
      </w:r>
      <w:r>
        <w:rPr>
          <w:rFonts w:cs="Arial"/>
        </w:rPr>
        <w:t>ation experiences</w:t>
      </w:r>
      <w:r w:rsidRPr="00FE7DFA">
        <w:rPr>
          <w:rFonts w:cs="Arial"/>
        </w:rPr>
        <w:t xml:space="preserve"> via co</w:t>
      </w:r>
      <w:r>
        <w:rPr>
          <w:rFonts w:cs="Arial"/>
        </w:rPr>
        <w:t>mmunications to raise awareness o0f</w:t>
      </w:r>
      <w:r w:rsidRPr="00FE7DFA">
        <w:rPr>
          <w:rFonts w:cs="Arial"/>
        </w:rPr>
        <w:t xml:space="preserve"> activities of Reservists within the Company. </w:t>
      </w:r>
    </w:p>
    <w:p w14:paraId="3B501401" w14:textId="77777777" w:rsidR="00730B55" w:rsidRPr="0007330C" w:rsidRDefault="00730B55" w:rsidP="00373C5C">
      <w:pPr>
        <w:rPr>
          <w:rFonts w:cs="Arial"/>
        </w:rPr>
      </w:pPr>
      <w:r w:rsidRPr="0007330C">
        <w:rPr>
          <w:rFonts w:cs="Arial"/>
        </w:rPr>
        <w:t>If you would like to discuss this letter, please do not hesitate to contact me.</w:t>
      </w:r>
    </w:p>
    <w:p w14:paraId="0A1C42DB" w14:textId="77777777" w:rsidR="00730B55" w:rsidRDefault="00730B55" w:rsidP="00FE7DFA">
      <w:pPr>
        <w:rPr>
          <w:rFonts w:cs="Arial"/>
        </w:rPr>
      </w:pPr>
      <w:r w:rsidRPr="0007330C">
        <w:rPr>
          <w:rFonts w:cs="Arial"/>
        </w:rPr>
        <w:t xml:space="preserve">Yours </w:t>
      </w:r>
      <w:r>
        <w:rPr>
          <w:rFonts w:cs="Arial"/>
        </w:rPr>
        <w:t>sincerely</w:t>
      </w:r>
    </w:p>
    <w:p w14:paraId="793D92E3" w14:textId="77777777" w:rsidR="00730B55" w:rsidRDefault="00730B55" w:rsidP="00FE7DFA">
      <w:pPr>
        <w:rPr>
          <w:rFonts w:cs="Arial"/>
        </w:rPr>
      </w:pPr>
    </w:p>
    <w:p w14:paraId="4A390BAB" w14:textId="77777777" w:rsidR="00730B55" w:rsidRPr="0007330C" w:rsidRDefault="00730B55" w:rsidP="00FE7DFA">
      <w:pPr>
        <w:rPr>
          <w:rFonts w:cs="Arial"/>
        </w:rPr>
      </w:pPr>
    </w:p>
    <w:p w14:paraId="620AFEB8" w14:textId="6DF0C94E" w:rsidR="00730B55" w:rsidRDefault="00730B55" w:rsidP="00A30853">
      <w:pPr>
        <w:rPr>
          <w:rFonts w:cs="Arial"/>
          <w:b/>
          <w:u w:val="single"/>
        </w:rPr>
      </w:pPr>
      <w:r>
        <w:rPr>
          <w:rFonts w:cs="Arial"/>
        </w:rPr>
        <w:t>[</w:t>
      </w:r>
      <w:proofErr w:type="gramStart"/>
      <w:r>
        <w:rPr>
          <w:rFonts w:cs="Arial"/>
        </w:rPr>
        <w:t>insert</w:t>
      </w:r>
      <w:proofErr w:type="gramEnd"/>
      <w:r>
        <w:rPr>
          <w:rFonts w:cs="Arial"/>
        </w:rPr>
        <w:t xml:space="preserve"> name and Company position]</w:t>
      </w:r>
    </w:p>
    <w:p w14:paraId="5ADABEBF" w14:textId="77777777" w:rsidR="00730B55" w:rsidRPr="00DD0571" w:rsidRDefault="00730B55" w:rsidP="00A30853">
      <w:pPr>
        <w:rPr>
          <w:rStyle w:val="Strong"/>
        </w:rPr>
      </w:pPr>
      <w:r w:rsidRPr="00DD0571">
        <w:rPr>
          <w:rStyle w:val="Strong"/>
        </w:rPr>
        <w:lastRenderedPageBreak/>
        <w:t>Declaration</w:t>
      </w:r>
    </w:p>
    <w:p w14:paraId="14D4806D" w14:textId="77777777" w:rsidR="00730B55" w:rsidRPr="00DD0571" w:rsidRDefault="00730B55" w:rsidP="00A30853">
      <w:pPr>
        <w:rPr>
          <w:rStyle w:val="Strong"/>
        </w:rPr>
      </w:pPr>
      <w:r w:rsidRPr="00DD0571">
        <w:rPr>
          <w:rStyle w:val="Strong"/>
        </w:rPr>
        <w:t>I understand and accept the arrangements set out above including those variations to my terms and conditions of employment during my period of Reservist Mobilisation.</w:t>
      </w:r>
    </w:p>
    <w:p w14:paraId="374FA3AC" w14:textId="77777777" w:rsidR="00730B55" w:rsidRPr="00A30853" w:rsidRDefault="00730B55" w:rsidP="00A30853">
      <w:pPr>
        <w:rPr>
          <w:rFonts w:cs="Arial"/>
          <w:b/>
        </w:rPr>
      </w:pPr>
    </w:p>
    <w:p w14:paraId="0546E1AB" w14:textId="77777777" w:rsidR="00730B55" w:rsidRPr="00A30853" w:rsidRDefault="00730B55" w:rsidP="00A30853">
      <w:pPr>
        <w:rPr>
          <w:rFonts w:cs="Arial"/>
        </w:rPr>
      </w:pPr>
      <w:r w:rsidRPr="00A30853">
        <w:rPr>
          <w:rFonts w:cs="Arial"/>
        </w:rPr>
        <w:t>Signed……………………………………….Date……………………………..</w:t>
      </w:r>
    </w:p>
    <w:p w14:paraId="0B4C0AFB" w14:textId="77777777" w:rsidR="00730B55" w:rsidRPr="00A30853" w:rsidRDefault="00730B55" w:rsidP="00A30853">
      <w:pPr>
        <w:rPr>
          <w:rFonts w:cs="Arial"/>
        </w:rPr>
      </w:pPr>
    </w:p>
    <w:p w14:paraId="6D548433" w14:textId="4967A79A" w:rsidR="00730B55" w:rsidRPr="00A30853" w:rsidRDefault="00730B55" w:rsidP="00A30853">
      <w:pPr>
        <w:rPr>
          <w:rFonts w:cs="Arial"/>
        </w:rPr>
      </w:pPr>
      <w:r w:rsidRPr="00A30853">
        <w:rPr>
          <w:rFonts w:cs="Arial"/>
        </w:rPr>
        <w:t>Name…………………………………………</w:t>
      </w:r>
    </w:p>
    <w:p w14:paraId="5E609787" w14:textId="77777777" w:rsidR="00730B55" w:rsidRPr="00A30853" w:rsidRDefault="00730B55" w:rsidP="00A30853">
      <w:pPr>
        <w:rPr>
          <w:rFonts w:cs="Arial"/>
        </w:rPr>
      </w:pPr>
    </w:p>
    <w:p w14:paraId="3AA211C0" w14:textId="77777777" w:rsidR="00730B55" w:rsidRPr="00A30853" w:rsidRDefault="00730B55" w:rsidP="00A30853">
      <w:pPr>
        <w:rPr>
          <w:rFonts w:cs="Arial"/>
        </w:rPr>
      </w:pPr>
      <w:r w:rsidRPr="00A30853">
        <w:rPr>
          <w:rFonts w:cs="Arial"/>
        </w:rPr>
        <w:t>Signed on behalf of the Company</w:t>
      </w:r>
      <w:proofErr w:type="gramStart"/>
      <w:r w:rsidRPr="00A30853">
        <w:rPr>
          <w:rFonts w:cs="Arial"/>
        </w:rPr>
        <w:t>:…………………………………………….</w:t>
      </w:r>
      <w:proofErr w:type="gramEnd"/>
    </w:p>
    <w:p w14:paraId="768FC851" w14:textId="77777777" w:rsidR="00730B55" w:rsidRPr="00A30853" w:rsidRDefault="00730B55" w:rsidP="00A30853">
      <w:pPr>
        <w:rPr>
          <w:rFonts w:cs="Arial"/>
        </w:rPr>
      </w:pPr>
    </w:p>
    <w:p w14:paraId="0504B5E7" w14:textId="77777777" w:rsidR="00730B55" w:rsidRPr="00A30853" w:rsidRDefault="00730B55">
      <w:pPr>
        <w:rPr>
          <w:rFonts w:cs="Arial"/>
        </w:rPr>
      </w:pPr>
      <w:r w:rsidRPr="00A30853">
        <w:rPr>
          <w:rFonts w:cs="Arial"/>
        </w:rPr>
        <w:t>Name</w:t>
      </w:r>
      <w:proofErr w:type="gramStart"/>
      <w:r w:rsidRPr="00A30853">
        <w:rPr>
          <w:rFonts w:cs="Arial"/>
        </w:rPr>
        <w:t>:………………………………………….</w:t>
      </w:r>
      <w:proofErr w:type="gramEnd"/>
      <w:r w:rsidRPr="00A30853">
        <w:rPr>
          <w:rFonts w:cs="Arial"/>
        </w:rPr>
        <w:t xml:space="preserve"> Date…………………………….</w:t>
      </w:r>
    </w:p>
    <w:p w14:paraId="20C316BE" w14:textId="77777777" w:rsidR="00730B55" w:rsidRPr="00A30853" w:rsidRDefault="00730B55">
      <w:pPr>
        <w:rPr>
          <w:rFonts w:cs="Arial"/>
        </w:rPr>
      </w:pPr>
    </w:p>
    <w:p w14:paraId="41E18CD5" w14:textId="289598F0" w:rsidR="00730B55" w:rsidRDefault="00730B55">
      <w:pPr>
        <w:rPr>
          <w:rFonts w:cs="Arial"/>
          <w:b/>
        </w:rPr>
      </w:pPr>
      <w:r w:rsidRPr="00DD0571">
        <w:rPr>
          <w:rStyle w:val="Strong"/>
        </w:rPr>
        <w:t>[Copies should be retained by Line Manager/HR &amp; Reservist]</w:t>
      </w:r>
    </w:p>
    <w:p w14:paraId="04E4AB69" w14:textId="77777777" w:rsidR="00730B55" w:rsidRDefault="00730B55">
      <w:pPr>
        <w:rPr>
          <w:rFonts w:cs="Arial"/>
          <w:b/>
        </w:rPr>
      </w:pPr>
    </w:p>
    <w:p w14:paraId="474EB3F1" w14:textId="77777777" w:rsidR="00232A09" w:rsidRDefault="00232A09">
      <w:pPr>
        <w:rPr>
          <w:rStyle w:val="Strong"/>
        </w:rPr>
      </w:pPr>
      <w:r>
        <w:rPr>
          <w:rStyle w:val="Strong"/>
        </w:rPr>
        <w:br w:type="page"/>
      </w:r>
    </w:p>
    <w:p w14:paraId="6E8DBAF8" w14:textId="0E18E870" w:rsidR="00730B55" w:rsidRDefault="00730B55">
      <w:pPr>
        <w:rPr>
          <w:rFonts w:cs="Arial"/>
          <w:b/>
        </w:rPr>
      </w:pPr>
      <w:r w:rsidRPr="00DD0571">
        <w:rPr>
          <w:rStyle w:val="Strong"/>
        </w:rPr>
        <w:lastRenderedPageBreak/>
        <w:t>Template B – Return to Work Acknowledgement Letter</w:t>
      </w:r>
    </w:p>
    <w:p w14:paraId="4E4ABD45" w14:textId="77777777" w:rsidR="00730B55" w:rsidRDefault="00730B55" w:rsidP="00A30853">
      <w:pPr>
        <w:rPr>
          <w:rFonts w:cs="Arial"/>
        </w:rPr>
      </w:pPr>
    </w:p>
    <w:p w14:paraId="0DCDE121" w14:textId="450AF92C" w:rsidR="00730B55" w:rsidRPr="00A30853" w:rsidRDefault="00730B55" w:rsidP="00A30853">
      <w:pPr>
        <w:rPr>
          <w:rFonts w:cs="Arial"/>
        </w:rPr>
      </w:pPr>
      <w:r>
        <w:rPr>
          <w:rFonts w:cs="Arial"/>
        </w:rPr>
        <w:t>Dear [Insert</w:t>
      </w:r>
      <w:r w:rsidR="00DD0571">
        <w:rPr>
          <w:rFonts w:cs="Arial"/>
        </w:rPr>
        <w:t xml:space="preserve"> Name</w:t>
      </w:r>
      <w:r w:rsidRPr="00A30853">
        <w:rPr>
          <w:rFonts w:cs="Arial"/>
        </w:rPr>
        <w:t>],</w:t>
      </w:r>
    </w:p>
    <w:p w14:paraId="42C58C8B" w14:textId="60B9DFEE" w:rsidR="00730B55" w:rsidRPr="00A30853" w:rsidRDefault="00730B55" w:rsidP="00A30853">
      <w:pPr>
        <w:rPr>
          <w:rFonts w:cs="Arial"/>
        </w:rPr>
      </w:pPr>
      <w:r w:rsidRPr="00DD0571">
        <w:rPr>
          <w:rStyle w:val="Strong"/>
        </w:rPr>
        <w:t>Re: Acknowledgment of Return to Work</w:t>
      </w:r>
    </w:p>
    <w:p w14:paraId="2DA6EDAD" w14:textId="55D098AF" w:rsidR="00730B55" w:rsidRPr="00A30853" w:rsidRDefault="00730B55" w:rsidP="00A30853">
      <w:pPr>
        <w:rPr>
          <w:rFonts w:cs="Arial"/>
        </w:rPr>
      </w:pPr>
      <w:r w:rsidRPr="00A30853">
        <w:rPr>
          <w:rFonts w:cs="Arial"/>
        </w:rPr>
        <w:t>I am writing to acknowledge your formal notification of intention to return to work following your</w:t>
      </w:r>
      <w:r>
        <w:rPr>
          <w:rFonts w:cs="Arial"/>
        </w:rPr>
        <w:t xml:space="preserve"> Reservist Mobilisation</w:t>
      </w:r>
      <w:r w:rsidRPr="00A30853">
        <w:rPr>
          <w:rFonts w:cs="Arial"/>
        </w:rPr>
        <w:t xml:space="preserve">.  </w:t>
      </w:r>
    </w:p>
    <w:p w14:paraId="210EFB98" w14:textId="3E7E48A4" w:rsidR="00730B55" w:rsidRPr="00A30853" w:rsidRDefault="00730B55" w:rsidP="00A30853">
      <w:pPr>
        <w:rPr>
          <w:rFonts w:cs="Arial"/>
        </w:rPr>
      </w:pPr>
      <w:r w:rsidRPr="00A30853">
        <w:rPr>
          <w:rFonts w:cs="Arial"/>
        </w:rPr>
        <w:t xml:space="preserve">It is agreed that </w:t>
      </w:r>
      <w:r>
        <w:rPr>
          <w:rFonts w:cs="Arial"/>
        </w:rPr>
        <w:t>you will return to work on [insert date]</w:t>
      </w:r>
      <w:r w:rsidRPr="00A30853">
        <w:rPr>
          <w:rFonts w:cs="Arial"/>
        </w:rPr>
        <w:t xml:space="preserve"> and in support of this, a return to work meeting has been scheduled for [Time] on [Date] and will be held [Location].  The meeting will be attended by [Line manager] and [HR].  The purpose of this meeting is to welcome you back to work and to discuss a number of practical matters to support a smooth reintegration back into the workplace.</w:t>
      </w:r>
    </w:p>
    <w:p w14:paraId="08C22F18" w14:textId="0DB597F8" w:rsidR="00730B55" w:rsidRPr="00A30853" w:rsidRDefault="00730B55" w:rsidP="00A30853">
      <w:pPr>
        <w:rPr>
          <w:rFonts w:cs="Arial"/>
        </w:rPr>
      </w:pPr>
      <w:r w:rsidRPr="00A30853">
        <w:rPr>
          <w:rFonts w:cs="Arial"/>
        </w:rPr>
        <w:t>In the meantime if you have any queries, please do not hesitate to contact either [line manager] or [HR].</w:t>
      </w:r>
    </w:p>
    <w:p w14:paraId="1C954F76" w14:textId="77777777" w:rsidR="00730B55" w:rsidRPr="00A30853" w:rsidRDefault="00730B55" w:rsidP="00A30853">
      <w:pPr>
        <w:rPr>
          <w:rFonts w:cs="Arial"/>
        </w:rPr>
      </w:pPr>
      <w:r>
        <w:rPr>
          <w:rFonts w:cs="Arial"/>
        </w:rPr>
        <w:t>Yours sincerely</w:t>
      </w:r>
    </w:p>
    <w:p w14:paraId="27162DFF" w14:textId="77777777" w:rsidR="00730B55" w:rsidRPr="00A30853" w:rsidRDefault="00730B55" w:rsidP="00A30853">
      <w:pPr>
        <w:rPr>
          <w:rFonts w:cs="Arial"/>
        </w:rPr>
      </w:pPr>
    </w:p>
    <w:p w14:paraId="18EF5818" w14:textId="77777777" w:rsidR="00730B55" w:rsidRPr="00A30853" w:rsidRDefault="00730B55" w:rsidP="00A30853">
      <w:pPr>
        <w:rPr>
          <w:rFonts w:cs="Arial"/>
        </w:rPr>
      </w:pPr>
      <w:r w:rsidRPr="00A30853">
        <w:rPr>
          <w:rFonts w:cs="Arial"/>
        </w:rPr>
        <w:t>[Insert name and Company position]</w:t>
      </w:r>
    </w:p>
    <w:p w14:paraId="4EE37907" w14:textId="77777777" w:rsidR="00730B55" w:rsidRPr="005C62C6" w:rsidRDefault="00730B55">
      <w:pPr>
        <w:rPr>
          <w:rFonts w:cs="Arial"/>
          <w:b/>
        </w:rPr>
      </w:pPr>
    </w:p>
    <w:sectPr w:rsidR="00730B55" w:rsidRPr="005C62C6" w:rsidSect="00DD0571">
      <w:headerReference w:type="even" r:id="rId25"/>
      <w:headerReference w:type="default" r:id="rId26"/>
      <w:headerReference w:type="first" r:id="rId27"/>
      <w:pgSz w:w="12240" w:h="15840"/>
      <w:pgMar w:top="132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F0FBC" w14:textId="77777777" w:rsidR="004276C9" w:rsidRDefault="004276C9" w:rsidP="00595E12">
      <w:pPr>
        <w:spacing w:after="0"/>
      </w:pPr>
      <w:r>
        <w:separator/>
      </w:r>
    </w:p>
    <w:p w14:paraId="78BB6773" w14:textId="77777777" w:rsidR="004276C9" w:rsidRDefault="004276C9"/>
    <w:p w14:paraId="487CA3E8" w14:textId="77777777" w:rsidR="004276C9" w:rsidRDefault="004276C9" w:rsidP="00C61508"/>
    <w:p w14:paraId="70A8E228" w14:textId="77777777" w:rsidR="004276C9" w:rsidRDefault="004276C9" w:rsidP="002A4CBF"/>
    <w:p w14:paraId="19F9016F" w14:textId="77777777" w:rsidR="004276C9" w:rsidRDefault="004276C9" w:rsidP="009A4FF9"/>
    <w:p w14:paraId="00B8BE31" w14:textId="77777777" w:rsidR="004276C9" w:rsidRDefault="004276C9" w:rsidP="009A4FF9"/>
    <w:p w14:paraId="4A65207D" w14:textId="77777777" w:rsidR="004276C9" w:rsidRDefault="004276C9" w:rsidP="009A4FF9"/>
    <w:p w14:paraId="249C2837" w14:textId="77777777" w:rsidR="004276C9" w:rsidRDefault="004276C9" w:rsidP="009A4FF9"/>
  </w:endnote>
  <w:endnote w:type="continuationSeparator" w:id="0">
    <w:p w14:paraId="70666F5C" w14:textId="77777777" w:rsidR="004276C9" w:rsidRDefault="004276C9" w:rsidP="00595E12">
      <w:pPr>
        <w:spacing w:after="0"/>
      </w:pPr>
      <w:r>
        <w:continuationSeparator/>
      </w:r>
    </w:p>
    <w:p w14:paraId="24CB0BD8" w14:textId="77777777" w:rsidR="004276C9" w:rsidRDefault="004276C9"/>
    <w:p w14:paraId="1C9214D8" w14:textId="77777777" w:rsidR="004276C9" w:rsidRDefault="004276C9" w:rsidP="00C61508"/>
    <w:p w14:paraId="2B365EDD" w14:textId="77777777" w:rsidR="004276C9" w:rsidRDefault="004276C9" w:rsidP="002A4CBF"/>
    <w:p w14:paraId="5FE20732" w14:textId="77777777" w:rsidR="004276C9" w:rsidRDefault="004276C9" w:rsidP="009A4FF9"/>
    <w:p w14:paraId="7D3AEADE" w14:textId="77777777" w:rsidR="004276C9" w:rsidRDefault="004276C9" w:rsidP="009A4FF9"/>
    <w:p w14:paraId="58514174" w14:textId="77777777" w:rsidR="004276C9" w:rsidRDefault="004276C9" w:rsidP="009A4FF9"/>
    <w:p w14:paraId="4048F441" w14:textId="77777777" w:rsidR="004276C9" w:rsidRDefault="004276C9" w:rsidP="009A4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5000204B" w:usb2="00000000" w:usb3="00000000" w:csb0="0000009F" w:csb1="00000000"/>
  </w:font>
  <w:font w:name="Myriad Pro Light">
    <w:altName w:val="Corbel"/>
    <w:charset w:val="00"/>
    <w:family w:val="auto"/>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C05EB" w14:textId="77777777" w:rsidR="000C3BE5" w:rsidRDefault="000C3BE5" w:rsidP="00FE7D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8BC07F" w14:textId="77777777" w:rsidR="000C3BE5" w:rsidRDefault="000C3B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EE479" w14:textId="77777777" w:rsidR="000C3BE5" w:rsidRPr="00641788" w:rsidRDefault="000C3BE5" w:rsidP="00FE7DFA">
    <w:pPr>
      <w:pStyle w:val="Footer"/>
      <w:framePr w:wrap="around" w:vAnchor="text" w:hAnchor="margin" w:xAlign="center" w:y="1"/>
      <w:rPr>
        <w:rStyle w:val="PageNumber"/>
      </w:rPr>
    </w:pPr>
    <w:r w:rsidRPr="00641788">
      <w:rPr>
        <w:rStyle w:val="PageNumber"/>
      </w:rPr>
      <w:fldChar w:fldCharType="begin"/>
    </w:r>
    <w:r w:rsidRPr="00641788">
      <w:rPr>
        <w:rStyle w:val="PageNumber"/>
      </w:rPr>
      <w:instrText xml:space="preserve">PAGE  </w:instrText>
    </w:r>
    <w:r w:rsidRPr="00641788">
      <w:rPr>
        <w:rStyle w:val="PageNumber"/>
      </w:rPr>
      <w:fldChar w:fldCharType="separate"/>
    </w:r>
    <w:r w:rsidR="000372A3">
      <w:rPr>
        <w:rStyle w:val="PageNumber"/>
        <w:noProof/>
      </w:rPr>
      <w:t>2</w:t>
    </w:r>
    <w:r w:rsidRPr="00641788">
      <w:rPr>
        <w:rStyle w:val="PageNumber"/>
      </w:rPr>
      <w:fldChar w:fldCharType="end"/>
    </w:r>
  </w:p>
  <w:p w14:paraId="33FFDB69" w14:textId="77777777" w:rsidR="000C3BE5" w:rsidRDefault="000C3BE5" w:rsidP="00595E12">
    <w:pPr>
      <w:pStyle w:val="Foote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A6E71" w14:textId="77777777" w:rsidR="000C3BE5" w:rsidRDefault="000C3BE5" w:rsidP="00FE7D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72A3">
      <w:rPr>
        <w:rStyle w:val="PageNumber"/>
        <w:noProof/>
      </w:rPr>
      <w:t>1</w:t>
    </w:r>
    <w:r>
      <w:rPr>
        <w:rStyle w:val="PageNumber"/>
      </w:rPr>
      <w:fldChar w:fldCharType="end"/>
    </w:r>
  </w:p>
  <w:p w14:paraId="3C5BA75D" w14:textId="77777777" w:rsidR="000C3BE5" w:rsidRDefault="000C3BE5" w:rsidP="00FE7DFA">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0E66" w14:textId="77777777" w:rsidR="004276C9" w:rsidRDefault="004276C9" w:rsidP="00595E12">
      <w:pPr>
        <w:spacing w:after="0"/>
      </w:pPr>
      <w:r>
        <w:separator/>
      </w:r>
    </w:p>
    <w:p w14:paraId="733D3D3D" w14:textId="77777777" w:rsidR="004276C9" w:rsidRDefault="004276C9"/>
    <w:p w14:paraId="0F63335E" w14:textId="77777777" w:rsidR="004276C9" w:rsidRDefault="004276C9" w:rsidP="00C61508"/>
    <w:p w14:paraId="6BB64755" w14:textId="77777777" w:rsidR="004276C9" w:rsidRDefault="004276C9" w:rsidP="002A4CBF"/>
    <w:p w14:paraId="4ADB6BD5" w14:textId="77777777" w:rsidR="004276C9" w:rsidRDefault="004276C9" w:rsidP="009A4FF9"/>
    <w:p w14:paraId="5EC4B00E" w14:textId="77777777" w:rsidR="004276C9" w:rsidRDefault="004276C9" w:rsidP="009A4FF9"/>
    <w:p w14:paraId="3AA2F595" w14:textId="77777777" w:rsidR="004276C9" w:rsidRDefault="004276C9" w:rsidP="009A4FF9"/>
    <w:p w14:paraId="18B42F92" w14:textId="77777777" w:rsidR="004276C9" w:rsidRDefault="004276C9" w:rsidP="009A4FF9"/>
  </w:footnote>
  <w:footnote w:type="continuationSeparator" w:id="0">
    <w:p w14:paraId="1735D4B8" w14:textId="77777777" w:rsidR="004276C9" w:rsidRDefault="004276C9" w:rsidP="00595E12">
      <w:pPr>
        <w:spacing w:after="0"/>
      </w:pPr>
      <w:r>
        <w:continuationSeparator/>
      </w:r>
    </w:p>
    <w:p w14:paraId="072E6812" w14:textId="77777777" w:rsidR="004276C9" w:rsidRDefault="004276C9"/>
    <w:p w14:paraId="1A5B2A1F" w14:textId="77777777" w:rsidR="004276C9" w:rsidRDefault="004276C9" w:rsidP="00C61508"/>
    <w:p w14:paraId="366BA7DA" w14:textId="77777777" w:rsidR="004276C9" w:rsidRDefault="004276C9" w:rsidP="002A4CBF"/>
    <w:p w14:paraId="5B131FB3" w14:textId="77777777" w:rsidR="004276C9" w:rsidRDefault="004276C9" w:rsidP="009A4FF9"/>
    <w:p w14:paraId="07B3F723" w14:textId="77777777" w:rsidR="004276C9" w:rsidRDefault="004276C9" w:rsidP="009A4FF9"/>
    <w:p w14:paraId="1E1CBCC7" w14:textId="77777777" w:rsidR="004276C9" w:rsidRDefault="004276C9" w:rsidP="009A4FF9"/>
    <w:p w14:paraId="4F82E792" w14:textId="77777777" w:rsidR="004276C9" w:rsidRDefault="004276C9" w:rsidP="009A4F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49233" w14:textId="77777777" w:rsidR="000C3BE5" w:rsidRDefault="004276C9">
    <w:pPr>
      <w:pStyle w:val="Header"/>
    </w:pPr>
    <w:r>
      <w:rPr>
        <w:noProof/>
      </w:rPr>
      <w:pict w14:anchorId="6CC130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86445" o:spid="_x0000_s2049" type="#_x0000_t136" style="position:absolute;margin-left:0;margin-top:0;width:509pt;height:127.25pt;rotation:315;z-index:-251659776;mso-position-horizontal:center;mso-position-horizontal-relative:margin;mso-position-vertical:center;mso-position-vertical-relative:margin" o:allowincell="f" fillcolor="#e5b8b7" stroked="f">
          <v:fill opacity=".5"/>
          <v:textpath style="font-family:&quot;Arial&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456F3" w14:textId="3F80BFE2" w:rsidR="000C3BE5" w:rsidRDefault="000C3BE5" w:rsidP="00DD0571">
    <w:pPr>
      <w:pStyle w:val="Header"/>
      <w:ind w:hanging="709"/>
    </w:pPr>
    <w:r>
      <w:rPr>
        <w:noProof/>
      </w:rPr>
      <w:drawing>
        <wp:inline distT="0" distB="0" distL="0" distR="0" wp14:anchorId="4890B68C" wp14:editId="160BED05">
          <wp:extent cx="2121408" cy="2340864"/>
          <wp:effectExtent l="0" t="0" r="1270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Design_A4_logo_HR.jpg"/>
                  <pic:cNvPicPr/>
                </pic:nvPicPr>
                <pic:blipFill>
                  <a:blip r:embed="rId1">
                    <a:extLst>
                      <a:ext uri="{28A0092B-C50C-407E-A947-70E740481C1C}">
                        <a14:useLocalDpi xmlns:a14="http://schemas.microsoft.com/office/drawing/2010/main" val="0"/>
                      </a:ext>
                    </a:extLst>
                  </a:blip>
                  <a:stretch>
                    <a:fillRect/>
                  </a:stretch>
                </pic:blipFill>
                <pic:spPr>
                  <a:xfrm>
                    <a:off x="0" y="0"/>
                    <a:ext cx="2121408" cy="2340864"/>
                  </a:xfrm>
                  <a:prstGeom prst="rect">
                    <a:avLst/>
                  </a:prstGeom>
                </pic:spPr>
              </pic:pic>
            </a:graphicData>
          </a:graphic>
        </wp:inline>
      </w:drawing>
    </w:r>
    <w:r w:rsidR="004276C9">
      <w:rPr>
        <w:noProof/>
      </w:rPr>
      <w:pict w14:anchorId="4A728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86446" o:spid="_x0000_s2050" type="#_x0000_t136" style="position:absolute;margin-left:0;margin-top:0;width:509pt;height:127.25pt;rotation:315;z-index:-251658752;mso-position-horizontal:center;mso-position-horizontal-relative:margin;mso-position-vertical:center;mso-position-vertical-relative:margin" o:allowincell="f" fillcolor="#e5b8b7" stroked="f">
          <v:fill opacity=".5"/>
          <v:textpath style="font-family:&quot;Arial&quot;;font-size:1pt" string="EX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E6D19" w14:textId="494E14F2" w:rsidR="000C3BE5" w:rsidRDefault="004276C9" w:rsidP="00D803D8">
    <w:pPr>
      <w:pStyle w:val="Header"/>
      <w:ind w:left="-1418"/>
      <w:jc w:val="right"/>
    </w:pPr>
    <w:r>
      <w:rPr>
        <w:noProof/>
      </w:rPr>
      <w:pict w14:anchorId="7C36C3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86444" o:spid="_x0000_s2052" type="#_x0000_t136" style="position:absolute;left:0;text-align:left;margin-left:0;margin-top:0;width:509pt;height:127.25pt;rotation:315;z-index:-251660800;mso-position-horizontal:center;mso-position-horizontal-relative:margin;mso-position-vertical:center;mso-position-vertical-relative:margin" o:allowincell="f" fillcolor="#e5b8b7" stroked="f">
          <v:fill opacity=".5"/>
          <v:textpath style="font-family:&quot;Arial&quot;;font-size:1pt" string="EX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9E039" w14:textId="77777777" w:rsidR="000C3BE5" w:rsidRDefault="004276C9">
    <w:pPr>
      <w:pStyle w:val="Header"/>
    </w:pPr>
    <w:r>
      <w:rPr>
        <w:noProof/>
      </w:rPr>
      <w:pict w14:anchorId="529226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86448" o:spid="_x0000_s2054" type="#_x0000_t136" style="position:absolute;margin-left:0;margin-top:0;width:509pt;height:127.25pt;rotation:315;z-index:-251656704;mso-position-horizontal:center;mso-position-horizontal-relative:margin;mso-position-vertical:center;mso-position-vertical-relative:margin" o:allowincell="f" fillcolor="#e5b8b7" stroked="f">
          <v:fill opacity=".5"/>
          <v:textpath style="font-family:&quot;Arial&quot;;font-size:1pt" string="EX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0B8F9" w14:textId="774CF999" w:rsidR="000C3BE5" w:rsidRDefault="000C3BE5" w:rsidP="00DD0571">
    <w:pPr>
      <w:pStyle w:val="Header"/>
      <w:ind w:left="-1418" w:firstLine="567"/>
    </w:pPr>
    <w:r>
      <w:rPr>
        <w:noProof/>
      </w:rPr>
      <w:drawing>
        <wp:inline distT="0" distB="0" distL="0" distR="0" wp14:anchorId="297B2DD3" wp14:editId="25468BA4">
          <wp:extent cx="2121408" cy="2340864"/>
          <wp:effectExtent l="0" t="0" r="1270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Design_A4_logo_HR.jpg"/>
                  <pic:cNvPicPr/>
                </pic:nvPicPr>
                <pic:blipFill>
                  <a:blip r:embed="rId1">
                    <a:extLst>
                      <a:ext uri="{28A0092B-C50C-407E-A947-70E740481C1C}">
                        <a14:useLocalDpi xmlns:a14="http://schemas.microsoft.com/office/drawing/2010/main" val="0"/>
                      </a:ext>
                    </a:extLst>
                  </a:blip>
                  <a:stretch>
                    <a:fillRect/>
                  </a:stretch>
                </pic:blipFill>
                <pic:spPr>
                  <a:xfrm>
                    <a:off x="0" y="0"/>
                    <a:ext cx="2121408" cy="2340864"/>
                  </a:xfrm>
                  <a:prstGeom prst="rect">
                    <a:avLst/>
                  </a:prstGeom>
                </pic:spPr>
              </pic:pic>
            </a:graphicData>
          </a:graphic>
        </wp:inline>
      </w:drawing>
    </w:r>
    <w:r w:rsidR="004276C9">
      <w:rPr>
        <w:noProof/>
      </w:rPr>
      <w:pict w14:anchorId="4BC941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86449" o:spid="_x0000_s2055" type="#_x0000_t136" style="position:absolute;left:0;text-align:left;margin-left:0;margin-top:0;width:509pt;height:127.25pt;rotation:315;z-index:-251655680;mso-position-horizontal:center;mso-position-horizontal-relative:margin;mso-position-vertical:center;mso-position-vertical-relative:margin" o:allowincell="f" fillcolor="#e5b8b7" stroked="f">
          <v:fill opacity=".5"/>
          <v:textpath style="font-family:&quot;Arial&quot;;font-size:1pt" string="EX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23C04" w14:textId="77777777" w:rsidR="000C3BE5" w:rsidRDefault="004276C9">
    <w:pPr>
      <w:pStyle w:val="Header"/>
    </w:pPr>
    <w:r>
      <w:rPr>
        <w:noProof/>
      </w:rPr>
      <w:pict w14:anchorId="60EF1A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86447" o:spid="_x0000_s2057" type="#_x0000_t136" style="position:absolute;margin-left:0;margin-top:0;width:509pt;height:127.25pt;rotation:315;z-index:-251657728;mso-position-horizontal:center;mso-position-horizontal-relative:margin;mso-position-vertical:center;mso-position-vertical-relative:margin" o:allowincell="f" fillcolor="#e5b8b7" stroked="f">
          <v:fill opacity=".5"/>
          <v:textpath style="font-family:&quot;Arial&quot;;font-size:1pt" string="EX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3352B" w14:textId="77777777" w:rsidR="000C3BE5" w:rsidRDefault="004276C9">
    <w:pPr>
      <w:pStyle w:val="Header"/>
    </w:pPr>
    <w:r>
      <w:rPr>
        <w:noProof/>
      </w:rPr>
      <w:pict w14:anchorId="4FC7E0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86451" o:spid="_x0000_s2058" type="#_x0000_t136" style="position:absolute;margin-left:0;margin-top:0;width:509pt;height:127.25pt;rotation:315;z-index:-251653632;mso-position-horizontal:center;mso-position-horizontal-relative:margin;mso-position-vertical:center;mso-position-vertical-relative:margin" o:allowincell="f" fillcolor="#e5b8b7" stroked="f">
          <v:fill opacity=".5"/>
          <v:textpath style="font-family:&quot;Arial&quot;;font-size:1pt" string="EX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14BCE" w14:textId="5F106D6C" w:rsidR="000C3BE5" w:rsidRDefault="004276C9" w:rsidP="00DD0571">
    <w:pPr>
      <w:pStyle w:val="Header"/>
      <w:ind w:left="-1418" w:firstLine="709"/>
    </w:pPr>
    <w:r>
      <w:rPr>
        <w:noProof/>
      </w:rPr>
      <w:pict w14:anchorId="420CF3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86452" o:spid="_x0000_s2059" type="#_x0000_t136" style="position:absolute;left:0;text-align:left;margin-left:0;margin-top:0;width:509pt;height:127.25pt;rotation:315;z-index:-251652608;mso-position-horizontal:center;mso-position-horizontal-relative:margin;mso-position-vertical:center;mso-position-vertical-relative:margin" o:allowincell="f" fillcolor="#e5b8b7" stroked="f">
          <v:fill opacity=".5"/>
          <v:textpath style="font-family:&quot;Arial&quot;;font-size:1pt" string="EXAMPLE"/>
          <w10:wrap anchorx="margin" anchory="margin"/>
        </v:shape>
      </w:pict>
    </w:r>
    <w:r w:rsidR="000C3BE5">
      <w:rPr>
        <w:noProof/>
      </w:rPr>
      <w:drawing>
        <wp:inline distT="0" distB="0" distL="0" distR="0" wp14:anchorId="1ED423E7" wp14:editId="75C0A26C">
          <wp:extent cx="2121408" cy="2340864"/>
          <wp:effectExtent l="0" t="0" r="1270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Design_A4_logo_HR.jpg"/>
                  <pic:cNvPicPr/>
                </pic:nvPicPr>
                <pic:blipFill>
                  <a:blip r:embed="rId1">
                    <a:extLst>
                      <a:ext uri="{28A0092B-C50C-407E-A947-70E740481C1C}">
                        <a14:useLocalDpi xmlns:a14="http://schemas.microsoft.com/office/drawing/2010/main" val="0"/>
                      </a:ext>
                    </a:extLst>
                  </a:blip>
                  <a:stretch>
                    <a:fillRect/>
                  </a:stretch>
                </pic:blipFill>
                <pic:spPr>
                  <a:xfrm>
                    <a:off x="0" y="0"/>
                    <a:ext cx="2121408" cy="2340864"/>
                  </a:xfrm>
                  <a:prstGeom prst="rect">
                    <a:avLst/>
                  </a:prstGeom>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909B9" w14:textId="77777777" w:rsidR="000C3BE5" w:rsidRDefault="004276C9">
    <w:pPr>
      <w:pStyle w:val="Header"/>
    </w:pPr>
    <w:r>
      <w:rPr>
        <w:noProof/>
      </w:rPr>
      <w:pict w14:anchorId="21A962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86450" o:spid="_x0000_s2061" type="#_x0000_t136" style="position:absolute;margin-left:0;margin-top:0;width:509pt;height:127.25pt;rotation:315;z-index:-251654656;mso-position-horizontal:center;mso-position-horizontal-relative:margin;mso-position-vertical:center;mso-position-vertical-relative:margin" o:allowincell="f" fillcolor="#e5b8b7" stroked="f">
          <v:fill opacity=".5"/>
          <v:textpath style="font-family:&quot;Arial&quot;;font-size:1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DE20522"/>
    <w:lvl w:ilvl="0">
      <w:start w:val="1"/>
      <w:numFmt w:val="bullet"/>
      <w:pStyle w:val="ListNumber"/>
      <w:lvlText w:val=""/>
      <w:lvlJc w:val="left"/>
      <w:pPr>
        <w:tabs>
          <w:tab w:val="num" w:pos="643"/>
        </w:tabs>
        <w:ind w:left="643" w:hanging="360"/>
      </w:pPr>
      <w:rPr>
        <w:rFonts w:ascii="Symbol" w:hAnsi="Symbol" w:hint="default"/>
      </w:rPr>
    </w:lvl>
  </w:abstractNum>
  <w:abstractNum w:abstractNumId="1">
    <w:nsid w:val="FFFFFF88"/>
    <w:multiLevelType w:val="singleLevel"/>
    <w:tmpl w:val="0C6012B2"/>
    <w:lvl w:ilvl="0">
      <w:start w:val="1"/>
      <w:numFmt w:val="decimal"/>
      <w:lvlText w:val="%1."/>
      <w:lvlJc w:val="left"/>
      <w:pPr>
        <w:tabs>
          <w:tab w:val="num" w:pos="360"/>
        </w:tabs>
        <w:ind w:left="360" w:hanging="360"/>
      </w:pPr>
      <w:rPr>
        <w:rFonts w:cs="Times New Roman"/>
      </w:rPr>
    </w:lvl>
  </w:abstractNum>
  <w:abstractNum w:abstractNumId="2">
    <w:nsid w:val="0F5D0D3D"/>
    <w:multiLevelType w:val="hybridMultilevel"/>
    <w:tmpl w:val="FF643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3337F1"/>
    <w:multiLevelType w:val="hybridMultilevel"/>
    <w:tmpl w:val="B964BA86"/>
    <w:lvl w:ilvl="0" w:tplc="08090001">
      <w:start w:val="1"/>
      <w:numFmt w:val="bullet"/>
      <w:lvlText w:val=""/>
      <w:lvlJc w:val="left"/>
      <w:pPr>
        <w:tabs>
          <w:tab w:val="num" w:pos="720"/>
        </w:tabs>
        <w:ind w:left="720" w:hanging="360"/>
      </w:pPr>
      <w:rPr>
        <w:rFonts w:ascii="Symbol" w:hAnsi="Symbol" w:hint="default"/>
      </w:rPr>
    </w:lvl>
    <w:lvl w:ilvl="1" w:tplc="C18C9886">
      <w:start w:val="3"/>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237712"/>
    <w:multiLevelType w:val="hybridMultilevel"/>
    <w:tmpl w:val="618ED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EF2139"/>
    <w:multiLevelType w:val="hybridMultilevel"/>
    <w:tmpl w:val="9E7C6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BF5AF0"/>
    <w:multiLevelType w:val="hybridMultilevel"/>
    <w:tmpl w:val="0178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022DB4"/>
    <w:multiLevelType w:val="hybridMultilevel"/>
    <w:tmpl w:val="073A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83673"/>
    <w:multiLevelType w:val="hybridMultilevel"/>
    <w:tmpl w:val="9FD8A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DC2B2B"/>
    <w:multiLevelType w:val="hybridMultilevel"/>
    <w:tmpl w:val="B322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0C2444"/>
    <w:multiLevelType w:val="hybridMultilevel"/>
    <w:tmpl w:val="08FC2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266082"/>
    <w:multiLevelType w:val="hybridMultilevel"/>
    <w:tmpl w:val="FEC6B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0F777F"/>
    <w:multiLevelType w:val="hybridMultilevel"/>
    <w:tmpl w:val="23A84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A2076B"/>
    <w:multiLevelType w:val="hybridMultilevel"/>
    <w:tmpl w:val="A6440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BA45181"/>
    <w:multiLevelType w:val="hybridMultilevel"/>
    <w:tmpl w:val="764E31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DF5301E"/>
    <w:multiLevelType w:val="hybridMultilevel"/>
    <w:tmpl w:val="D8200354"/>
    <w:lvl w:ilvl="0" w:tplc="C18C9886">
      <w:start w:val="3"/>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5D7EDA"/>
    <w:multiLevelType w:val="hybridMultilevel"/>
    <w:tmpl w:val="653C0E70"/>
    <w:lvl w:ilvl="0" w:tplc="988CD3B8">
      <w:start w:val="1"/>
      <w:numFmt w:val="bullet"/>
      <w:pStyle w:val="ListBullet2"/>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558A5A03"/>
    <w:multiLevelType w:val="hybridMultilevel"/>
    <w:tmpl w:val="BB72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6970EB"/>
    <w:multiLevelType w:val="multilevel"/>
    <w:tmpl w:val="511C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F97594"/>
    <w:multiLevelType w:val="hybridMultilevel"/>
    <w:tmpl w:val="5A7C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A86DE9"/>
    <w:multiLevelType w:val="hybridMultilevel"/>
    <w:tmpl w:val="2F6C8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6422D42"/>
    <w:multiLevelType w:val="hybridMultilevel"/>
    <w:tmpl w:val="F7760EC2"/>
    <w:lvl w:ilvl="0" w:tplc="B06485C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CB22CEA"/>
    <w:multiLevelType w:val="hybridMultilevel"/>
    <w:tmpl w:val="A3EAC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9A2B88"/>
    <w:multiLevelType w:val="hybridMultilevel"/>
    <w:tmpl w:val="726C13BC"/>
    <w:lvl w:ilvl="0" w:tplc="B06485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713C5431"/>
    <w:multiLevelType w:val="hybridMultilevel"/>
    <w:tmpl w:val="3EA2561E"/>
    <w:lvl w:ilvl="0" w:tplc="C18C9886">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B02D1C"/>
    <w:multiLevelType w:val="hybridMultilevel"/>
    <w:tmpl w:val="724AF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74A35FF"/>
    <w:multiLevelType w:val="hybridMultilevel"/>
    <w:tmpl w:val="428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0"/>
  </w:num>
  <w:num w:numId="22">
    <w:abstractNumId w:val="1"/>
  </w:num>
  <w:num w:numId="23">
    <w:abstractNumId w:val="0"/>
  </w:num>
  <w:num w:numId="24">
    <w:abstractNumId w:val="1"/>
  </w:num>
  <w:num w:numId="25">
    <w:abstractNumId w:val="1"/>
  </w:num>
  <w:num w:numId="26">
    <w:abstractNumId w:val="16"/>
  </w:num>
  <w:num w:numId="27">
    <w:abstractNumId w:val="19"/>
  </w:num>
  <w:num w:numId="28">
    <w:abstractNumId w:val="18"/>
  </w:num>
  <w:num w:numId="29">
    <w:abstractNumId w:val="26"/>
  </w:num>
  <w:num w:numId="30">
    <w:abstractNumId w:val="15"/>
  </w:num>
  <w:num w:numId="31">
    <w:abstractNumId w:val="14"/>
  </w:num>
  <w:num w:numId="32">
    <w:abstractNumId w:val="7"/>
  </w:num>
  <w:num w:numId="33">
    <w:abstractNumId w:val="22"/>
  </w:num>
  <w:num w:numId="34">
    <w:abstractNumId w:val="20"/>
  </w:num>
  <w:num w:numId="35">
    <w:abstractNumId w:val="2"/>
  </w:num>
  <w:num w:numId="36">
    <w:abstractNumId w:val="12"/>
  </w:num>
  <w:num w:numId="37">
    <w:abstractNumId w:val="11"/>
  </w:num>
  <w:num w:numId="38">
    <w:abstractNumId w:val="8"/>
  </w:num>
  <w:num w:numId="39">
    <w:abstractNumId w:val="17"/>
  </w:num>
  <w:num w:numId="40">
    <w:abstractNumId w:val="13"/>
  </w:num>
  <w:num w:numId="41">
    <w:abstractNumId w:val="6"/>
  </w:num>
  <w:num w:numId="42">
    <w:abstractNumId w:val="3"/>
  </w:num>
  <w:num w:numId="43">
    <w:abstractNumId w:val="23"/>
  </w:num>
  <w:num w:numId="44">
    <w:abstractNumId w:val="21"/>
  </w:num>
  <w:num w:numId="45">
    <w:abstractNumId w:val="10"/>
  </w:num>
  <w:num w:numId="46">
    <w:abstractNumId w:val="4"/>
  </w:num>
  <w:num w:numId="47">
    <w:abstractNumId w:val="5"/>
  </w:num>
  <w:num w:numId="48">
    <w:abstractNumId w:val="25"/>
  </w:num>
  <w:num w:numId="49">
    <w:abstractNumId w:val="24"/>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12"/>
    <w:rsid w:val="0001197D"/>
    <w:rsid w:val="00025F96"/>
    <w:rsid w:val="00030058"/>
    <w:rsid w:val="000372A3"/>
    <w:rsid w:val="000427F5"/>
    <w:rsid w:val="00052C5D"/>
    <w:rsid w:val="000544F4"/>
    <w:rsid w:val="00056FF2"/>
    <w:rsid w:val="00057DE5"/>
    <w:rsid w:val="0007330C"/>
    <w:rsid w:val="000735D2"/>
    <w:rsid w:val="000A40E0"/>
    <w:rsid w:val="000A4A4D"/>
    <w:rsid w:val="000B013D"/>
    <w:rsid w:val="000C3BE5"/>
    <w:rsid w:val="000D0950"/>
    <w:rsid w:val="000D334B"/>
    <w:rsid w:val="000D472F"/>
    <w:rsid w:val="000E2F22"/>
    <w:rsid w:val="000F4150"/>
    <w:rsid w:val="00106893"/>
    <w:rsid w:val="00117B2A"/>
    <w:rsid w:val="001213E1"/>
    <w:rsid w:val="00125000"/>
    <w:rsid w:val="0013322E"/>
    <w:rsid w:val="0014194C"/>
    <w:rsid w:val="001445C7"/>
    <w:rsid w:val="001568DF"/>
    <w:rsid w:val="001802AC"/>
    <w:rsid w:val="00184772"/>
    <w:rsid w:val="00191913"/>
    <w:rsid w:val="00192D5A"/>
    <w:rsid w:val="001C7AE7"/>
    <w:rsid w:val="001D2F20"/>
    <w:rsid w:val="001F0438"/>
    <w:rsid w:val="00201F86"/>
    <w:rsid w:val="00204358"/>
    <w:rsid w:val="0020538D"/>
    <w:rsid w:val="00232A09"/>
    <w:rsid w:val="00234B68"/>
    <w:rsid w:val="002352C1"/>
    <w:rsid w:val="0023672E"/>
    <w:rsid w:val="002404D2"/>
    <w:rsid w:val="00243899"/>
    <w:rsid w:val="00253CF3"/>
    <w:rsid w:val="00260722"/>
    <w:rsid w:val="00262725"/>
    <w:rsid w:val="00290539"/>
    <w:rsid w:val="00291964"/>
    <w:rsid w:val="00293FEA"/>
    <w:rsid w:val="002A4CBF"/>
    <w:rsid w:val="002B5BB8"/>
    <w:rsid w:val="002C10A2"/>
    <w:rsid w:val="002F13A6"/>
    <w:rsid w:val="003215C0"/>
    <w:rsid w:val="0034220D"/>
    <w:rsid w:val="0036745E"/>
    <w:rsid w:val="00373C5C"/>
    <w:rsid w:val="003949B4"/>
    <w:rsid w:val="003E2576"/>
    <w:rsid w:val="00403366"/>
    <w:rsid w:val="004276C9"/>
    <w:rsid w:val="00427F76"/>
    <w:rsid w:val="0047419F"/>
    <w:rsid w:val="0049118C"/>
    <w:rsid w:val="004B6130"/>
    <w:rsid w:val="004B7AF7"/>
    <w:rsid w:val="004C33B9"/>
    <w:rsid w:val="004C73A1"/>
    <w:rsid w:val="004D1F3F"/>
    <w:rsid w:val="004D2191"/>
    <w:rsid w:val="004D30AC"/>
    <w:rsid w:val="004D3DEF"/>
    <w:rsid w:val="004D7D99"/>
    <w:rsid w:val="004F0D2B"/>
    <w:rsid w:val="004F4EF9"/>
    <w:rsid w:val="00500B54"/>
    <w:rsid w:val="00501430"/>
    <w:rsid w:val="00510C60"/>
    <w:rsid w:val="005230D8"/>
    <w:rsid w:val="00545447"/>
    <w:rsid w:val="00545B9D"/>
    <w:rsid w:val="00560DE3"/>
    <w:rsid w:val="005632BA"/>
    <w:rsid w:val="005704EC"/>
    <w:rsid w:val="00582D5E"/>
    <w:rsid w:val="00584166"/>
    <w:rsid w:val="005906AE"/>
    <w:rsid w:val="00595E12"/>
    <w:rsid w:val="005A6FE8"/>
    <w:rsid w:val="005B649A"/>
    <w:rsid w:val="005C62C6"/>
    <w:rsid w:val="005D1583"/>
    <w:rsid w:val="005D27ED"/>
    <w:rsid w:val="005D6E97"/>
    <w:rsid w:val="005E0FA1"/>
    <w:rsid w:val="005F5166"/>
    <w:rsid w:val="00605A99"/>
    <w:rsid w:val="00605D28"/>
    <w:rsid w:val="006124F2"/>
    <w:rsid w:val="0062286B"/>
    <w:rsid w:val="00623A8A"/>
    <w:rsid w:val="00641788"/>
    <w:rsid w:val="006468EF"/>
    <w:rsid w:val="006512F1"/>
    <w:rsid w:val="00654258"/>
    <w:rsid w:val="006657B4"/>
    <w:rsid w:val="00671950"/>
    <w:rsid w:val="006B7F21"/>
    <w:rsid w:val="006C7B52"/>
    <w:rsid w:val="006E51CA"/>
    <w:rsid w:val="006E5376"/>
    <w:rsid w:val="006F7F08"/>
    <w:rsid w:val="00723863"/>
    <w:rsid w:val="00730B55"/>
    <w:rsid w:val="00743428"/>
    <w:rsid w:val="007452F0"/>
    <w:rsid w:val="00747D89"/>
    <w:rsid w:val="00756469"/>
    <w:rsid w:val="00757180"/>
    <w:rsid w:val="00757CAC"/>
    <w:rsid w:val="00761B8D"/>
    <w:rsid w:val="00765D8F"/>
    <w:rsid w:val="00784191"/>
    <w:rsid w:val="00797980"/>
    <w:rsid w:val="007B07B3"/>
    <w:rsid w:val="007C1A37"/>
    <w:rsid w:val="007D18C7"/>
    <w:rsid w:val="007D59A0"/>
    <w:rsid w:val="007F3293"/>
    <w:rsid w:val="00800EAD"/>
    <w:rsid w:val="008016BA"/>
    <w:rsid w:val="00812C7F"/>
    <w:rsid w:val="00826F88"/>
    <w:rsid w:val="00840808"/>
    <w:rsid w:val="00842C07"/>
    <w:rsid w:val="00864161"/>
    <w:rsid w:val="008660FD"/>
    <w:rsid w:val="00874E6E"/>
    <w:rsid w:val="00882B0E"/>
    <w:rsid w:val="008B1E5D"/>
    <w:rsid w:val="008C2A4A"/>
    <w:rsid w:val="008C408A"/>
    <w:rsid w:val="008D6BEE"/>
    <w:rsid w:val="00900817"/>
    <w:rsid w:val="009137F3"/>
    <w:rsid w:val="0092186C"/>
    <w:rsid w:val="00925E67"/>
    <w:rsid w:val="0093711C"/>
    <w:rsid w:val="00943DDD"/>
    <w:rsid w:val="00947C1F"/>
    <w:rsid w:val="00956A2C"/>
    <w:rsid w:val="00975749"/>
    <w:rsid w:val="00980674"/>
    <w:rsid w:val="00981E2C"/>
    <w:rsid w:val="00984864"/>
    <w:rsid w:val="00994C12"/>
    <w:rsid w:val="009A3E30"/>
    <w:rsid w:val="009A4FF9"/>
    <w:rsid w:val="009B0B30"/>
    <w:rsid w:val="009B12D8"/>
    <w:rsid w:val="009C12A7"/>
    <w:rsid w:val="009C1EAC"/>
    <w:rsid w:val="009C2DC5"/>
    <w:rsid w:val="009C7B11"/>
    <w:rsid w:val="009D5FAB"/>
    <w:rsid w:val="009D6487"/>
    <w:rsid w:val="009F0FC6"/>
    <w:rsid w:val="009F68FB"/>
    <w:rsid w:val="00A141B6"/>
    <w:rsid w:val="00A17087"/>
    <w:rsid w:val="00A23916"/>
    <w:rsid w:val="00A30853"/>
    <w:rsid w:val="00A336A6"/>
    <w:rsid w:val="00A503B3"/>
    <w:rsid w:val="00A6147F"/>
    <w:rsid w:val="00A8028D"/>
    <w:rsid w:val="00A86B67"/>
    <w:rsid w:val="00A9699B"/>
    <w:rsid w:val="00AA366A"/>
    <w:rsid w:val="00AA69CF"/>
    <w:rsid w:val="00AD6F19"/>
    <w:rsid w:val="00AF4203"/>
    <w:rsid w:val="00B0767A"/>
    <w:rsid w:val="00B101E7"/>
    <w:rsid w:val="00B106BC"/>
    <w:rsid w:val="00B144A9"/>
    <w:rsid w:val="00B701FA"/>
    <w:rsid w:val="00BB2AE8"/>
    <w:rsid w:val="00BC5435"/>
    <w:rsid w:val="00BD2A04"/>
    <w:rsid w:val="00BD416F"/>
    <w:rsid w:val="00BE5758"/>
    <w:rsid w:val="00BF0FA7"/>
    <w:rsid w:val="00BF4310"/>
    <w:rsid w:val="00C12F86"/>
    <w:rsid w:val="00C45A53"/>
    <w:rsid w:val="00C4671B"/>
    <w:rsid w:val="00C5634E"/>
    <w:rsid w:val="00C61508"/>
    <w:rsid w:val="00CB651F"/>
    <w:rsid w:val="00CB699D"/>
    <w:rsid w:val="00CC62AA"/>
    <w:rsid w:val="00CE3C0F"/>
    <w:rsid w:val="00CE67AB"/>
    <w:rsid w:val="00D34A51"/>
    <w:rsid w:val="00D42239"/>
    <w:rsid w:val="00D750A7"/>
    <w:rsid w:val="00D803D8"/>
    <w:rsid w:val="00D87087"/>
    <w:rsid w:val="00DC4D64"/>
    <w:rsid w:val="00DD0571"/>
    <w:rsid w:val="00DD2108"/>
    <w:rsid w:val="00DD57E3"/>
    <w:rsid w:val="00DD76F7"/>
    <w:rsid w:val="00DE2349"/>
    <w:rsid w:val="00DE53C4"/>
    <w:rsid w:val="00E022A8"/>
    <w:rsid w:val="00E03603"/>
    <w:rsid w:val="00E13084"/>
    <w:rsid w:val="00E1346D"/>
    <w:rsid w:val="00E1372D"/>
    <w:rsid w:val="00E2493D"/>
    <w:rsid w:val="00E259AB"/>
    <w:rsid w:val="00E345FE"/>
    <w:rsid w:val="00E34908"/>
    <w:rsid w:val="00E36374"/>
    <w:rsid w:val="00E37668"/>
    <w:rsid w:val="00E66721"/>
    <w:rsid w:val="00E7741B"/>
    <w:rsid w:val="00E776A2"/>
    <w:rsid w:val="00E86297"/>
    <w:rsid w:val="00EA5917"/>
    <w:rsid w:val="00EB79AB"/>
    <w:rsid w:val="00EC1EA9"/>
    <w:rsid w:val="00ED65F7"/>
    <w:rsid w:val="00EF6A99"/>
    <w:rsid w:val="00F05C8B"/>
    <w:rsid w:val="00F203C0"/>
    <w:rsid w:val="00F313DD"/>
    <w:rsid w:val="00F32DD6"/>
    <w:rsid w:val="00F568FC"/>
    <w:rsid w:val="00F91A98"/>
    <w:rsid w:val="00F95F36"/>
    <w:rsid w:val="00F972CA"/>
    <w:rsid w:val="00FA1D65"/>
    <w:rsid w:val="00FB4DBE"/>
    <w:rsid w:val="00FD05FA"/>
    <w:rsid w:val="00FE7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ocId w14:val="7693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04358"/>
    <w:pPr>
      <w:spacing w:after="240" w:line="360" w:lineRule="auto"/>
    </w:pPr>
    <w:rPr>
      <w:rFonts w:ascii="Myriad Pro" w:eastAsia="Times New Roman" w:hAnsi="Myriad Pro"/>
      <w:sz w:val="24"/>
      <w:szCs w:val="24"/>
    </w:rPr>
  </w:style>
  <w:style w:type="paragraph" w:styleId="Heading1">
    <w:name w:val="heading 1"/>
    <w:basedOn w:val="Normal"/>
    <w:next w:val="Normal"/>
    <w:link w:val="Heading1Char"/>
    <w:uiPriority w:val="99"/>
    <w:qFormat/>
    <w:rsid w:val="00743428"/>
    <w:pPr>
      <w:keepNext/>
      <w:spacing w:before="360"/>
      <w:jc w:val="center"/>
      <w:outlineLvl w:val="0"/>
    </w:pPr>
    <w:rPr>
      <w:rFonts w:ascii="Myriad Pro Light" w:hAnsi="Myriad Pro Light" w:cs="Arial"/>
      <w:bCs/>
      <w:color w:val="3E1E30"/>
      <w:kern w:val="32"/>
      <w:sz w:val="72"/>
      <w:szCs w:val="32"/>
    </w:rPr>
  </w:style>
  <w:style w:type="paragraph" w:styleId="Heading2">
    <w:name w:val="heading 2"/>
    <w:basedOn w:val="Normal"/>
    <w:next w:val="Normal"/>
    <w:link w:val="Heading2Char"/>
    <w:uiPriority w:val="99"/>
    <w:qFormat/>
    <w:rsid w:val="002A4CBF"/>
    <w:pPr>
      <w:keepNext/>
      <w:outlineLvl w:val="1"/>
    </w:pPr>
    <w:rPr>
      <w:rFonts w:cs="Arial"/>
      <w:bCs/>
      <w:iCs/>
      <w:color w:val="452235"/>
      <w:sz w:val="40"/>
      <w:szCs w:val="28"/>
    </w:rPr>
  </w:style>
  <w:style w:type="paragraph" w:styleId="Heading3">
    <w:name w:val="heading 3"/>
    <w:basedOn w:val="Normal"/>
    <w:next w:val="Normal"/>
    <w:link w:val="Heading3Char"/>
    <w:uiPriority w:val="99"/>
    <w:qFormat/>
    <w:rsid w:val="002A4CBF"/>
    <w:pPr>
      <w:keepNext/>
      <w:outlineLvl w:val="2"/>
    </w:pPr>
    <w:rPr>
      <w:rFonts w:ascii="Myriad Pro Light" w:hAnsi="Myriad Pro Light" w:cs="Arial"/>
      <w:bCs/>
      <w:color w:val="452235"/>
      <w:sz w:val="36"/>
      <w:szCs w:val="26"/>
    </w:rPr>
  </w:style>
  <w:style w:type="paragraph" w:styleId="Heading4">
    <w:name w:val="heading 4"/>
    <w:basedOn w:val="Normal"/>
    <w:next w:val="Normal"/>
    <w:link w:val="Heading4Char"/>
    <w:uiPriority w:val="99"/>
    <w:qFormat/>
    <w:rsid w:val="00595E12"/>
    <w:pPr>
      <w:keepNext/>
      <w:outlineLvl w:val="3"/>
    </w:pPr>
    <w:rPr>
      <w:b/>
      <w:bCs/>
      <w:szCs w:val="28"/>
    </w:rPr>
  </w:style>
  <w:style w:type="paragraph" w:styleId="Heading5">
    <w:name w:val="heading 5"/>
    <w:basedOn w:val="Normal"/>
    <w:next w:val="Normal"/>
    <w:link w:val="Heading5Char"/>
    <w:uiPriority w:val="9"/>
    <w:unhideWhenUsed/>
    <w:qFormat/>
    <w:locked/>
    <w:rsid w:val="00C61508"/>
    <w:pPr>
      <w:spacing w:before="360" w:after="360"/>
      <w:outlineLvl w:val="4"/>
    </w:pPr>
    <w:rPr>
      <w:rFonts w:ascii="Myriad Pro Light" w:eastAsiaTheme="minorEastAsia" w:hAnsi="Myriad Pro Light" w:cstheme="minorBidi"/>
      <w:b/>
      <w:bCs/>
      <w:iCs/>
      <w:color w:val="27131D"/>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3428"/>
    <w:rPr>
      <w:rFonts w:ascii="Myriad Pro Light" w:eastAsia="Times New Roman" w:hAnsi="Myriad Pro Light" w:cs="Arial"/>
      <w:bCs/>
      <w:color w:val="3E1E30"/>
      <w:kern w:val="32"/>
      <w:sz w:val="72"/>
      <w:szCs w:val="32"/>
    </w:rPr>
  </w:style>
  <w:style w:type="character" w:customStyle="1" w:styleId="Heading2Char">
    <w:name w:val="Heading 2 Char"/>
    <w:basedOn w:val="DefaultParagraphFont"/>
    <w:link w:val="Heading2"/>
    <w:uiPriority w:val="99"/>
    <w:locked/>
    <w:rsid w:val="002A4CBF"/>
    <w:rPr>
      <w:rFonts w:ascii="Myriad Pro" w:eastAsia="Times New Roman" w:hAnsi="Myriad Pro" w:cs="Arial"/>
      <w:bCs/>
      <w:iCs/>
      <w:color w:val="452235"/>
      <w:sz w:val="40"/>
      <w:szCs w:val="28"/>
    </w:rPr>
  </w:style>
  <w:style w:type="character" w:customStyle="1" w:styleId="Heading3Char">
    <w:name w:val="Heading 3 Char"/>
    <w:basedOn w:val="DefaultParagraphFont"/>
    <w:link w:val="Heading3"/>
    <w:uiPriority w:val="99"/>
    <w:locked/>
    <w:rsid w:val="002A4CBF"/>
    <w:rPr>
      <w:rFonts w:ascii="Myriad Pro Light" w:eastAsia="Times New Roman" w:hAnsi="Myriad Pro Light" w:cs="Arial"/>
      <w:bCs/>
      <w:color w:val="452235"/>
      <w:sz w:val="36"/>
      <w:szCs w:val="26"/>
    </w:rPr>
  </w:style>
  <w:style w:type="character" w:customStyle="1" w:styleId="Heading4Char">
    <w:name w:val="Heading 4 Char"/>
    <w:basedOn w:val="DefaultParagraphFont"/>
    <w:link w:val="Heading4"/>
    <w:uiPriority w:val="99"/>
    <w:locked/>
    <w:rsid w:val="00595E12"/>
    <w:rPr>
      <w:rFonts w:ascii="Arial" w:hAnsi="Arial" w:cs="Times New Roman"/>
      <w:b/>
      <w:bCs/>
      <w:sz w:val="28"/>
      <w:szCs w:val="28"/>
      <w:lang w:val="en-GB" w:eastAsia="en-GB"/>
    </w:rPr>
  </w:style>
  <w:style w:type="character" w:styleId="PageNumber">
    <w:name w:val="page number"/>
    <w:basedOn w:val="DefaultParagraphFont"/>
    <w:uiPriority w:val="99"/>
    <w:rsid w:val="00595E12"/>
    <w:rPr>
      <w:rFonts w:cs="Times New Roman"/>
    </w:rPr>
  </w:style>
  <w:style w:type="paragraph" w:styleId="Header">
    <w:name w:val="header"/>
    <w:basedOn w:val="Normal"/>
    <w:link w:val="HeaderChar"/>
    <w:uiPriority w:val="99"/>
    <w:rsid w:val="00595E12"/>
    <w:pPr>
      <w:tabs>
        <w:tab w:val="center" w:pos="4153"/>
        <w:tab w:val="right" w:pos="8306"/>
      </w:tabs>
    </w:pPr>
    <w:rPr>
      <w:b/>
    </w:rPr>
  </w:style>
  <w:style w:type="character" w:customStyle="1" w:styleId="HeaderChar">
    <w:name w:val="Header Char"/>
    <w:basedOn w:val="DefaultParagraphFont"/>
    <w:link w:val="Header"/>
    <w:uiPriority w:val="99"/>
    <w:locked/>
    <w:rsid w:val="00595E12"/>
    <w:rPr>
      <w:rFonts w:ascii="Arial" w:hAnsi="Arial" w:cs="Times New Roman"/>
      <w:b/>
      <w:sz w:val="24"/>
      <w:szCs w:val="24"/>
      <w:lang w:val="en-GB" w:eastAsia="en-GB"/>
    </w:rPr>
  </w:style>
  <w:style w:type="paragraph" w:styleId="Footer">
    <w:name w:val="footer"/>
    <w:basedOn w:val="Normal"/>
    <w:link w:val="FooterChar"/>
    <w:uiPriority w:val="99"/>
    <w:rsid w:val="00595E12"/>
    <w:pPr>
      <w:tabs>
        <w:tab w:val="center" w:pos="4153"/>
        <w:tab w:val="right" w:pos="8306"/>
      </w:tabs>
    </w:pPr>
    <w:rPr>
      <w:sz w:val="20"/>
    </w:rPr>
  </w:style>
  <w:style w:type="character" w:customStyle="1" w:styleId="FooterChar">
    <w:name w:val="Footer Char"/>
    <w:basedOn w:val="DefaultParagraphFont"/>
    <w:link w:val="Footer"/>
    <w:uiPriority w:val="99"/>
    <w:locked/>
    <w:rsid w:val="00595E12"/>
    <w:rPr>
      <w:rFonts w:ascii="Arial" w:hAnsi="Arial" w:cs="Times New Roman"/>
      <w:sz w:val="24"/>
      <w:szCs w:val="24"/>
      <w:lang w:val="en-GB" w:eastAsia="en-GB"/>
    </w:rPr>
  </w:style>
  <w:style w:type="paragraph" w:styleId="ListBullet2">
    <w:name w:val="List Bullet 2"/>
    <w:basedOn w:val="Normal"/>
    <w:autoRedefine/>
    <w:uiPriority w:val="99"/>
    <w:rsid w:val="00595E12"/>
    <w:pPr>
      <w:numPr>
        <w:numId w:val="26"/>
      </w:numPr>
      <w:tabs>
        <w:tab w:val="left" w:pos="641"/>
      </w:tabs>
      <w:spacing w:before="60"/>
    </w:pPr>
  </w:style>
  <w:style w:type="paragraph" w:styleId="TOC2">
    <w:name w:val="toc 2"/>
    <w:basedOn w:val="Normal"/>
    <w:next w:val="Normal"/>
    <w:autoRedefine/>
    <w:uiPriority w:val="39"/>
    <w:rsid w:val="006E51CA"/>
    <w:pPr>
      <w:tabs>
        <w:tab w:val="right" w:leader="dot" w:pos="9060"/>
      </w:tabs>
      <w:spacing w:line="276" w:lineRule="auto"/>
      <w:ind w:left="240"/>
    </w:pPr>
  </w:style>
  <w:style w:type="paragraph" w:styleId="ListNumber">
    <w:name w:val="List Number"/>
    <w:basedOn w:val="Normal"/>
    <w:uiPriority w:val="99"/>
    <w:rsid w:val="00595E12"/>
    <w:pPr>
      <w:numPr>
        <w:numId w:val="3"/>
      </w:numPr>
      <w:tabs>
        <w:tab w:val="clear" w:pos="643"/>
        <w:tab w:val="left" w:pos="720"/>
      </w:tabs>
      <w:ind w:left="720" w:hanging="720"/>
    </w:pPr>
  </w:style>
  <w:style w:type="character" w:styleId="Hyperlink">
    <w:name w:val="Hyperlink"/>
    <w:basedOn w:val="DefaultParagraphFont"/>
    <w:uiPriority w:val="99"/>
    <w:rsid w:val="00595E12"/>
    <w:rPr>
      <w:rFonts w:cs="Times New Roman"/>
      <w:color w:val="0000FF"/>
      <w:u w:val="single"/>
    </w:rPr>
  </w:style>
  <w:style w:type="table" w:styleId="TableGrid">
    <w:name w:val="Table Grid"/>
    <w:basedOn w:val="TableNormal"/>
    <w:uiPriority w:val="99"/>
    <w:rsid w:val="00595E12"/>
    <w:pPr>
      <w:spacing w:before="60" w:after="6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lus">
    <w:name w:val="Normal plus"/>
    <w:basedOn w:val="Normal"/>
    <w:link w:val="NormalplusChar"/>
    <w:uiPriority w:val="99"/>
    <w:rsid w:val="00595E12"/>
    <w:pPr>
      <w:spacing w:before="60" w:after="120"/>
    </w:pPr>
  </w:style>
  <w:style w:type="character" w:customStyle="1" w:styleId="NormalplusChar">
    <w:name w:val="Normal plus Char"/>
    <w:basedOn w:val="DefaultParagraphFont"/>
    <w:link w:val="Normalplus"/>
    <w:uiPriority w:val="99"/>
    <w:locked/>
    <w:rsid w:val="00595E12"/>
    <w:rPr>
      <w:rFonts w:ascii="Arial" w:hAnsi="Arial" w:cs="Times New Roman"/>
      <w:sz w:val="24"/>
      <w:szCs w:val="24"/>
      <w:lang w:val="en-GB" w:eastAsia="en-GB"/>
    </w:rPr>
  </w:style>
  <w:style w:type="paragraph" w:styleId="BalloonText">
    <w:name w:val="Balloon Text"/>
    <w:basedOn w:val="Normal"/>
    <w:link w:val="BalloonTextChar"/>
    <w:uiPriority w:val="99"/>
    <w:semiHidden/>
    <w:rsid w:val="00595E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5E12"/>
    <w:rPr>
      <w:rFonts w:ascii="Tahoma" w:hAnsi="Tahoma" w:cs="Tahoma"/>
      <w:sz w:val="16"/>
      <w:szCs w:val="16"/>
      <w:lang w:val="en-GB" w:eastAsia="en-GB"/>
    </w:rPr>
  </w:style>
  <w:style w:type="character" w:styleId="Strong">
    <w:name w:val="Strong"/>
    <w:basedOn w:val="DefaultParagraphFont"/>
    <w:uiPriority w:val="99"/>
    <w:qFormat/>
    <w:rsid w:val="00D750A7"/>
    <w:rPr>
      <w:rFonts w:cs="Times New Roman"/>
      <w:b/>
      <w:color w:val="452235"/>
    </w:rPr>
  </w:style>
  <w:style w:type="paragraph" w:styleId="ListParagraph">
    <w:name w:val="List Paragraph"/>
    <w:basedOn w:val="Normal"/>
    <w:uiPriority w:val="99"/>
    <w:qFormat/>
    <w:rsid w:val="00D750A7"/>
    <w:pPr>
      <w:spacing w:after="200"/>
      <w:ind w:left="720"/>
      <w:contextualSpacing/>
    </w:pPr>
    <w:rPr>
      <w:rFonts w:eastAsia="Calibri" w:cs="Arial"/>
      <w:lang w:eastAsia="en-US"/>
    </w:rPr>
  </w:style>
  <w:style w:type="character" w:customStyle="1" w:styleId="Heading5Char">
    <w:name w:val="Heading 5 Char"/>
    <w:basedOn w:val="DefaultParagraphFont"/>
    <w:link w:val="Heading5"/>
    <w:uiPriority w:val="9"/>
    <w:rsid w:val="00C61508"/>
    <w:rPr>
      <w:rFonts w:ascii="Myriad Pro Light" w:eastAsiaTheme="minorEastAsia" w:hAnsi="Myriad Pro Light" w:cstheme="minorBidi"/>
      <w:b/>
      <w:bCs/>
      <w:iCs/>
      <w:color w:val="27131D"/>
      <w:sz w:val="36"/>
      <w:szCs w:val="26"/>
    </w:rPr>
  </w:style>
  <w:style w:type="paragraph" w:styleId="NoSpacing">
    <w:name w:val="No Spacing"/>
    <w:uiPriority w:val="1"/>
    <w:qFormat/>
    <w:rsid w:val="00E2493D"/>
    <w:rPr>
      <w:rFonts w:ascii="Myriad Pro" w:eastAsia="Times New Roman" w:hAnsi="Myriad Pro"/>
      <w:sz w:val="24"/>
      <w:szCs w:val="24"/>
    </w:rPr>
  </w:style>
  <w:style w:type="character" w:styleId="PlaceholderText">
    <w:name w:val="Placeholder Text"/>
    <w:basedOn w:val="DefaultParagraphFont"/>
    <w:uiPriority w:val="99"/>
    <w:semiHidden/>
    <w:rsid w:val="005632BA"/>
    <w:rPr>
      <w:color w:val="808080"/>
    </w:rPr>
  </w:style>
  <w:style w:type="paragraph" w:styleId="TOC1">
    <w:name w:val="toc 1"/>
    <w:basedOn w:val="Normal"/>
    <w:next w:val="Normal"/>
    <w:autoRedefine/>
    <w:uiPriority w:val="39"/>
    <w:unhideWhenUsed/>
    <w:locked/>
    <w:rsid w:val="00B0767A"/>
  </w:style>
  <w:style w:type="paragraph" w:styleId="TOC3">
    <w:name w:val="toc 3"/>
    <w:basedOn w:val="Normal"/>
    <w:next w:val="Normal"/>
    <w:autoRedefine/>
    <w:uiPriority w:val="39"/>
    <w:unhideWhenUsed/>
    <w:locked/>
    <w:rsid w:val="00B0767A"/>
    <w:pPr>
      <w:ind w:left="480"/>
    </w:pPr>
  </w:style>
  <w:style w:type="paragraph" w:styleId="TOC4">
    <w:name w:val="toc 4"/>
    <w:basedOn w:val="Normal"/>
    <w:next w:val="Normal"/>
    <w:autoRedefine/>
    <w:uiPriority w:val="39"/>
    <w:unhideWhenUsed/>
    <w:locked/>
    <w:rsid w:val="00B0767A"/>
    <w:pPr>
      <w:ind w:left="720"/>
    </w:pPr>
  </w:style>
  <w:style w:type="paragraph" w:styleId="TOC5">
    <w:name w:val="toc 5"/>
    <w:basedOn w:val="Normal"/>
    <w:next w:val="Normal"/>
    <w:autoRedefine/>
    <w:uiPriority w:val="39"/>
    <w:unhideWhenUsed/>
    <w:locked/>
    <w:rsid w:val="00B0767A"/>
    <w:pPr>
      <w:ind w:left="960"/>
    </w:pPr>
  </w:style>
  <w:style w:type="paragraph" w:styleId="TOC6">
    <w:name w:val="toc 6"/>
    <w:basedOn w:val="Normal"/>
    <w:next w:val="Normal"/>
    <w:autoRedefine/>
    <w:uiPriority w:val="39"/>
    <w:unhideWhenUsed/>
    <w:locked/>
    <w:rsid w:val="00B0767A"/>
    <w:pPr>
      <w:ind w:left="1200"/>
    </w:pPr>
  </w:style>
  <w:style w:type="paragraph" w:styleId="TOC7">
    <w:name w:val="toc 7"/>
    <w:basedOn w:val="Normal"/>
    <w:next w:val="Normal"/>
    <w:autoRedefine/>
    <w:uiPriority w:val="39"/>
    <w:unhideWhenUsed/>
    <w:locked/>
    <w:rsid w:val="00B0767A"/>
    <w:pPr>
      <w:ind w:left="1440"/>
    </w:pPr>
  </w:style>
  <w:style w:type="paragraph" w:styleId="TOC8">
    <w:name w:val="toc 8"/>
    <w:basedOn w:val="Normal"/>
    <w:next w:val="Normal"/>
    <w:autoRedefine/>
    <w:uiPriority w:val="39"/>
    <w:unhideWhenUsed/>
    <w:locked/>
    <w:rsid w:val="00B0767A"/>
    <w:pPr>
      <w:ind w:left="1680"/>
    </w:pPr>
  </w:style>
  <w:style w:type="paragraph" w:styleId="TOC9">
    <w:name w:val="toc 9"/>
    <w:basedOn w:val="Normal"/>
    <w:next w:val="Normal"/>
    <w:autoRedefine/>
    <w:uiPriority w:val="39"/>
    <w:unhideWhenUsed/>
    <w:locked/>
    <w:rsid w:val="00B0767A"/>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04358"/>
    <w:pPr>
      <w:spacing w:after="240" w:line="360" w:lineRule="auto"/>
    </w:pPr>
    <w:rPr>
      <w:rFonts w:ascii="Myriad Pro" w:eastAsia="Times New Roman" w:hAnsi="Myriad Pro"/>
      <w:sz w:val="24"/>
      <w:szCs w:val="24"/>
    </w:rPr>
  </w:style>
  <w:style w:type="paragraph" w:styleId="Heading1">
    <w:name w:val="heading 1"/>
    <w:basedOn w:val="Normal"/>
    <w:next w:val="Normal"/>
    <w:link w:val="Heading1Char"/>
    <w:uiPriority w:val="99"/>
    <w:qFormat/>
    <w:rsid w:val="00743428"/>
    <w:pPr>
      <w:keepNext/>
      <w:spacing w:before="360"/>
      <w:jc w:val="center"/>
      <w:outlineLvl w:val="0"/>
    </w:pPr>
    <w:rPr>
      <w:rFonts w:ascii="Myriad Pro Light" w:hAnsi="Myriad Pro Light" w:cs="Arial"/>
      <w:bCs/>
      <w:color w:val="3E1E30"/>
      <w:kern w:val="32"/>
      <w:sz w:val="72"/>
      <w:szCs w:val="32"/>
    </w:rPr>
  </w:style>
  <w:style w:type="paragraph" w:styleId="Heading2">
    <w:name w:val="heading 2"/>
    <w:basedOn w:val="Normal"/>
    <w:next w:val="Normal"/>
    <w:link w:val="Heading2Char"/>
    <w:uiPriority w:val="99"/>
    <w:qFormat/>
    <w:rsid w:val="002A4CBF"/>
    <w:pPr>
      <w:keepNext/>
      <w:outlineLvl w:val="1"/>
    </w:pPr>
    <w:rPr>
      <w:rFonts w:cs="Arial"/>
      <w:bCs/>
      <w:iCs/>
      <w:color w:val="452235"/>
      <w:sz w:val="40"/>
      <w:szCs w:val="28"/>
    </w:rPr>
  </w:style>
  <w:style w:type="paragraph" w:styleId="Heading3">
    <w:name w:val="heading 3"/>
    <w:basedOn w:val="Normal"/>
    <w:next w:val="Normal"/>
    <w:link w:val="Heading3Char"/>
    <w:uiPriority w:val="99"/>
    <w:qFormat/>
    <w:rsid w:val="002A4CBF"/>
    <w:pPr>
      <w:keepNext/>
      <w:outlineLvl w:val="2"/>
    </w:pPr>
    <w:rPr>
      <w:rFonts w:ascii="Myriad Pro Light" w:hAnsi="Myriad Pro Light" w:cs="Arial"/>
      <w:bCs/>
      <w:color w:val="452235"/>
      <w:sz w:val="36"/>
      <w:szCs w:val="26"/>
    </w:rPr>
  </w:style>
  <w:style w:type="paragraph" w:styleId="Heading4">
    <w:name w:val="heading 4"/>
    <w:basedOn w:val="Normal"/>
    <w:next w:val="Normal"/>
    <w:link w:val="Heading4Char"/>
    <w:uiPriority w:val="99"/>
    <w:qFormat/>
    <w:rsid w:val="00595E12"/>
    <w:pPr>
      <w:keepNext/>
      <w:outlineLvl w:val="3"/>
    </w:pPr>
    <w:rPr>
      <w:b/>
      <w:bCs/>
      <w:szCs w:val="28"/>
    </w:rPr>
  </w:style>
  <w:style w:type="paragraph" w:styleId="Heading5">
    <w:name w:val="heading 5"/>
    <w:basedOn w:val="Normal"/>
    <w:next w:val="Normal"/>
    <w:link w:val="Heading5Char"/>
    <w:uiPriority w:val="9"/>
    <w:unhideWhenUsed/>
    <w:qFormat/>
    <w:locked/>
    <w:rsid w:val="00C61508"/>
    <w:pPr>
      <w:spacing w:before="360" w:after="360"/>
      <w:outlineLvl w:val="4"/>
    </w:pPr>
    <w:rPr>
      <w:rFonts w:ascii="Myriad Pro Light" w:eastAsiaTheme="minorEastAsia" w:hAnsi="Myriad Pro Light" w:cstheme="minorBidi"/>
      <w:b/>
      <w:bCs/>
      <w:iCs/>
      <w:color w:val="27131D"/>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3428"/>
    <w:rPr>
      <w:rFonts w:ascii="Myriad Pro Light" w:eastAsia="Times New Roman" w:hAnsi="Myriad Pro Light" w:cs="Arial"/>
      <w:bCs/>
      <w:color w:val="3E1E30"/>
      <w:kern w:val="32"/>
      <w:sz w:val="72"/>
      <w:szCs w:val="32"/>
    </w:rPr>
  </w:style>
  <w:style w:type="character" w:customStyle="1" w:styleId="Heading2Char">
    <w:name w:val="Heading 2 Char"/>
    <w:basedOn w:val="DefaultParagraphFont"/>
    <w:link w:val="Heading2"/>
    <w:uiPriority w:val="99"/>
    <w:locked/>
    <w:rsid w:val="002A4CBF"/>
    <w:rPr>
      <w:rFonts w:ascii="Myriad Pro" w:eastAsia="Times New Roman" w:hAnsi="Myriad Pro" w:cs="Arial"/>
      <w:bCs/>
      <w:iCs/>
      <w:color w:val="452235"/>
      <w:sz w:val="40"/>
      <w:szCs w:val="28"/>
    </w:rPr>
  </w:style>
  <w:style w:type="character" w:customStyle="1" w:styleId="Heading3Char">
    <w:name w:val="Heading 3 Char"/>
    <w:basedOn w:val="DefaultParagraphFont"/>
    <w:link w:val="Heading3"/>
    <w:uiPriority w:val="99"/>
    <w:locked/>
    <w:rsid w:val="002A4CBF"/>
    <w:rPr>
      <w:rFonts w:ascii="Myriad Pro Light" w:eastAsia="Times New Roman" w:hAnsi="Myriad Pro Light" w:cs="Arial"/>
      <w:bCs/>
      <w:color w:val="452235"/>
      <w:sz w:val="36"/>
      <w:szCs w:val="26"/>
    </w:rPr>
  </w:style>
  <w:style w:type="character" w:customStyle="1" w:styleId="Heading4Char">
    <w:name w:val="Heading 4 Char"/>
    <w:basedOn w:val="DefaultParagraphFont"/>
    <w:link w:val="Heading4"/>
    <w:uiPriority w:val="99"/>
    <w:locked/>
    <w:rsid w:val="00595E12"/>
    <w:rPr>
      <w:rFonts w:ascii="Arial" w:hAnsi="Arial" w:cs="Times New Roman"/>
      <w:b/>
      <w:bCs/>
      <w:sz w:val="28"/>
      <w:szCs w:val="28"/>
      <w:lang w:val="en-GB" w:eastAsia="en-GB"/>
    </w:rPr>
  </w:style>
  <w:style w:type="character" w:styleId="PageNumber">
    <w:name w:val="page number"/>
    <w:basedOn w:val="DefaultParagraphFont"/>
    <w:uiPriority w:val="99"/>
    <w:rsid w:val="00595E12"/>
    <w:rPr>
      <w:rFonts w:cs="Times New Roman"/>
    </w:rPr>
  </w:style>
  <w:style w:type="paragraph" w:styleId="Header">
    <w:name w:val="header"/>
    <w:basedOn w:val="Normal"/>
    <w:link w:val="HeaderChar"/>
    <w:uiPriority w:val="99"/>
    <w:rsid w:val="00595E12"/>
    <w:pPr>
      <w:tabs>
        <w:tab w:val="center" w:pos="4153"/>
        <w:tab w:val="right" w:pos="8306"/>
      </w:tabs>
    </w:pPr>
    <w:rPr>
      <w:b/>
    </w:rPr>
  </w:style>
  <w:style w:type="character" w:customStyle="1" w:styleId="HeaderChar">
    <w:name w:val="Header Char"/>
    <w:basedOn w:val="DefaultParagraphFont"/>
    <w:link w:val="Header"/>
    <w:uiPriority w:val="99"/>
    <w:locked/>
    <w:rsid w:val="00595E12"/>
    <w:rPr>
      <w:rFonts w:ascii="Arial" w:hAnsi="Arial" w:cs="Times New Roman"/>
      <w:b/>
      <w:sz w:val="24"/>
      <w:szCs w:val="24"/>
      <w:lang w:val="en-GB" w:eastAsia="en-GB"/>
    </w:rPr>
  </w:style>
  <w:style w:type="paragraph" w:styleId="Footer">
    <w:name w:val="footer"/>
    <w:basedOn w:val="Normal"/>
    <w:link w:val="FooterChar"/>
    <w:uiPriority w:val="99"/>
    <w:rsid w:val="00595E12"/>
    <w:pPr>
      <w:tabs>
        <w:tab w:val="center" w:pos="4153"/>
        <w:tab w:val="right" w:pos="8306"/>
      </w:tabs>
    </w:pPr>
    <w:rPr>
      <w:sz w:val="20"/>
    </w:rPr>
  </w:style>
  <w:style w:type="character" w:customStyle="1" w:styleId="FooterChar">
    <w:name w:val="Footer Char"/>
    <w:basedOn w:val="DefaultParagraphFont"/>
    <w:link w:val="Footer"/>
    <w:uiPriority w:val="99"/>
    <w:locked/>
    <w:rsid w:val="00595E12"/>
    <w:rPr>
      <w:rFonts w:ascii="Arial" w:hAnsi="Arial" w:cs="Times New Roman"/>
      <w:sz w:val="24"/>
      <w:szCs w:val="24"/>
      <w:lang w:val="en-GB" w:eastAsia="en-GB"/>
    </w:rPr>
  </w:style>
  <w:style w:type="paragraph" w:styleId="ListBullet2">
    <w:name w:val="List Bullet 2"/>
    <w:basedOn w:val="Normal"/>
    <w:autoRedefine/>
    <w:uiPriority w:val="99"/>
    <w:rsid w:val="00595E12"/>
    <w:pPr>
      <w:numPr>
        <w:numId w:val="26"/>
      </w:numPr>
      <w:tabs>
        <w:tab w:val="left" w:pos="641"/>
      </w:tabs>
      <w:spacing w:before="60"/>
    </w:pPr>
  </w:style>
  <w:style w:type="paragraph" w:styleId="TOC2">
    <w:name w:val="toc 2"/>
    <w:basedOn w:val="Normal"/>
    <w:next w:val="Normal"/>
    <w:autoRedefine/>
    <w:uiPriority w:val="39"/>
    <w:rsid w:val="006E51CA"/>
    <w:pPr>
      <w:tabs>
        <w:tab w:val="right" w:leader="dot" w:pos="9060"/>
      </w:tabs>
      <w:spacing w:line="276" w:lineRule="auto"/>
      <w:ind w:left="240"/>
    </w:pPr>
  </w:style>
  <w:style w:type="paragraph" w:styleId="ListNumber">
    <w:name w:val="List Number"/>
    <w:basedOn w:val="Normal"/>
    <w:uiPriority w:val="99"/>
    <w:rsid w:val="00595E12"/>
    <w:pPr>
      <w:numPr>
        <w:numId w:val="3"/>
      </w:numPr>
      <w:tabs>
        <w:tab w:val="clear" w:pos="643"/>
        <w:tab w:val="left" w:pos="720"/>
      </w:tabs>
      <w:ind w:left="720" w:hanging="720"/>
    </w:pPr>
  </w:style>
  <w:style w:type="character" w:styleId="Hyperlink">
    <w:name w:val="Hyperlink"/>
    <w:basedOn w:val="DefaultParagraphFont"/>
    <w:uiPriority w:val="99"/>
    <w:rsid w:val="00595E12"/>
    <w:rPr>
      <w:rFonts w:cs="Times New Roman"/>
      <w:color w:val="0000FF"/>
      <w:u w:val="single"/>
    </w:rPr>
  </w:style>
  <w:style w:type="table" w:styleId="TableGrid">
    <w:name w:val="Table Grid"/>
    <w:basedOn w:val="TableNormal"/>
    <w:uiPriority w:val="99"/>
    <w:rsid w:val="00595E12"/>
    <w:pPr>
      <w:spacing w:before="60" w:after="6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lus">
    <w:name w:val="Normal plus"/>
    <w:basedOn w:val="Normal"/>
    <w:link w:val="NormalplusChar"/>
    <w:uiPriority w:val="99"/>
    <w:rsid w:val="00595E12"/>
    <w:pPr>
      <w:spacing w:before="60" w:after="120"/>
    </w:pPr>
  </w:style>
  <w:style w:type="character" w:customStyle="1" w:styleId="NormalplusChar">
    <w:name w:val="Normal plus Char"/>
    <w:basedOn w:val="DefaultParagraphFont"/>
    <w:link w:val="Normalplus"/>
    <w:uiPriority w:val="99"/>
    <w:locked/>
    <w:rsid w:val="00595E12"/>
    <w:rPr>
      <w:rFonts w:ascii="Arial" w:hAnsi="Arial" w:cs="Times New Roman"/>
      <w:sz w:val="24"/>
      <w:szCs w:val="24"/>
      <w:lang w:val="en-GB" w:eastAsia="en-GB"/>
    </w:rPr>
  </w:style>
  <w:style w:type="paragraph" w:styleId="BalloonText">
    <w:name w:val="Balloon Text"/>
    <w:basedOn w:val="Normal"/>
    <w:link w:val="BalloonTextChar"/>
    <w:uiPriority w:val="99"/>
    <w:semiHidden/>
    <w:rsid w:val="00595E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5E12"/>
    <w:rPr>
      <w:rFonts w:ascii="Tahoma" w:hAnsi="Tahoma" w:cs="Tahoma"/>
      <w:sz w:val="16"/>
      <w:szCs w:val="16"/>
      <w:lang w:val="en-GB" w:eastAsia="en-GB"/>
    </w:rPr>
  </w:style>
  <w:style w:type="character" w:styleId="Strong">
    <w:name w:val="Strong"/>
    <w:basedOn w:val="DefaultParagraphFont"/>
    <w:uiPriority w:val="99"/>
    <w:qFormat/>
    <w:rsid w:val="00D750A7"/>
    <w:rPr>
      <w:rFonts w:cs="Times New Roman"/>
      <w:b/>
      <w:color w:val="452235"/>
    </w:rPr>
  </w:style>
  <w:style w:type="paragraph" w:styleId="ListParagraph">
    <w:name w:val="List Paragraph"/>
    <w:basedOn w:val="Normal"/>
    <w:uiPriority w:val="99"/>
    <w:qFormat/>
    <w:rsid w:val="00D750A7"/>
    <w:pPr>
      <w:spacing w:after="200"/>
      <w:ind w:left="720"/>
      <w:contextualSpacing/>
    </w:pPr>
    <w:rPr>
      <w:rFonts w:eastAsia="Calibri" w:cs="Arial"/>
      <w:lang w:eastAsia="en-US"/>
    </w:rPr>
  </w:style>
  <w:style w:type="character" w:customStyle="1" w:styleId="Heading5Char">
    <w:name w:val="Heading 5 Char"/>
    <w:basedOn w:val="DefaultParagraphFont"/>
    <w:link w:val="Heading5"/>
    <w:uiPriority w:val="9"/>
    <w:rsid w:val="00C61508"/>
    <w:rPr>
      <w:rFonts w:ascii="Myriad Pro Light" w:eastAsiaTheme="minorEastAsia" w:hAnsi="Myriad Pro Light" w:cstheme="minorBidi"/>
      <w:b/>
      <w:bCs/>
      <w:iCs/>
      <w:color w:val="27131D"/>
      <w:sz w:val="36"/>
      <w:szCs w:val="26"/>
    </w:rPr>
  </w:style>
  <w:style w:type="paragraph" w:styleId="NoSpacing">
    <w:name w:val="No Spacing"/>
    <w:uiPriority w:val="1"/>
    <w:qFormat/>
    <w:rsid w:val="00E2493D"/>
    <w:rPr>
      <w:rFonts w:ascii="Myriad Pro" w:eastAsia="Times New Roman" w:hAnsi="Myriad Pro"/>
      <w:sz w:val="24"/>
      <w:szCs w:val="24"/>
    </w:rPr>
  </w:style>
  <w:style w:type="character" w:styleId="PlaceholderText">
    <w:name w:val="Placeholder Text"/>
    <w:basedOn w:val="DefaultParagraphFont"/>
    <w:uiPriority w:val="99"/>
    <w:semiHidden/>
    <w:rsid w:val="005632BA"/>
    <w:rPr>
      <w:color w:val="808080"/>
    </w:rPr>
  </w:style>
  <w:style w:type="paragraph" w:styleId="TOC1">
    <w:name w:val="toc 1"/>
    <w:basedOn w:val="Normal"/>
    <w:next w:val="Normal"/>
    <w:autoRedefine/>
    <w:uiPriority w:val="39"/>
    <w:unhideWhenUsed/>
    <w:locked/>
    <w:rsid w:val="00B0767A"/>
  </w:style>
  <w:style w:type="paragraph" w:styleId="TOC3">
    <w:name w:val="toc 3"/>
    <w:basedOn w:val="Normal"/>
    <w:next w:val="Normal"/>
    <w:autoRedefine/>
    <w:uiPriority w:val="39"/>
    <w:unhideWhenUsed/>
    <w:locked/>
    <w:rsid w:val="00B0767A"/>
    <w:pPr>
      <w:ind w:left="480"/>
    </w:pPr>
  </w:style>
  <w:style w:type="paragraph" w:styleId="TOC4">
    <w:name w:val="toc 4"/>
    <w:basedOn w:val="Normal"/>
    <w:next w:val="Normal"/>
    <w:autoRedefine/>
    <w:uiPriority w:val="39"/>
    <w:unhideWhenUsed/>
    <w:locked/>
    <w:rsid w:val="00B0767A"/>
    <w:pPr>
      <w:ind w:left="720"/>
    </w:pPr>
  </w:style>
  <w:style w:type="paragraph" w:styleId="TOC5">
    <w:name w:val="toc 5"/>
    <w:basedOn w:val="Normal"/>
    <w:next w:val="Normal"/>
    <w:autoRedefine/>
    <w:uiPriority w:val="39"/>
    <w:unhideWhenUsed/>
    <w:locked/>
    <w:rsid w:val="00B0767A"/>
    <w:pPr>
      <w:ind w:left="960"/>
    </w:pPr>
  </w:style>
  <w:style w:type="paragraph" w:styleId="TOC6">
    <w:name w:val="toc 6"/>
    <w:basedOn w:val="Normal"/>
    <w:next w:val="Normal"/>
    <w:autoRedefine/>
    <w:uiPriority w:val="39"/>
    <w:unhideWhenUsed/>
    <w:locked/>
    <w:rsid w:val="00B0767A"/>
    <w:pPr>
      <w:ind w:left="1200"/>
    </w:pPr>
  </w:style>
  <w:style w:type="paragraph" w:styleId="TOC7">
    <w:name w:val="toc 7"/>
    <w:basedOn w:val="Normal"/>
    <w:next w:val="Normal"/>
    <w:autoRedefine/>
    <w:uiPriority w:val="39"/>
    <w:unhideWhenUsed/>
    <w:locked/>
    <w:rsid w:val="00B0767A"/>
    <w:pPr>
      <w:ind w:left="1440"/>
    </w:pPr>
  </w:style>
  <w:style w:type="paragraph" w:styleId="TOC8">
    <w:name w:val="toc 8"/>
    <w:basedOn w:val="Normal"/>
    <w:next w:val="Normal"/>
    <w:autoRedefine/>
    <w:uiPriority w:val="39"/>
    <w:unhideWhenUsed/>
    <w:locked/>
    <w:rsid w:val="00B0767A"/>
    <w:pPr>
      <w:ind w:left="1680"/>
    </w:pPr>
  </w:style>
  <w:style w:type="paragraph" w:styleId="TOC9">
    <w:name w:val="toc 9"/>
    <w:basedOn w:val="Normal"/>
    <w:next w:val="Normal"/>
    <w:autoRedefine/>
    <w:uiPriority w:val="39"/>
    <w:unhideWhenUsed/>
    <w:locked/>
    <w:rsid w:val="00B0767A"/>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af.mod.uk/rafreserves" TargetMode="External"/><Relationship Id="rId18" Type="http://schemas.openxmlformats.org/officeDocument/2006/relationships/footer" Target="footer1.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rmy.mod.uk/territorial" TargetMode="Externa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yalnavy.mod.uk/the-fleet/maritime-reserves"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air1-woadj@mod.uk"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gov.uk/mod/employer-relation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employee-reservist" TargetMode="External"/><Relationship Id="rId14" Type="http://schemas.openxmlformats.org/officeDocument/2006/relationships/hyperlink" Target="mailto:apc-cmops-mob-so2@mod.uk" TargetMode="External"/><Relationship Id="rId22" Type="http://schemas.openxmlformats.org/officeDocument/2006/relationships/header" Target="header4.xml"/><Relationship Id="rId27"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5221</Words>
  <Characters>29765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2016-01-25T13:58:00Z</dcterms:created>
  <dcterms:modified xsi:type="dcterms:W3CDTF">2016-01-25T14:02:00Z</dcterms:modified>
</cp:coreProperties>
</file>