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1C" w:rsidRDefault="003C691C" w:rsidP="003C691C">
      <w:pPr>
        <w:pStyle w:val="Default"/>
        <w:jc w:val="center"/>
        <w:rPr>
          <w:b/>
          <w:bCs/>
          <w:lang w:val="cs-CZ"/>
        </w:rPr>
      </w:pPr>
    </w:p>
    <w:p w:rsidR="00915944" w:rsidRDefault="00915944" w:rsidP="003C691C">
      <w:pPr>
        <w:pStyle w:val="Default"/>
        <w:jc w:val="center"/>
        <w:rPr>
          <w:b/>
          <w:bCs/>
          <w:lang w:val="cs-CZ"/>
        </w:rPr>
      </w:pPr>
    </w:p>
    <w:p w:rsidR="008D00EF" w:rsidRPr="00F66D15" w:rsidRDefault="008D00EF" w:rsidP="008D00EF">
      <w:pPr>
        <w:pStyle w:val="Default"/>
        <w:jc w:val="center"/>
        <w:rPr>
          <w:b/>
          <w:bCs/>
          <w:lang w:val="cs-CZ"/>
        </w:rPr>
      </w:pPr>
      <w:r w:rsidRPr="00F66D15">
        <w:rPr>
          <w:b/>
          <w:bCs/>
          <w:lang w:val="cs-CZ"/>
        </w:rPr>
        <w:t>Společné tiskové prohlášení k M</w:t>
      </w:r>
      <w:r w:rsidR="00392649">
        <w:rPr>
          <w:b/>
          <w:bCs/>
          <w:lang w:val="cs-CZ"/>
        </w:rPr>
        <w:t>ezinárodnímu dni proti korupci 9. 12. 2015</w:t>
      </w:r>
    </w:p>
    <w:p w:rsidR="008D00EF" w:rsidRPr="00F66D15" w:rsidRDefault="008D00EF" w:rsidP="008D00EF">
      <w:pPr>
        <w:pStyle w:val="Default"/>
        <w:rPr>
          <w:rFonts w:asciiTheme="minorBidi" w:hAnsiTheme="minorBidi"/>
          <w:shd w:val="clear" w:color="auto" w:fill="FFFFFF"/>
          <w:lang w:val="cs-CZ"/>
        </w:rPr>
      </w:pPr>
    </w:p>
    <w:p w:rsidR="008D00EF" w:rsidRPr="00F66D15" w:rsidRDefault="008D00EF" w:rsidP="008D00EF">
      <w:pPr>
        <w:jc w:val="both"/>
        <w:rPr>
          <w:rFonts w:asciiTheme="minorBidi" w:hAnsiTheme="minorBidi"/>
          <w:sz w:val="24"/>
          <w:szCs w:val="24"/>
          <w:shd w:val="clear" w:color="auto" w:fill="FFFFFF"/>
          <w:lang w:val="cs-CZ"/>
        </w:rPr>
      </w:pP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Na zítřek připadá Mezinárodní den proti korupci, který má za cíl zvyšovat povědomí o korupci a upozornit na roli Úmluvy Organizace spojených národů proti korupci. Tématem tohoto roku je „prolamování bariér – podpora role občanské společnosti v boji proti korupci.“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U</w:t>
      </w:r>
      <w:r w:rsidR="00FE4849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příležitosti tohoto dne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vydáváme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, podobně jako minulý rok, 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společné prohlášení.</w:t>
      </w:r>
    </w:p>
    <w:p w:rsidR="008D00EF" w:rsidRPr="00F66D15" w:rsidRDefault="008D00EF" w:rsidP="008D00EF">
      <w:pPr>
        <w:jc w:val="both"/>
        <w:rPr>
          <w:rFonts w:asciiTheme="minorBidi" w:hAnsiTheme="minorBidi"/>
          <w:sz w:val="24"/>
          <w:szCs w:val="24"/>
          <w:shd w:val="clear" w:color="auto" w:fill="FFFFFF"/>
          <w:lang w:val="cs-CZ"/>
        </w:rPr>
      </w:pP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Korupce představuje globální výzvu a každý rok snižuje naši společnou prosperitu o ekvivalent 5 % světového HDP (2,6 biliónů dolarů podle Světového ekonomického fóra). Kromě toho, že korupce brání e</w:t>
      </w:r>
      <w:r w:rsidR="00FE4849">
        <w:rPr>
          <w:rFonts w:asciiTheme="minorBidi" w:hAnsiTheme="minorBidi"/>
          <w:sz w:val="24"/>
          <w:szCs w:val="24"/>
          <w:shd w:val="clear" w:color="auto" w:fill="FFFFFF"/>
          <w:lang w:val="cs-CZ"/>
        </w:rPr>
        <w:t>konomickému růstu a investicím,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oslabuje 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rovněž 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společenskou stabilitu a schopnosti států dos</w:t>
      </w:r>
      <w:r w:rsidR="00FE4849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tát svým závazkům vůči občanům. 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Naše vlády se zavázaly s korupcí ve všech jej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>í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ch formách bojovat jak doma, tak v zahraničí. </w:t>
      </w:r>
    </w:p>
    <w:p w:rsidR="008D00EF" w:rsidRPr="00F66D15" w:rsidRDefault="008D00EF" w:rsidP="00C7416A">
      <w:pPr>
        <w:jc w:val="both"/>
        <w:rPr>
          <w:rFonts w:asciiTheme="minorBidi" w:hAnsiTheme="minorBidi"/>
          <w:sz w:val="24"/>
          <w:szCs w:val="24"/>
          <w:shd w:val="clear" w:color="auto" w:fill="FFFFFF"/>
          <w:lang w:val="cs-CZ"/>
        </w:rPr>
      </w:pP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>Během uplynulého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roku 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uspořádala 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naše </w:t>
      </w:r>
      <w:r w:rsidR="00FE4849">
        <w:rPr>
          <w:rFonts w:asciiTheme="minorBidi" w:hAnsiTheme="minorBidi"/>
          <w:sz w:val="24"/>
          <w:szCs w:val="24"/>
          <w:shd w:val="clear" w:color="auto" w:fill="FFFFFF"/>
          <w:lang w:val="cs-CZ"/>
        </w:rPr>
        <w:t>velvyslanectví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několik akcí podporující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>ch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transparentnost (seznam akcí je v 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>příloze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prohlášení) a prohluboval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>a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>spolupráci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se členy vlády a s úředníky.</w:t>
      </w:r>
      <w:r w:rsidR="00C7416A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Naše</w:t>
      </w:r>
      <w:r w:rsidR="00C7416A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>velvyslanectví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také finančně podpořil</w:t>
      </w: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>a</w:t>
      </w:r>
      <w:r w:rsidR="00C7416A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organizace zabývající se zvyšováním</w:t>
      </w:r>
      <w:r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transparentnosti. </w:t>
      </w:r>
    </w:p>
    <w:p w:rsidR="008D00EF" w:rsidRPr="00F66D15" w:rsidRDefault="00C55853" w:rsidP="008D00EF">
      <w:pPr>
        <w:jc w:val="both"/>
        <w:rPr>
          <w:rFonts w:asciiTheme="minorBidi" w:hAnsiTheme="minorBidi"/>
          <w:sz w:val="24"/>
          <w:szCs w:val="24"/>
          <w:shd w:val="clear" w:color="auto" w:fill="FFFFFF"/>
          <w:lang w:val="cs-CZ"/>
        </w:rPr>
      </w:pPr>
      <w:r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Připomínáme 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si koaliční dohodu české vlády, kde jsou vytyčeny legislativní protikorupční priority, které mají limitovat příležitosti </w:t>
      </w:r>
      <w:r w:rsidR="008D00EF">
        <w:rPr>
          <w:rFonts w:asciiTheme="minorBidi" w:hAnsiTheme="minorBidi"/>
          <w:sz w:val="24"/>
          <w:szCs w:val="24"/>
          <w:shd w:val="clear" w:color="auto" w:fill="FFFFFF"/>
          <w:lang w:val="cs-CZ"/>
        </w:rPr>
        <w:t>k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e korupci</w:t>
      </w:r>
      <w:r w:rsidR="00FE4849">
        <w:rPr>
          <w:rFonts w:asciiTheme="minorBidi" w:hAnsiTheme="minorBidi"/>
          <w:sz w:val="24"/>
          <w:szCs w:val="24"/>
          <w:shd w:val="clear" w:color="auto" w:fill="FFFFFF"/>
          <w:lang w:val="cs-CZ"/>
        </w:rPr>
        <w:t>,</w:t>
      </w:r>
      <w:r w:rsidR="008D00EF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a v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ítáme nedávné přijetí zákona o registru smluv podle návrhu Poslanecké sněmovny Parlamentu ČR. V průběhu příštího roku </w:t>
      </w:r>
      <w:r w:rsidR="00FE4849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se budeme těšit na další kroky, 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které povedou k</w:t>
      </w:r>
      <w:r w:rsidR="008D00EF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větší odpovědnosti 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v </w:t>
      </w:r>
      <w:r w:rsidR="008D00EF">
        <w:rPr>
          <w:rFonts w:asciiTheme="minorBidi" w:hAnsiTheme="minorBidi"/>
          <w:sz w:val="24"/>
          <w:szCs w:val="24"/>
          <w:shd w:val="clear" w:color="auto" w:fill="FFFFFF"/>
          <w:lang w:val="cs-CZ"/>
        </w:rPr>
        <w:t>oblasti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veřejných zakázek, k</w:t>
      </w:r>
      <w:r w:rsidR="008D00EF">
        <w:rPr>
          <w:rFonts w:asciiTheme="minorBidi" w:hAnsiTheme="minorBidi"/>
          <w:sz w:val="24"/>
          <w:szCs w:val="24"/>
          <w:shd w:val="clear" w:color="auto" w:fill="FFFFFF"/>
          <w:lang w:val="cs-CZ"/>
        </w:rPr>
        <w:t> 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efektivnější</w:t>
      </w:r>
      <w:r w:rsidR="008D00EF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mu a nezávislejšímu 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>státní</w:t>
      </w:r>
      <w:r w:rsidR="008D00EF">
        <w:rPr>
          <w:rFonts w:asciiTheme="minorBidi" w:hAnsiTheme="minorBidi"/>
          <w:sz w:val="24"/>
          <w:szCs w:val="24"/>
          <w:shd w:val="clear" w:color="auto" w:fill="FFFFFF"/>
          <w:lang w:val="cs-CZ"/>
        </w:rPr>
        <w:t>mu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zastupitelství a ke </w:t>
      </w:r>
      <w:r w:rsidR="008D00EF">
        <w:rPr>
          <w:rFonts w:asciiTheme="minorBidi" w:hAnsiTheme="minorBidi"/>
          <w:sz w:val="24"/>
          <w:szCs w:val="24"/>
          <w:shd w:val="clear" w:color="auto" w:fill="FFFFFF"/>
          <w:lang w:val="cs-CZ"/>
        </w:rPr>
        <w:t>zvýšení</w:t>
      </w:r>
      <w:r w:rsidR="008D00EF" w:rsidRPr="00F66D15">
        <w:rPr>
          <w:rFonts w:asciiTheme="minorBidi" w:hAnsiTheme="minorBidi"/>
          <w:sz w:val="24"/>
          <w:szCs w:val="24"/>
          <w:shd w:val="clear" w:color="auto" w:fill="FFFFFF"/>
          <w:lang w:val="cs-CZ"/>
        </w:rPr>
        <w:t xml:space="preserve"> transparentnosti financování politických stran.</w:t>
      </w:r>
    </w:p>
    <w:p w:rsidR="008D00EF" w:rsidRPr="00F66D15" w:rsidRDefault="008D00EF" w:rsidP="008D00EF">
      <w:pPr>
        <w:jc w:val="both"/>
        <w:rPr>
          <w:rFonts w:asciiTheme="minorBidi" w:hAnsiTheme="minorBidi"/>
          <w:sz w:val="24"/>
          <w:szCs w:val="24"/>
          <w:lang w:val="cs-CZ"/>
        </w:rPr>
      </w:pPr>
      <w:r w:rsidRPr="00F66D15">
        <w:rPr>
          <w:rFonts w:asciiTheme="minorBidi" w:hAnsiTheme="minorBidi"/>
          <w:sz w:val="24"/>
          <w:szCs w:val="24"/>
          <w:lang w:val="cs-CZ"/>
        </w:rPr>
        <w:t xml:space="preserve">Naše </w:t>
      </w:r>
      <w:r>
        <w:rPr>
          <w:rFonts w:asciiTheme="minorBidi" w:hAnsiTheme="minorBidi"/>
          <w:sz w:val="24"/>
          <w:szCs w:val="24"/>
          <w:lang w:val="cs-CZ"/>
        </w:rPr>
        <w:t>velvyslanectví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jsou i nadále připraven</w:t>
      </w:r>
      <w:r>
        <w:rPr>
          <w:rFonts w:asciiTheme="minorBidi" w:hAnsiTheme="minorBidi"/>
          <w:sz w:val="24"/>
          <w:szCs w:val="24"/>
          <w:lang w:val="cs-CZ"/>
        </w:rPr>
        <w:t>a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pomáhat České republice k dosažení jejího cíle</w:t>
      </w:r>
      <w:r>
        <w:rPr>
          <w:rFonts w:asciiTheme="minorBidi" w:hAnsiTheme="minorBidi"/>
          <w:sz w:val="24"/>
          <w:szCs w:val="24"/>
          <w:lang w:val="cs-CZ"/>
        </w:rPr>
        <w:t xml:space="preserve"> -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větší otevřenosti a transparentnosti. </w:t>
      </w:r>
      <w:r w:rsidR="00C55853">
        <w:rPr>
          <w:rFonts w:asciiTheme="minorBidi" w:hAnsiTheme="minorBidi"/>
          <w:sz w:val="24"/>
          <w:szCs w:val="24"/>
          <w:lang w:val="cs-CZ"/>
        </w:rPr>
        <w:t>Za tímto účelem připravujeme na leden 2016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kampaň na sociálních </w:t>
      </w:r>
      <w:r>
        <w:rPr>
          <w:rFonts w:asciiTheme="minorBidi" w:hAnsiTheme="minorBidi"/>
          <w:sz w:val="24"/>
          <w:szCs w:val="24"/>
          <w:lang w:val="cs-CZ"/>
        </w:rPr>
        <w:t>sítích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, která bude </w:t>
      </w:r>
      <w:r w:rsidR="00C55853">
        <w:rPr>
          <w:rFonts w:asciiTheme="minorBidi" w:hAnsiTheme="minorBidi"/>
          <w:sz w:val="24"/>
          <w:szCs w:val="24"/>
          <w:lang w:val="cs-CZ"/>
        </w:rPr>
        <w:t>zaměřena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na </w:t>
      </w:r>
      <w:r w:rsidR="00B47C6D">
        <w:rPr>
          <w:rFonts w:asciiTheme="minorBidi" w:hAnsiTheme="minorBidi"/>
          <w:sz w:val="24"/>
          <w:szCs w:val="24"/>
          <w:lang w:val="cs-CZ"/>
        </w:rPr>
        <w:t>sdílení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zkušeností našich </w:t>
      </w:r>
      <w:r>
        <w:rPr>
          <w:rFonts w:asciiTheme="minorBidi" w:hAnsiTheme="minorBidi"/>
          <w:sz w:val="24"/>
          <w:szCs w:val="24"/>
          <w:lang w:val="cs-CZ"/>
        </w:rPr>
        <w:t xml:space="preserve">zemí </w:t>
      </w:r>
      <w:r w:rsidRPr="00F66D15">
        <w:rPr>
          <w:rFonts w:asciiTheme="minorBidi" w:hAnsiTheme="minorBidi"/>
          <w:sz w:val="24"/>
          <w:szCs w:val="24"/>
          <w:lang w:val="cs-CZ"/>
        </w:rPr>
        <w:t>s bojem proti korupci.</w:t>
      </w:r>
    </w:p>
    <w:p w:rsidR="008D00EF" w:rsidRPr="00103794" w:rsidRDefault="008D00EF" w:rsidP="00103794">
      <w:pPr>
        <w:pStyle w:val="NoSpacing"/>
        <w:rPr>
          <w:rFonts w:asciiTheme="minorBidi" w:hAnsiTheme="minorBidi"/>
          <w:sz w:val="24"/>
          <w:szCs w:val="24"/>
          <w:lang w:val="cs-CZ"/>
        </w:rPr>
      </w:pPr>
      <w:r w:rsidRPr="00103794">
        <w:rPr>
          <w:rFonts w:asciiTheme="minorBidi" w:hAnsiTheme="minorBidi"/>
          <w:sz w:val="24"/>
          <w:szCs w:val="24"/>
          <w:lang w:val="cs-CZ"/>
        </w:rPr>
        <w:t>J.E. Jan Thompson, velvyslankyně Spojeného království Velké Británie a Severního Irska</w:t>
      </w:r>
    </w:p>
    <w:p w:rsidR="008D00EF" w:rsidRPr="00103794" w:rsidRDefault="008D00EF" w:rsidP="00103794">
      <w:pPr>
        <w:pStyle w:val="NoSpacing"/>
        <w:rPr>
          <w:rFonts w:asciiTheme="minorBidi" w:hAnsiTheme="minorBidi"/>
          <w:sz w:val="24"/>
          <w:szCs w:val="24"/>
          <w:lang w:val="cs-CZ"/>
        </w:rPr>
      </w:pPr>
      <w:r w:rsidRPr="00103794">
        <w:rPr>
          <w:rFonts w:asciiTheme="minorBidi" w:hAnsiTheme="minorBidi"/>
          <w:sz w:val="24"/>
          <w:szCs w:val="24"/>
          <w:lang w:val="cs-CZ"/>
        </w:rPr>
        <w:t>J.E. Andrew Schapiro, velvyslanec Spojených států amerických</w:t>
      </w:r>
    </w:p>
    <w:p w:rsidR="008D00EF" w:rsidRPr="00103794" w:rsidRDefault="008D00EF" w:rsidP="00103794">
      <w:pPr>
        <w:pStyle w:val="NoSpacing"/>
        <w:rPr>
          <w:rFonts w:asciiTheme="minorBidi" w:hAnsiTheme="minorBidi"/>
          <w:sz w:val="24"/>
          <w:szCs w:val="24"/>
          <w:lang w:val="cs-CZ"/>
        </w:rPr>
      </w:pPr>
      <w:r w:rsidRPr="00103794">
        <w:rPr>
          <w:rFonts w:asciiTheme="minorBidi" w:hAnsiTheme="minorBidi"/>
          <w:sz w:val="24"/>
          <w:szCs w:val="24"/>
          <w:lang w:val="cs-CZ"/>
        </w:rPr>
        <w:t>J.E. Siri Ellen Sletner, velvyslankyně Norského království</w:t>
      </w:r>
    </w:p>
    <w:p w:rsidR="008D00EF" w:rsidRPr="00103794" w:rsidRDefault="008D00EF" w:rsidP="00103794">
      <w:pPr>
        <w:pStyle w:val="NoSpacing"/>
        <w:rPr>
          <w:rFonts w:asciiTheme="minorBidi" w:hAnsiTheme="minorBidi"/>
          <w:sz w:val="24"/>
          <w:szCs w:val="24"/>
          <w:lang w:val="cs-CZ"/>
        </w:rPr>
      </w:pPr>
      <w:r w:rsidRPr="00103794">
        <w:rPr>
          <w:rFonts w:asciiTheme="minorBidi" w:hAnsiTheme="minorBidi"/>
          <w:sz w:val="24"/>
          <w:szCs w:val="24"/>
          <w:lang w:val="cs-CZ"/>
        </w:rPr>
        <w:t>J.E. Hayong Moon, velvyslanec Korejské republiky</w:t>
      </w:r>
    </w:p>
    <w:p w:rsidR="008D00EF" w:rsidRPr="00103794" w:rsidRDefault="008D00EF" w:rsidP="00103794">
      <w:pPr>
        <w:pStyle w:val="NoSpacing"/>
        <w:rPr>
          <w:rFonts w:asciiTheme="minorBidi" w:hAnsiTheme="minorBidi"/>
          <w:sz w:val="24"/>
          <w:szCs w:val="24"/>
          <w:lang w:val="cs-CZ"/>
        </w:rPr>
      </w:pPr>
      <w:r w:rsidRPr="00103794">
        <w:rPr>
          <w:rFonts w:asciiTheme="minorBidi" w:hAnsiTheme="minorBidi"/>
          <w:sz w:val="24"/>
          <w:szCs w:val="24"/>
          <w:lang w:val="cs-CZ"/>
        </w:rPr>
        <w:t>J.E. Otto Jelinek, velvyslanec Kanady</w:t>
      </w:r>
    </w:p>
    <w:p w:rsidR="00103794" w:rsidRPr="0077270E" w:rsidRDefault="006746F8" w:rsidP="0077270E">
      <w:pPr>
        <w:pStyle w:val="NoSpacing"/>
        <w:rPr>
          <w:rFonts w:asciiTheme="minorBidi" w:hAnsiTheme="minorBidi"/>
          <w:sz w:val="24"/>
          <w:szCs w:val="24"/>
          <w:lang w:val="cs-CZ"/>
        </w:rPr>
      </w:pPr>
      <w:r w:rsidRPr="00103794">
        <w:rPr>
          <w:rFonts w:asciiTheme="minorBidi" w:hAnsiTheme="minorBidi"/>
          <w:sz w:val="24"/>
          <w:szCs w:val="24"/>
          <w:lang w:val="cs-CZ"/>
        </w:rPr>
        <w:t xml:space="preserve">J.E. Annika Jagander, velvyslankyně </w:t>
      </w:r>
      <w:r w:rsidR="0077270E">
        <w:rPr>
          <w:rFonts w:asciiTheme="minorBidi" w:hAnsiTheme="minorBidi"/>
          <w:sz w:val="24"/>
          <w:szCs w:val="24"/>
          <w:lang w:val="cs-CZ"/>
        </w:rPr>
        <w:t>Švédska</w:t>
      </w:r>
    </w:p>
    <w:p w:rsidR="006746F8" w:rsidRPr="0071730C" w:rsidRDefault="00103794" w:rsidP="00103794">
      <w:pPr>
        <w:pStyle w:val="NoSpacing"/>
      </w:pPr>
      <w:r w:rsidRPr="00103794">
        <w:rPr>
          <w:rFonts w:asciiTheme="minorBidi" w:hAnsiTheme="minorBidi"/>
          <w:sz w:val="24"/>
          <w:szCs w:val="24"/>
          <w:lang w:val="cs-CZ"/>
        </w:rPr>
        <w:t>J.E. Helena Tuuri, velvyslankyně Finska</w:t>
      </w:r>
      <w:r w:rsidR="006746F8" w:rsidRPr="0071730C">
        <w:br w:type="page"/>
      </w:r>
    </w:p>
    <w:p w:rsidR="006746F8" w:rsidRPr="00F66D15" w:rsidRDefault="006746F8" w:rsidP="008D00EF">
      <w:pPr>
        <w:pStyle w:val="NoSpacing"/>
        <w:rPr>
          <w:rFonts w:asciiTheme="minorBidi" w:hAnsiTheme="minorBidi"/>
          <w:sz w:val="24"/>
          <w:szCs w:val="24"/>
          <w:lang w:val="cs-CZ"/>
        </w:rPr>
      </w:pPr>
    </w:p>
    <w:p w:rsidR="008D00EF" w:rsidRPr="00F66D15" w:rsidRDefault="008D00EF" w:rsidP="001461EC">
      <w:pPr>
        <w:jc w:val="center"/>
        <w:rPr>
          <w:rFonts w:asciiTheme="minorBidi" w:hAnsiTheme="minorBidi"/>
          <w:b/>
          <w:bCs/>
          <w:sz w:val="24"/>
          <w:lang w:val="cs-CZ"/>
        </w:rPr>
      </w:pPr>
      <w:r>
        <w:rPr>
          <w:rFonts w:asciiTheme="minorBidi" w:hAnsiTheme="minorBidi"/>
          <w:b/>
          <w:bCs/>
          <w:sz w:val="24"/>
          <w:lang w:val="cs-CZ"/>
        </w:rPr>
        <w:t>PŘÍLOHA</w:t>
      </w:r>
    </w:p>
    <w:p w:rsidR="008D00EF" w:rsidRPr="00F66D15" w:rsidRDefault="008D00EF" w:rsidP="008D00EF">
      <w:pPr>
        <w:pStyle w:val="NoSpacing"/>
        <w:ind w:left="720"/>
        <w:jc w:val="both"/>
        <w:rPr>
          <w:rFonts w:asciiTheme="minorBidi" w:hAnsiTheme="minorBidi"/>
          <w:lang w:val="cs-CZ"/>
        </w:rPr>
      </w:pPr>
    </w:p>
    <w:p w:rsidR="008D00EF" w:rsidRPr="00F66D15" w:rsidRDefault="008D00EF" w:rsidP="008D00EF">
      <w:pPr>
        <w:jc w:val="both"/>
        <w:rPr>
          <w:rFonts w:asciiTheme="minorBidi" w:hAnsiTheme="minorBidi"/>
          <w:sz w:val="24"/>
          <w:szCs w:val="24"/>
          <w:lang w:val="cs-CZ"/>
        </w:rPr>
      </w:pPr>
      <w:r w:rsidRPr="00F66D15">
        <w:rPr>
          <w:rFonts w:asciiTheme="minorBidi" w:hAnsiTheme="minorBidi"/>
          <w:b/>
          <w:bCs/>
          <w:sz w:val="24"/>
          <w:szCs w:val="24"/>
          <w:lang w:val="cs-CZ"/>
        </w:rPr>
        <w:t>Konference, setkání, semináře</w:t>
      </w:r>
    </w:p>
    <w:p w:rsidR="008D00EF" w:rsidRPr="00667CE5" w:rsidRDefault="008D00EF" w:rsidP="008D00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b w:val="0"/>
          <w:bCs w:val="0"/>
          <w:sz w:val="24"/>
          <w:szCs w:val="24"/>
          <w:lang w:val="cs-CZ"/>
        </w:rPr>
      </w:pPr>
      <w:r w:rsidRPr="00667CE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Mezinárodní konference </w:t>
      </w:r>
      <w:r>
        <w:rPr>
          <w:rFonts w:asciiTheme="minorBidi" w:hAnsiTheme="minorBidi"/>
          <w:sz w:val="24"/>
          <w:szCs w:val="24"/>
          <w:lang w:val="cs-CZ"/>
        </w:rPr>
        <w:t>„</w:t>
      </w:r>
      <w:r w:rsidRPr="00667CE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Vývoj trendů při boji proti korupci, praní špinavých peněz a výnosů z kriminální 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činnosti v Evropě</w:t>
      </w:r>
      <w:r w:rsidRPr="00F66D15">
        <w:rPr>
          <w:rFonts w:asciiTheme="minorBidi" w:hAnsiTheme="minorBidi"/>
          <w:sz w:val="24"/>
          <w:szCs w:val="24"/>
          <w:lang w:val="cs-CZ"/>
        </w:rPr>
        <w:t>”</w:t>
      </w:r>
      <w:r>
        <w:rPr>
          <w:rFonts w:asciiTheme="minorBidi" w:hAnsiTheme="minorBidi"/>
          <w:sz w:val="24"/>
          <w:szCs w:val="24"/>
          <w:lang w:val="cs-CZ"/>
        </w:rPr>
        <w:t xml:space="preserve"> </w:t>
      </w:r>
      <w:r w:rsidRPr="00667CE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– 20.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 </w:t>
      </w:r>
      <w:r w:rsidR="00311860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-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 </w:t>
      </w:r>
      <w:r w:rsidRPr="00667CE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21. října  2015 pořádan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á</w:t>
      </w:r>
      <w:r w:rsidRPr="00667CE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 norskou vládou, Ministerstvem financí České republiky a Radou Evropy.  </w:t>
      </w:r>
    </w:p>
    <w:p w:rsidR="008D00EF" w:rsidRPr="00F66D15" w:rsidRDefault="008D00EF" w:rsidP="008D00EF">
      <w:pPr>
        <w:pStyle w:val="ListParagraph"/>
        <w:jc w:val="both"/>
        <w:rPr>
          <w:rStyle w:val="Strong"/>
          <w:rFonts w:asciiTheme="minorBidi" w:hAnsiTheme="minorBidi"/>
          <w:b w:val="0"/>
          <w:sz w:val="24"/>
          <w:szCs w:val="24"/>
          <w:lang w:val="cs-CZ"/>
        </w:rPr>
      </w:pPr>
    </w:p>
    <w:p w:rsidR="008D00EF" w:rsidRPr="00F66D15" w:rsidRDefault="008D00EF" w:rsidP="00F865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cs-CZ"/>
        </w:rPr>
      </w:pPr>
      <w:r w:rsidRPr="00F66D1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Protikorupční seminář 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spolupořádaný</w:t>
      </w:r>
      <w:r w:rsidR="00F865F7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 </w:t>
      </w:r>
      <w:r w:rsidRPr="00F66D1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Úřadem vlády a 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velvyslanectvími</w:t>
      </w:r>
      <w:r w:rsidRPr="00F66D1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 Kore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jské republiky</w:t>
      </w:r>
      <w:r w:rsidRPr="00F66D1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, 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Velké Británie</w:t>
      </w:r>
      <w:r w:rsidRPr="00F66D15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 xml:space="preserve"> a USA – 9. října 2015</w:t>
      </w:r>
      <w:r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.</w:t>
      </w:r>
    </w:p>
    <w:p w:rsidR="008D00EF" w:rsidRPr="00F66D15" w:rsidRDefault="008D00EF" w:rsidP="008D00EF">
      <w:pPr>
        <w:pStyle w:val="ListParagraph"/>
        <w:jc w:val="both"/>
        <w:rPr>
          <w:rStyle w:val="Strong"/>
          <w:b w:val="0"/>
          <w:bCs w:val="0"/>
          <w:sz w:val="24"/>
          <w:szCs w:val="24"/>
          <w:lang w:val="cs-CZ"/>
        </w:rPr>
      </w:pPr>
    </w:p>
    <w:p w:rsidR="008D00EF" w:rsidRPr="00F66D15" w:rsidRDefault="008D00EF" w:rsidP="00F865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  <w:lang w:val="cs-CZ"/>
        </w:rPr>
      </w:pPr>
      <w:r w:rsidRPr="00F66D15">
        <w:rPr>
          <w:rFonts w:asciiTheme="minorBidi" w:hAnsiTheme="minorBidi"/>
          <w:sz w:val="24"/>
          <w:szCs w:val="24"/>
          <w:lang w:val="cs-CZ"/>
        </w:rPr>
        <w:t xml:space="preserve">Podpora mezinárodní konference </w:t>
      </w:r>
      <w:r>
        <w:rPr>
          <w:rFonts w:asciiTheme="minorBidi" w:hAnsiTheme="minorBidi"/>
          <w:sz w:val="24"/>
          <w:szCs w:val="24"/>
          <w:lang w:val="cs-CZ"/>
        </w:rPr>
        <w:t>„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Whistleblowing jako ochrana finančních zájmů občanů EU” </w:t>
      </w:r>
      <w:r w:rsidRPr="006A5B1E">
        <w:rPr>
          <w:rStyle w:val="Strong"/>
          <w:rFonts w:asciiTheme="minorBidi" w:hAnsiTheme="minorBidi"/>
          <w:b w:val="0"/>
          <w:bCs w:val="0"/>
          <w:sz w:val="24"/>
          <w:szCs w:val="24"/>
          <w:lang w:val="cs-CZ"/>
        </w:rPr>
        <w:t>–</w:t>
      </w:r>
      <w:r w:rsidRPr="00F66D15">
        <w:rPr>
          <w:rStyle w:val="Strong"/>
          <w:rFonts w:asciiTheme="minorBidi" w:hAnsiTheme="minorBidi"/>
          <w:sz w:val="24"/>
          <w:szCs w:val="24"/>
          <w:lang w:val="cs-CZ"/>
        </w:rPr>
        <w:t xml:space="preserve"> </w:t>
      </w:r>
      <w:r w:rsidRPr="00F66D15">
        <w:rPr>
          <w:rFonts w:asciiTheme="minorBidi" w:hAnsiTheme="minorBidi"/>
          <w:sz w:val="24"/>
          <w:szCs w:val="24"/>
          <w:lang w:val="cs-CZ"/>
        </w:rPr>
        <w:t>17.</w:t>
      </w:r>
      <w:r>
        <w:rPr>
          <w:rFonts w:asciiTheme="minorBidi" w:hAnsiTheme="minorBidi"/>
          <w:sz w:val="24"/>
          <w:szCs w:val="24"/>
          <w:lang w:val="cs-CZ"/>
        </w:rPr>
        <w:t xml:space="preserve"> </w:t>
      </w:r>
      <w:r w:rsidRPr="00F66D15">
        <w:rPr>
          <w:rFonts w:asciiTheme="minorBidi" w:hAnsiTheme="minorBidi"/>
          <w:sz w:val="24"/>
          <w:szCs w:val="24"/>
          <w:lang w:val="cs-CZ"/>
        </w:rPr>
        <w:t>-</w:t>
      </w:r>
      <w:r>
        <w:rPr>
          <w:rFonts w:asciiTheme="minorBidi" w:hAnsiTheme="minorBidi"/>
          <w:sz w:val="24"/>
          <w:szCs w:val="24"/>
          <w:lang w:val="cs-CZ"/>
        </w:rPr>
        <w:t xml:space="preserve"> </w:t>
      </w:r>
      <w:r w:rsidRPr="00F66D15">
        <w:rPr>
          <w:rFonts w:asciiTheme="minorBidi" w:hAnsiTheme="minorBidi"/>
          <w:sz w:val="24"/>
          <w:szCs w:val="24"/>
          <w:lang w:val="cs-CZ"/>
        </w:rPr>
        <w:t>18. září organizovan</w:t>
      </w:r>
      <w:r>
        <w:rPr>
          <w:rFonts w:asciiTheme="minorBidi" w:hAnsiTheme="minorBidi"/>
          <w:sz w:val="24"/>
          <w:szCs w:val="24"/>
          <w:lang w:val="cs-CZ"/>
        </w:rPr>
        <w:t xml:space="preserve">é sdružením 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Oživení a   </w:t>
      </w:r>
      <w:r>
        <w:rPr>
          <w:rFonts w:asciiTheme="minorBidi" w:hAnsiTheme="minorBidi"/>
          <w:sz w:val="24"/>
          <w:szCs w:val="24"/>
          <w:lang w:val="cs-CZ"/>
        </w:rPr>
        <w:t>Evropským úřadem pro boj proti podvodům.</w:t>
      </w:r>
    </w:p>
    <w:p w:rsidR="008D00EF" w:rsidRPr="00F66D15" w:rsidRDefault="008D00EF" w:rsidP="008D00EF">
      <w:pPr>
        <w:pStyle w:val="NoSpacing"/>
        <w:jc w:val="both"/>
        <w:rPr>
          <w:rFonts w:asciiTheme="minorBidi" w:hAnsiTheme="minorBidi"/>
          <w:bCs/>
          <w:sz w:val="24"/>
          <w:szCs w:val="24"/>
          <w:lang w:val="cs-CZ"/>
        </w:rPr>
      </w:pPr>
    </w:p>
    <w:p w:rsidR="008D00EF" w:rsidRPr="00F66D15" w:rsidRDefault="008D00EF" w:rsidP="008D00EF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F66D15">
        <w:rPr>
          <w:rFonts w:asciiTheme="minorBidi" w:hAnsiTheme="minorBidi"/>
          <w:sz w:val="24"/>
          <w:szCs w:val="24"/>
          <w:lang w:val="cs-CZ"/>
        </w:rPr>
        <w:t>Uspořádání sedmi setkání s</w:t>
      </w:r>
      <w:r>
        <w:rPr>
          <w:rFonts w:asciiTheme="minorBidi" w:hAnsiTheme="minorBidi"/>
          <w:sz w:val="24"/>
          <w:szCs w:val="24"/>
          <w:lang w:val="cs-CZ"/>
        </w:rPr>
        <w:t>e</w:t>
      </w:r>
      <w:r w:rsidRPr="00F66D15">
        <w:rPr>
          <w:rFonts w:asciiTheme="minorBidi" w:hAnsiTheme="minorBidi"/>
          <w:sz w:val="24"/>
          <w:szCs w:val="24"/>
          <w:lang w:val="cs-CZ"/>
        </w:rPr>
        <w:t> členy kabinetu a seniorními úředníky na téma transparentnosti</w:t>
      </w:r>
      <w:r>
        <w:rPr>
          <w:rFonts w:asciiTheme="minorBidi" w:hAnsiTheme="minorBidi"/>
          <w:sz w:val="24"/>
          <w:szCs w:val="24"/>
          <w:lang w:val="cs-CZ"/>
        </w:rPr>
        <w:t>.</w:t>
      </w:r>
    </w:p>
    <w:p w:rsidR="008D00EF" w:rsidRPr="00F66D15" w:rsidRDefault="008D00EF" w:rsidP="008D00EF">
      <w:pPr>
        <w:pStyle w:val="NoSpacing"/>
        <w:ind w:left="720"/>
        <w:jc w:val="both"/>
        <w:rPr>
          <w:rStyle w:val="Strong"/>
          <w:b w:val="0"/>
          <w:bCs w:val="0"/>
          <w:sz w:val="24"/>
          <w:szCs w:val="24"/>
          <w:lang w:val="cs-CZ"/>
        </w:rPr>
      </w:pPr>
    </w:p>
    <w:p w:rsidR="008D00EF" w:rsidRPr="00F66D15" w:rsidRDefault="008D00EF" w:rsidP="008D00EF">
      <w:pPr>
        <w:jc w:val="both"/>
        <w:rPr>
          <w:rStyle w:val="Strong"/>
          <w:rFonts w:asciiTheme="minorBidi" w:hAnsiTheme="minorBidi"/>
          <w:sz w:val="24"/>
          <w:szCs w:val="24"/>
          <w:lang w:val="cs-CZ"/>
        </w:rPr>
      </w:pPr>
      <w:r w:rsidRPr="00F66D15">
        <w:rPr>
          <w:rStyle w:val="Strong"/>
          <w:rFonts w:asciiTheme="minorBidi" w:hAnsiTheme="minorBidi"/>
          <w:sz w:val="24"/>
          <w:szCs w:val="24"/>
          <w:lang w:val="cs-CZ"/>
        </w:rPr>
        <w:t>Školení, projekty</w:t>
      </w:r>
    </w:p>
    <w:p w:rsidR="008D00EF" w:rsidRDefault="008D00EF" w:rsidP="008D00EF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  <w:lang w:val="cs-CZ"/>
        </w:rPr>
      </w:pPr>
      <w:r w:rsidRPr="00667CE5">
        <w:rPr>
          <w:rFonts w:asciiTheme="minorBidi" w:hAnsiTheme="minorBidi"/>
          <w:sz w:val="24"/>
          <w:szCs w:val="24"/>
          <w:lang w:val="cs-CZ"/>
        </w:rPr>
        <w:t>Šest českých specialistů činných v trestním řízení, z oblasti jus</w:t>
      </w:r>
      <w:r w:rsidR="00F865F7">
        <w:rPr>
          <w:rFonts w:asciiTheme="minorBidi" w:hAnsiTheme="minorBidi"/>
          <w:sz w:val="24"/>
          <w:szCs w:val="24"/>
          <w:lang w:val="cs-CZ"/>
        </w:rPr>
        <w:t xml:space="preserve">tice a státního zastupitelství, </w:t>
      </w:r>
      <w:r w:rsidRPr="00667CE5">
        <w:rPr>
          <w:rFonts w:asciiTheme="minorBidi" w:hAnsiTheme="minorBidi"/>
          <w:sz w:val="24"/>
          <w:szCs w:val="24"/>
          <w:lang w:val="cs-CZ"/>
        </w:rPr>
        <w:t xml:space="preserve">se zúčastnilo v září </w:t>
      </w:r>
      <w:r>
        <w:rPr>
          <w:rFonts w:asciiTheme="minorBidi" w:hAnsiTheme="minorBidi"/>
          <w:sz w:val="24"/>
          <w:szCs w:val="24"/>
          <w:lang w:val="cs-CZ"/>
        </w:rPr>
        <w:t xml:space="preserve">2015 stáže ve </w:t>
      </w:r>
      <w:r w:rsidRPr="00667CE5">
        <w:rPr>
          <w:rFonts w:asciiTheme="minorBidi" w:hAnsiTheme="minorBidi"/>
          <w:sz w:val="24"/>
          <w:szCs w:val="24"/>
          <w:lang w:val="cs-CZ"/>
        </w:rPr>
        <w:t xml:space="preserve">Spojených státech za účelem předání zkušeností amerických kolegů v boji proti korupci. </w:t>
      </w:r>
    </w:p>
    <w:p w:rsidR="008D00EF" w:rsidRPr="00667CE5" w:rsidRDefault="008D00EF" w:rsidP="008D00EF">
      <w:pPr>
        <w:pStyle w:val="ListParagraph"/>
        <w:jc w:val="both"/>
        <w:rPr>
          <w:rFonts w:asciiTheme="minorBidi" w:hAnsiTheme="minorBidi"/>
          <w:sz w:val="24"/>
          <w:szCs w:val="24"/>
          <w:lang w:val="cs-CZ"/>
        </w:rPr>
      </w:pPr>
    </w:p>
    <w:p w:rsidR="008D00EF" w:rsidRPr="00667CE5" w:rsidRDefault="008D00EF" w:rsidP="008D00EF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  <w:lang w:val="cs-CZ"/>
        </w:rPr>
      </w:pPr>
      <w:r w:rsidRPr="00667CE5">
        <w:rPr>
          <w:rFonts w:asciiTheme="minorBidi" w:hAnsiTheme="minorBidi"/>
          <w:sz w:val="24"/>
          <w:szCs w:val="24"/>
          <w:lang w:val="cs-CZ"/>
        </w:rPr>
        <w:t xml:space="preserve">Vypsání soutěže o granty pro organizace </w:t>
      </w:r>
      <w:r>
        <w:rPr>
          <w:rFonts w:asciiTheme="minorBidi" w:hAnsiTheme="minorBidi"/>
          <w:sz w:val="24"/>
          <w:szCs w:val="24"/>
          <w:lang w:val="cs-CZ"/>
        </w:rPr>
        <w:t xml:space="preserve">zaměřené na boj proti korupci </w:t>
      </w:r>
      <w:r w:rsidRPr="00667CE5">
        <w:rPr>
          <w:rFonts w:asciiTheme="minorBidi" w:hAnsiTheme="minorBidi"/>
          <w:sz w:val="24"/>
          <w:szCs w:val="24"/>
          <w:lang w:val="cs-CZ"/>
        </w:rPr>
        <w:t xml:space="preserve">– prosinec </w:t>
      </w:r>
      <w:r>
        <w:rPr>
          <w:rFonts w:asciiTheme="minorBidi" w:hAnsiTheme="minorBidi"/>
          <w:sz w:val="24"/>
          <w:szCs w:val="24"/>
          <w:lang w:val="cs-CZ"/>
        </w:rPr>
        <w:t>2</w:t>
      </w:r>
      <w:r w:rsidRPr="00667CE5">
        <w:rPr>
          <w:rFonts w:asciiTheme="minorBidi" w:hAnsiTheme="minorBidi"/>
          <w:sz w:val="24"/>
          <w:szCs w:val="24"/>
          <w:lang w:val="cs-CZ"/>
        </w:rPr>
        <w:t>014</w:t>
      </w:r>
      <w:r>
        <w:rPr>
          <w:rFonts w:asciiTheme="minorBidi" w:hAnsiTheme="minorBidi"/>
          <w:sz w:val="24"/>
          <w:szCs w:val="24"/>
          <w:lang w:val="cs-CZ"/>
        </w:rPr>
        <w:t xml:space="preserve"> </w:t>
      </w:r>
      <w:r w:rsidRPr="00667CE5">
        <w:rPr>
          <w:rFonts w:asciiTheme="minorBidi" w:hAnsiTheme="minorBidi"/>
          <w:sz w:val="24"/>
          <w:szCs w:val="24"/>
          <w:lang w:val="cs-CZ"/>
        </w:rPr>
        <w:t xml:space="preserve">– únor 2015, a následné udělení významného </w:t>
      </w:r>
      <w:r>
        <w:rPr>
          <w:rFonts w:asciiTheme="minorBidi" w:hAnsiTheme="minorBidi"/>
          <w:sz w:val="24"/>
          <w:szCs w:val="24"/>
          <w:lang w:val="cs-CZ"/>
        </w:rPr>
        <w:t>grantu.</w:t>
      </w:r>
    </w:p>
    <w:p w:rsidR="008D00EF" w:rsidRPr="00667CE5" w:rsidRDefault="008D00EF" w:rsidP="008D00EF">
      <w:pPr>
        <w:pStyle w:val="ListParagraph"/>
        <w:jc w:val="both"/>
        <w:rPr>
          <w:rFonts w:asciiTheme="minorBidi" w:hAnsiTheme="minorBidi"/>
          <w:sz w:val="24"/>
          <w:szCs w:val="24"/>
          <w:lang w:val="cs-CZ"/>
        </w:rPr>
      </w:pPr>
    </w:p>
    <w:p w:rsidR="008D00EF" w:rsidRPr="00667CE5" w:rsidRDefault="008D00EF" w:rsidP="008D00EF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  <w:lang w:val="cs-CZ"/>
        </w:rPr>
      </w:pPr>
      <w:r w:rsidRPr="00667CE5">
        <w:rPr>
          <w:rFonts w:asciiTheme="minorBidi" w:hAnsiTheme="minorBidi"/>
          <w:sz w:val="24"/>
          <w:szCs w:val="24"/>
          <w:lang w:val="cs-CZ"/>
        </w:rPr>
        <w:t>Týdenní stáž českých vládních úředníků zaměřená na tra</w:t>
      </w:r>
      <w:r>
        <w:rPr>
          <w:rFonts w:asciiTheme="minorBidi" w:hAnsiTheme="minorBidi"/>
          <w:sz w:val="24"/>
          <w:szCs w:val="24"/>
          <w:lang w:val="cs-CZ"/>
        </w:rPr>
        <w:t>nsparentnost  zbrojních zakázek</w:t>
      </w:r>
      <w:r w:rsidRPr="00667CE5">
        <w:rPr>
          <w:rFonts w:asciiTheme="minorBidi" w:hAnsiTheme="minorBidi"/>
          <w:sz w:val="24"/>
          <w:szCs w:val="24"/>
          <w:lang w:val="cs-CZ"/>
        </w:rPr>
        <w:t xml:space="preserve"> – únor  2014.</w:t>
      </w:r>
    </w:p>
    <w:p w:rsidR="008D00EF" w:rsidRPr="00F66D15" w:rsidRDefault="008D00EF" w:rsidP="008D00EF">
      <w:pPr>
        <w:pStyle w:val="ListParagraph"/>
        <w:jc w:val="both"/>
        <w:rPr>
          <w:rFonts w:asciiTheme="minorBidi" w:hAnsiTheme="minorBidi"/>
          <w:sz w:val="24"/>
          <w:szCs w:val="24"/>
          <w:lang w:val="cs-CZ"/>
        </w:rPr>
      </w:pPr>
    </w:p>
    <w:p w:rsidR="008D00EF" w:rsidRPr="00F66D15" w:rsidRDefault="008D00EF" w:rsidP="008D00EF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  <w:lang w:val="cs-CZ"/>
        </w:rPr>
      </w:pPr>
      <w:r w:rsidRPr="00F66D15">
        <w:rPr>
          <w:rFonts w:asciiTheme="minorBidi" w:hAnsiTheme="minorBidi"/>
          <w:sz w:val="24"/>
          <w:szCs w:val="24"/>
          <w:lang w:val="cs-CZ"/>
        </w:rPr>
        <w:t xml:space="preserve">44 projektů </w:t>
      </w:r>
      <w:r>
        <w:rPr>
          <w:rFonts w:asciiTheme="minorBidi" w:hAnsiTheme="minorBidi"/>
          <w:sz w:val="24"/>
          <w:szCs w:val="24"/>
          <w:lang w:val="cs-CZ"/>
        </w:rPr>
        <w:t>neziskových organizací zaměřených na posilování transparentnosti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podpořeno z norských </w:t>
      </w:r>
      <w:r>
        <w:rPr>
          <w:rFonts w:asciiTheme="minorBidi" w:hAnsiTheme="minorBidi"/>
          <w:sz w:val="24"/>
          <w:szCs w:val="24"/>
          <w:lang w:val="cs-CZ"/>
        </w:rPr>
        <w:t>fondů</w:t>
      </w:r>
      <w:bookmarkStart w:id="0" w:name="_GoBack"/>
      <w:bookmarkEnd w:id="0"/>
      <w:r>
        <w:rPr>
          <w:rFonts w:asciiTheme="minorBidi" w:hAnsiTheme="minorBidi"/>
          <w:sz w:val="24"/>
          <w:szCs w:val="24"/>
          <w:lang w:val="cs-CZ"/>
        </w:rPr>
        <w:t>.</w:t>
      </w:r>
    </w:p>
    <w:p w:rsidR="008D00EF" w:rsidRPr="00F66D15" w:rsidRDefault="008D00EF" w:rsidP="008D00EF">
      <w:pPr>
        <w:pStyle w:val="ListParagraph"/>
        <w:jc w:val="both"/>
        <w:rPr>
          <w:rFonts w:asciiTheme="minorBidi" w:hAnsiTheme="minorBidi"/>
          <w:sz w:val="24"/>
          <w:szCs w:val="24"/>
          <w:lang w:val="cs-CZ"/>
        </w:rPr>
      </w:pPr>
    </w:p>
    <w:p w:rsidR="008D00EF" w:rsidRPr="00F66D15" w:rsidRDefault="008D00EF" w:rsidP="008D00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  <w:lang w:val="cs-CZ"/>
        </w:rPr>
      </w:pPr>
      <w:r w:rsidRPr="00F66D15">
        <w:rPr>
          <w:rFonts w:asciiTheme="minorBidi" w:hAnsiTheme="minorBidi"/>
          <w:sz w:val="24"/>
          <w:szCs w:val="24"/>
          <w:lang w:val="cs-CZ"/>
        </w:rPr>
        <w:t>P</w:t>
      </w:r>
      <w:r>
        <w:rPr>
          <w:rFonts w:asciiTheme="minorBidi" w:hAnsiTheme="minorBidi"/>
          <w:sz w:val="24"/>
          <w:szCs w:val="24"/>
          <w:lang w:val="cs-CZ"/>
        </w:rPr>
        <w:t>rojekt zaměřený na otevřená data a transpar</w:t>
      </w:r>
      <w:r w:rsidRPr="00F66D15">
        <w:rPr>
          <w:rFonts w:asciiTheme="minorBidi" w:hAnsiTheme="minorBidi"/>
          <w:sz w:val="24"/>
          <w:szCs w:val="24"/>
          <w:lang w:val="cs-CZ"/>
        </w:rPr>
        <w:t>e</w:t>
      </w:r>
      <w:r>
        <w:rPr>
          <w:rFonts w:asciiTheme="minorBidi" w:hAnsiTheme="minorBidi"/>
          <w:sz w:val="24"/>
          <w:szCs w:val="24"/>
          <w:lang w:val="cs-CZ"/>
        </w:rPr>
        <w:t>n</w:t>
      </w:r>
      <w:r w:rsidRPr="00F66D15">
        <w:rPr>
          <w:rFonts w:asciiTheme="minorBidi" w:hAnsiTheme="minorBidi"/>
          <w:sz w:val="24"/>
          <w:szCs w:val="24"/>
          <w:lang w:val="cs-CZ"/>
        </w:rPr>
        <w:t>tní veřejnou správu</w:t>
      </w:r>
      <w:r>
        <w:rPr>
          <w:rFonts w:asciiTheme="minorBidi" w:hAnsiTheme="minorBidi"/>
          <w:sz w:val="24"/>
          <w:szCs w:val="24"/>
          <w:lang w:val="cs-CZ"/>
        </w:rPr>
        <w:t>,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Open Society Fund Praha společně s</w:t>
      </w:r>
      <w:r>
        <w:rPr>
          <w:rFonts w:asciiTheme="minorBidi" w:hAnsiTheme="minorBidi"/>
          <w:sz w:val="24"/>
          <w:szCs w:val="24"/>
          <w:lang w:val="cs-CZ"/>
        </w:rPr>
        <w:t> britským velvyslanectvím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v Praze. </w:t>
      </w:r>
    </w:p>
    <w:p w:rsidR="008D00EF" w:rsidRPr="00F66D15" w:rsidRDefault="008D00EF" w:rsidP="008D00EF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  <w:lang w:val="cs-CZ"/>
        </w:rPr>
      </w:pPr>
    </w:p>
    <w:p w:rsidR="008D00EF" w:rsidRPr="00F66D15" w:rsidRDefault="008D00EF" w:rsidP="008D00E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Bidi" w:hAnsiTheme="minorBidi"/>
          <w:lang w:val="cs-CZ"/>
        </w:rPr>
      </w:pPr>
      <w:r w:rsidRPr="00F66D15">
        <w:rPr>
          <w:rFonts w:asciiTheme="minorBidi" w:hAnsiTheme="minorBidi"/>
          <w:sz w:val="24"/>
          <w:szCs w:val="24"/>
          <w:lang w:val="cs-CZ"/>
        </w:rPr>
        <w:t xml:space="preserve">Projekt </w:t>
      </w:r>
      <w:r>
        <w:rPr>
          <w:rFonts w:asciiTheme="minorBidi" w:hAnsiTheme="minorBidi"/>
          <w:sz w:val="24"/>
          <w:szCs w:val="24"/>
          <w:lang w:val="cs-CZ"/>
        </w:rPr>
        <w:t xml:space="preserve">zaměřený </w:t>
      </w:r>
      <w:r w:rsidRPr="00F66D15">
        <w:rPr>
          <w:rFonts w:asciiTheme="minorBidi" w:hAnsiTheme="minorBidi"/>
          <w:sz w:val="24"/>
          <w:szCs w:val="24"/>
          <w:lang w:val="cs-CZ"/>
        </w:rPr>
        <w:t>na správu a řízení státem vlastněných podniků</w:t>
      </w:r>
      <w:r>
        <w:rPr>
          <w:rFonts w:asciiTheme="minorBidi" w:hAnsiTheme="minorBidi"/>
          <w:sz w:val="24"/>
          <w:szCs w:val="24"/>
          <w:lang w:val="cs-CZ"/>
        </w:rPr>
        <w:t>,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F</w:t>
      </w:r>
      <w:r>
        <w:rPr>
          <w:rFonts w:asciiTheme="minorBidi" w:hAnsiTheme="minorBidi"/>
          <w:sz w:val="24"/>
          <w:szCs w:val="24"/>
          <w:lang w:val="cs-CZ"/>
        </w:rPr>
        <w:t>r</w:t>
      </w:r>
      <w:r w:rsidRPr="00F66D15">
        <w:rPr>
          <w:rFonts w:asciiTheme="minorBidi" w:hAnsiTheme="minorBidi"/>
          <w:sz w:val="24"/>
          <w:szCs w:val="24"/>
          <w:lang w:val="cs-CZ"/>
        </w:rPr>
        <w:t>ank Bold společně s</w:t>
      </w:r>
      <w:r>
        <w:rPr>
          <w:rFonts w:asciiTheme="minorBidi" w:hAnsiTheme="minorBidi"/>
          <w:sz w:val="24"/>
          <w:szCs w:val="24"/>
          <w:lang w:val="cs-CZ"/>
        </w:rPr>
        <w:t> </w:t>
      </w:r>
      <w:r w:rsidRPr="00F66D15">
        <w:rPr>
          <w:rFonts w:asciiTheme="minorBidi" w:hAnsiTheme="minorBidi"/>
          <w:sz w:val="24"/>
          <w:szCs w:val="24"/>
          <w:lang w:val="cs-CZ"/>
        </w:rPr>
        <w:t>britsk</w:t>
      </w:r>
      <w:r>
        <w:rPr>
          <w:rFonts w:asciiTheme="minorBidi" w:hAnsiTheme="minorBidi"/>
          <w:sz w:val="24"/>
          <w:szCs w:val="24"/>
          <w:lang w:val="cs-CZ"/>
        </w:rPr>
        <w:t>ým velvyslanectvím</w:t>
      </w:r>
      <w:r w:rsidRPr="00F66D15">
        <w:rPr>
          <w:rFonts w:asciiTheme="minorBidi" w:hAnsiTheme="minorBidi"/>
          <w:sz w:val="24"/>
          <w:szCs w:val="24"/>
          <w:lang w:val="cs-CZ"/>
        </w:rPr>
        <w:t xml:space="preserve"> v Praze.  </w:t>
      </w:r>
    </w:p>
    <w:p w:rsidR="003C691C" w:rsidRPr="008D00EF" w:rsidRDefault="003C691C" w:rsidP="008D00EF">
      <w:pPr>
        <w:pStyle w:val="ListParagraph"/>
        <w:spacing w:after="0" w:line="240" w:lineRule="auto"/>
        <w:contextualSpacing w:val="0"/>
        <w:jc w:val="both"/>
        <w:rPr>
          <w:rFonts w:asciiTheme="minorBidi" w:hAnsiTheme="minorBidi"/>
          <w:lang w:val="cs-CZ"/>
        </w:rPr>
      </w:pPr>
    </w:p>
    <w:sectPr w:rsidR="003C691C" w:rsidRPr="008D00EF" w:rsidSect="00535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5" w:right="1440" w:bottom="993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BB" w:rsidRDefault="00EC51BB" w:rsidP="006318BC">
      <w:pPr>
        <w:spacing w:after="0" w:line="240" w:lineRule="auto"/>
      </w:pPr>
      <w:r>
        <w:separator/>
      </w:r>
    </w:p>
  </w:endnote>
  <w:endnote w:type="continuationSeparator" w:id="0">
    <w:p w:rsidR="00EC51BB" w:rsidRDefault="00EC51BB" w:rsidP="0063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D" w:rsidRDefault="00B47C6D">
    <w:pPr>
      <w:pStyle w:val="Footer"/>
    </w:pPr>
  </w:p>
  <w:p w:rsidR="00B47C6D" w:rsidRDefault="00B47C6D" w:rsidP="00B47C6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B47C6D">
      <w:rPr>
        <w:rFonts w:ascii="Arial" w:hAnsi="Arial" w:cs="Arial"/>
        <w:b/>
        <w:sz w:val="20"/>
      </w:rPr>
      <w:t xml:space="preserve"> </w:t>
    </w:r>
  </w:p>
  <w:p w:rsidR="00B47C6D" w:rsidRPr="00B47C6D" w:rsidRDefault="00B47C6D" w:rsidP="00B47C6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S:\Political\Restricted\Political Section\COMMUNICATION\Servis 2015\1209_Transparency statement\Společné tiskové prohlášení CZ.docx</w:t>
      </w:r>
    </w:fldSimple>
    <w:r w:rsidRPr="00B47C6D">
      <w:rPr>
        <w:rFonts w:ascii="Arial" w:hAnsi="Arial" w:cs="Arial"/>
        <w:sz w:val="12"/>
      </w:rPr>
      <w:fldChar w:fldCharType="begin"/>
    </w:r>
    <w:r w:rsidRPr="00B47C6D">
      <w:rPr>
        <w:rFonts w:ascii="Arial" w:hAnsi="Arial" w:cs="Arial"/>
        <w:sz w:val="12"/>
      </w:rPr>
      <w:instrText xml:space="preserve"> DOCPROPERTY PRIVACY  \* MERGEFORMAT </w:instrText>
    </w:r>
    <w:r w:rsidRPr="00B47C6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D" w:rsidRDefault="00B47C6D">
    <w:pPr>
      <w:pStyle w:val="Footer"/>
    </w:pPr>
  </w:p>
  <w:p w:rsidR="00B47C6D" w:rsidRDefault="00B47C6D" w:rsidP="00B47C6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B47C6D">
      <w:rPr>
        <w:rFonts w:ascii="Arial" w:hAnsi="Arial" w:cs="Arial"/>
        <w:b/>
        <w:sz w:val="20"/>
      </w:rPr>
      <w:t xml:space="preserve"> </w:t>
    </w:r>
  </w:p>
  <w:p w:rsidR="00B47C6D" w:rsidRPr="00B47C6D" w:rsidRDefault="00B47C6D" w:rsidP="00B47C6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S:\Political\Restricted\Political Section\COMMUNICATION\Servis 2015\1209_Transparency statement\Společné tiskové prohlášení CZ.docx</w:t>
      </w:r>
    </w:fldSimple>
    <w:r w:rsidRPr="00B47C6D">
      <w:rPr>
        <w:rFonts w:ascii="Arial" w:hAnsi="Arial" w:cs="Arial"/>
        <w:sz w:val="12"/>
      </w:rPr>
      <w:fldChar w:fldCharType="begin"/>
    </w:r>
    <w:r w:rsidRPr="00B47C6D">
      <w:rPr>
        <w:rFonts w:ascii="Arial" w:hAnsi="Arial" w:cs="Arial"/>
        <w:sz w:val="12"/>
      </w:rPr>
      <w:instrText xml:space="preserve"> DOCPROPERTY PRIVACY  \* MERGEFORMAT </w:instrText>
    </w:r>
    <w:r w:rsidRPr="00B47C6D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D" w:rsidRDefault="00B47C6D">
    <w:pPr>
      <w:pStyle w:val="Footer"/>
    </w:pPr>
  </w:p>
  <w:p w:rsidR="00B47C6D" w:rsidRDefault="00B47C6D" w:rsidP="00B47C6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B47C6D">
      <w:rPr>
        <w:rFonts w:ascii="Arial" w:hAnsi="Arial" w:cs="Arial"/>
        <w:b/>
        <w:sz w:val="20"/>
      </w:rPr>
      <w:t xml:space="preserve"> </w:t>
    </w:r>
  </w:p>
  <w:p w:rsidR="00B47C6D" w:rsidRPr="00B47C6D" w:rsidRDefault="00B47C6D" w:rsidP="00B47C6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S:\Political\Restricted\Political Section\COMMUNICATION\Servis 2015\1209_Transparency statement\Společné tiskové prohlášení CZ.docx</w:t>
      </w:r>
    </w:fldSimple>
    <w:r w:rsidRPr="00B47C6D">
      <w:rPr>
        <w:rFonts w:ascii="Arial" w:hAnsi="Arial" w:cs="Arial"/>
        <w:sz w:val="12"/>
      </w:rPr>
      <w:fldChar w:fldCharType="begin"/>
    </w:r>
    <w:r w:rsidRPr="00B47C6D">
      <w:rPr>
        <w:rFonts w:ascii="Arial" w:hAnsi="Arial" w:cs="Arial"/>
        <w:sz w:val="12"/>
      </w:rPr>
      <w:instrText xml:space="preserve"> DOCPROPERTY PRIVACY  \* MERGEFORMAT </w:instrText>
    </w:r>
    <w:r w:rsidRPr="00B47C6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BB" w:rsidRDefault="00EC51BB" w:rsidP="006318BC">
      <w:pPr>
        <w:spacing w:after="0" w:line="240" w:lineRule="auto"/>
      </w:pPr>
      <w:r>
        <w:separator/>
      </w:r>
    </w:p>
  </w:footnote>
  <w:footnote w:type="continuationSeparator" w:id="0">
    <w:p w:rsidR="00EC51BB" w:rsidRDefault="00EC51BB" w:rsidP="0063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D" w:rsidRPr="00B47C6D" w:rsidRDefault="00B47C6D" w:rsidP="00B47C6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B47C6D">
      <w:rPr>
        <w:rFonts w:ascii="Arial" w:hAnsi="Arial" w:cs="Arial"/>
        <w:b/>
        <w:sz w:val="20"/>
      </w:rPr>
      <w:t xml:space="preserve"> </w:t>
    </w:r>
    <w:r w:rsidRPr="00B47C6D">
      <w:rPr>
        <w:rFonts w:ascii="Arial" w:hAnsi="Arial" w:cs="Arial"/>
        <w:b/>
        <w:sz w:val="20"/>
      </w:rPr>
      <w:fldChar w:fldCharType="begin"/>
    </w:r>
    <w:r w:rsidRPr="00B47C6D">
      <w:rPr>
        <w:rFonts w:ascii="Arial" w:hAnsi="Arial" w:cs="Arial"/>
        <w:b/>
        <w:sz w:val="20"/>
      </w:rPr>
      <w:instrText xml:space="preserve"> DOCPROPERTY PRIVACY  \* MERGEFORMAT </w:instrText>
    </w:r>
    <w:r w:rsidRPr="00B47C6D">
      <w:rPr>
        <w:rFonts w:ascii="Arial" w:hAnsi="Arial" w:cs="Arial"/>
        <w:b/>
        <w:sz w:val="20"/>
      </w:rPr>
      <w:fldChar w:fldCharType="end"/>
    </w:r>
  </w:p>
  <w:p w:rsidR="00B47C6D" w:rsidRDefault="00B47C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D" w:rsidRPr="00B47C6D" w:rsidRDefault="00B47C6D" w:rsidP="00B47C6D">
    <w:pPr>
      <w:pStyle w:val="NoSpacing"/>
      <w:tabs>
        <w:tab w:val="left" w:pos="6660"/>
      </w:tabs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B47C6D">
      <w:rPr>
        <w:rFonts w:ascii="Arial" w:hAnsi="Arial" w:cs="Arial"/>
        <w:b/>
        <w:sz w:val="20"/>
      </w:rPr>
      <w:t xml:space="preserve"> </w:t>
    </w:r>
    <w:r w:rsidRPr="00B47C6D">
      <w:rPr>
        <w:rFonts w:ascii="Arial" w:hAnsi="Arial" w:cs="Arial"/>
        <w:b/>
        <w:sz w:val="20"/>
      </w:rPr>
      <w:fldChar w:fldCharType="begin"/>
    </w:r>
    <w:r w:rsidRPr="00B47C6D">
      <w:rPr>
        <w:rFonts w:ascii="Arial" w:hAnsi="Arial" w:cs="Arial"/>
        <w:b/>
        <w:sz w:val="20"/>
      </w:rPr>
      <w:instrText xml:space="preserve"> DOCPROPERTY PRIVACY  \* MERGEFORMAT </w:instrText>
    </w:r>
    <w:r w:rsidRPr="00B47C6D">
      <w:rPr>
        <w:rFonts w:ascii="Arial" w:hAnsi="Arial" w:cs="Arial"/>
        <w:b/>
        <w:sz w:val="20"/>
      </w:rPr>
      <w:fldChar w:fldCharType="end"/>
    </w:r>
  </w:p>
  <w:p w:rsidR="001B7C7F" w:rsidRDefault="00B267F7" w:rsidP="00BB00B4">
    <w:pPr>
      <w:pStyle w:val="NoSpacing"/>
      <w:tabs>
        <w:tab w:val="left" w:pos="6660"/>
      </w:tabs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85725</wp:posOffset>
          </wp:positionV>
          <wp:extent cx="666750" cy="533400"/>
          <wp:effectExtent l="19050" t="0" r="0" b="0"/>
          <wp:wrapTight wrapText="bothSides">
            <wp:wrapPolygon edited="0">
              <wp:start x="-617" y="0"/>
              <wp:lineTo x="-617" y="20829"/>
              <wp:lineTo x="21600" y="20829"/>
              <wp:lineTo x="21600" y="0"/>
              <wp:lineTo x="-617" y="0"/>
            </wp:wrapPolygon>
          </wp:wrapTight>
          <wp:docPr id="4" name="Picture 1" descr="Embassy of Finland Pr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assy of Finland Prag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114300</wp:posOffset>
          </wp:positionV>
          <wp:extent cx="304800" cy="314325"/>
          <wp:effectExtent l="19050" t="0" r="0" b="0"/>
          <wp:wrapNone/>
          <wp:docPr id="10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85725</wp:posOffset>
          </wp:positionV>
          <wp:extent cx="723900" cy="381000"/>
          <wp:effectExtent l="19050" t="0" r="0" b="0"/>
          <wp:wrapNone/>
          <wp:docPr id="9" name="Picture 1" descr="http://www.skandinavskydum.cz/files/norwegian_embassy_logo.jp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andinavskydum.cz/files/norwegian_embassy_logo.jp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1981200</wp:posOffset>
          </wp:positionH>
          <wp:positionV relativeFrom="paragraph">
            <wp:posOffset>28575</wp:posOffset>
          </wp:positionV>
          <wp:extent cx="640080" cy="533400"/>
          <wp:effectExtent l="19050" t="0" r="7620" b="0"/>
          <wp:wrapNone/>
          <wp:docPr id="5" name="Picture 1" descr="22m FCO_BE_CZ_PR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m FCO_BE_CZ_PRA_PS_B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114300</wp:posOffset>
          </wp:positionV>
          <wp:extent cx="400050" cy="409575"/>
          <wp:effectExtent l="19050" t="0" r="0" b="0"/>
          <wp:wrapNone/>
          <wp:docPr id="3" name="Picture 2" descr="C:\Users\entlichovam\AppData\Local\Microsoft\Windows\Temporary Internet Files\Content.Outlook\4S35NOHH\US_Emb_logo_70mm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tlichovam\AppData\Local\Microsoft\Windows\Temporary Internet Files\Content.Outlook\4S35NOHH\US_Emb_logo_70mm_CO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85725</wp:posOffset>
          </wp:positionV>
          <wp:extent cx="798830" cy="476250"/>
          <wp:effectExtent l="19050" t="0" r="1270" b="0"/>
          <wp:wrapTight wrapText="bothSides">
            <wp:wrapPolygon edited="0">
              <wp:start x="-515" y="0"/>
              <wp:lineTo x="-515" y="20736"/>
              <wp:lineTo x="21634" y="20736"/>
              <wp:lineTo x="21634" y="0"/>
              <wp:lineTo x="-515" y="0"/>
            </wp:wrapPolygon>
          </wp:wrapTight>
          <wp:docPr id="1" name="Picture 1" descr="C:\Users\altrochtova\AppData\Local\Microsoft\Windows\Temporary Internet Files\Outlook Temp\Prag e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trochtova\AppData\Local\Microsoft\Windows\Temporary Internet Files\Outlook Temp\Prag eng (2)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33A">
      <w:t xml:space="preserve"> </w:t>
    </w:r>
    <w:r w:rsidR="00BB00B4">
      <w:tab/>
    </w:r>
  </w:p>
  <w:p w:rsidR="003C633A" w:rsidRDefault="00B516B1" w:rsidP="00CF0D71">
    <w:pPr>
      <w:pStyle w:val="NoSpacing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19685</wp:posOffset>
          </wp:positionV>
          <wp:extent cx="1332230" cy="219075"/>
          <wp:effectExtent l="19050" t="0" r="1270" b="0"/>
          <wp:wrapNone/>
          <wp:docPr id="6" name="Picture 1" descr="C:\Users\altrochtova\AppData\Local\Microsoft\Windows\Temporary Internet Files\Outlook Temp\embass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trochtova\AppData\Local\Microsoft\Windows\Temporary Internet Files\Outlook Temp\embassy_logo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633A" w:rsidRDefault="003C633A" w:rsidP="00CF0D71">
    <w:pPr>
      <w:pStyle w:val="NoSpacing"/>
    </w:pPr>
  </w:p>
  <w:p w:rsidR="003C633A" w:rsidRPr="00B516B1" w:rsidRDefault="003C633A" w:rsidP="008C591B">
    <w:pPr>
      <w:pStyle w:val="NoSpacing"/>
      <w:rPr>
        <w:rFonts w:asciiTheme="majorBidi" w:hAnsiTheme="majorBidi" w:cstheme="majorBidi"/>
        <w:b/>
        <w:bCs/>
        <w:sz w:val="14"/>
        <w:szCs w:val="14"/>
      </w:rPr>
    </w:pPr>
    <w:r w:rsidRPr="00B516B1">
      <w:rPr>
        <w:sz w:val="14"/>
        <w:szCs w:val="14"/>
      </w:rPr>
      <w:t xml:space="preserve">                                                                                                                           </w:t>
    </w:r>
    <w:r w:rsidR="00FE1742" w:rsidRPr="00B516B1">
      <w:rPr>
        <w:sz w:val="14"/>
        <w:szCs w:val="14"/>
      </w:rPr>
      <w:t xml:space="preserve">               </w:t>
    </w:r>
    <w:r w:rsidR="00B516B1" w:rsidRPr="00B516B1">
      <w:rPr>
        <w:sz w:val="14"/>
        <w:szCs w:val="14"/>
      </w:rPr>
      <w:t xml:space="preserve">     </w:t>
    </w:r>
    <w:r w:rsidR="00B516B1">
      <w:rPr>
        <w:sz w:val="14"/>
        <w:szCs w:val="14"/>
      </w:rPr>
      <w:t xml:space="preserve">                            </w:t>
    </w:r>
    <w:r w:rsidR="00B267F7">
      <w:rPr>
        <w:sz w:val="14"/>
        <w:szCs w:val="14"/>
      </w:rPr>
      <w:t xml:space="preserve">   </w:t>
    </w:r>
    <w:r w:rsidRPr="00B516B1">
      <w:rPr>
        <w:rFonts w:asciiTheme="majorBidi" w:hAnsiTheme="majorBidi" w:cstheme="majorBidi"/>
        <w:b/>
        <w:bCs/>
        <w:sz w:val="14"/>
        <w:szCs w:val="14"/>
      </w:rPr>
      <w:t>Korean Embassy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D" w:rsidRPr="00B47C6D" w:rsidRDefault="00B47C6D" w:rsidP="00B47C6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B47C6D">
      <w:rPr>
        <w:rFonts w:ascii="Arial" w:hAnsi="Arial" w:cs="Arial"/>
        <w:b/>
        <w:sz w:val="20"/>
      </w:rPr>
      <w:t xml:space="preserve"> </w:t>
    </w:r>
    <w:r w:rsidRPr="00B47C6D">
      <w:rPr>
        <w:rFonts w:ascii="Arial" w:hAnsi="Arial" w:cs="Arial"/>
        <w:b/>
        <w:sz w:val="20"/>
      </w:rPr>
      <w:fldChar w:fldCharType="begin"/>
    </w:r>
    <w:r w:rsidRPr="00B47C6D">
      <w:rPr>
        <w:rFonts w:ascii="Arial" w:hAnsi="Arial" w:cs="Arial"/>
        <w:b/>
        <w:sz w:val="20"/>
      </w:rPr>
      <w:instrText xml:space="preserve"> DOCPROPERTY PRIVACY  \* MERGEFORMAT </w:instrText>
    </w:r>
    <w:r w:rsidRPr="00B47C6D">
      <w:rPr>
        <w:rFonts w:ascii="Arial" w:hAnsi="Arial" w:cs="Arial"/>
        <w:b/>
        <w:sz w:val="20"/>
      </w:rPr>
      <w:fldChar w:fldCharType="end"/>
    </w:r>
  </w:p>
  <w:p w:rsidR="00B47C6D" w:rsidRDefault="00B47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79C"/>
    <w:multiLevelType w:val="hybridMultilevel"/>
    <w:tmpl w:val="9AA4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A49B1"/>
    <w:multiLevelType w:val="hybridMultilevel"/>
    <w:tmpl w:val="8A7E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yskova Helena">
    <w15:presenceInfo w15:providerId="None" w15:userId="Benyskova He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318BC"/>
    <w:rsid w:val="00041365"/>
    <w:rsid w:val="00042528"/>
    <w:rsid w:val="00062268"/>
    <w:rsid w:val="00062A2C"/>
    <w:rsid w:val="000716DC"/>
    <w:rsid w:val="0008272C"/>
    <w:rsid w:val="000913FF"/>
    <w:rsid w:val="000A7B98"/>
    <w:rsid w:val="000C1A45"/>
    <w:rsid w:val="000D093E"/>
    <w:rsid w:val="000E2589"/>
    <w:rsid w:val="000E3D94"/>
    <w:rsid w:val="000E7A3C"/>
    <w:rsid w:val="00103794"/>
    <w:rsid w:val="0011724B"/>
    <w:rsid w:val="00143786"/>
    <w:rsid w:val="001461EC"/>
    <w:rsid w:val="0017670D"/>
    <w:rsid w:val="00176CBB"/>
    <w:rsid w:val="001867FC"/>
    <w:rsid w:val="001B3D77"/>
    <w:rsid w:val="001B7C7F"/>
    <w:rsid w:val="001C5FB9"/>
    <w:rsid w:val="002078C5"/>
    <w:rsid w:val="00210356"/>
    <w:rsid w:val="00222AEF"/>
    <w:rsid w:val="00231DE9"/>
    <w:rsid w:val="00235380"/>
    <w:rsid w:val="0024215F"/>
    <w:rsid w:val="00254736"/>
    <w:rsid w:val="00262311"/>
    <w:rsid w:val="00272B18"/>
    <w:rsid w:val="0028576C"/>
    <w:rsid w:val="00297FBE"/>
    <w:rsid w:val="002A42B4"/>
    <w:rsid w:val="002C258F"/>
    <w:rsid w:val="002D1548"/>
    <w:rsid w:val="002D558C"/>
    <w:rsid w:val="002D7A92"/>
    <w:rsid w:val="00304161"/>
    <w:rsid w:val="00306CBF"/>
    <w:rsid w:val="00311860"/>
    <w:rsid w:val="00312BB1"/>
    <w:rsid w:val="0033261C"/>
    <w:rsid w:val="00335C53"/>
    <w:rsid w:val="00347628"/>
    <w:rsid w:val="00347D46"/>
    <w:rsid w:val="00372FC1"/>
    <w:rsid w:val="00391666"/>
    <w:rsid w:val="00392649"/>
    <w:rsid w:val="0039735E"/>
    <w:rsid w:val="003C633A"/>
    <w:rsid w:val="003C691C"/>
    <w:rsid w:val="003E440D"/>
    <w:rsid w:val="003E4AC2"/>
    <w:rsid w:val="003E6872"/>
    <w:rsid w:val="003F0D5A"/>
    <w:rsid w:val="003F798A"/>
    <w:rsid w:val="00404143"/>
    <w:rsid w:val="0041539B"/>
    <w:rsid w:val="0042235D"/>
    <w:rsid w:val="004304CB"/>
    <w:rsid w:val="004475A9"/>
    <w:rsid w:val="0045710B"/>
    <w:rsid w:val="004654F1"/>
    <w:rsid w:val="00476342"/>
    <w:rsid w:val="00484FDC"/>
    <w:rsid w:val="00496E73"/>
    <w:rsid w:val="004A1271"/>
    <w:rsid w:val="004E2B71"/>
    <w:rsid w:val="004F3B97"/>
    <w:rsid w:val="0051155A"/>
    <w:rsid w:val="00513D23"/>
    <w:rsid w:val="005143C5"/>
    <w:rsid w:val="0053507B"/>
    <w:rsid w:val="00566C2D"/>
    <w:rsid w:val="0057008F"/>
    <w:rsid w:val="005D4A4D"/>
    <w:rsid w:val="005F6DB7"/>
    <w:rsid w:val="00603222"/>
    <w:rsid w:val="006318BC"/>
    <w:rsid w:val="006319FE"/>
    <w:rsid w:val="00637B6B"/>
    <w:rsid w:val="00646F8A"/>
    <w:rsid w:val="00647DE1"/>
    <w:rsid w:val="00657782"/>
    <w:rsid w:val="006746F8"/>
    <w:rsid w:val="00675996"/>
    <w:rsid w:val="00676497"/>
    <w:rsid w:val="00676DED"/>
    <w:rsid w:val="00681349"/>
    <w:rsid w:val="006A4210"/>
    <w:rsid w:val="006B1A20"/>
    <w:rsid w:val="006B698B"/>
    <w:rsid w:val="006B6F2D"/>
    <w:rsid w:val="006C042A"/>
    <w:rsid w:val="006D6EFA"/>
    <w:rsid w:val="006E1C20"/>
    <w:rsid w:val="006E4E60"/>
    <w:rsid w:val="00705002"/>
    <w:rsid w:val="00712343"/>
    <w:rsid w:val="0071670F"/>
    <w:rsid w:val="00726387"/>
    <w:rsid w:val="007518F9"/>
    <w:rsid w:val="0077270E"/>
    <w:rsid w:val="007B5CB9"/>
    <w:rsid w:val="007C1783"/>
    <w:rsid w:val="007C60AB"/>
    <w:rsid w:val="007F76F1"/>
    <w:rsid w:val="00806693"/>
    <w:rsid w:val="008068E8"/>
    <w:rsid w:val="008203C8"/>
    <w:rsid w:val="00823535"/>
    <w:rsid w:val="008417EC"/>
    <w:rsid w:val="0084793B"/>
    <w:rsid w:val="008665F0"/>
    <w:rsid w:val="00875A63"/>
    <w:rsid w:val="008A65AA"/>
    <w:rsid w:val="008B2FF6"/>
    <w:rsid w:val="008B3487"/>
    <w:rsid w:val="008C36D7"/>
    <w:rsid w:val="008C4A61"/>
    <w:rsid w:val="008C591B"/>
    <w:rsid w:val="008D00EF"/>
    <w:rsid w:val="008D4D4F"/>
    <w:rsid w:val="00904403"/>
    <w:rsid w:val="00906B3A"/>
    <w:rsid w:val="00911CD2"/>
    <w:rsid w:val="00915944"/>
    <w:rsid w:val="0092234C"/>
    <w:rsid w:val="00923279"/>
    <w:rsid w:val="00941C41"/>
    <w:rsid w:val="00946432"/>
    <w:rsid w:val="00946C9A"/>
    <w:rsid w:val="00965277"/>
    <w:rsid w:val="00991B0A"/>
    <w:rsid w:val="00991EB3"/>
    <w:rsid w:val="00996C01"/>
    <w:rsid w:val="009A7C0F"/>
    <w:rsid w:val="009B616D"/>
    <w:rsid w:val="009C4752"/>
    <w:rsid w:val="009E5560"/>
    <w:rsid w:val="00A06C80"/>
    <w:rsid w:val="00A0767D"/>
    <w:rsid w:val="00A10A90"/>
    <w:rsid w:val="00A16807"/>
    <w:rsid w:val="00A23E22"/>
    <w:rsid w:val="00A32B6E"/>
    <w:rsid w:val="00A34313"/>
    <w:rsid w:val="00A439DA"/>
    <w:rsid w:val="00A51FE6"/>
    <w:rsid w:val="00A7063D"/>
    <w:rsid w:val="00A721E5"/>
    <w:rsid w:val="00A75399"/>
    <w:rsid w:val="00AB33D4"/>
    <w:rsid w:val="00AC43E3"/>
    <w:rsid w:val="00AE48E1"/>
    <w:rsid w:val="00AF1816"/>
    <w:rsid w:val="00AF4157"/>
    <w:rsid w:val="00B0593B"/>
    <w:rsid w:val="00B06E56"/>
    <w:rsid w:val="00B24C48"/>
    <w:rsid w:val="00B267F7"/>
    <w:rsid w:val="00B36335"/>
    <w:rsid w:val="00B373A8"/>
    <w:rsid w:val="00B42BA6"/>
    <w:rsid w:val="00B461A8"/>
    <w:rsid w:val="00B47C6D"/>
    <w:rsid w:val="00B516B1"/>
    <w:rsid w:val="00B52CAB"/>
    <w:rsid w:val="00B65E91"/>
    <w:rsid w:val="00B74F13"/>
    <w:rsid w:val="00B76735"/>
    <w:rsid w:val="00B803E7"/>
    <w:rsid w:val="00B85431"/>
    <w:rsid w:val="00B9372C"/>
    <w:rsid w:val="00B9747C"/>
    <w:rsid w:val="00BB00B4"/>
    <w:rsid w:val="00BF1ECF"/>
    <w:rsid w:val="00C07BED"/>
    <w:rsid w:val="00C07C2A"/>
    <w:rsid w:val="00C26057"/>
    <w:rsid w:val="00C273A4"/>
    <w:rsid w:val="00C328C2"/>
    <w:rsid w:val="00C4687C"/>
    <w:rsid w:val="00C51513"/>
    <w:rsid w:val="00C55853"/>
    <w:rsid w:val="00C73423"/>
    <w:rsid w:val="00C737BF"/>
    <w:rsid w:val="00C7416A"/>
    <w:rsid w:val="00C809F2"/>
    <w:rsid w:val="00C86469"/>
    <w:rsid w:val="00CA3F78"/>
    <w:rsid w:val="00CC5C17"/>
    <w:rsid w:val="00CE1147"/>
    <w:rsid w:val="00CE7FDE"/>
    <w:rsid w:val="00CF0D71"/>
    <w:rsid w:val="00CF3A2C"/>
    <w:rsid w:val="00D07221"/>
    <w:rsid w:val="00D077BC"/>
    <w:rsid w:val="00D109A1"/>
    <w:rsid w:val="00D10DA0"/>
    <w:rsid w:val="00D11BD8"/>
    <w:rsid w:val="00D4586B"/>
    <w:rsid w:val="00D5768E"/>
    <w:rsid w:val="00D77133"/>
    <w:rsid w:val="00D82231"/>
    <w:rsid w:val="00DA147D"/>
    <w:rsid w:val="00DA574F"/>
    <w:rsid w:val="00DC197A"/>
    <w:rsid w:val="00DD59CB"/>
    <w:rsid w:val="00DF3DB4"/>
    <w:rsid w:val="00DF5BEB"/>
    <w:rsid w:val="00E13ED7"/>
    <w:rsid w:val="00E26AD2"/>
    <w:rsid w:val="00E30E9E"/>
    <w:rsid w:val="00E740F1"/>
    <w:rsid w:val="00E748CE"/>
    <w:rsid w:val="00E9037F"/>
    <w:rsid w:val="00EA6EA6"/>
    <w:rsid w:val="00EB13B8"/>
    <w:rsid w:val="00EC3B4A"/>
    <w:rsid w:val="00EC3C7F"/>
    <w:rsid w:val="00EC3D71"/>
    <w:rsid w:val="00EC51BB"/>
    <w:rsid w:val="00EC7550"/>
    <w:rsid w:val="00ED73B4"/>
    <w:rsid w:val="00EF7652"/>
    <w:rsid w:val="00F01738"/>
    <w:rsid w:val="00F06B4E"/>
    <w:rsid w:val="00F117FA"/>
    <w:rsid w:val="00F21B11"/>
    <w:rsid w:val="00F22948"/>
    <w:rsid w:val="00F26104"/>
    <w:rsid w:val="00F35CA6"/>
    <w:rsid w:val="00F36E4A"/>
    <w:rsid w:val="00F408BE"/>
    <w:rsid w:val="00F46AF2"/>
    <w:rsid w:val="00F54D01"/>
    <w:rsid w:val="00F811BA"/>
    <w:rsid w:val="00F865F7"/>
    <w:rsid w:val="00FE1742"/>
    <w:rsid w:val="00FE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318B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318B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B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C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BC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6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60"/>
    <w:rPr>
      <w:rFonts w:eastAsiaTheme="minorEastAsi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748CE"/>
  </w:style>
  <w:style w:type="character" w:styleId="Hyperlink">
    <w:name w:val="Hyperlink"/>
    <w:basedOn w:val="DefaultParagraphFont"/>
    <w:uiPriority w:val="99"/>
    <w:unhideWhenUsed/>
    <w:rsid w:val="005D4A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A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5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5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318B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318B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B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C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BC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6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60"/>
    <w:rPr>
      <w:rFonts w:eastAsiaTheme="minorEastAsi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748CE"/>
  </w:style>
  <w:style w:type="character" w:styleId="Hyperlink">
    <w:name w:val="Hyperlink"/>
    <w:basedOn w:val="DefaultParagraphFont"/>
    <w:uiPriority w:val="99"/>
    <w:unhideWhenUsed/>
    <w:rsid w:val="005D4A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A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5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5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noramb.cz/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0886-9AE0-4DE1-911C-2D207358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Společné tiskové prohlášení CZ</dc:title>
  <dc:subject/>
  <dc:creator>Alexandra Trochtova</dc:creator>
  <cp:keywords/>
  <dc:description/>
  <cp:lastModifiedBy>snguyen</cp:lastModifiedBy>
  <cp:revision>7</cp:revision>
  <cp:lastPrinted>2015-12-08T09:49:00Z</cp:lastPrinted>
  <dcterms:created xsi:type="dcterms:W3CDTF">2015-12-08T08:44:00Z</dcterms:created>
  <dcterms:modified xsi:type="dcterms:W3CDTF">2015-12-08T10:12:00Z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2015-12-07T23:00:00Z</vt:filetime>
  </property>
</Properties>
</file>