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E042B3">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E042B3"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E042B3">
            <w:pPr>
              <w:tabs>
                <w:tab w:val="left" w:pos="170"/>
              </w:tabs>
              <w:rPr>
                <w:rFonts w:ascii="Arial" w:hAnsi="Arial"/>
                <w:b/>
                <w:sz w:val="22"/>
                <w:szCs w:val="22"/>
              </w:rPr>
            </w:pPr>
          </w:p>
        </w:tc>
      </w:tr>
      <w:tr w:rsidR="00AF6F11" w:rsidRPr="00B70C24" w:rsidTr="00E042B3">
        <w:tblPrEx>
          <w:tblCellMar>
            <w:top w:w="0" w:type="dxa"/>
            <w:left w:w="0" w:type="dxa"/>
            <w:bottom w:w="0" w:type="dxa"/>
            <w:right w:w="0" w:type="dxa"/>
          </w:tblCellMar>
        </w:tblPrEx>
        <w:trPr>
          <w:cantSplit/>
          <w:trHeight w:val="1259"/>
        </w:trPr>
        <w:tc>
          <w:tcPr>
            <w:tcW w:w="1214" w:type="dxa"/>
          </w:tcPr>
          <w:p w:rsidR="00AF6F11" w:rsidRPr="00B70C24" w:rsidRDefault="00AF6F11" w:rsidP="00CF776B">
            <w:pPr>
              <w:pStyle w:val="MOJtext-otheraddress"/>
              <w:rPr>
                <w:sz w:val="22"/>
              </w:rPr>
            </w:pPr>
          </w:p>
        </w:tc>
        <w:tc>
          <w:tcPr>
            <w:tcW w:w="5220" w:type="dxa"/>
          </w:tcPr>
          <w:p w:rsidR="00617825" w:rsidRDefault="00617825" w:rsidP="0027487B">
            <w:pPr>
              <w:spacing w:line="280" w:lineRule="atLeast"/>
              <w:rPr>
                <w:rFonts w:ascii="Arial" w:hAnsi="Arial"/>
                <w:b/>
                <w:sz w:val="22"/>
                <w:szCs w:val="22"/>
              </w:rPr>
            </w:pPr>
          </w:p>
          <w:p w:rsidR="00617825" w:rsidRDefault="00617825" w:rsidP="0027487B">
            <w:pPr>
              <w:spacing w:line="280" w:lineRule="atLeast"/>
              <w:rPr>
                <w:rFonts w:ascii="Arial" w:hAnsi="Arial"/>
                <w:b/>
                <w:sz w:val="22"/>
                <w:szCs w:val="22"/>
              </w:rPr>
            </w:pPr>
          </w:p>
          <w:p w:rsidR="009F4181" w:rsidRPr="009F4181" w:rsidRDefault="009F4181" w:rsidP="0034001D">
            <w:pPr>
              <w:spacing w:line="280" w:lineRule="atLeast"/>
              <w:rPr>
                <w:lang w:val="en-US"/>
              </w:rPr>
            </w:pPr>
          </w:p>
        </w:tc>
        <w:tc>
          <w:tcPr>
            <w:tcW w:w="180" w:type="dxa"/>
          </w:tcPr>
          <w:p w:rsidR="00AF6F11" w:rsidRPr="00B70C24" w:rsidRDefault="00AF6F11" w:rsidP="00CF776B">
            <w:pPr>
              <w:pStyle w:val="MOJnormal"/>
              <w:rPr>
                <w:sz w:val="22"/>
                <w:szCs w:val="22"/>
              </w:rPr>
            </w:pPr>
          </w:p>
        </w:tc>
        <w:tc>
          <w:tcPr>
            <w:tcW w:w="4045" w:type="dxa"/>
            <w:vMerge/>
          </w:tcPr>
          <w:p w:rsidR="00AF6F11" w:rsidRPr="009272F8" w:rsidRDefault="00AF6F11" w:rsidP="00CF776B">
            <w:pPr>
              <w:pStyle w:val="MOJtext-otheraddress"/>
              <w:rPr>
                <w:sz w:val="22"/>
                <w:szCs w:val="22"/>
              </w:rPr>
            </w:pPr>
          </w:p>
        </w:tc>
      </w:tr>
      <w:tr w:rsidR="00AF6F11" w:rsidRPr="00B70C24" w:rsidTr="00E042B3">
        <w:tblPrEx>
          <w:tblCellMar>
            <w:top w:w="0" w:type="dxa"/>
            <w:left w:w="0" w:type="dxa"/>
            <w:bottom w:w="0" w:type="dxa"/>
            <w:right w:w="0" w:type="dxa"/>
          </w:tblCellMar>
        </w:tblPrEx>
        <w:trPr>
          <w:cantSplit/>
          <w:trHeight w:val="73"/>
        </w:trPr>
        <w:tc>
          <w:tcPr>
            <w:tcW w:w="1214" w:type="dxa"/>
          </w:tcPr>
          <w:p w:rsidR="00AF6F11" w:rsidRPr="00B70C24" w:rsidRDefault="00AF6F11" w:rsidP="00CF776B">
            <w:pPr>
              <w:pStyle w:val="MOJnormal"/>
              <w:rPr>
                <w:sz w:val="22"/>
              </w:rPr>
            </w:pPr>
          </w:p>
        </w:tc>
        <w:tc>
          <w:tcPr>
            <w:tcW w:w="5220" w:type="dxa"/>
          </w:tcPr>
          <w:p w:rsidR="00AF6F11" w:rsidRPr="00D7307C" w:rsidRDefault="00AF6F11" w:rsidP="0083448C">
            <w:pPr>
              <w:spacing w:line="280" w:lineRule="atLeast"/>
              <w:rPr>
                <w:rFonts w:ascii="Arial" w:hAnsi="Arial"/>
                <w:sz w:val="22"/>
                <w:szCs w:val="22"/>
              </w:rPr>
            </w:pPr>
            <w:r w:rsidRPr="00B70C24">
              <w:rPr>
                <w:rFonts w:ascii="Arial" w:hAnsi="Arial"/>
                <w:b/>
                <w:sz w:val="22"/>
                <w:szCs w:val="22"/>
              </w:rPr>
              <w:t>Our Reference:</w:t>
            </w:r>
            <w:r w:rsidRPr="00B70C24">
              <w:rPr>
                <w:rFonts w:ascii="Arial" w:hAnsi="Arial"/>
                <w:sz w:val="22"/>
                <w:szCs w:val="22"/>
              </w:rPr>
              <w:t xml:space="preserve"> </w:t>
            </w:r>
            <w:r w:rsidR="0083448C">
              <w:rPr>
                <w:rFonts w:ascii="Arial" w:hAnsi="Arial"/>
                <w:sz w:val="22"/>
                <w:szCs w:val="22"/>
              </w:rPr>
              <w:t>567</w:t>
            </w:r>
            <w:r w:rsidR="001D5607">
              <w:rPr>
                <w:rFonts w:ascii="Arial" w:hAnsi="Arial"/>
                <w:sz w:val="22"/>
                <w:szCs w:val="22"/>
              </w:rPr>
              <w:t>-16</w:t>
            </w:r>
            <w:r w:rsidR="00510C25">
              <w:rPr>
                <w:rFonts w:ascii="Arial" w:hAnsi="Arial"/>
                <w:sz w:val="22"/>
                <w:szCs w:val="22"/>
              </w:rPr>
              <w:t xml:space="preserve"> FOI </w:t>
            </w:r>
            <w:r w:rsidR="0083448C">
              <w:rPr>
                <w:rFonts w:ascii="Arial" w:hAnsi="Arial"/>
                <w:sz w:val="22"/>
                <w:szCs w:val="22"/>
              </w:rPr>
              <w:t>108183</w:t>
            </w:r>
          </w:p>
        </w:tc>
        <w:tc>
          <w:tcPr>
            <w:tcW w:w="180" w:type="dxa"/>
          </w:tcPr>
          <w:p w:rsidR="00AF6F11" w:rsidRPr="00B70C24" w:rsidRDefault="00AF6F11" w:rsidP="00CF776B">
            <w:pPr>
              <w:spacing w:line="280" w:lineRule="atLeast"/>
              <w:rPr>
                <w:rFonts w:ascii="Arial" w:hAnsi="Arial"/>
                <w:sz w:val="22"/>
                <w:szCs w:val="22"/>
              </w:rPr>
            </w:pPr>
            <w:r w:rsidRPr="00B70C24">
              <w:rPr>
                <w:rFonts w:ascii="Arial" w:hAnsi="Arial"/>
                <w:sz w:val="22"/>
                <w:szCs w:val="22"/>
              </w:rPr>
              <w:tab/>
            </w:r>
          </w:p>
        </w:tc>
        <w:tc>
          <w:tcPr>
            <w:tcW w:w="4045" w:type="dxa"/>
          </w:tcPr>
          <w:p w:rsidR="00AF6F11" w:rsidRPr="009272F8" w:rsidRDefault="00CE7FD7" w:rsidP="00E042B3">
            <w:pPr>
              <w:pStyle w:val="MOJnormal"/>
              <w:rPr>
                <w:sz w:val="22"/>
                <w:szCs w:val="22"/>
              </w:rPr>
            </w:pPr>
            <w:r>
              <w:rPr>
                <w:sz w:val="22"/>
                <w:szCs w:val="22"/>
              </w:rPr>
              <w:t xml:space="preserve"> </w:t>
            </w:r>
            <w:r w:rsidR="0083448C">
              <w:rPr>
                <w:sz w:val="22"/>
                <w:szCs w:val="22"/>
              </w:rPr>
              <w:t>November</w:t>
            </w:r>
            <w:r w:rsidR="001D5607">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E042B3"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2331A7" w:rsidRDefault="002331A7" w:rsidP="002331A7">
      <w:pPr>
        <w:shd w:val="clear" w:color="auto" w:fill="FFFFFF"/>
        <w:rPr>
          <w:rFonts w:ascii="Calibri" w:hAnsi="Calibri"/>
          <w:color w:val="000000"/>
        </w:rPr>
      </w:pPr>
    </w:p>
    <w:p w:rsidR="0083448C" w:rsidRDefault="0083448C" w:rsidP="005C2E7F">
      <w:pPr>
        <w:outlineLvl w:val="0"/>
        <w:rPr>
          <w:rFonts w:ascii="Arial" w:hAnsi="Arial" w:cs="Arial"/>
          <w:b/>
          <w:color w:val="000000"/>
          <w:sz w:val="22"/>
          <w:szCs w:val="22"/>
        </w:rPr>
      </w:pPr>
      <w:r>
        <w:rPr>
          <w:rFonts w:ascii="Arial" w:hAnsi="Arial" w:cs="Arial"/>
          <w:b/>
          <w:color w:val="000000"/>
          <w:sz w:val="22"/>
          <w:szCs w:val="22"/>
        </w:rPr>
        <w:t>I am looking for information on statistics on how many people from 2014 to 2016 were sentenced to consecutive sentences for conspiracy to supply Class A and conspiracy to possess firearms to acquire/transfer (Simple possession of a Section5 firearm).  Also could you give me statistics on the above offence but run concurrently.</w:t>
      </w:r>
    </w:p>
    <w:p w:rsidR="0083448C" w:rsidRDefault="0083448C" w:rsidP="005C2E7F">
      <w:pPr>
        <w:outlineLvl w:val="0"/>
        <w:rPr>
          <w:rFonts w:ascii="Arial" w:hAnsi="Arial" w:cs="Arial"/>
          <w:b/>
          <w:color w:val="000000"/>
          <w:sz w:val="22"/>
          <w:szCs w:val="22"/>
        </w:rPr>
      </w:pPr>
    </w:p>
    <w:p w:rsidR="005C2E7F" w:rsidRDefault="005C2E7F" w:rsidP="005C2E7F">
      <w:pPr>
        <w:outlineLvl w:val="0"/>
        <w:rPr>
          <w:rFonts w:ascii="Arial" w:hAnsi="Arial" w:cs="Arial"/>
          <w:sz w:val="22"/>
          <w:szCs w:val="22"/>
        </w:rPr>
      </w:pPr>
      <w:r>
        <w:rPr>
          <w:rFonts w:ascii="Arial" w:hAnsi="Arial" w:cs="Arial"/>
          <w:sz w:val="22"/>
          <w:szCs w:val="22"/>
        </w:rPr>
        <w:t>Your request has been handled under the Freedom of Information Act 2000 (FOIA).</w:t>
      </w:r>
    </w:p>
    <w:p w:rsidR="005C2E7F" w:rsidRDefault="005C2E7F" w:rsidP="005C2E7F">
      <w:pPr>
        <w:outlineLvl w:val="0"/>
        <w:rPr>
          <w:rFonts w:ascii="Arial" w:hAnsi="Arial" w:cs="Arial"/>
          <w:sz w:val="20"/>
          <w:szCs w:val="20"/>
        </w:rPr>
      </w:pPr>
    </w:p>
    <w:p w:rsidR="00BD1D83" w:rsidRDefault="00983B4E" w:rsidP="005C2E7F">
      <w:pPr>
        <w:outlineLvl w:val="0"/>
        <w:rPr>
          <w:rFonts w:ascii="Arial" w:hAnsi="Arial" w:cs="Arial"/>
          <w:sz w:val="22"/>
          <w:szCs w:val="22"/>
        </w:rPr>
      </w:pPr>
      <w:r>
        <w:rPr>
          <w:rFonts w:ascii="Arial" w:hAnsi="Arial" w:cs="Arial"/>
          <w:sz w:val="22"/>
          <w:szCs w:val="22"/>
        </w:rPr>
        <w:t>I can co</w:t>
      </w:r>
      <w:r w:rsidR="00581C4B">
        <w:rPr>
          <w:rFonts w:ascii="Arial" w:hAnsi="Arial" w:cs="Arial"/>
          <w:sz w:val="22"/>
          <w:szCs w:val="22"/>
        </w:rPr>
        <w:t xml:space="preserve">nfirm that the department holds </w:t>
      </w:r>
      <w:r>
        <w:rPr>
          <w:rFonts w:ascii="Arial" w:hAnsi="Arial" w:cs="Arial"/>
          <w:sz w:val="22"/>
          <w:szCs w:val="22"/>
        </w:rPr>
        <w:t>the information that you have asked for</w:t>
      </w:r>
      <w:r w:rsidR="0083448C">
        <w:rPr>
          <w:rFonts w:ascii="Arial" w:hAnsi="Arial" w:cs="Arial"/>
          <w:sz w:val="22"/>
          <w:szCs w:val="22"/>
        </w:rPr>
        <w:t>, and I am pleased to inform you that</w:t>
      </w:r>
      <w:r w:rsidR="00B732B7">
        <w:rPr>
          <w:rFonts w:ascii="Arial" w:hAnsi="Arial" w:cs="Arial"/>
          <w:sz w:val="22"/>
          <w:szCs w:val="22"/>
        </w:rPr>
        <w:t xml:space="preserve"> among offenders sentenced for supplying Class A Drugs and under Section 5 of the Firearms Act 1968</w:t>
      </w:r>
      <w:r w:rsidR="0083448C">
        <w:rPr>
          <w:rFonts w:ascii="Arial" w:hAnsi="Arial" w:cs="Arial"/>
          <w:sz w:val="22"/>
          <w:szCs w:val="22"/>
        </w:rPr>
        <w:t xml:space="preserve"> </w:t>
      </w:r>
      <w:r w:rsidR="00BD1D83">
        <w:rPr>
          <w:rFonts w:ascii="Arial" w:hAnsi="Arial" w:cs="Arial"/>
          <w:sz w:val="22"/>
          <w:szCs w:val="22"/>
        </w:rPr>
        <w:t>in 2014</w:t>
      </w:r>
      <w:r w:rsidR="00B732B7">
        <w:rPr>
          <w:rFonts w:ascii="Arial" w:hAnsi="Arial" w:cs="Arial"/>
          <w:sz w:val="22"/>
          <w:szCs w:val="22"/>
        </w:rPr>
        <w:t>,</w:t>
      </w:r>
      <w:r w:rsidR="00BD1D83">
        <w:rPr>
          <w:rFonts w:ascii="Arial" w:hAnsi="Arial" w:cs="Arial"/>
          <w:sz w:val="22"/>
          <w:szCs w:val="22"/>
        </w:rPr>
        <w:t xml:space="preserve"> six such offenders were sentenced to consecutive</w:t>
      </w:r>
      <w:r w:rsidR="00B732B7">
        <w:rPr>
          <w:rFonts w:ascii="Arial" w:hAnsi="Arial" w:cs="Arial"/>
          <w:sz w:val="22"/>
          <w:szCs w:val="22"/>
        </w:rPr>
        <w:t xml:space="preserve"> sentences and 17 to </w:t>
      </w:r>
      <w:r w:rsidR="00BD1D83">
        <w:rPr>
          <w:rFonts w:ascii="Arial" w:hAnsi="Arial" w:cs="Arial"/>
          <w:sz w:val="22"/>
          <w:szCs w:val="22"/>
        </w:rPr>
        <w:t>sentences</w:t>
      </w:r>
      <w:r w:rsidR="00B732B7">
        <w:rPr>
          <w:rFonts w:ascii="Arial" w:hAnsi="Arial" w:cs="Arial"/>
          <w:sz w:val="22"/>
          <w:szCs w:val="22"/>
        </w:rPr>
        <w:t xml:space="preserve"> where at least one of the sentences was served concur</w:t>
      </w:r>
      <w:bookmarkStart w:id="0" w:name="_GoBack"/>
      <w:bookmarkEnd w:id="0"/>
      <w:r w:rsidR="00B732B7">
        <w:rPr>
          <w:rFonts w:ascii="Arial" w:hAnsi="Arial" w:cs="Arial"/>
          <w:sz w:val="22"/>
          <w:szCs w:val="22"/>
        </w:rPr>
        <w:t xml:space="preserve">rently. </w:t>
      </w:r>
      <w:r w:rsidR="00BD1D83">
        <w:rPr>
          <w:rFonts w:ascii="Arial" w:hAnsi="Arial" w:cs="Arial"/>
          <w:sz w:val="22"/>
          <w:szCs w:val="22"/>
        </w:rPr>
        <w:t xml:space="preserve">In 2015, the figures were that eight such offenders were sentenced to consecutive sentences and 39 were sentenced to concurrent sentences.  </w:t>
      </w:r>
    </w:p>
    <w:p w:rsidR="00BD1D83" w:rsidRDefault="00BD1D83" w:rsidP="005C2E7F">
      <w:pPr>
        <w:outlineLvl w:val="0"/>
        <w:rPr>
          <w:rFonts w:ascii="Arial" w:hAnsi="Arial" w:cs="Arial"/>
          <w:sz w:val="22"/>
          <w:szCs w:val="22"/>
        </w:rPr>
      </w:pPr>
    </w:p>
    <w:p w:rsidR="00983B4E" w:rsidRPr="00BD1D83" w:rsidRDefault="00BD1D83" w:rsidP="005C2E7F">
      <w:pPr>
        <w:outlineLvl w:val="0"/>
        <w:rPr>
          <w:rFonts w:ascii="Arial" w:hAnsi="Arial" w:cs="Arial"/>
          <w:sz w:val="20"/>
          <w:szCs w:val="20"/>
        </w:rPr>
      </w:pPr>
      <w:r w:rsidRPr="00BD1D83">
        <w:rPr>
          <w:rFonts w:ascii="Arial" w:hAnsi="Arial" w:cs="Arial"/>
          <w:sz w:val="22"/>
          <w:szCs w:val="22"/>
        </w:rPr>
        <w:t>Please note these figures have been compiled on a single offender basis.</w:t>
      </w:r>
      <w:r w:rsidRPr="00BD1D83">
        <w:rPr>
          <w:rFonts w:ascii="Arial" w:hAnsi="Arial" w:cs="Arial"/>
          <w:sz w:val="16"/>
          <w:szCs w:val="16"/>
        </w:rPr>
        <w:t xml:space="preserve">  </w:t>
      </w:r>
      <w:r w:rsidRPr="00BD1D83">
        <w:rPr>
          <w:rFonts w:ascii="Arial" w:hAnsi="Arial" w:cs="Arial"/>
          <w:sz w:val="22"/>
          <w:szCs w:val="22"/>
        </w:rPr>
        <w:t>Also, please be aware that every effort is made to ensure that the figures presented are accurate and complete. However, it is important to note that these data have been extracted from large administrative data systems generated by the courts and police forces. As a consequence, care should be taken to ensure data collection processes and their inevitable limitations are taken into account when those data are used.</w:t>
      </w:r>
    </w:p>
    <w:p w:rsidR="00983B4E" w:rsidRPr="00914F7E" w:rsidRDefault="00983B4E" w:rsidP="005C2E7F">
      <w:pPr>
        <w:outlineLvl w:val="0"/>
        <w:rPr>
          <w:rFonts w:ascii="Arial" w:hAnsi="Arial" w:cs="Arial"/>
          <w:sz w:val="20"/>
          <w:szCs w:val="20"/>
        </w:rPr>
      </w:pPr>
    </w:p>
    <w:p w:rsidR="0030720A" w:rsidRPr="005D4171" w:rsidRDefault="0030720A" w:rsidP="0030720A">
      <w:pPr>
        <w:rPr>
          <w:rFonts w:ascii="Arial" w:hAnsi="Arial" w:cs="Arial"/>
          <w:sz w:val="22"/>
          <w:szCs w:val="22"/>
        </w:rPr>
      </w:pPr>
      <w:r w:rsidRPr="005D4171">
        <w:rPr>
          <w:rFonts w:ascii="Arial" w:hAnsi="Arial" w:cs="Arial"/>
          <w:sz w:val="22"/>
          <w:szCs w:val="22"/>
        </w:rPr>
        <w:t xml:space="preserve">The information you have requested </w:t>
      </w:r>
      <w:r w:rsidR="003E6ADD">
        <w:rPr>
          <w:rFonts w:ascii="Arial" w:hAnsi="Arial" w:cs="Arial"/>
          <w:sz w:val="22"/>
          <w:szCs w:val="22"/>
        </w:rPr>
        <w:t xml:space="preserve">regarding </w:t>
      </w:r>
      <w:r w:rsidR="00BD1D83">
        <w:rPr>
          <w:rFonts w:ascii="Arial" w:hAnsi="Arial" w:cs="Arial"/>
          <w:sz w:val="22"/>
          <w:szCs w:val="22"/>
        </w:rPr>
        <w:t>sentencing</w:t>
      </w:r>
      <w:r w:rsidR="00E91EDA">
        <w:rPr>
          <w:rFonts w:ascii="Arial" w:hAnsi="Arial" w:cs="Arial"/>
          <w:sz w:val="22"/>
          <w:szCs w:val="22"/>
        </w:rPr>
        <w:t xml:space="preserve"> outcomes for 2016 (to date)</w:t>
      </w:r>
      <w:r w:rsidR="00581C4B">
        <w:rPr>
          <w:rFonts w:ascii="Arial" w:hAnsi="Arial" w:cs="Arial"/>
          <w:sz w:val="22"/>
          <w:szCs w:val="22"/>
        </w:rPr>
        <w:t>,</w:t>
      </w:r>
      <w:r w:rsidR="001B15A7">
        <w:rPr>
          <w:rFonts w:ascii="Arial" w:hAnsi="Arial" w:cs="Arial"/>
          <w:sz w:val="22"/>
          <w:szCs w:val="22"/>
        </w:rPr>
        <w:t xml:space="preserve"> </w:t>
      </w:r>
      <w:r w:rsidRPr="005D4171">
        <w:rPr>
          <w:rFonts w:ascii="Arial" w:hAnsi="Arial" w:cs="Arial"/>
          <w:sz w:val="22"/>
          <w:szCs w:val="22"/>
        </w:rPr>
        <w:t xml:space="preserve">is a subset of the </w:t>
      </w:r>
      <w:r>
        <w:rPr>
          <w:rFonts w:ascii="Arial" w:hAnsi="Arial" w:cs="Arial"/>
          <w:sz w:val="22"/>
          <w:szCs w:val="22"/>
        </w:rPr>
        <w:t xml:space="preserve">Criminal Justice Statistics </w:t>
      </w:r>
      <w:r w:rsidRPr="005D4171">
        <w:rPr>
          <w:rFonts w:ascii="Arial" w:hAnsi="Arial" w:cs="Arial"/>
          <w:sz w:val="22"/>
          <w:szCs w:val="22"/>
        </w:rPr>
        <w:t>data held in its final form which we routinely publish. It is inte</w:t>
      </w:r>
      <w:r w:rsidR="00E91EDA">
        <w:rPr>
          <w:rFonts w:ascii="Arial" w:hAnsi="Arial" w:cs="Arial"/>
          <w:sz w:val="22"/>
          <w:szCs w:val="22"/>
        </w:rPr>
        <w:t>nded for publication in May 2017</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lastRenderedPageBreak/>
        <w:t>It may be helpful to explain further that Ministry of Justice is obliged under Section 13 of the SRS Act to continue to comply with the Code of Practice for Official Statistics (the Code) for National Statistics designated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Ministry of Justice does publish information on </w:t>
      </w:r>
      <w:r w:rsidR="00BD1D83">
        <w:rPr>
          <w:rFonts w:ascii="Arial" w:hAnsi="Arial" w:cs="Arial"/>
          <w:sz w:val="22"/>
          <w:szCs w:val="22"/>
        </w:rPr>
        <w:t>sentencing outcomes</w:t>
      </w:r>
      <w:r w:rsidR="008A43CA">
        <w:rPr>
          <w:rFonts w:ascii="Arial" w:hAnsi="Arial" w:cs="Arial"/>
          <w:sz w:val="22"/>
          <w:szCs w:val="22"/>
        </w:rPr>
        <w:t xml:space="preserve"> </w:t>
      </w:r>
      <w:r w:rsidR="00E91EDA">
        <w:rPr>
          <w:rFonts w:ascii="Arial" w:hAnsi="Arial" w:cs="Arial"/>
          <w:sz w:val="22"/>
          <w:szCs w:val="22"/>
        </w:rPr>
        <w:t>for 2016</w:t>
      </w:r>
      <w:r w:rsidRPr="005D4171">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 (a).</w:t>
      </w:r>
    </w:p>
    <w:p w:rsidR="0030720A" w:rsidRPr="005D4171" w:rsidRDefault="0030720A" w:rsidP="0030720A">
      <w:pPr>
        <w:rPr>
          <w:rFonts w:ascii="Arial" w:hAnsi="Arial" w:cs="Arial"/>
          <w:sz w:val="22"/>
          <w:szCs w:val="22"/>
        </w:rPr>
      </w:pPr>
    </w:p>
    <w:p w:rsidR="0030720A" w:rsidRDefault="0030720A" w:rsidP="0030720A">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Section 22 of the FOIA.  </w:t>
      </w:r>
    </w:p>
    <w:p w:rsidR="00152447" w:rsidRPr="005D4171" w:rsidRDefault="00152447"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30720A" w:rsidRPr="005D4171" w:rsidRDefault="0030720A" w:rsidP="0030720A">
      <w:pPr>
        <w:rPr>
          <w:rFonts w:ascii="Arial" w:hAnsi="Arial" w:cs="Arial"/>
          <w:sz w:val="22"/>
          <w:szCs w:val="22"/>
        </w:rPr>
      </w:pPr>
    </w:p>
    <w:p w:rsidR="0030720A" w:rsidRPr="006862E8" w:rsidRDefault="0030720A" w:rsidP="0030720A">
      <w:pPr>
        <w:rPr>
          <w:rFonts w:ascii="Arial" w:hAnsi="Arial" w:cs="Arial"/>
          <w:b/>
          <w:sz w:val="22"/>
          <w:szCs w:val="22"/>
        </w:rPr>
      </w:pPr>
      <w:r w:rsidRPr="006862E8">
        <w:rPr>
          <w:rFonts w:ascii="Arial" w:hAnsi="Arial" w:cs="Arial"/>
          <w:b/>
          <w:sz w:val="22"/>
          <w:szCs w:val="22"/>
        </w:rPr>
        <w:t>Public interest considerations favouring disclosure</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30720A" w:rsidRPr="005D4171" w:rsidRDefault="0030720A" w:rsidP="0030720A">
      <w:pPr>
        <w:rPr>
          <w:rFonts w:ascii="Arial" w:hAnsi="Arial" w:cs="Arial"/>
          <w:sz w:val="22"/>
          <w:szCs w:val="22"/>
        </w:rPr>
      </w:pPr>
    </w:p>
    <w:p w:rsidR="0030720A" w:rsidRPr="006862E8" w:rsidRDefault="0030720A" w:rsidP="0030720A">
      <w:pPr>
        <w:rPr>
          <w:rFonts w:ascii="Arial" w:hAnsi="Arial" w:cs="Arial"/>
          <w:b/>
          <w:sz w:val="22"/>
          <w:szCs w:val="22"/>
        </w:rPr>
      </w:pPr>
      <w:r w:rsidRPr="006862E8">
        <w:rPr>
          <w:rFonts w:ascii="Arial" w:hAnsi="Arial" w:cs="Arial"/>
          <w:b/>
          <w:sz w:val="22"/>
          <w:szCs w:val="22"/>
        </w:rPr>
        <w:t>Public interest considerations favouring withholding the information</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30720A" w:rsidRPr="005D4171" w:rsidRDefault="0030720A" w:rsidP="0030720A">
      <w:pPr>
        <w:rPr>
          <w:rFonts w:ascii="Arial" w:hAnsi="Arial" w:cs="Arial"/>
          <w:sz w:val="22"/>
          <w:szCs w:val="22"/>
        </w:rPr>
      </w:pPr>
    </w:p>
    <w:p w:rsidR="0030720A" w:rsidRPr="005D4171" w:rsidRDefault="0030720A" w:rsidP="0030720A">
      <w:pPr>
        <w:rPr>
          <w:rFonts w:ascii="Arial" w:hAnsi="Arial" w:cs="Arial"/>
          <w:sz w:val="22"/>
          <w:szCs w:val="22"/>
        </w:rPr>
      </w:pPr>
      <w:r w:rsidRPr="005D4171">
        <w:rPr>
          <w:rFonts w:ascii="Arial" w:hAnsi="Arial" w:cs="Arial"/>
          <w:sz w:val="22"/>
          <w:szCs w:val="22"/>
        </w:rPr>
        <w:t>We reached the view that, on balance, the public interest is better served by withholding this information under Section 22 of the Act at this time.</w:t>
      </w:r>
    </w:p>
    <w:p w:rsidR="0030720A" w:rsidRPr="005D4171" w:rsidRDefault="0030720A" w:rsidP="0030720A">
      <w:pPr>
        <w:rPr>
          <w:rFonts w:ascii="Arial" w:hAnsi="Arial" w:cs="Arial"/>
          <w:sz w:val="22"/>
          <w:szCs w:val="22"/>
        </w:rPr>
      </w:pPr>
    </w:p>
    <w:sectPr w:rsidR="0030720A"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D3" w:rsidRDefault="00DE14D3">
      <w:r>
        <w:separator/>
      </w:r>
    </w:p>
  </w:endnote>
  <w:endnote w:type="continuationSeparator" w:id="0">
    <w:p w:rsidR="00DE14D3" w:rsidRDefault="00DE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E4" w:rsidRPr="002179DD" w:rsidRDefault="00111CE4"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D3" w:rsidRDefault="00DE14D3">
      <w:r>
        <w:separator/>
      </w:r>
    </w:p>
  </w:footnote>
  <w:footnote w:type="continuationSeparator" w:id="0">
    <w:p w:rsidR="00DE14D3" w:rsidRDefault="00DE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10B4"/>
    <w:multiLevelType w:val="hybridMultilevel"/>
    <w:tmpl w:val="15C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13F77"/>
    <w:multiLevelType w:val="hybridMultilevel"/>
    <w:tmpl w:val="0910F312"/>
    <w:lvl w:ilvl="0" w:tplc="08090005">
      <w:start w:val="1"/>
      <w:numFmt w:val="bullet"/>
      <w:lvlText w:val=""/>
      <w:lvlJc w:val="left"/>
      <w:pPr>
        <w:ind w:left="720" w:hanging="360"/>
      </w:pPr>
      <w:rPr>
        <w:rFonts w:ascii="Wingdings" w:hAnsi="Wingdings" w:hint="default"/>
      </w:rPr>
    </w:lvl>
    <w:lvl w:ilvl="1" w:tplc="61D6E30E">
      <w:numFmt w:val="bullet"/>
      <w:lvlText w:val="•"/>
      <w:lvlJc w:val="left"/>
      <w:pPr>
        <w:ind w:left="1800" w:hanging="72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2053B"/>
    <w:multiLevelType w:val="hybridMultilevel"/>
    <w:tmpl w:val="AB821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492B1B"/>
    <w:multiLevelType w:val="multilevel"/>
    <w:tmpl w:val="DE04F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2C17CB"/>
    <w:multiLevelType w:val="hybridMultilevel"/>
    <w:tmpl w:val="DCB81CDE"/>
    <w:lvl w:ilvl="0" w:tplc="53346FA0">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6"/>
  </w:num>
  <w:num w:numId="5">
    <w:abstractNumId w:val="0"/>
  </w:num>
  <w:num w:numId="6">
    <w:abstractNumId w:val="11"/>
  </w:num>
  <w:num w:numId="7">
    <w:abstractNumId w:val="5"/>
  </w:num>
  <w:num w:numId="8">
    <w:abstractNumId w:val="7"/>
  </w:num>
  <w:num w:numId="9">
    <w:abstractNumId w:val="10"/>
  </w:num>
  <w:num w:numId="10">
    <w:abstractNumId w:val="2"/>
  </w:num>
  <w:num w:numId="11">
    <w:abstractNumId w:val="17"/>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1AF0"/>
    <w:rsid w:val="00011F02"/>
    <w:rsid w:val="000138C4"/>
    <w:rsid w:val="000165AE"/>
    <w:rsid w:val="00020C7D"/>
    <w:rsid w:val="0002246D"/>
    <w:rsid w:val="00025D88"/>
    <w:rsid w:val="00032D0B"/>
    <w:rsid w:val="00035A63"/>
    <w:rsid w:val="00040076"/>
    <w:rsid w:val="00042CD8"/>
    <w:rsid w:val="00043C1B"/>
    <w:rsid w:val="00053DE6"/>
    <w:rsid w:val="0005657B"/>
    <w:rsid w:val="00060587"/>
    <w:rsid w:val="000649A5"/>
    <w:rsid w:val="00074DF8"/>
    <w:rsid w:val="00076AEF"/>
    <w:rsid w:val="00082000"/>
    <w:rsid w:val="000829FA"/>
    <w:rsid w:val="000900D8"/>
    <w:rsid w:val="00097FF2"/>
    <w:rsid w:val="000A28D7"/>
    <w:rsid w:val="000A2BCA"/>
    <w:rsid w:val="000A4590"/>
    <w:rsid w:val="000B2A1C"/>
    <w:rsid w:val="000B5E48"/>
    <w:rsid w:val="000C6C99"/>
    <w:rsid w:val="000E6148"/>
    <w:rsid w:val="000E79F7"/>
    <w:rsid w:val="000F18AC"/>
    <w:rsid w:val="000F26B8"/>
    <w:rsid w:val="000F39BC"/>
    <w:rsid w:val="000F5032"/>
    <w:rsid w:val="001009F2"/>
    <w:rsid w:val="00101D6B"/>
    <w:rsid w:val="001060ED"/>
    <w:rsid w:val="00111CE4"/>
    <w:rsid w:val="00117EE1"/>
    <w:rsid w:val="001222A7"/>
    <w:rsid w:val="001269F8"/>
    <w:rsid w:val="00135B5C"/>
    <w:rsid w:val="00135BCE"/>
    <w:rsid w:val="0013675E"/>
    <w:rsid w:val="001369E0"/>
    <w:rsid w:val="00137CFD"/>
    <w:rsid w:val="00137DA9"/>
    <w:rsid w:val="00150A41"/>
    <w:rsid w:val="00152447"/>
    <w:rsid w:val="00154923"/>
    <w:rsid w:val="00161007"/>
    <w:rsid w:val="00167564"/>
    <w:rsid w:val="00167ADB"/>
    <w:rsid w:val="00172B73"/>
    <w:rsid w:val="00177A67"/>
    <w:rsid w:val="00183160"/>
    <w:rsid w:val="001A2BA5"/>
    <w:rsid w:val="001A485D"/>
    <w:rsid w:val="001A6C9B"/>
    <w:rsid w:val="001B15A7"/>
    <w:rsid w:val="001B53CD"/>
    <w:rsid w:val="001C0788"/>
    <w:rsid w:val="001C27E9"/>
    <w:rsid w:val="001D01A8"/>
    <w:rsid w:val="001D0D46"/>
    <w:rsid w:val="001D5607"/>
    <w:rsid w:val="001D7BC6"/>
    <w:rsid w:val="001F0CC8"/>
    <w:rsid w:val="0020632B"/>
    <w:rsid w:val="0020749B"/>
    <w:rsid w:val="0021011C"/>
    <w:rsid w:val="00211A35"/>
    <w:rsid w:val="00211B18"/>
    <w:rsid w:val="00211BD6"/>
    <w:rsid w:val="002141B6"/>
    <w:rsid w:val="00214B0A"/>
    <w:rsid w:val="002179DD"/>
    <w:rsid w:val="0022089E"/>
    <w:rsid w:val="00222B79"/>
    <w:rsid w:val="002331A7"/>
    <w:rsid w:val="002366BF"/>
    <w:rsid w:val="00244871"/>
    <w:rsid w:val="00245FF0"/>
    <w:rsid w:val="00250D02"/>
    <w:rsid w:val="00261B0E"/>
    <w:rsid w:val="00263E16"/>
    <w:rsid w:val="0026418C"/>
    <w:rsid w:val="0027487B"/>
    <w:rsid w:val="00287548"/>
    <w:rsid w:val="00294BE3"/>
    <w:rsid w:val="002A20EF"/>
    <w:rsid w:val="002A3AA7"/>
    <w:rsid w:val="002A3C45"/>
    <w:rsid w:val="002B75AD"/>
    <w:rsid w:val="002C6D64"/>
    <w:rsid w:val="002D68B1"/>
    <w:rsid w:val="002D784F"/>
    <w:rsid w:val="002E2BCE"/>
    <w:rsid w:val="002F1E16"/>
    <w:rsid w:val="002F5F3E"/>
    <w:rsid w:val="0030591F"/>
    <w:rsid w:val="0030720A"/>
    <w:rsid w:val="003076A4"/>
    <w:rsid w:val="00315141"/>
    <w:rsid w:val="0034001D"/>
    <w:rsid w:val="0034084B"/>
    <w:rsid w:val="00344DA8"/>
    <w:rsid w:val="0034771D"/>
    <w:rsid w:val="003478D0"/>
    <w:rsid w:val="00347A9E"/>
    <w:rsid w:val="00356142"/>
    <w:rsid w:val="0037618B"/>
    <w:rsid w:val="00376369"/>
    <w:rsid w:val="00377547"/>
    <w:rsid w:val="00382110"/>
    <w:rsid w:val="00383E10"/>
    <w:rsid w:val="00386B33"/>
    <w:rsid w:val="00387200"/>
    <w:rsid w:val="003B1972"/>
    <w:rsid w:val="003B40A1"/>
    <w:rsid w:val="003B4AAD"/>
    <w:rsid w:val="003C0D6F"/>
    <w:rsid w:val="003D0F2D"/>
    <w:rsid w:val="003D5EAF"/>
    <w:rsid w:val="003E10B8"/>
    <w:rsid w:val="003E40EF"/>
    <w:rsid w:val="003E6ADD"/>
    <w:rsid w:val="003F381B"/>
    <w:rsid w:val="003F5690"/>
    <w:rsid w:val="003F6C63"/>
    <w:rsid w:val="004123AE"/>
    <w:rsid w:val="004253BB"/>
    <w:rsid w:val="00432657"/>
    <w:rsid w:val="004331A7"/>
    <w:rsid w:val="00434DCA"/>
    <w:rsid w:val="00436DFD"/>
    <w:rsid w:val="00437943"/>
    <w:rsid w:val="00445028"/>
    <w:rsid w:val="0045133E"/>
    <w:rsid w:val="00452E02"/>
    <w:rsid w:val="0047195F"/>
    <w:rsid w:val="004734B5"/>
    <w:rsid w:val="00493AD7"/>
    <w:rsid w:val="0049497D"/>
    <w:rsid w:val="004A4400"/>
    <w:rsid w:val="004B4D5C"/>
    <w:rsid w:val="004B776E"/>
    <w:rsid w:val="004D569D"/>
    <w:rsid w:val="004E1E12"/>
    <w:rsid w:val="004E2BEF"/>
    <w:rsid w:val="005029DB"/>
    <w:rsid w:val="00507D21"/>
    <w:rsid w:val="00510C25"/>
    <w:rsid w:val="00512348"/>
    <w:rsid w:val="00516361"/>
    <w:rsid w:val="005202DD"/>
    <w:rsid w:val="00520873"/>
    <w:rsid w:val="00524A2C"/>
    <w:rsid w:val="00524D40"/>
    <w:rsid w:val="00540DB5"/>
    <w:rsid w:val="0054673A"/>
    <w:rsid w:val="00553461"/>
    <w:rsid w:val="00556933"/>
    <w:rsid w:val="00557E87"/>
    <w:rsid w:val="00570F79"/>
    <w:rsid w:val="00581C4B"/>
    <w:rsid w:val="005846B4"/>
    <w:rsid w:val="00594A5F"/>
    <w:rsid w:val="005A04DC"/>
    <w:rsid w:val="005A0A8F"/>
    <w:rsid w:val="005A367B"/>
    <w:rsid w:val="005A7D99"/>
    <w:rsid w:val="005B1DE0"/>
    <w:rsid w:val="005B7296"/>
    <w:rsid w:val="005C127B"/>
    <w:rsid w:val="005C28D7"/>
    <w:rsid w:val="005C2AFE"/>
    <w:rsid w:val="005C2E7F"/>
    <w:rsid w:val="005C3805"/>
    <w:rsid w:val="005C3A12"/>
    <w:rsid w:val="005C675A"/>
    <w:rsid w:val="005C79D6"/>
    <w:rsid w:val="005D0A14"/>
    <w:rsid w:val="005D4164"/>
    <w:rsid w:val="005E18D6"/>
    <w:rsid w:val="005E2067"/>
    <w:rsid w:val="005E674D"/>
    <w:rsid w:val="005E7300"/>
    <w:rsid w:val="005E75CE"/>
    <w:rsid w:val="005E7E18"/>
    <w:rsid w:val="005F5B2D"/>
    <w:rsid w:val="005F7888"/>
    <w:rsid w:val="006017DB"/>
    <w:rsid w:val="00617825"/>
    <w:rsid w:val="006201B1"/>
    <w:rsid w:val="006269C1"/>
    <w:rsid w:val="00630673"/>
    <w:rsid w:val="006328FA"/>
    <w:rsid w:val="00633EBE"/>
    <w:rsid w:val="00650889"/>
    <w:rsid w:val="0066078E"/>
    <w:rsid w:val="006633C8"/>
    <w:rsid w:val="00663C5A"/>
    <w:rsid w:val="006656FB"/>
    <w:rsid w:val="006663DB"/>
    <w:rsid w:val="00666AA0"/>
    <w:rsid w:val="0066753F"/>
    <w:rsid w:val="00672C95"/>
    <w:rsid w:val="00690466"/>
    <w:rsid w:val="00692C62"/>
    <w:rsid w:val="006C1247"/>
    <w:rsid w:val="006C5A4F"/>
    <w:rsid w:val="006C5F8A"/>
    <w:rsid w:val="006E0113"/>
    <w:rsid w:val="006E4F5C"/>
    <w:rsid w:val="006E60A0"/>
    <w:rsid w:val="006F269D"/>
    <w:rsid w:val="00700642"/>
    <w:rsid w:val="00703669"/>
    <w:rsid w:val="00707F63"/>
    <w:rsid w:val="00710811"/>
    <w:rsid w:val="00710A03"/>
    <w:rsid w:val="00715FB1"/>
    <w:rsid w:val="007209A7"/>
    <w:rsid w:val="00724077"/>
    <w:rsid w:val="007315A6"/>
    <w:rsid w:val="007334AE"/>
    <w:rsid w:val="00747668"/>
    <w:rsid w:val="00775EAF"/>
    <w:rsid w:val="00781645"/>
    <w:rsid w:val="00781DD7"/>
    <w:rsid w:val="007B643E"/>
    <w:rsid w:val="007C0BBC"/>
    <w:rsid w:val="007C3FF9"/>
    <w:rsid w:val="007E48DE"/>
    <w:rsid w:val="007E7BAF"/>
    <w:rsid w:val="007E7F0F"/>
    <w:rsid w:val="007F2CB3"/>
    <w:rsid w:val="00805287"/>
    <w:rsid w:val="0081275B"/>
    <w:rsid w:val="0081414F"/>
    <w:rsid w:val="0081542F"/>
    <w:rsid w:val="0081625B"/>
    <w:rsid w:val="008209E7"/>
    <w:rsid w:val="0083199E"/>
    <w:rsid w:val="00833691"/>
    <w:rsid w:val="0083448C"/>
    <w:rsid w:val="00837883"/>
    <w:rsid w:val="00847F5F"/>
    <w:rsid w:val="00857763"/>
    <w:rsid w:val="00872ECE"/>
    <w:rsid w:val="008748A1"/>
    <w:rsid w:val="00881630"/>
    <w:rsid w:val="008907A6"/>
    <w:rsid w:val="008935F0"/>
    <w:rsid w:val="008A2530"/>
    <w:rsid w:val="008A43CA"/>
    <w:rsid w:val="008A7D65"/>
    <w:rsid w:val="008D7A3D"/>
    <w:rsid w:val="008E498A"/>
    <w:rsid w:val="008E52D0"/>
    <w:rsid w:val="00901C45"/>
    <w:rsid w:val="00903DF0"/>
    <w:rsid w:val="00914667"/>
    <w:rsid w:val="00915A00"/>
    <w:rsid w:val="009272F8"/>
    <w:rsid w:val="009303F3"/>
    <w:rsid w:val="00936939"/>
    <w:rsid w:val="0093795D"/>
    <w:rsid w:val="00942107"/>
    <w:rsid w:val="00943684"/>
    <w:rsid w:val="00944561"/>
    <w:rsid w:val="00947A94"/>
    <w:rsid w:val="00962F0F"/>
    <w:rsid w:val="00981759"/>
    <w:rsid w:val="00983507"/>
    <w:rsid w:val="00983B4E"/>
    <w:rsid w:val="009861C5"/>
    <w:rsid w:val="0099365A"/>
    <w:rsid w:val="00993991"/>
    <w:rsid w:val="009959A5"/>
    <w:rsid w:val="009A3962"/>
    <w:rsid w:val="009A6CDE"/>
    <w:rsid w:val="009B2123"/>
    <w:rsid w:val="009B267F"/>
    <w:rsid w:val="009B4D77"/>
    <w:rsid w:val="009B624A"/>
    <w:rsid w:val="009D106A"/>
    <w:rsid w:val="009D30F9"/>
    <w:rsid w:val="009D3338"/>
    <w:rsid w:val="009D4253"/>
    <w:rsid w:val="009D6DE9"/>
    <w:rsid w:val="009E0A51"/>
    <w:rsid w:val="009E501C"/>
    <w:rsid w:val="009F143A"/>
    <w:rsid w:val="009F4181"/>
    <w:rsid w:val="00A12904"/>
    <w:rsid w:val="00A15836"/>
    <w:rsid w:val="00A1752D"/>
    <w:rsid w:val="00A22C15"/>
    <w:rsid w:val="00A2752B"/>
    <w:rsid w:val="00A33C39"/>
    <w:rsid w:val="00A34BEC"/>
    <w:rsid w:val="00A4070B"/>
    <w:rsid w:val="00A42355"/>
    <w:rsid w:val="00A44B00"/>
    <w:rsid w:val="00A56D4F"/>
    <w:rsid w:val="00A62B05"/>
    <w:rsid w:val="00A63CB5"/>
    <w:rsid w:val="00A6539C"/>
    <w:rsid w:val="00A665A8"/>
    <w:rsid w:val="00A66617"/>
    <w:rsid w:val="00A67CF5"/>
    <w:rsid w:val="00A773F6"/>
    <w:rsid w:val="00A87462"/>
    <w:rsid w:val="00AA3A3A"/>
    <w:rsid w:val="00AA773E"/>
    <w:rsid w:val="00AB3DC4"/>
    <w:rsid w:val="00AB700F"/>
    <w:rsid w:val="00AE3394"/>
    <w:rsid w:val="00AE5DCB"/>
    <w:rsid w:val="00AF53A7"/>
    <w:rsid w:val="00AF6633"/>
    <w:rsid w:val="00AF6F11"/>
    <w:rsid w:val="00B03BAF"/>
    <w:rsid w:val="00B13366"/>
    <w:rsid w:val="00B15857"/>
    <w:rsid w:val="00B160D4"/>
    <w:rsid w:val="00B2079B"/>
    <w:rsid w:val="00B27CC9"/>
    <w:rsid w:val="00B346AB"/>
    <w:rsid w:val="00B436CA"/>
    <w:rsid w:val="00B50F90"/>
    <w:rsid w:val="00B55A9E"/>
    <w:rsid w:val="00B6219A"/>
    <w:rsid w:val="00B70C24"/>
    <w:rsid w:val="00B72191"/>
    <w:rsid w:val="00B732B7"/>
    <w:rsid w:val="00B76446"/>
    <w:rsid w:val="00B7761A"/>
    <w:rsid w:val="00B81932"/>
    <w:rsid w:val="00B8340D"/>
    <w:rsid w:val="00B96A16"/>
    <w:rsid w:val="00BA042D"/>
    <w:rsid w:val="00BA46DE"/>
    <w:rsid w:val="00BB16AF"/>
    <w:rsid w:val="00BC3D86"/>
    <w:rsid w:val="00BD0B6E"/>
    <w:rsid w:val="00BD1779"/>
    <w:rsid w:val="00BD1D83"/>
    <w:rsid w:val="00BE4DAB"/>
    <w:rsid w:val="00BE55C0"/>
    <w:rsid w:val="00BF1E18"/>
    <w:rsid w:val="00BF247F"/>
    <w:rsid w:val="00BF2595"/>
    <w:rsid w:val="00C00996"/>
    <w:rsid w:val="00C03A31"/>
    <w:rsid w:val="00C17FA3"/>
    <w:rsid w:val="00C21AEC"/>
    <w:rsid w:val="00C21D91"/>
    <w:rsid w:val="00C23E02"/>
    <w:rsid w:val="00C23EF5"/>
    <w:rsid w:val="00C33452"/>
    <w:rsid w:val="00C3519D"/>
    <w:rsid w:val="00C442B9"/>
    <w:rsid w:val="00C448D0"/>
    <w:rsid w:val="00C519AC"/>
    <w:rsid w:val="00C55C9C"/>
    <w:rsid w:val="00C746EA"/>
    <w:rsid w:val="00C96840"/>
    <w:rsid w:val="00C97C8D"/>
    <w:rsid w:val="00C97F31"/>
    <w:rsid w:val="00CA02D2"/>
    <w:rsid w:val="00CA03F9"/>
    <w:rsid w:val="00CA5585"/>
    <w:rsid w:val="00CA5AC6"/>
    <w:rsid w:val="00CA7307"/>
    <w:rsid w:val="00CB3E73"/>
    <w:rsid w:val="00CB7109"/>
    <w:rsid w:val="00CC4247"/>
    <w:rsid w:val="00CC642D"/>
    <w:rsid w:val="00CC6F36"/>
    <w:rsid w:val="00CD30C2"/>
    <w:rsid w:val="00CD60B7"/>
    <w:rsid w:val="00CD7490"/>
    <w:rsid w:val="00CE1523"/>
    <w:rsid w:val="00CE7FD7"/>
    <w:rsid w:val="00CF776B"/>
    <w:rsid w:val="00D02DEF"/>
    <w:rsid w:val="00D030F6"/>
    <w:rsid w:val="00D1279D"/>
    <w:rsid w:val="00D2789E"/>
    <w:rsid w:val="00D31A00"/>
    <w:rsid w:val="00D35CCC"/>
    <w:rsid w:val="00D36819"/>
    <w:rsid w:val="00D42A45"/>
    <w:rsid w:val="00D44F98"/>
    <w:rsid w:val="00D46459"/>
    <w:rsid w:val="00D52174"/>
    <w:rsid w:val="00D54AB0"/>
    <w:rsid w:val="00D55BE0"/>
    <w:rsid w:val="00D71F9D"/>
    <w:rsid w:val="00D720A2"/>
    <w:rsid w:val="00D72C9D"/>
    <w:rsid w:val="00D7307C"/>
    <w:rsid w:val="00D74DB6"/>
    <w:rsid w:val="00D77AA0"/>
    <w:rsid w:val="00D8325C"/>
    <w:rsid w:val="00D83CC0"/>
    <w:rsid w:val="00D9292A"/>
    <w:rsid w:val="00DA0311"/>
    <w:rsid w:val="00DA2779"/>
    <w:rsid w:val="00DA545C"/>
    <w:rsid w:val="00DA5F8A"/>
    <w:rsid w:val="00DA70C2"/>
    <w:rsid w:val="00DA7C78"/>
    <w:rsid w:val="00DE13B4"/>
    <w:rsid w:val="00DE14D3"/>
    <w:rsid w:val="00DE78E2"/>
    <w:rsid w:val="00DE7938"/>
    <w:rsid w:val="00DF18F9"/>
    <w:rsid w:val="00DF1B17"/>
    <w:rsid w:val="00DF2387"/>
    <w:rsid w:val="00DF4FFE"/>
    <w:rsid w:val="00E007D7"/>
    <w:rsid w:val="00E00EBF"/>
    <w:rsid w:val="00E015A9"/>
    <w:rsid w:val="00E03CFA"/>
    <w:rsid w:val="00E042B3"/>
    <w:rsid w:val="00E04806"/>
    <w:rsid w:val="00E0591C"/>
    <w:rsid w:val="00E07A59"/>
    <w:rsid w:val="00E12FFD"/>
    <w:rsid w:val="00E1544C"/>
    <w:rsid w:val="00E17D29"/>
    <w:rsid w:val="00E341FC"/>
    <w:rsid w:val="00E36BAC"/>
    <w:rsid w:val="00E400CB"/>
    <w:rsid w:val="00E462A7"/>
    <w:rsid w:val="00E55F22"/>
    <w:rsid w:val="00E70ED4"/>
    <w:rsid w:val="00E83A0A"/>
    <w:rsid w:val="00E86687"/>
    <w:rsid w:val="00E873AE"/>
    <w:rsid w:val="00E90CE7"/>
    <w:rsid w:val="00E91EDA"/>
    <w:rsid w:val="00E92498"/>
    <w:rsid w:val="00E9646D"/>
    <w:rsid w:val="00EA39E0"/>
    <w:rsid w:val="00EA4F8C"/>
    <w:rsid w:val="00EA71C7"/>
    <w:rsid w:val="00EB2D35"/>
    <w:rsid w:val="00EB4FB8"/>
    <w:rsid w:val="00EB5EEF"/>
    <w:rsid w:val="00EB7030"/>
    <w:rsid w:val="00EC0299"/>
    <w:rsid w:val="00EC7D3A"/>
    <w:rsid w:val="00ED1E55"/>
    <w:rsid w:val="00ED56C1"/>
    <w:rsid w:val="00ED6EF5"/>
    <w:rsid w:val="00ED7C29"/>
    <w:rsid w:val="00EE1364"/>
    <w:rsid w:val="00F13553"/>
    <w:rsid w:val="00F158B0"/>
    <w:rsid w:val="00F1703C"/>
    <w:rsid w:val="00F2523A"/>
    <w:rsid w:val="00F317B0"/>
    <w:rsid w:val="00F32AE0"/>
    <w:rsid w:val="00F3582B"/>
    <w:rsid w:val="00F35B4A"/>
    <w:rsid w:val="00F360CB"/>
    <w:rsid w:val="00F37AFF"/>
    <w:rsid w:val="00F46D96"/>
    <w:rsid w:val="00F55CBC"/>
    <w:rsid w:val="00F56EC8"/>
    <w:rsid w:val="00F80D88"/>
    <w:rsid w:val="00F9166D"/>
    <w:rsid w:val="00F92DB7"/>
    <w:rsid w:val="00FA05AE"/>
    <w:rsid w:val="00FC181E"/>
    <w:rsid w:val="00FD2877"/>
    <w:rsid w:val="00FE031F"/>
    <w:rsid w:val="00FE2A2E"/>
    <w:rsid w:val="00FE3912"/>
    <w:rsid w:val="00FE4907"/>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F06D7B-3EC5-4A2C-AD1D-DD6FFCB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011F02"/>
    <w:rPr>
      <w:rFonts w:ascii="Arial" w:hAnsi="Arial"/>
      <w:i/>
      <w:sz w:val="22"/>
    </w:rPr>
  </w:style>
  <w:style w:type="character" w:styleId="Emphasis">
    <w:name w:val="Emphasis"/>
    <w:uiPriority w:val="20"/>
    <w:qFormat/>
    <w:rsid w:val="009F4181"/>
    <w:rPr>
      <w:i/>
      <w:iCs/>
    </w:rPr>
  </w:style>
  <w:style w:type="character" w:customStyle="1" w:styleId="highlighted">
    <w:name w:val="highlighted"/>
    <w:basedOn w:val="DefaultParagraphFont"/>
    <w:rsid w:val="001060ED"/>
  </w:style>
  <w:style w:type="paragraph" w:styleId="ListParagraph">
    <w:name w:val="List Paragraph"/>
    <w:basedOn w:val="Normal"/>
    <w:uiPriority w:val="34"/>
    <w:qFormat/>
    <w:rsid w:val="00E07A59"/>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30720A"/>
  </w:style>
  <w:style w:type="character" w:customStyle="1" w:styleId="legdslegp1grouptitlefirst">
    <w:name w:val="legds legp1grouptitlefirst"/>
    <w:basedOn w:val="DefaultParagraphFont"/>
    <w:rsid w:val="0030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442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0437287">
      <w:bodyDiv w:val="1"/>
      <w:marLeft w:val="0"/>
      <w:marRight w:val="0"/>
      <w:marTop w:val="0"/>
      <w:marBottom w:val="0"/>
      <w:divBdr>
        <w:top w:val="none" w:sz="0" w:space="0" w:color="auto"/>
        <w:left w:val="none" w:sz="0" w:space="0" w:color="auto"/>
        <w:bottom w:val="none" w:sz="0" w:space="0" w:color="auto"/>
        <w:right w:val="none" w:sz="0" w:space="0" w:color="auto"/>
      </w:divBdr>
    </w:div>
    <w:div w:id="303195409">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14407">
      <w:bodyDiv w:val="1"/>
      <w:marLeft w:val="0"/>
      <w:marRight w:val="0"/>
      <w:marTop w:val="0"/>
      <w:marBottom w:val="0"/>
      <w:divBdr>
        <w:top w:val="none" w:sz="0" w:space="0" w:color="auto"/>
        <w:left w:val="none" w:sz="0" w:space="0" w:color="auto"/>
        <w:bottom w:val="none" w:sz="0" w:space="0" w:color="auto"/>
        <w:right w:val="none" w:sz="0" w:space="0" w:color="auto"/>
      </w:divBdr>
    </w:div>
    <w:div w:id="459497103">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679700821">
      <w:bodyDiv w:val="1"/>
      <w:marLeft w:val="0"/>
      <w:marRight w:val="0"/>
      <w:marTop w:val="0"/>
      <w:marBottom w:val="0"/>
      <w:divBdr>
        <w:top w:val="none" w:sz="0" w:space="0" w:color="auto"/>
        <w:left w:val="none" w:sz="0" w:space="0" w:color="auto"/>
        <w:bottom w:val="none" w:sz="0" w:space="0" w:color="auto"/>
        <w:right w:val="none" w:sz="0" w:space="0" w:color="auto"/>
      </w:divBdr>
      <w:divsChild>
        <w:div w:id="1736664913">
          <w:marLeft w:val="0"/>
          <w:marRight w:val="0"/>
          <w:marTop w:val="0"/>
          <w:marBottom w:val="0"/>
          <w:divBdr>
            <w:top w:val="none" w:sz="0" w:space="0" w:color="auto"/>
            <w:left w:val="none" w:sz="0" w:space="0" w:color="auto"/>
            <w:bottom w:val="none" w:sz="0" w:space="0" w:color="auto"/>
            <w:right w:val="none" w:sz="0" w:space="0" w:color="auto"/>
          </w:divBdr>
          <w:divsChild>
            <w:div w:id="744495802">
              <w:marLeft w:val="0"/>
              <w:marRight w:val="0"/>
              <w:marTop w:val="0"/>
              <w:marBottom w:val="0"/>
              <w:divBdr>
                <w:top w:val="none" w:sz="0" w:space="0" w:color="auto"/>
                <w:left w:val="none" w:sz="0" w:space="0" w:color="auto"/>
                <w:bottom w:val="none" w:sz="0" w:space="0" w:color="auto"/>
                <w:right w:val="none" w:sz="0" w:space="0" w:color="auto"/>
              </w:divBdr>
              <w:divsChild>
                <w:div w:id="672756081">
                  <w:marLeft w:val="0"/>
                  <w:marRight w:val="0"/>
                  <w:marTop w:val="0"/>
                  <w:marBottom w:val="0"/>
                  <w:divBdr>
                    <w:top w:val="none" w:sz="0" w:space="0" w:color="auto"/>
                    <w:left w:val="none" w:sz="0" w:space="0" w:color="auto"/>
                    <w:bottom w:val="none" w:sz="0" w:space="0" w:color="auto"/>
                    <w:right w:val="none" w:sz="0" w:space="0" w:color="auto"/>
                  </w:divBdr>
                  <w:divsChild>
                    <w:div w:id="1180313263">
                      <w:marLeft w:val="0"/>
                      <w:marRight w:val="0"/>
                      <w:marTop w:val="0"/>
                      <w:marBottom w:val="0"/>
                      <w:divBdr>
                        <w:top w:val="none" w:sz="0" w:space="0" w:color="auto"/>
                        <w:left w:val="none" w:sz="0" w:space="0" w:color="auto"/>
                        <w:bottom w:val="none" w:sz="0" w:space="0" w:color="auto"/>
                        <w:right w:val="none" w:sz="0" w:space="0" w:color="auto"/>
                      </w:divBdr>
                      <w:divsChild>
                        <w:div w:id="2032412023">
                          <w:marLeft w:val="0"/>
                          <w:marRight w:val="0"/>
                          <w:marTop w:val="0"/>
                          <w:marBottom w:val="0"/>
                          <w:divBdr>
                            <w:top w:val="none" w:sz="0" w:space="0" w:color="auto"/>
                            <w:left w:val="none" w:sz="0" w:space="0" w:color="auto"/>
                            <w:bottom w:val="none" w:sz="0" w:space="0" w:color="auto"/>
                            <w:right w:val="none" w:sz="0" w:space="0" w:color="auto"/>
                          </w:divBdr>
                          <w:divsChild>
                            <w:div w:id="1069108639">
                              <w:marLeft w:val="0"/>
                              <w:marRight w:val="0"/>
                              <w:marTop w:val="0"/>
                              <w:marBottom w:val="0"/>
                              <w:divBdr>
                                <w:top w:val="none" w:sz="0" w:space="0" w:color="auto"/>
                                <w:left w:val="none" w:sz="0" w:space="0" w:color="auto"/>
                                <w:bottom w:val="none" w:sz="0" w:space="0" w:color="auto"/>
                                <w:right w:val="none" w:sz="0" w:space="0" w:color="auto"/>
                              </w:divBdr>
                              <w:divsChild>
                                <w:div w:id="1092431290">
                                  <w:marLeft w:val="0"/>
                                  <w:marRight w:val="0"/>
                                  <w:marTop w:val="0"/>
                                  <w:marBottom w:val="0"/>
                                  <w:divBdr>
                                    <w:top w:val="none" w:sz="0" w:space="0" w:color="auto"/>
                                    <w:left w:val="none" w:sz="0" w:space="0" w:color="auto"/>
                                    <w:bottom w:val="none" w:sz="0" w:space="0" w:color="auto"/>
                                    <w:right w:val="none" w:sz="0" w:space="0" w:color="auto"/>
                                  </w:divBdr>
                                  <w:divsChild>
                                    <w:div w:id="1131096165">
                                      <w:marLeft w:val="0"/>
                                      <w:marRight w:val="0"/>
                                      <w:marTop w:val="0"/>
                                      <w:marBottom w:val="0"/>
                                      <w:divBdr>
                                        <w:top w:val="none" w:sz="0" w:space="0" w:color="auto"/>
                                        <w:left w:val="none" w:sz="0" w:space="0" w:color="auto"/>
                                        <w:bottom w:val="none" w:sz="0" w:space="0" w:color="auto"/>
                                        <w:right w:val="none" w:sz="0" w:space="0" w:color="auto"/>
                                      </w:divBdr>
                                      <w:divsChild>
                                        <w:div w:id="1069691088">
                                          <w:marLeft w:val="0"/>
                                          <w:marRight w:val="0"/>
                                          <w:marTop w:val="0"/>
                                          <w:marBottom w:val="0"/>
                                          <w:divBdr>
                                            <w:top w:val="none" w:sz="0" w:space="0" w:color="auto"/>
                                            <w:left w:val="none" w:sz="0" w:space="0" w:color="auto"/>
                                            <w:bottom w:val="none" w:sz="0" w:space="0" w:color="auto"/>
                                            <w:right w:val="none" w:sz="0" w:space="0" w:color="auto"/>
                                          </w:divBdr>
                                          <w:divsChild>
                                            <w:div w:id="971523502">
                                              <w:marLeft w:val="0"/>
                                              <w:marRight w:val="0"/>
                                              <w:marTop w:val="0"/>
                                              <w:marBottom w:val="0"/>
                                              <w:divBdr>
                                                <w:top w:val="none" w:sz="0" w:space="0" w:color="auto"/>
                                                <w:left w:val="none" w:sz="0" w:space="0" w:color="auto"/>
                                                <w:bottom w:val="none" w:sz="0" w:space="0" w:color="auto"/>
                                                <w:right w:val="none" w:sz="0" w:space="0" w:color="auto"/>
                                              </w:divBdr>
                                              <w:divsChild>
                                                <w:div w:id="1199777472">
                                                  <w:marLeft w:val="0"/>
                                                  <w:marRight w:val="0"/>
                                                  <w:marTop w:val="0"/>
                                                  <w:marBottom w:val="0"/>
                                                  <w:divBdr>
                                                    <w:top w:val="none" w:sz="0" w:space="0" w:color="auto"/>
                                                    <w:left w:val="none" w:sz="0" w:space="0" w:color="auto"/>
                                                    <w:bottom w:val="none" w:sz="0" w:space="0" w:color="auto"/>
                                                    <w:right w:val="none" w:sz="0" w:space="0" w:color="auto"/>
                                                  </w:divBdr>
                                                  <w:divsChild>
                                                    <w:div w:id="86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4834329">
      <w:bodyDiv w:val="1"/>
      <w:marLeft w:val="0"/>
      <w:marRight w:val="0"/>
      <w:marTop w:val="0"/>
      <w:marBottom w:val="0"/>
      <w:divBdr>
        <w:top w:val="none" w:sz="0" w:space="0" w:color="auto"/>
        <w:left w:val="none" w:sz="0" w:space="0" w:color="auto"/>
        <w:bottom w:val="none" w:sz="0" w:space="0" w:color="auto"/>
        <w:right w:val="none" w:sz="0" w:space="0" w:color="auto"/>
      </w:divBdr>
    </w:div>
    <w:div w:id="744495832">
      <w:bodyDiv w:val="1"/>
      <w:marLeft w:val="0"/>
      <w:marRight w:val="0"/>
      <w:marTop w:val="0"/>
      <w:marBottom w:val="0"/>
      <w:divBdr>
        <w:top w:val="none" w:sz="0" w:space="0" w:color="auto"/>
        <w:left w:val="none" w:sz="0" w:space="0" w:color="auto"/>
        <w:bottom w:val="none" w:sz="0" w:space="0" w:color="auto"/>
        <w:right w:val="none" w:sz="0" w:space="0" w:color="auto"/>
      </w:divBdr>
    </w:div>
    <w:div w:id="798109685">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06232193">
      <w:bodyDiv w:val="1"/>
      <w:marLeft w:val="0"/>
      <w:marRight w:val="0"/>
      <w:marTop w:val="0"/>
      <w:marBottom w:val="0"/>
      <w:divBdr>
        <w:top w:val="none" w:sz="0" w:space="0" w:color="auto"/>
        <w:left w:val="none" w:sz="0" w:space="0" w:color="auto"/>
        <w:bottom w:val="none" w:sz="0" w:space="0" w:color="auto"/>
        <w:right w:val="none" w:sz="0" w:space="0" w:color="auto"/>
      </w:divBdr>
    </w:div>
    <w:div w:id="928927208">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1301">
      <w:bodyDiv w:val="1"/>
      <w:marLeft w:val="0"/>
      <w:marRight w:val="0"/>
      <w:marTop w:val="0"/>
      <w:marBottom w:val="0"/>
      <w:divBdr>
        <w:top w:val="none" w:sz="0" w:space="0" w:color="auto"/>
        <w:left w:val="none" w:sz="0" w:space="0" w:color="auto"/>
        <w:bottom w:val="none" w:sz="0" w:space="0" w:color="auto"/>
        <w:right w:val="none" w:sz="0" w:space="0" w:color="auto"/>
      </w:divBdr>
    </w:div>
    <w:div w:id="1050687667">
      <w:bodyDiv w:val="1"/>
      <w:marLeft w:val="0"/>
      <w:marRight w:val="0"/>
      <w:marTop w:val="0"/>
      <w:marBottom w:val="0"/>
      <w:divBdr>
        <w:top w:val="none" w:sz="0" w:space="0" w:color="auto"/>
        <w:left w:val="none" w:sz="0" w:space="0" w:color="auto"/>
        <w:bottom w:val="none" w:sz="0" w:space="0" w:color="auto"/>
        <w:right w:val="none" w:sz="0" w:space="0" w:color="auto"/>
      </w:divBdr>
    </w:div>
    <w:div w:id="1068961382">
      <w:bodyDiv w:val="1"/>
      <w:marLeft w:val="0"/>
      <w:marRight w:val="0"/>
      <w:marTop w:val="0"/>
      <w:marBottom w:val="0"/>
      <w:divBdr>
        <w:top w:val="none" w:sz="0" w:space="0" w:color="auto"/>
        <w:left w:val="none" w:sz="0" w:space="0" w:color="auto"/>
        <w:bottom w:val="none" w:sz="0" w:space="0" w:color="auto"/>
        <w:right w:val="none" w:sz="0" w:space="0" w:color="auto"/>
      </w:divBdr>
    </w:div>
    <w:div w:id="1075973492">
      <w:bodyDiv w:val="1"/>
      <w:marLeft w:val="0"/>
      <w:marRight w:val="0"/>
      <w:marTop w:val="0"/>
      <w:marBottom w:val="0"/>
      <w:divBdr>
        <w:top w:val="none" w:sz="0" w:space="0" w:color="auto"/>
        <w:left w:val="none" w:sz="0" w:space="0" w:color="auto"/>
        <w:bottom w:val="none" w:sz="0" w:space="0" w:color="auto"/>
        <w:right w:val="none" w:sz="0" w:space="0" w:color="auto"/>
      </w:divBdr>
    </w:div>
    <w:div w:id="1125807484">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63341953">
      <w:bodyDiv w:val="1"/>
      <w:marLeft w:val="0"/>
      <w:marRight w:val="0"/>
      <w:marTop w:val="0"/>
      <w:marBottom w:val="0"/>
      <w:divBdr>
        <w:top w:val="none" w:sz="0" w:space="0" w:color="auto"/>
        <w:left w:val="none" w:sz="0" w:space="0" w:color="auto"/>
        <w:bottom w:val="none" w:sz="0" w:space="0" w:color="auto"/>
        <w:right w:val="none" w:sz="0" w:space="0" w:color="auto"/>
      </w:divBdr>
      <w:divsChild>
        <w:div w:id="456870822">
          <w:marLeft w:val="0"/>
          <w:marRight w:val="0"/>
          <w:marTop w:val="0"/>
          <w:marBottom w:val="0"/>
          <w:divBdr>
            <w:top w:val="none" w:sz="0" w:space="0" w:color="auto"/>
            <w:left w:val="none" w:sz="0" w:space="0" w:color="auto"/>
            <w:bottom w:val="none" w:sz="0" w:space="0" w:color="auto"/>
            <w:right w:val="none" w:sz="0" w:space="0" w:color="auto"/>
          </w:divBdr>
          <w:divsChild>
            <w:div w:id="989288868">
              <w:marLeft w:val="0"/>
              <w:marRight w:val="0"/>
              <w:marTop w:val="0"/>
              <w:marBottom w:val="0"/>
              <w:divBdr>
                <w:top w:val="none" w:sz="0" w:space="0" w:color="auto"/>
                <w:left w:val="none" w:sz="0" w:space="0" w:color="auto"/>
                <w:bottom w:val="none" w:sz="0" w:space="0" w:color="auto"/>
                <w:right w:val="none" w:sz="0" w:space="0" w:color="auto"/>
              </w:divBdr>
              <w:divsChild>
                <w:div w:id="952444749">
                  <w:marLeft w:val="0"/>
                  <w:marRight w:val="0"/>
                  <w:marTop w:val="0"/>
                  <w:marBottom w:val="0"/>
                  <w:divBdr>
                    <w:top w:val="none" w:sz="0" w:space="0" w:color="auto"/>
                    <w:left w:val="none" w:sz="0" w:space="0" w:color="auto"/>
                    <w:bottom w:val="none" w:sz="0" w:space="0" w:color="auto"/>
                    <w:right w:val="none" w:sz="0" w:space="0" w:color="auto"/>
                  </w:divBdr>
                  <w:divsChild>
                    <w:div w:id="1869753832">
                      <w:marLeft w:val="0"/>
                      <w:marRight w:val="0"/>
                      <w:marTop w:val="0"/>
                      <w:marBottom w:val="0"/>
                      <w:divBdr>
                        <w:top w:val="none" w:sz="0" w:space="0" w:color="auto"/>
                        <w:left w:val="none" w:sz="0" w:space="0" w:color="auto"/>
                        <w:bottom w:val="none" w:sz="0" w:space="0" w:color="auto"/>
                        <w:right w:val="none" w:sz="0" w:space="0" w:color="auto"/>
                      </w:divBdr>
                      <w:divsChild>
                        <w:div w:id="296103565">
                          <w:marLeft w:val="0"/>
                          <w:marRight w:val="0"/>
                          <w:marTop w:val="0"/>
                          <w:marBottom w:val="0"/>
                          <w:divBdr>
                            <w:top w:val="none" w:sz="0" w:space="0" w:color="auto"/>
                            <w:left w:val="none" w:sz="0" w:space="0" w:color="auto"/>
                            <w:bottom w:val="none" w:sz="0" w:space="0" w:color="auto"/>
                            <w:right w:val="none" w:sz="0" w:space="0" w:color="auto"/>
                          </w:divBdr>
                          <w:divsChild>
                            <w:div w:id="1513685246">
                              <w:marLeft w:val="0"/>
                              <w:marRight w:val="0"/>
                              <w:marTop w:val="0"/>
                              <w:marBottom w:val="0"/>
                              <w:divBdr>
                                <w:top w:val="none" w:sz="0" w:space="0" w:color="auto"/>
                                <w:left w:val="none" w:sz="0" w:space="0" w:color="auto"/>
                                <w:bottom w:val="none" w:sz="0" w:space="0" w:color="auto"/>
                                <w:right w:val="none" w:sz="0" w:space="0" w:color="auto"/>
                              </w:divBdr>
                              <w:divsChild>
                                <w:div w:id="1637417860">
                                  <w:marLeft w:val="0"/>
                                  <w:marRight w:val="0"/>
                                  <w:marTop w:val="0"/>
                                  <w:marBottom w:val="0"/>
                                  <w:divBdr>
                                    <w:top w:val="none" w:sz="0" w:space="0" w:color="auto"/>
                                    <w:left w:val="none" w:sz="0" w:space="0" w:color="auto"/>
                                    <w:bottom w:val="none" w:sz="0" w:space="0" w:color="auto"/>
                                    <w:right w:val="none" w:sz="0" w:space="0" w:color="auto"/>
                                  </w:divBdr>
                                  <w:divsChild>
                                    <w:div w:id="1754158248">
                                      <w:marLeft w:val="0"/>
                                      <w:marRight w:val="0"/>
                                      <w:marTop w:val="0"/>
                                      <w:marBottom w:val="0"/>
                                      <w:divBdr>
                                        <w:top w:val="none" w:sz="0" w:space="0" w:color="auto"/>
                                        <w:left w:val="none" w:sz="0" w:space="0" w:color="auto"/>
                                        <w:bottom w:val="none" w:sz="0" w:space="0" w:color="auto"/>
                                        <w:right w:val="none" w:sz="0" w:space="0" w:color="auto"/>
                                      </w:divBdr>
                                      <w:divsChild>
                                        <w:div w:id="98531336">
                                          <w:marLeft w:val="0"/>
                                          <w:marRight w:val="0"/>
                                          <w:marTop w:val="0"/>
                                          <w:marBottom w:val="0"/>
                                          <w:divBdr>
                                            <w:top w:val="none" w:sz="0" w:space="0" w:color="auto"/>
                                            <w:left w:val="none" w:sz="0" w:space="0" w:color="auto"/>
                                            <w:bottom w:val="none" w:sz="0" w:space="0" w:color="auto"/>
                                            <w:right w:val="none" w:sz="0" w:space="0" w:color="auto"/>
                                          </w:divBdr>
                                          <w:divsChild>
                                            <w:div w:id="1472988120">
                                              <w:marLeft w:val="0"/>
                                              <w:marRight w:val="0"/>
                                              <w:marTop w:val="0"/>
                                              <w:marBottom w:val="0"/>
                                              <w:divBdr>
                                                <w:top w:val="none" w:sz="0" w:space="0" w:color="auto"/>
                                                <w:left w:val="none" w:sz="0" w:space="0" w:color="auto"/>
                                                <w:bottom w:val="none" w:sz="0" w:space="0" w:color="auto"/>
                                                <w:right w:val="none" w:sz="0" w:space="0" w:color="auto"/>
                                              </w:divBdr>
                                              <w:divsChild>
                                                <w:div w:id="791554880">
                                                  <w:marLeft w:val="0"/>
                                                  <w:marRight w:val="0"/>
                                                  <w:marTop w:val="0"/>
                                                  <w:marBottom w:val="0"/>
                                                  <w:divBdr>
                                                    <w:top w:val="none" w:sz="0" w:space="0" w:color="auto"/>
                                                    <w:left w:val="none" w:sz="0" w:space="0" w:color="auto"/>
                                                    <w:bottom w:val="none" w:sz="0" w:space="0" w:color="auto"/>
                                                    <w:right w:val="none" w:sz="0" w:space="0" w:color="auto"/>
                                                  </w:divBdr>
                                                  <w:divsChild>
                                                    <w:div w:id="16027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7542">
      <w:bodyDiv w:val="1"/>
      <w:marLeft w:val="0"/>
      <w:marRight w:val="0"/>
      <w:marTop w:val="0"/>
      <w:marBottom w:val="0"/>
      <w:divBdr>
        <w:top w:val="none" w:sz="0" w:space="0" w:color="auto"/>
        <w:left w:val="none" w:sz="0" w:space="0" w:color="auto"/>
        <w:bottom w:val="none" w:sz="0" w:space="0" w:color="auto"/>
        <w:right w:val="none" w:sz="0" w:space="0" w:color="auto"/>
      </w:divBdr>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3071444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18214144">
      <w:bodyDiv w:val="1"/>
      <w:marLeft w:val="0"/>
      <w:marRight w:val="0"/>
      <w:marTop w:val="0"/>
      <w:marBottom w:val="0"/>
      <w:divBdr>
        <w:top w:val="none" w:sz="0" w:space="0" w:color="auto"/>
        <w:left w:val="none" w:sz="0" w:space="0" w:color="auto"/>
        <w:bottom w:val="none" w:sz="0" w:space="0" w:color="auto"/>
        <w:right w:val="none" w:sz="0" w:space="0" w:color="auto"/>
      </w:divBdr>
    </w:div>
    <w:div w:id="1438985220">
      <w:bodyDiv w:val="1"/>
      <w:marLeft w:val="0"/>
      <w:marRight w:val="0"/>
      <w:marTop w:val="0"/>
      <w:marBottom w:val="0"/>
      <w:divBdr>
        <w:top w:val="none" w:sz="0" w:space="0" w:color="auto"/>
        <w:left w:val="none" w:sz="0" w:space="0" w:color="auto"/>
        <w:bottom w:val="none" w:sz="0" w:space="0" w:color="auto"/>
        <w:right w:val="none" w:sz="0" w:space="0" w:color="auto"/>
      </w:divBdr>
    </w:div>
    <w:div w:id="1558317077">
      <w:bodyDiv w:val="1"/>
      <w:marLeft w:val="0"/>
      <w:marRight w:val="0"/>
      <w:marTop w:val="0"/>
      <w:marBottom w:val="0"/>
      <w:divBdr>
        <w:top w:val="none" w:sz="0" w:space="0" w:color="auto"/>
        <w:left w:val="none" w:sz="0" w:space="0" w:color="auto"/>
        <w:bottom w:val="none" w:sz="0" w:space="0" w:color="auto"/>
        <w:right w:val="none" w:sz="0" w:space="0" w:color="auto"/>
      </w:divBdr>
    </w:div>
    <w:div w:id="1659572131">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8181">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196687">
      <w:bodyDiv w:val="1"/>
      <w:marLeft w:val="0"/>
      <w:marRight w:val="0"/>
      <w:marTop w:val="0"/>
      <w:marBottom w:val="0"/>
      <w:divBdr>
        <w:top w:val="none" w:sz="0" w:space="0" w:color="auto"/>
        <w:left w:val="none" w:sz="0" w:space="0" w:color="auto"/>
        <w:bottom w:val="none" w:sz="0" w:space="0" w:color="auto"/>
        <w:right w:val="none" w:sz="0" w:space="0" w:color="auto"/>
      </w:divBdr>
    </w:div>
    <w:div w:id="2049641841">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570084">
      <w:bodyDiv w:val="1"/>
      <w:marLeft w:val="0"/>
      <w:marRight w:val="0"/>
      <w:marTop w:val="0"/>
      <w:marBottom w:val="0"/>
      <w:divBdr>
        <w:top w:val="none" w:sz="0" w:space="0" w:color="auto"/>
        <w:left w:val="none" w:sz="0" w:space="0" w:color="auto"/>
        <w:bottom w:val="none" w:sz="0" w:space="0" w:color="auto"/>
        <w:right w:val="none" w:sz="0" w:space="0" w:color="auto"/>
      </w:divBdr>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0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C1984-6126-4922-BBD8-8C97411E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FOI 108183 Conspiracy to Possess Firearms</vt:lpstr>
    </vt:vector>
  </TitlesOfParts>
  <Company>Ministry of Justice</Company>
  <LinksUpToDate>false</LinksUpToDate>
  <CharactersWithSpaces>4978</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3932286</vt:i4>
      </vt:variant>
      <vt:variant>
        <vt:i4>12</vt:i4>
      </vt:variant>
      <vt:variant>
        <vt:i4>0</vt:i4>
      </vt:variant>
      <vt:variant>
        <vt:i4>5</vt:i4>
      </vt:variant>
      <vt:variant>
        <vt:lpwstr>http://www.justice.gov.uk/information-access-rights/foi-requests/latest-moj-disclosure-log</vt:lpwstr>
      </vt:variant>
      <vt:variant>
        <vt:lpwstr/>
      </vt:variant>
      <vt:variant>
        <vt:i4>7340092</vt:i4>
      </vt:variant>
      <vt:variant>
        <vt:i4>9</vt:i4>
      </vt:variant>
      <vt:variant>
        <vt:i4>0</vt:i4>
      </vt:variant>
      <vt:variant>
        <vt:i4>5</vt:i4>
      </vt:variant>
      <vt:variant>
        <vt:lpwstr>http://www.justice.gov.uk/information-access-rights/foi-guidance-for-practitioners/exemptions-guidance</vt:lpwstr>
      </vt:variant>
      <vt:variant>
        <vt:lpwstr/>
      </vt:variant>
      <vt:variant>
        <vt:i4>2228341</vt:i4>
      </vt:variant>
      <vt:variant>
        <vt:i4>6</vt:i4>
      </vt:variant>
      <vt:variant>
        <vt:i4>0</vt:i4>
      </vt:variant>
      <vt:variant>
        <vt:i4>5</vt:i4>
      </vt:variant>
      <vt:variant>
        <vt:lpwstr>http://www.legislation.gov.uk/ukpga/2000/36/section/22</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108183 Conspiracy to Possess Firearms</dc:title>
  <dc:subject>FOI Release</dc:subject>
  <dc:creator>MOJ</dc:creator>
  <cp:keywords/>
  <dc:description/>
  <cp:lastModifiedBy>Cox, Allan</cp:lastModifiedBy>
  <cp:revision>2</cp:revision>
  <cp:lastPrinted>2014-02-12T14:31:00Z</cp:lastPrinted>
  <dcterms:created xsi:type="dcterms:W3CDTF">2017-01-18T16:18:00Z</dcterms:created>
  <dcterms:modified xsi:type="dcterms:W3CDTF">2017-01-18T16:18:00Z</dcterms:modified>
</cp:coreProperties>
</file>