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F8" w:rsidRPr="00554832" w:rsidRDefault="00AE5FAF" w:rsidP="00A244F8">
      <w:pPr>
        <w:rPr>
          <w:rFonts w:ascii="Arial" w:hAnsi="Arial" w:cs="Arial"/>
          <w:b/>
          <w:caps/>
        </w:rPr>
      </w:pPr>
      <w:r w:rsidRPr="00554832">
        <w:rPr>
          <w:rFonts w:ascii="Arial" w:hAnsi="Arial" w:cs="Arial"/>
          <w:b/>
          <w:caps/>
        </w:rPr>
        <w:t>Access UK</w:t>
      </w:r>
      <w:r w:rsidR="00A244F8" w:rsidRPr="00554832">
        <w:rPr>
          <w:rFonts w:ascii="Arial" w:hAnsi="Arial" w:cs="Arial"/>
          <w:b/>
          <w:caps/>
        </w:rPr>
        <w:t>- customer Q&amp;A</w:t>
      </w:r>
    </w:p>
    <w:p w:rsidR="00A244F8" w:rsidRPr="00554832" w:rsidRDefault="00A244F8" w:rsidP="00A244F8">
      <w:pPr>
        <w:rPr>
          <w:rFonts w:ascii="Arial" w:hAnsi="Arial" w:cs="Arial"/>
          <w:b/>
        </w:rPr>
      </w:pPr>
    </w:p>
    <w:p w:rsidR="00A244F8" w:rsidRPr="00554832" w:rsidRDefault="00A244F8" w:rsidP="00A244F8">
      <w:pPr>
        <w:rPr>
          <w:rFonts w:ascii="Arial" w:hAnsi="Arial" w:cs="Arial"/>
          <w:b/>
        </w:rPr>
      </w:pPr>
    </w:p>
    <w:p w:rsidR="00A244F8" w:rsidRPr="00554832" w:rsidRDefault="00A244F8" w:rsidP="00A244F8">
      <w:pPr>
        <w:rPr>
          <w:rFonts w:ascii="Arial" w:hAnsi="Arial" w:cs="Arial"/>
          <w:b/>
        </w:rPr>
      </w:pPr>
      <w:r w:rsidRPr="00554832">
        <w:rPr>
          <w:rFonts w:ascii="Arial" w:hAnsi="Arial" w:cs="Arial"/>
          <w:b/>
        </w:rPr>
        <w:t xml:space="preserve">1. What is </w:t>
      </w:r>
      <w:r w:rsidR="00AE5FAF" w:rsidRPr="00554832">
        <w:rPr>
          <w:rFonts w:ascii="Arial" w:hAnsi="Arial" w:cs="Arial"/>
          <w:b/>
        </w:rPr>
        <w:t>Access UK</w:t>
      </w:r>
      <w:r w:rsidRPr="00554832">
        <w:rPr>
          <w:rFonts w:ascii="Arial" w:hAnsi="Arial" w:cs="Arial"/>
          <w:b/>
        </w:rPr>
        <w:t>?</w:t>
      </w:r>
    </w:p>
    <w:p w:rsidR="00B213DB" w:rsidRDefault="00554832" w:rsidP="00A244F8">
      <w:pPr>
        <w:pStyle w:val="ListParagraph"/>
        <w:ind w:left="0"/>
      </w:pPr>
      <w:r>
        <w:t>Access UK (previously</w:t>
      </w:r>
      <w:r w:rsidR="00AE5FAF" w:rsidRPr="00554832">
        <w:t xml:space="preserve"> known as the </w:t>
      </w:r>
      <w:r w:rsidR="00A244F8" w:rsidRPr="00554832">
        <w:t>Online Application Service</w:t>
      </w:r>
      <w:r w:rsidR="00AE5FAF" w:rsidRPr="00554832">
        <w:t>)</w:t>
      </w:r>
      <w:r w:rsidR="009F330C">
        <w:t xml:space="preserve"> is a simple to use online application service for individuals wishing to apply and pay for a visa to </w:t>
      </w:r>
      <w:r w:rsidR="00580C03">
        <w:t>visit</w:t>
      </w:r>
      <w:r w:rsidR="009F330C">
        <w:t xml:space="preserve"> to the United Kingdom (UK).</w:t>
      </w:r>
      <w:r w:rsidR="00DD1106">
        <w:t xml:space="preserve"> It is also being rolled out to applicants based in the UK, who wish to extend or change their visa.</w:t>
      </w:r>
      <w:r w:rsidR="009F330C">
        <w:t xml:space="preserve"> It</w:t>
      </w:r>
      <w:r w:rsidR="00A244F8">
        <w:t xml:space="preserve"> is accessed via our web site at </w:t>
      </w:r>
      <w:hyperlink r:id="rId8" w:history="1">
        <w:r w:rsidR="00A244F8" w:rsidRPr="007B2EA5">
          <w:rPr>
            <w:rStyle w:val="Hyperlink"/>
            <w:rFonts w:cs="Arial"/>
          </w:rPr>
          <w:t>www.gov.uk</w:t>
        </w:r>
      </w:hyperlink>
      <w:r w:rsidR="00580C03">
        <w:t>.</w:t>
      </w:r>
      <w:r w:rsidR="00A244F8">
        <w:t xml:space="preserve"> </w:t>
      </w:r>
    </w:p>
    <w:p w:rsidR="00B213DB" w:rsidRDefault="00B213DB" w:rsidP="00A244F8">
      <w:pPr>
        <w:pStyle w:val="ListParagraph"/>
        <w:ind w:left="0"/>
      </w:pPr>
    </w:p>
    <w:p w:rsidR="00B213DB" w:rsidRPr="00871E5E" w:rsidRDefault="00B213DB" w:rsidP="00B213DB">
      <w:pPr>
        <w:pStyle w:val="ListParagraph"/>
        <w:ind w:left="0"/>
        <w:rPr>
          <w:b/>
        </w:rPr>
      </w:pPr>
      <w:r>
        <w:rPr>
          <w:b/>
        </w:rPr>
        <w:t xml:space="preserve">2. </w:t>
      </w:r>
      <w:r w:rsidR="004634E7">
        <w:rPr>
          <w:b/>
        </w:rPr>
        <w:t>When will this s</w:t>
      </w:r>
      <w:r w:rsidRPr="00871E5E">
        <w:rPr>
          <w:b/>
        </w:rPr>
        <w:t>ervice roll out in my country?</w:t>
      </w:r>
    </w:p>
    <w:p w:rsidR="00A244F8" w:rsidRDefault="00B213DB" w:rsidP="00B213DB">
      <w:pPr>
        <w:pStyle w:val="ListParagraph"/>
        <w:ind w:left="0"/>
      </w:pPr>
      <w:r w:rsidRPr="00301F77">
        <w:t xml:space="preserve">The </w:t>
      </w:r>
      <w:r w:rsidR="004634E7">
        <w:t>s</w:t>
      </w:r>
      <w:r w:rsidRPr="00301F77">
        <w:t>ervice</w:t>
      </w:r>
      <w:r w:rsidR="009F330C">
        <w:t xml:space="preserve"> </w:t>
      </w:r>
      <w:r w:rsidR="00C1153A">
        <w:t>will be rolled out in stages, for visit visa applications first. Foll</w:t>
      </w:r>
      <w:r w:rsidR="004634E7">
        <w:t xml:space="preserve">owing </w:t>
      </w:r>
      <w:r w:rsidR="0013164A">
        <w:t xml:space="preserve">its </w:t>
      </w:r>
      <w:r w:rsidR="004634E7">
        <w:t xml:space="preserve">successful </w:t>
      </w:r>
      <w:r w:rsidR="00580C03">
        <w:t>launch</w:t>
      </w:r>
      <w:r w:rsidR="004634E7">
        <w:t xml:space="preserve"> in China</w:t>
      </w:r>
      <w:r w:rsidR="00C1153A">
        <w:t>, t</w:t>
      </w:r>
      <w:r w:rsidR="009F330C">
        <w:t>h</w:t>
      </w:r>
      <w:r w:rsidR="00580C03">
        <w:t>e global rollout continued</w:t>
      </w:r>
      <w:r w:rsidR="006C6396" w:rsidRPr="002F0EF3">
        <w:t xml:space="preserve"> </w:t>
      </w:r>
      <w:r w:rsidR="004634E7">
        <w:t xml:space="preserve">in </w:t>
      </w:r>
      <w:r w:rsidR="006C6396" w:rsidRPr="002F0EF3">
        <w:t xml:space="preserve">India in February </w:t>
      </w:r>
      <w:r w:rsidR="00C1153A">
        <w:t xml:space="preserve">this year </w:t>
      </w:r>
      <w:r w:rsidR="006C6396" w:rsidRPr="002F0EF3">
        <w:t>and</w:t>
      </w:r>
      <w:r w:rsidR="00554832">
        <w:t xml:space="preserve"> </w:t>
      </w:r>
      <w:r w:rsidR="00C76B49">
        <w:t xml:space="preserve">will </w:t>
      </w:r>
      <w:r w:rsidR="00554832">
        <w:t>be completed by the end of 2016.</w:t>
      </w:r>
      <w:r w:rsidR="006C6396" w:rsidRPr="002F0EF3">
        <w:t xml:space="preserve"> </w:t>
      </w:r>
      <w:r w:rsidR="00C1153A" w:rsidRPr="00C1153A">
        <w:rPr>
          <w:b/>
          <w:lang w:val="en-US"/>
        </w:rPr>
        <w:t xml:space="preserve">The service is now live in </w:t>
      </w:r>
      <w:r w:rsidR="005E0476">
        <w:rPr>
          <w:b/>
          <w:lang w:val="en-US"/>
        </w:rPr>
        <w:t>Tanzania.</w:t>
      </w:r>
    </w:p>
    <w:p w:rsidR="00B213DB" w:rsidRPr="008A5D0A" w:rsidRDefault="00B213DB" w:rsidP="00B213DB">
      <w:pPr>
        <w:pStyle w:val="ListParagraph"/>
        <w:ind w:left="0"/>
      </w:pPr>
    </w:p>
    <w:p w:rsidR="00A244F8" w:rsidRPr="008A5D0A" w:rsidRDefault="00B213DB" w:rsidP="00A244F8">
      <w:pPr>
        <w:pStyle w:val="ListParagraph"/>
        <w:ind w:left="0"/>
        <w:rPr>
          <w:b/>
        </w:rPr>
      </w:pPr>
      <w:r w:rsidRPr="00B213DB">
        <w:rPr>
          <w:b/>
        </w:rPr>
        <w:t>3</w:t>
      </w:r>
      <w:r w:rsidR="00A244F8" w:rsidRPr="00B213DB">
        <w:rPr>
          <w:b/>
        </w:rPr>
        <w:t>.</w:t>
      </w:r>
      <w:r w:rsidR="004634E7">
        <w:rPr>
          <w:b/>
        </w:rPr>
        <w:t xml:space="preserve"> Who can use the </w:t>
      </w:r>
      <w:r w:rsidR="00580C03">
        <w:rPr>
          <w:b/>
        </w:rPr>
        <w:t xml:space="preserve">visit visa </w:t>
      </w:r>
      <w:r w:rsidR="004634E7">
        <w:rPr>
          <w:b/>
        </w:rPr>
        <w:t>s</w:t>
      </w:r>
      <w:r w:rsidR="00A244F8" w:rsidRPr="008A5D0A">
        <w:rPr>
          <w:b/>
        </w:rPr>
        <w:t xml:space="preserve">ervice? </w:t>
      </w:r>
    </w:p>
    <w:p w:rsidR="00A244F8" w:rsidRPr="008A5D0A" w:rsidRDefault="00AE5FAF" w:rsidP="00A244F8">
      <w:pPr>
        <w:pStyle w:val="ListParagraph"/>
        <w:ind w:left="0"/>
      </w:pPr>
      <w:r w:rsidRPr="00554832">
        <w:t>Access UK</w:t>
      </w:r>
      <w:r w:rsidR="00A244F8" w:rsidRPr="00554832">
        <w:t xml:space="preserve"> is</w:t>
      </w:r>
      <w:r w:rsidR="00A244F8" w:rsidRPr="008A5D0A">
        <w:t xml:space="preserve"> available to </w:t>
      </w:r>
      <w:r w:rsidR="00B213DB">
        <w:t xml:space="preserve">customers </w:t>
      </w:r>
      <w:r w:rsidR="00A244F8" w:rsidRPr="008A5D0A">
        <w:t>applying for one of the foll</w:t>
      </w:r>
      <w:r w:rsidR="004634E7">
        <w:t>owing v</w:t>
      </w:r>
      <w:r w:rsidR="00A244F8" w:rsidRPr="008A5D0A">
        <w:t>isit visa routes:</w:t>
      </w:r>
    </w:p>
    <w:p w:rsidR="00A244F8" w:rsidRPr="008A5D0A" w:rsidRDefault="00A244F8" w:rsidP="00A244F8">
      <w:pPr>
        <w:pStyle w:val="ListParagraph"/>
        <w:numPr>
          <w:ilvl w:val="0"/>
          <w:numId w:val="36"/>
        </w:numPr>
      </w:pPr>
      <w:r w:rsidRPr="008A5D0A">
        <w:t>Visitor (Standard)</w:t>
      </w:r>
    </w:p>
    <w:p w:rsidR="00A244F8" w:rsidRPr="008A5D0A" w:rsidRDefault="00A244F8" w:rsidP="00A244F8">
      <w:pPr>
        <w:pStyle w:val="ListParagraph"/>
        <w:numPr>
          <w:ilvl w:val="1"/>
          <w:numId w:val="36"/>
        </w:numPr>
      </w:pPr>
      <w:r w:rsidRPr="008A5D0A">
        <w:t xml:space="preserve">General &amp; Family </w:t>
      </w:r>
    </w:p>
    <w:p w:rsidR="00A244F8" w:rsidRPr="008A5D0A" w:rsidRDefault="00A244F8" w:rsidP="00A244F8">
      <w:pPr>
        <w:pStyle w:val="ListParagraph"/>
        <w:numPr>
          <w:ilvl w:val="1"/>
          <w:numId w:val="36"/>
        </w:numPr>
      </w:pPr>
      <w:r w:rsidRPr="008A5D0A">
        <w:t xml:space="preserve">Child </w:t>
      </w:r>
    </w:p>
    <w:p w:rsidR="00A244F8" w:rsidRPr="008A5D0A" w:rsidRDefault="00A244F8" w:rsidP="00A244F8">
      <w:pPr>
        <w:pStyle w:val="ListParagraph"/>
        <w:numPr>
          <w:ilvl w:val="1"/>
          <w:numId w:val="36"/>
        </w:numPr>
      </w:pPr>
      <w:r w:rsidRPr="008A5D0A">
        <w:t>Business</w:t>
      </w:r>
    </w:p>
    <w:p w:rsidR="00A244F8" w:rsidRPr="008A5D0A" w:rsidRDefault="00A244F8" w:rsidP="00A244F8">
      <w:pPr>
        <w:pStyle w:val="ListParagraph"/>
        <w:numPr>
          <w:ilvl w:val="1"/>
          <w:numId w:val="36"/>
        </w:numPr>
      </w:pPr>
      <w:r w:rsidRPr="008A5D0A">
        <w:t>Entrepreneur</w:t>
      </w:r>
    </w:p>
    <w:p w:rsidR="00A244F8" w:rsidRPr="008A5D0A" w:rsidRDefault="00A244F8" w:rsidP="00A244F8">
      <w:pPr>
        <w:pStyle w:val="ListParagraph"/>
        <w:numPr>
          <w:ilvl w:val="1"/>
          <w:numId w:val="36"/>
        </w:numPr>
      </w:pPr>
      <w:r w:rsidRPr="008A5D0A">
        <w:t>Religion</w:t>
      </w:r>
    </w:p>
    <w:p w:rsidR="00A244F8" w:rsidRPr="008A5D0A" w:rsidRDefault="00A244F8" w:rsidP="00A244F8">
      <w:pPr>
        <w:pStyle w:val="ListParagraph"/>
        <w:numPr>
          <w:ilvl w:val="1"/>
          <w:numId w:val="36"/>
        </w:numPr>
      </w:pPr>
      <w:r w:rsidRPr="008A5D0A">
        <w:t>Sportspersons</w:t>
      </w:r>
    </w:p>
    <w:p w:rsidR="00A244F8" w:rsidRPr="008A5D0A" w:rsidRDefault="00A244F8" w:rsidP="00A244F8">
      <w:pPr>
        <w:pStyle w:val="ListParagraph"/>
        <w:numPr>
          <w:ilvl w:val="1"/>
          <w:numId w:val="36"/>
        </w:numPr>
      </w:pPr>
      <w:r w:rsidRPr="008A5D0A">
        <w:t>Creative</w:t>
      </w:r>
    </w:p>
    <w:p w:rsidR="00A244F8" w:rsidRPr="008A5D0A" w:rsidRDefault="00A244F8" w:rsidP="00A244F8">
      <w:pPr>
        <w:pStyle w:val="ListParagraph"/>
        <w:numPr>
          <w:ilvl w:val="1"/>
          <w:numId w:val="36"/>
        </w:numPr>
      </w:pPr>
      <w:r w:rsidRPr="008A5D0A">
        <w:t>Private Medical Treatment (6 months)</w:t>
      </w:r>
    </w:p>
    <w:p w:rsidR="00A244F8" w:rsidRPr="00871E5E" w:rsidRDefault="00A244F8" w:rsidP="00A244F8">
      <w:pPr>
        <w:pStyle w:val="ListParagraph"/>
        <w:numPr>
          <w:ilvl w:val="1"/>
          <w:numId w:val="36"/>
        </w:numPr>
        <w:rPr>
          <w:szCs w:val="24"/>
        </w:rPr>
      </w:pPr>
      <w:r w:rsidRPr="00871E5E">
        <w:rPr>
          <w:szCs w:val="24"/>
        </w:rPr>
        <w:t>Other: Visitors undertaking the PLAB test, Objective Structured Clinical Examination, Clinical Attachment and Dental Observations</w:t>
      </w:r>
    </w:p>
    <w:p w:rsidR="00A244F8" w:rsidRPr="00871E5E" w:rsidRDefault="00A244F8" w:rsidP="00A244F8">
      <w:pPr>
        <w:pStyle w:val="ListParagraph"/>
        <w:numPr>
          <w:ilvl w:val="0"/>
          <w:numId w:val="36"/>
        </w:numPr>
        <w:rPr>
          <w:szCs w:val="24"/>
        </w:rPr>
      </w:pPr>
      <w:r w:rsidRPr="00871E5E">
        <w:rPr>
          <w:szCs w:val="24"/>
        </w:rPr>
        <w:t>Visitor (Marriage &amp; Civil Partnership)</w:t>
      </w:r>
    </w:p>
    <w:p w:rsidR="00A244F8" w:rsidRPr="00871E5E" w:rsidRDefault="00A244F8" w:rsidP="00A244F8">
      <w:pPr>
        <w:pStyle w:val="ListParagraph"/>
        <w:numPr>
          <w:ilvl w:val="0"/>
          <w:numId w:val="36"/>
        </w:numPr>
        <w:rPr>
          <w:szCs w:val="24"/>
        </w:rPr>
      </w:pPr>
      <w:r w:rsidRPr="00871E5E">
        <w:rPr>
          <w:szCs w:val="24"/>
        </w:rPr>
        <w:t>Visitor (Permitted Paid Engagement)</w:t>
      </w:r>
    </w:p>
    <w:p w:rsidR="00435E23" w:rsidRPr="00547F06" w:rsidRDefault="00C1153A" w:rsidP="00435E23">
      <w:pPr>
        <w:pStyle w:val="CommentText"/>
        <w:rPr>
          <w:rFonts w:ascii="Arial" w:hAnsi="Arial" w:cs="Arial"/>
          <w:sz w:val="24"/>
          <w:szCs w:val="24"/>
        </w:rPr>
      </w:pPr>
      <w:r>
        <w:rPr>
          <w:rFonts w:ascii="Arial" w:hAnsi="Arial" w:cs="Arial"/>
          <w:sz w:val="24"/>
          <w:szCs w:val="24"/>
        </w:rPr>
        <w:t>A</w:t>
      </w:r>
      <w:r w:rsidR="00925321" w:rsidRPr="00547F06">
        <w:rPr>
          <w:rFonts w:ascii="Arial" w:hAnsi="Arial" w:cs="Arial"/>
          <w:sz w:val="24"/>
          <w:szCs w:val="24"/>
        </w:rPr>
        <w:t xml:space="preserve">ll customers </w:t>
      </w:r>
      <w:r w:rsidR="00925321" w:rsidRPr="005E0476">
        <w:rPr>
          <w:rFonts w:ascii="Arial" w:hAnsi="Arial" w:cs="Arial"/>
          <w:sz w:val="24"/>
          <w:szCs w:val="24"/>
        </w:rPr>
        <w:t xml:space="preserve">applying in these routes </w:t>
      </w:r>
      <w:r w:rsidRPr="005E0476">
        <w:rPr>
          <w:rFonts w:ascii="Arial" w:hAnsi="Arial" w:cs="Arial"/>
          <w:sz w:val="24"/>
          <w:szCs w:val="24"/>
        </w:rPr>
        <w:t xml:space="preserve">in </w:t>
      </w:r>
      <w:r w:rsidR="005E0476" w:rsidRPr="005E0476">
        <w:rPr>
          <w:rFonts w:ascii="Arial" w:hAnsi="Arial" w:cs="Arial"/>
          <w:sz w:val="24"/>
          <w:szCs w:val="24"/>
          <w:lang w:val="en-US"/>
        </w:rPr>
        <w:t>Tanzania</w:t>
      </w:r>
      <w:r w:rsidRPr="005E0476">
        <w:rPr>
          <w:rFonts w:ascii="Arial" w:hAnsi="Arial" w:cs="Arial"/>
          <w:sz w:val="24"/>
          <w:szCs w:val="24"/>
        </w:rPr>
        <w:t xml:space="preserve"> are now </w:t>
      </w:r>
      <w:r w:rsidR="00925321" w:rsidRPr="005E0476">
        <w:rPr>
          <w:rFonts w:ascii="Arial" w:hAnsi="Arial" w:cs="Arial"/>
          <w:sz w:val="24"/>
          <w:szCs w:val="24"/>
        </w:rPr>
        <w:t>able</w:t>
      </w:r>
      <w:r w:rsidR="00925321" w:rsidRPr="00547F06">
        <w:rPr>
          <w:rFonts w:ascii="Arial" w:hAnsi="Arial" w:cs="Arial"/>
          <w:sz w:val="24"/>
          <w:szCs w:val="24"/>
        </w:rPr>
        <w:t xml:space="preserve"> to do so vi</w:t>
      </w:r>
      <w:r w:rsidR="00435E23" w:rsidRPr="00547F06">
        <w:rPr>
          <w:rFonts w:ascii="Arial" w:hAnsi="Arial" w:cs="Arial"/>
          <w:sz w:val="24"/>
          <w:szCs w:val="24"/>
        </w:rPr>
        <w:t>a the new service</w:t>
      </w:r>
      <w:r>
        <w:rPr>
          <w:rFonts w:ascii="Arial" w:hAnsi="Arial" w:cs="Arial"/>
          <w:sz w:val="24"/>
          <w:szCs w:val="24"/>
        </w:rPr>
        <w:t>.</w:t>
      </w:r>
    </w:p>
    <w:p w:rsidR="00A244F8" w:rsidRPr="00871E5E" w:rsidRDefault="00A244F8" w:rsidP="00092E8C">
      <w:pPr>
        <w:rPr>
          <w:rFonts w:ascii="Arial" w:hAnsi="Arial" w:cs="Arial"/>
          <w:b/>
        </w:rPr>
      </w:pPr>
    </w:p>
    <w:p w:rsidR="00A244F8" w:rsidRPr="00871E5E" w:rsidRDefault="00B213DB" w:rsidP="00B213DB">
      <w:pPr>
        <w:rPr>
          <w:rFonts w:ascii="Arial" w:hAnsi="Arial" w:cs="Arial"/>
        </w:rPr>
      </w:pPr>
      <w:r>
        <w:rPr>
          <w:rFonts w:ascii="Arial" w:hAnsi="Arial" w:cs="Arial"/>
          <w:b/>
        </w:rPr>
        <w:t>4</w:t>
      </w:r>
      <w:r w:rsidR="00A244F8" w:rsidRPr="00871E5E">
        <w:rPr>
          <w:rFonts w:ascii="Arial" w:hAnsi="Arial" w:cs="Arial"/>
          <w:b/>
        </w:rPr>
        <w:t>. Why are you introducing a new online application service</w:t>
      </w:r>
      <w:r w:rsidR="009F330C">
        <w:rPr>
          <w:rFonts w:ascii="Arial" w:hAnsi="Arial" w:cs="Arial"/>
          <w:b/>
        </w:rPr>
        <w:t xml:space="preserve"> for visit visas</w:t>
      </w:r>
      <w:r w:rsidR="00A244F8" w:rsidRPr="00871E5E">
        <w:rPr>
          <w:rFonts w:ascii="Arial" w:hAnsi="Arial" w:cs="Arial"/>
        </w:rPr>
        <w:t>?</w:t>
      </w:r>
    </w:p>
    <w:p w:rsidR="00A244F8" w:rsidRDefault="00AE5FAF" w:rsidP="00B213DB">
      <w:pPr>
        <w:rPr>
          <w:rFonts w:ascii="Arial" w:hAnsi="Arial" w:cs="Arial"/>
        </w:rPr>
      </w:pPr>
      <w:r w:rsidRPr="00554832">
        <w:rPr>
          <w:rFonts w:ascii="Arial" w:hAnsi="Arial" w:cs="Arial"/>
        </w:rPr>
        <w:t>Access UK</w:t>
      </w:r>
      <w:r>
        <w:rPr>
          <w:rFonts w:ascii="Arial" w:hAnsi="Arial" w:cs="Arial"/>
        </w:rPr>
        <w:t xml:space="preserve"> </w:t>
      </w:r>
      <w:r w:rsidR="009F330C">
        <w:rPr>
          <w:rFonts w:ascii="Arial" w:hAnsi="Arial" w:cs="Arial"/>
        </w:rPr>
        <w:t>will provide</w:t>
      </w:r>
      <w:r w:rsidR="00A244F8" w:rsidRPr="00871E5E">
        <w:rPr>
          <w:rFonts w:ascii="Arial" w:hAnsi="Arial" w:cs="Arial"/>
        </w:rPr>
        <w:t xml:space="preserve"> a number of benefits for</w:t>
      </w:r>
      <w:r w:rsidR="009F330C">
        <w:rPr>
          <w:rFonts w:ascii="Arial" w:hAnsi="Arial" w:cs="Arial"/>
        </w:rPr>
        <w:t xml:space="preserve"> </w:t>
      </w:r>
      <w:r w:rsidR="00A244F8" w:rsidRPr="00871E5E">
        <w:rPr>
          <w:rFonts w:ascii="Arial" w:hAnsi="Arial" w:cs="Arial"/>
        </w:rPr>
        <w:t>customers:</w:t>
      </w:r>
    </w:p>
    <w:p w:rsidR="002F0EF3" w:rsidRPr="00871E5E" w:rsidRDefault="002F0EF3" w:rsidP="00B213DB">
      <w:pPr>
        <w:rPr>
          <w:rFonts w:ascii="Arial" w:hAnsi="Arial" w:cs="Arial"/>
        </w:rPr>
      </w:pPr>
    </w:p>
    <w:p w:rsidR="002F0EF3" w:rsidRPr="002F0EF3" w:rsidRDefault="002F0EF3" w:rsidP="002F0EF3">
      <w:pPr>
        <w:numPr>
          <w:ilvl w:val="0"/>
          <w:numId w:val="37"/>
        </w:numPr>
        <w:spacing w:line="280" w:lineRule="atLeast"/>
        <w:rPr>
          <w:rFonts w:ascii="Calibri" w:hAnsi="Calibri"/>
        </w:rPr>
      </w:pPr>
      <w:r w:rsidRPr="002F0EF3">
        <w:rPr>
          <w:rFonts w:ascii="Arial" w:hAnsi="Arial" w:cs="Arial"/>
          <w:lang w:val="en-US"/>
        </w:rPr>
        <w:t>The application form is shorter, with questions logically ordered based on customer feedback</w:t>
      </w:r>
      <w:r w:rsidR="00C1153A">
        <w:rPr>
          <w:rFonts w:ascii="Arial" w:hAnsi="Arial" w:cs="Arial"/>
          <w:lang w:val="en-US"/>
        </w:rPr>
        <w:t>.</w:t>
      </w:r>
    </w:p>
    <w:p w:rsidR="002F0EF3" w:rsidRPr="002F0EF3" w:rsidRDefault="004634E7" w:rsidP="002F0EF3">
      <w:pPr>
        <w:numPr>
          <w:ilvl w:val="0"/>
          <w:numId w:val="37"/>
        </w:numPr>
        <w:spacing w:line="280" w:lineRule="atLeast"/>
        <w:rPr>
          <w:rFonts w:ascii="Arial" w:hAnsi="Arial" w:cs="Arial"/>
          <w:lang w:val="en-US"/>
        </w:rPr>
      </w:pPr>
      <w:r>
        <w:rPr>
          <w:rFonts w:ascii="Arial" w:hAnsi="Arial" w:cs="Arial"/>
          <w:lang w:val="en-US"/>
        </w:rPr>
        <w:t>The s</w:t>
      </w:r>
      <w:r w:rsidR="002F0EF3" w:rsidRPr="002F0EF3">
        <w:rPr>
          <w:rFonts w:ascii="Arial" w:hAnsi="Arial" w:cs="Arial"/>
          <w:lang w:val="en-US"/>
        </w:rPr>
        <w:t xml:space="preserve">ervice will </w:t>
      </w:r>
      <w:r w:rsidR="009F330C">
        <w:rPr>
          <w:rFonts w:ascii="Arial" w:hAnsi="Arial" w:cs="Arial"/>
          <w:lang w:val="en-US"/>
        </w:rPr>
        <w:t>be available in a number of languages</w:t>
      </w:r>
      <w:r w:rsidR="002F0EF3" w:rsidRPr="002F0EF3">
        <w:rPr>
          <w:rFonts w:ascii="Arial" w:hAnsi="Arial" w:cs="Arial"/>
          <w:lang w:val="en-US"/>
        </w:rPr>
        <w:t>. However customers will need to supply their answers in English</w:t>
      </w:r>
      <w:r w:rsidR="00C1153A">
        <w:rPr>
          <w:rFonts w:ascii="Arial" w:hAnsi="Arial" w:cs="Arial"/>
          <w:lang w:val="en-US"/>
        </w:rPr>
        <w:t>.</w:t>
      </w:r>
    </w:p>
    <w:p w:rsidR="002F0EF3" w:rsidRPr="002F0EF3" w:rsidRDefault="002F0EF3" w:rsidP="002F0EF3">
      <w:pPr>
        <w:numPr>
          <w:ilvl w:val="0"/>
          <w:numId w:val="37"/>
        </w:numPr>
        <w:spacing w:line="280" w:lineRule="atLeast"/>
        <w:rPr>
          <w:rFonts w:ascii="Calibri" w:hAnsi="Calibri"/>
        </w:rPr>
      </w:pPr>
      <w:r w:rsidRPr="002F0EF3">
        <w:rPr>
          <w:rFonts w:ascii="Arial" w:hAnsi="Arial" w:cs="Arial"/>
          <w:lang w:val="en-US"/>
        </w:rPr>
        <w:t>The form is dynamic and asks relevant questions based on a customer’s previous answers</w:t>
      </w:r>
      <w:r w:rsidR="00C1153A">
        <w:rPr>
          <w:rFonts w:ascii="Arial" w:hAnsi="Arial" w:cs="Arial"/>
          <w:lang w:val="en-US"/>
        </w:rPr>
        <w:t>.</w:t>
      </w:r>
    </w:p>
    <w:p w:rsidR="002F0EF3" w:rsidRPr="002F0EF3" w:rsidRDefault="002F0EF3" w:rsidP="002F0EF3">
      <w:pPr>
        <w:numPr>
          <w:ilvl w:val="0"/>
          <w:numId w:val="37"/>
        </w:numPr>
        <w:spacing w:line="280" w:lineRule="atLeast"/>
        <w:rPr>
          <w:rFonts w:ascii="Calibri" w:hAnsi="Calibri"/>
        </w:rPr>
      </w:pPr>
      <w:r w:rsidRPr="002F0EF3">
        <w:rPr>
          <w:rFonts w:ascii="Arial" w:hAnsi="Arial" w:cs="Arial"/>
          <w:lang w:val="en-US"/>
        </w:rPr>
        <w:t>Customers can review, edit and download their partially completed application at any point before submission</w:t>
      </w:r>
      <w:r w:rsidR="00C1153A">
        <w:rPr>
          <w:rFonts w:ascii="Arial" w:hAnsi="Arial" w:cs="Arial"/>
          <w:lang w:val="en-US"/>
        </w:rPr>
        <w:t>.</w:t>
      </w:r>
    </w:p>
    <w:p w:rsidR="002F0EF3" w:rsidRPr="002F0EF3" w:rsidRDefault="002F0EF3" w:rsidP="002F0EF3">
      <w:pPr>
        <w:numPr>
          <w:ilvl w:val="0"/>
          <w:numId w:val="37"/>
        </w:numPr>
        <w:spacing w:line="280" w:lineRule="atLeast"/>
        <w:rPr>
          <w:rFonts w:ascii="Calibri" w:hAnsi="Calibri"/>
        </w:rPr>
      </w:pPr>
      <w:r w:rsidRPr="002F0EF3">
        <w:rPr>
          <w:rFonts w:ascii="Arial" w:hAnsi="Arial" w:cs="Arial"/>
          <w:lang w:val="en-US"/>
        </w:rPr>
        <w:lastRenderedPageBreak/>
        <w:t>The application fee is displayed in the appropriate currency</w:t>
      </w:r>
      <w:r w:rsidR="00C1153A">
        <w:rPr>
          <w:rFonts w:ascii="Arial" w:hAnsi="Arial" w:cs="Arial"/>
          <w:lang w:val="en-US"/>
        </w:rPr>
        <w:t>.</w:t>
      </w:r>
    </w:p>
    <w:p w:rsidR="002F0EF3" w:rsidRPr="000D7FEA" w:rsidRDefault="002F0EF3" w:rsidP="002F0EF3">
      <w:pPr>
        <w:numPr>
          <w:ilvl w:val="0"/>
          <w:numId w:val="37"/>
        </w:numPr>
        <w:spacing w:line="280" w:lineRule="atLeast"/>
        <w:rPr>
          <w:rFonts w:ascii="Calibri" w:hAnsi="Calibri"/>
        </w:rPr>
      </w:pPr>
      <w:r w:rsidRPr="002F0EF3">
        <w:rPr>
          <w:rFonts w:ascii="Arial" w:hAnsi="Arial" w:cs="Arial"/>
          <w:lang w:val="en-US"/>
        </w:rPr>
        <w:t>Customers can apply, book their Visa Application Centre (VAC) appointment, and pay for the relevant service standard seamlessly</w:t>
      </w:r>
      <w:r w:rsidR="00C1153A">
        <w:rPr>
          <w:rFonts w:ascii="Arial" w:hAnsi="Arial" w:cs="Arial"/>
          <w:lang w:val="en-US"/>
        </w:rPr>
        <w:t>.</w:t>
      </w:r>
    </w:p>
    <w:p w:rsidR="000D7FEA" w:rsidRPr="002F0EF3" w:rsidRDefault="004634E7" w:rsidP="002F0EF3">
      <w:pPr>
        <w:numPr>
          <w:ilvl w:val="0"/>
          <w:numId w:val="37"/>
        </w:numPr>
        <w:spacing w:line="280" w:lineRule="atLeast"/>
        <w:rPr>
          <w:rFonts w:ascii="Calibri" w:hAnsi="Calibri"/>
        </w:rPr>
      </w:pPr>
      <w:r>
        <w:rPr>
          <w:rFonts w:ascii="Arial" w:hAnsi="Arial" w:cs="Arial"/>
          <w:lang w:val="en-US"/>
        </w:rPr>
        <w:t>The s</w:t>
      </w:r>
      <w:r w:rsidR="009F330C">
        <w:rPr>
          <w:rFonts w:ascii="Arial" w:hAnsi="Arial" w:cs="Arial"/>
          <w:lang w:val="en-US"/>
        </w:rPr>
        <w:t xml:space="preserve">ervice is </w:t>
      </w:r>
      <w:r w:rsidR="000D7FEA">
        <w:rPr>
          <w:rFonts w:ascii="Arial" w:hAnsi="Arial" w:cs="Arial"/>
          <w:lang w:val="en-US"/>
        </w:rPr>
        <w:t xml:space="preserve">available on mobile devices, enabling application forms to be completed on </w:t>
      </w:r>
      <w:proofErr w:type="spellStart"/>
      <w:r w:rsidR="000D7FEA">
        <w:rPr>
          <w:rFonts w:ascii="Arial" w:hAnsi="Arial" w:cs="Arial"/>
          <w:lang w:val="en-US"/>
        </w:rPr>
        <w:t>smartphones</w:t>
      </w:r>
      <w:proofErr w:type="spellEnd"/>
      <w:r w:rsidR="000D7FEA">
        <w:rPr>
          <w:rFonts w:ascii="Arial" w:hAnsi="Arial" w:cs="Arial"/>
          <w:lang w:val="en-US"/>
        </w:rPr>
        <w:t xml:space="preserve"> or tablets</w:t>
      </w:r>
      <w:r w:rsidR="00C1153A">
        <w:rPr>
          <w:rFonts w:ascii="Arial" w:hAnsi="Arial" w:cs="Arial"/>
          <w:lang w:val="en-US"/>
        </w:rPr>
        <w:t>.</w:t>
      </w:r>
    </w:p>
    <w:p w:rsidR="002F0EF3" w:rsidRPr="002F0EF3" w:rsidRDefault="004634E7" w:rsidP="002F0EF3">
      <w:pPr>
        <w:numPr>
          <w:ilvl w:val="0"/>
          <w:numId w:val="37"/>
        </w:numPr>
        <w:spacing w:line="280" w:lineRule="atLeast"/>
        <w:rPr>
          <w:rFonts w:ascii="Calibri" w:hAnsi="Calibri"/>
        </w:rPr>
      </w:pPr>
      <w:r>
        <w:rPr>
          <w:rFonts w:ascii="Arial" w:hAnsi="Arial" w:cs="Arial"/>
          <w:lang w:val="en-US"/>
        </w:rPr>
        <w:t>The s</w:t>
      </w:r>
      <w:r w:rsidR="002F0EF3" w:rsidRPr="002F0EF3">
        <w:rPr>
          <w:rFonts w:ascii="Arial" w:hAnsi="Arial" w:cs="Arial"/>
          <w:lang w:val="en-US"/>
        </w:rPr>
        <w:t>ervice assists customers who plan to make a separate application for a Schengen Visa, with a par</w:t>
      </w:r>
      <w:r>
        <w:rPr>
          <w:rFonts w:ascii="Arial" w:hAnsi="Arial" w:cs="Arial"/>
          <w:lang w:val="en-US"/>
        </w:rPr>
        <w:t>tially auto-completed Schengen application f</w:t>
      </w:r>
      <w:r w:rsidR="002F0EF3" w:rsidRPr="002F0EF3">
        <w:rPr>
          <w:rFonts w:ascii="Arial" w:hAnsi="Arial" w:cs="Arial"/>
          <w:lang w:val="en-US"/>
        </w:rPr>
        <w:t>orm available to download and print</w:t>
      </w:r>
      <w:r w:rsidR="00C1153A">
        <w:rPr>
          <w:rFonts w:ascii="Arial" w:hAnsi="Arial" w:cs="Arial"/>
          <w:lang w:val="en-US"/>
        </w:rPr>
        <w:t>.</w:t>
      </w:r>
    </w:p>
    <w:p w:rsidR="002F0EF3" w:rsidRPr="002F0EF3" w:rsidRDefault="002F0EF3" w:rsidP="002F0EF3">
      <w:pPr>
        <w:pStyle w:val="Default"/>
        <w:rPr>
          <w:color w:val="auto"/>
        </w:rPr>
      </w:pPr>
    </w:p>
    <w:p w:rsidR="002F0EF3" w:rsidRPr="002F0EF3" w:rsidRDefault="004634E7" w:rsidP="002F0EF3">
      <w:pPr>
        <w:pStyle w:val="Default"/>
        <w:rPr>
          <w:color w:val="auto"/>
        </w:rPr>
      </w:pPr>
      <w:r>
        <w:rPr>
          <w:color w:val="auto"/>
        </w:rPr>
        <w:t>The s</w:t>
      </w:r>
      <w:r w:rsidR="009F330C">
        <w:rPr>
          <w:color w:val="auto"/>
        </w:rPr>
        <w:t>ervice is</w:t>
      </w:r>
      <w:r w:rsidR="002F0EF3" w:rsidRPr="002F0EF3">
        <w:rPr>
          <w:color w:val="auto"/>
        </w:rPr>
        <w:t xml:space="preserve"> offered in parallel with Visa4UK. Customers </w:t>
      </w:r>
      <w:r>
        <w:rPr>
          <w:color w:val="auto"/>
        </w:rPr>
        <w:t>wishing to apply for visa</w:t>
      </w:r>
      <w:r w:rsidR="002F0EF3" w:rsidRPr="002F0EF3">
        <w:rPr>
          <w:color w:val="auto"/>
        </w:rPr>
        <w:t xml:space="preserve"> routes not yet supported by </w:t>
      </w:r>
      <w:r>
        <w:rPr>
          <w:color w:val="auto"/>
        </w:rPr>
        <w:t>Access UK</w:t>
      </w:r>
      <w:r w:rsidR="002F0EF3" w:rsidRPr="002F0EF3">
        <w:rPr>
          <w:color w:val="auto"/>
        </w:rPr>
        <w:t xml:space="preserve"> should continue to use Visa4UK. </w:t>
      </w:r>
    </w:p>
    <w:p w:rsidR="00A244F8" w:rsidRPr="00871E5E" w:rsidRDefault="00A244F8" w:rsidP="00A244F8">
      <w:pPr>
        <w:pStyle w:val="ListParagraph"/>
        <w:rPr>
          <w:rFonts w:eastAsia="Times New Roman"/>
          <w:szCs w:val="24"/>
          <w:lang w:eastAsia="en-GB"/>
        </w:rPr>
      </w:pPr>
    </w:p>
    <w:p w:rsidR="00A244F8" w:rsidRPr="00554832" w:rsidRDefault="00B213DB" w:rsidP="00A244F8">
      <w:pPr>
        <w:pStyle w:val="ListParagraph"/>
        <w:ind w:left="0"/>
        <w:rPr>
          <w:b/>
        </w:rPr>
      </w:pPr>
      <w:r>
        <w:rPr>
          <w:rFonts w:eastAsia="Times New Roman"/>
          <w:b/>
          <w:szCs w:val="24"/>
          <w:lang w:eastAsia="en-GB"/>
        </w:rPr>
        <w:t>5</w:t>
      </w:r>
      <w:r w:rsidR="00A244F8" w:rsidRPr="00871E5E">
        <w:rPr>
          <w:rFonts w:eastAsia="Times New Roman"/>
          <w:b/>
          <w:szCs w:val="24"/>
          <w:lang w:eastAsia="en-GB"/>
        </w:rPr>
        <w:t xml:space="preserve">. </w:t>
      </w:r>
      <w:r w:rsidR="00A244F8" w:rsidRPr="00871E5E">
        <w:rPr>
          <w:b/>
        </w:rPr>
        <w:t xml:space="preserve">Where can I access </w:t>
      </w:r>
      <w:r w:rsidR="00AE5FAF" w:rsidRPr="00554832">
        <w:rPr>
          <w:b/>
        </w:rPr>
        <w:t>Access UK</w:t>
      </w:r>
      <w:r w:rsidR="00A244F8" w:rsidRPr="00554832">
        <w:rPr>
          <w:b/>
        </w:rPr>
        <w:t>?</w:t>
      </w:r>
    </w:p>
    <w:p w:rsidR="00A244F8" w:rsidRPr="00871E5E" w:rsidRDefault="00AE5FAF" w:rsidP="00A244F8">
      <w:pPr>
        <w:pStyle w:val="ListParagraph"/>
        <w:ind w:left="0"/>
        <w:rPr>
          <w:b/>
        </w:rPr>
      </w:pPr>
      <w:r w:rsidRPr="00554832">
        <w:t>It can be accessed v</w:t>
      </w:r>
      <w:r w:rsidR="00A244F8" w:rsidRPr="00554832">
        <w:t>ia</w:t>
      </w:r>
      <w:r w:rsidR="00A244F8" w:rsidRPr="00871E5E">
        <w:t xml:space="preserve"> </w:t>
      </w:r>
      <w:hyperlink r:id="rId9" w:history="1">
        <w:r w:rsidR="00A244F8" w:rsidRPr="00871E5E">
          <w:rPr>
            <w:rStyle w:val="Hyperlink"/>
          </w:rPr>
          <w:t>www.gov.uk/apply-uk-visa</w:t>
        </w:r>
      </w:hyperlink>
      <w:r w:rsidR="00A244F8" w:rsidRPr="00871E5E">
        <w:t>.</w:t>
      </w:r>
    </w:p>
    <w:p w:rsidR="00A244F8" w:rsidRPr="00871E5E" w:rsidRDefault="00A244F8" w:rsidP="00A244F8">
      <w:pPr>
        <w:pStyle w:val="ListParagraph"/>
        <w:ind w:left="0"/>
        <w:rPr>
          <w:b/>
        </w:rPr>
      </w:pPr>
    </w:p>
    <w:p w:rsidR="00A244F8" w:rsidRPr="00871E5E" w:rsidRDefault="00B213DB" w:rsidP="00A244F8">
      <w:pPr>
        <w:pStyle w:val="ListParagraph"/>
        <w:ind w:left="0"/>
        <w:rPr>
          <w:b/>
        </w:rPr>
      </w:pPr>
      <w:r>
        <w:rPr>
          <w:b/>
        </w:rPr>
        <w:t>6</w:t>
      </w:r>
      <w:r w:rsidR="00A244F8" w:rsidRPr="00871E5E">
        <w:rPr>
          <w:b/>
        </w:rPr>
        <w:t xml:space="preserve">. Can customers pay online through </w:t>
      </w:r>
      <w:r w:rsidR="00580C03">
        <w:rPr>
          <w:b/>
        </w:rPr>
        <w:t>Access UK</w:t>
      </w:r>
      <w:r w:rsidR="00A244F8" w:rsidRPr="00871E5E">
        <w:rPr>
          <w:b/>
        </w:rPr>
        <w:t>?</w:t>
      </w:r>
    </w:p>
    <w:p w:rsidR="00A244F8" w:rsidRPr="00871E5E" w:rsidRDefault="004634E7" w:rsidP="00A244F8">
      <w:pPr>
        <w:pStyle w:val="ListParagraph"/>
        <w:ind w:left="0"/>
        <w:rPr>
          <w:b/>
        </w:rPr>
      </w:pPr>
      <w:r>
        <w:t>Yes, the s</w:t>
      </w:r>
      <w:r w:rsidR="00AD205D">
        <w:t>ervice allows</w:t>
      </w:r>
      <w:r w:rsidR="00A244F8" w:rsidRPr="00871E5E">
        <w:t xml:space="preserve"> </w:t>
      </w:r>
      <w:r w:rsidR="009F330C">
        <w:t>for customers to pay for their v</w:t>
      </w:r>
      <w:r w:rsidR="00A244F8" w:rsidRPr="00871E5E">
        <w:t>isit visa online, as part of the application process.</w:t>
      </w:r>
    </w:p>
    <w:p w:rsidR="00A244F8" w:rsidRPr="00871E5E" w:rsidRDefault="00A244F8" w:rsidP="00A244F8">
      <w:pPr>
        <w:pStyle w:val="ListParagraph"/>
        <w:ind w:left="0"/>
        <w:rPr>
          <w:b/>
        </w:rPr>
      </w:pPr>
    </w:p>
    <w:p w:rsidR="00A244F8" w:rsidRPr="00871E5E" w:rsidRDefault="00B213DB" w:rsidP="00A244F8">
      <w:pPr>
        <w:pStyle w:val="ListParagraph"/>
        <w:ind w:left="0"/>
        <w:rPr>
          <w:b/>
        </w:rPr>
      </w:pPr>
      <w:r>
        <w:rPr>
          <w:b/>
        </w:rPr>
        <w:t>7</w:t>
      </w:r>
      <w:r w:rsidR="00A244F8" w:rsidRPr="00871E5E">
        <w:rPr>
          <w:b/>
        </w:rPr>
        <w:t>. Can customers book appointments through the new service?</w:t>
      </w:r>
    </w:p>
    <w:p w:rsidR="00AE5FAF" w:rsidRPr="00AE5FAF" w:rsidRDefault="004634E7" w:rsidP="00A244F8">
      <w:pPr>
        <w:pStyle w:val="ListParagraph"/>
        <w:ind w:left="0"/>
      </w:pPr>
      <w:r>
        <w:t xml:space="preserve">Yes, </w:t>
      </w:r>
      <w:r w:rsidR="009F330C">
        <w:t>where relevant, Access UK</w:t>
      </w:r>
      <w:r w:rsidR="00A244F8" w:rsidRPr="00871E5E">
        <w:t xml:space="preserve"> allows customers to book appointments at their local </w:t>
      </w:r>
      <w:r>
        <w:t>Visa Application C</w:t>
      </w:r>
      <w:r w:rsidR="00634B9F">
        <w:t xml:space="preserve">entre </w:t>
      </w:r>
      <w:r w:rsidR="00A244F8" w:rsidRPr="00871E5E">
        <w:t>to record their</w:t>
      </w:r>
      <w:r w:rsidR="00A244F8">
        <w:t xml:space="preserve"> biometrics.</w:t>
      </w:r>
    </w:p>
    <w:p w:rsidR="00A244F8" w:rsidRPr="008A5D0A" w:rsidRDefault="00A244F8" w:rsidP="00A244F8">
      <w:pPr>
        <w:pStyle w:val="ListParagraph"/>
        <w:ind w:left="0"/>
        <w:rPr>
          <w:b/>
        </w:rPr>
      </w:pPr>
    </w:p>
    <w:p w:rsidR="00A244F8" w:rsidRDefault="00B213DB" w:rsidP="00A244F8">
      <w:pPr>
        <w:pStyle w:val="ListParagraph"/>
        <w:ind w:left="0"/>
        <w:rPr>
          <w:b/>
        </w:rPr>
      </w:pPr>
      <w:r>
        <w:rPr>
          <w:b/>
        </w:rPr>
        <w:t>8</w:t>
      </w:r>
      <w:r w:rsidR="00A244F8" w:rsidRPr="008A5D0A">
        <w:rPr>
          <w:b/>
        </w:rPr>
        <w:t xml:space="preserve">. Can customers pay for additional services – such as </w:t>
      </w:r>
      <w:r w:rsidR="00C1153A">
        <w:rPr>
          <w:b/>
        </w:rPr>
        <w:t xml:space="preserve">a </w:t>
      </w:r>
      <w:r w:rsidR="00A244F8" w:rsidRPr="008A5D0A">
        <w:rPr>
          <w:b/>
        </w:rPr>
        <w:t>priority</w:t>
      </w:r>
      <w:r w:rsidR="00C1153A">
        <w:rPr>
          <w:b/>
        </w:rPr>
        <w:t xml:space="preserve"> visa</w:t>
      </w:r>
      <w:r w:rsidR="00A244F8" w:rsidRPr="008A5D0A">
        <w:rPr>
          <w:b/>
        </w:rPr>
        <w:t xml:space="preserve"> service through GOV.UK?</w:t>
      </w:r>
    </w:p>
    <w:p w:rsidR="00A244F8" w:rsidRDefault="009F330C" w:rsidP="00A244F8">
      <w:pPr>
        <w:pStyle w:val="ListParagraph"/>
        <w:ind w:left="0"/>
      </w:pPr>
      <w:r>
        <w:t>Yes, Access UK</w:t>
      </w:r>
      <w:r w:rsidR="00A244F8">
        <w:t xml:space="preserve"> allows customers to pay for additio</w:t>
      </w:r>
      <w:r>
        <w:t>nal services such as priority and super-priority</w:t>
      </w:r>
      <w:r w:rsidR="000E0185">
        <w:t xml:space="preserve">, where applicable, </w:t>
      </w:r>
      <w:r w:rsidR="00A244F8">
        <w:t xml:space="preserve">as part of the application process.  </w:t>
      </w:r>
    </w:p>
    <w:p w:rsidR="00A244F8" w:rsidRPr="008A5D0A" w:rsidRDefault="00A244F8" w:rsidP="00A244F8">
      <w:pPr>
        <w:pStyle w:val="ListParagraph"/>
        <w:ind w:left="0"/>
        <w:rPr>
          <w:b/>
        </w:rPr>
      </w:pPr>
    </w:p>
    <w:p w:rsidR="00A244F8" w:rsidRDefault="00B213DB" w:rsidP="00A244F8">
      <w:pPr>
        <w:pStyle w:val="ListParagraph"/>
        <w:ind w:left="0"/>
        <w:rPr>
          <w:b/>
        </w:rPr>
      </w:pPr>
      <w:r>
        <w:rPr>
          <w:b/>
        </w:rPr>
        <w:t>9</w:t>
      </w:r>
      <w:r w:rsidR="00A244F8" w:rsidRPr="008A5D0A">
        <w:rPr>
          <w:b/>
        </w:rPr>
        <w:t xml:space="preserve">. Are all questions on the </w:t>
      </w:r>
      <w:r w:rsidR="009F330C">
        <w:rPr>
          <w:b/>
        </w:rPr>
        <w:t xml:space="preserve">visit visa </w:t>
      </w:r>
      <w:r w:rsidR="00A244F8" w:rsidRPr="008A5D0A">
        <w:rPr>
          <w:b/>
        </w:rPr>
        <w:t>application form translated?</w:t>
      </w:r>
    </w:p>
    <w:p w:rsidR="00A244F8" w:rsidRDefault="004634E7" w:rsidP="00A244F8">
      <w:pPr>
        <w:pStyle w:val="ListParagraph"/>
        <w:ind w:left="0"/>
        <w:rPr>
          <w:b/>
        </w:rPr>
      </w:pPr>
      <w:r>
        <w:t>Currently,</w:t>
      </w:r>
      <w:r w:rsidR="009F330C">
        <w:t xml:space="preserve"> for customers wishing to apply for a visa to visit the UK, Access UK is</w:t>
      </w:r>
      <w:r w:rsidR="00A244F8">
        <w:t xml:space="preserve"> available in English</w:t>
      </w:r>
      <w:r w:rsidR="002F0EF3">
        <w:t xml:space="preserve">, </w:t>
      </w:r>
      <w:r w:rsidR="00A244F8">
        <w:t>Chinese</w:t>
      </w:r>
      <w:r w:rsidR="002F0EF3">
        <w:t>, Russian and Turkish</w:t>
      </w:r>
      <w:r w:rsidR="00A244F8">
        <w:t>. Where the customer makes the relevant s</w:t>
      </w:r>
      <w:r w:rsidR="006C6396">
        <w:t xml:space="preserve">election, all questions on </w:t>
      </w:r>
      <w:r>
        <w:t>Access UK</w:t>
      </w:r>
      <w:r w:rsidR="00A244F8">
        <w:t xml:space="preserve"> are translated into the language they have selected. Radio buttons, drop down lists, help text and customer emails are also translated</w:t>
      </w:r>
      <w:r w:rsidR="00290674">
        <w:t xml:space="preserve"> into the chosen language</w:t>
      </w:r>
      <w:r w:rsidR="00A244F8">
        <w:t xml:space="preserve">. </w:t>
      </w:r>
      <w:r w:rsidR="00290674">
        <w:t>Access UK</w:t>
      </w:r>
      <w:r w:rsidR="00A244F8" w:rsidRPr="00921EEB">
        <w:t xml:space="preserve"> will be translated into </w:t>
      </w:r>
      <w:r w:rsidR="006C6396">
        <w:t xml:space="preserve">further </w:t>
      </w:r>
      <w:r w:rsidR="00A244F8" w:rsidRPr="00921EEB">
        <w:t>languages in due course</w:t>
      </w:r>
      <w:r w:rsidR="00B213DB">
        <w:t>.</w:t>
      </w:r>
    </w:p>
    <w:p w:rsidR="00746897" w:rsidRDefault="00746897" w:rsidP="00A244F8">
      <w:pPr>
        <w:pStyle w:val="ListParagraph"/>
        <w:ind w:left="0"/>
        <w:rPr>
          <w:b/>
        </w:rPr>
      </w:pPr>
    </w:p>
    <w:p w:rsidR="00A244F8" w:rsidRPr="008A5D0A" w:rsidRDefault="00B213DB" w:rsidP="00A244F8">
      <w:pPr>
        <w:pStyle w:val="ListParagraph"/>
        <w:ind w:left="0"/>
        <w:rPr>
          <w:b/>
        </w:rPr>
      </w:pPr>
      <w:r>
        <w:rPr>
          <w:b/>
        </w:rPr>
        <w:t>10</w:t>
      </w:r>
      <w:r w:rsidR="00A244F8" w:rsidRPr="008A5D0A">
        <w:rPr>
          <w:b/>
        </w:rPr>
        <w:t>. Can customers answer questions in their own language?</w:t>
      </w:r>
    </w:p>
    <w:p w:rsidR="00A244F8" w:rsidRDefault="00A244F8" w:rsidP="00A244F8">
      <w:pPr>
        <w:pStyle w:val="ListParagraph"/>
        <w:ind w:left="0"/>
        <w:rPr>
          <w:b/>
        </w:rPr>
      </w:pPr>
      <w:r>
        <w:t xml:space="preserve">No, </w:t>
      </w:r>
      <w:r w:rsidR="004634E7">
        <w:t>Access UK</w:t>
      </w:r>
      <w:r>
        <w:t xml:space="preserve"> must be completed in English. </w:t>
      </w:r>
      <w:r w:rsidR="00746897">
        <w:t>Translations will help clarify the questions for the applicant.</w:t>
      </w:r>
    </w:p>
    <w:p w:rsidR="00A244F8" w:rsidRDefault="00A244F8" w:rsidP="00A244F8">
      <w:pPr>
        <w:pStyle w:val="ListParagraph"/>
        <w:ind w:left="0"/>
        <w:rPr>
          <w:b/>
        </w:rPr>
      </w:pPr>
    </w:p>
    <w:p w:rsidR="00A244F8" w:rsidRDefault="00B213DB" w:rsidP="00A244F8">
      <w:pPr>
        <w:pStyle w:val="ListParagraph"/>
        <w:ind w:left="0"/>
        <w:rPr>
          <w:b/>
        </w:rPr>
      </w:pPr>
      <w:r>
        <w:rPr>
          <w:b/>
        </w:rPr>
        <w:t>11</w:t>
      </w:r>
      <w:r w:rsidR="004634E7">
        <w:rPr>
          <w:b/>
        </w:rPr>
        <w:t>. Does the s</w:t>
      </w:r>
      <w:r w:rsidR="00A244F8" w:rsidRPr="00871E5E">
        <w:rPr>
          <w:b/>
        </w:rPr>
        <w:t>ervice allow customers to apply for their Schengen Visa at the same time?</w:t>
      </w:r>
    </w:p>
    <w:p w:rsidR="00A244F8" w:rsidRDefault="00AE5FAF" w:rsidP="00A244F8">
      <w:pPr>
        <w:pStyle w:val="ListParagraph"/>
        <w:ind w:left="0"/>
      </w:pPr>
      <w:r w:rsidRPr="00554832">
        <w:t xml:space="preserve">Access UK </w:t>
      </w:r>
      <w:r w:rsidR="00A244F8" w:rsidRPr="00554832">
        <w:t>allows customers to print and / or download a partially completed Schengen application form, containing the relevant information po</w:t>
      </w:r>
      <w:r w:rsidRPr="00554832">
        <w:t>pulated from their online a</w:t>
      </w:r>
      <w:r w:rsidR="00A244F8" w:rsidRPr="00554832">
        <w:t>pplication.</w:t>
      </w:r>
      <w:r w:rsidR="00A244F8">
        <w:t xml:space="preserve"> This form can be used to make a separate application for a Schengen Visa</w:t>
      </w:r>
      <w:r w:rsidR="00373798">
        <w:t>.</w:t>
      </w:r>
      <w:r w:rsidR="00290674">
        <w:t xml:space="preserve"> </w:t>
      </w:r>
    </w:p>
    <w:p w:rsidR="00373798" w:rsidRDefault="00373798" w:rsidP="00A244F8">
      <w:pPr>
        <w:pStyle w:val="ListParagraph"/>
        <w:ind w:left="0"/>
        <w:rPr>
          <w:b/>
        </w:rPr>
      </w:pPr>
    </w:p>
    <w:p w:rsidR="00A244F8" w:rsidRDefault="00A244F8" w:rsidP="00A244F8">
      <w:pPr>
        <w:pStyle w:val="ListParagraph"/>
        <w:ind w:left="0"/>
        <w:rPr>
          <w:b/>
        </w:rPr>
      </w:pPr>
      <w:r w:rsidRPr="00871E5E">
        <w:rPr>
          <w:b/>
        </w:rPr>
        <w:t>1</w:t>
      </w:r>
      <w:r w:rsidR="00B213DB">
        <w:rPr>
          <w:b/>
        </w:rPr>
        <w:t>2</w:t>
      </w:r>
      <w:r w:rsidRPr="00871E5E">
        <w:rPr>
          <w:b/>
        </w:rPr>
        <w:t>. When the</w:t>
      </w:r>
      <w:r w:rsidR="00290674">
        <w:rPr>
          <w:b/>
        </w:rPr>
        <w:t xml:space="preserve"> new service becomes available,</w:t>
      </w:r>
      <w:r w:rsidRPr="00871E5E">
        <w:rPr>
          <w:b/>
        </w:rPr>
        <w:t xml:space="preserve"> what will happen to customers who hav</w:t>
      </w:r>
      <w:r w:rsidR="00290674">
        <w:rPr>
          <w:b/>
        </w:rPr>
        <w:t>e already started/ submitted a v</w:t>
      </w:r>
      <w:r w:rsidRPr="00871E5E">
        <w:rPr>
          <w:b/>
        </w:rPr>
        <w:t>isit visa application on Visa4UK</w:t>
      </w:r>
      <w:r>
        <w:t>?</w:t>
      </w:r>
    </w:p>
    <w:p w:rsidR="00A244F8" w:rsidRPr="00554832" w:rsidRDefault="004634E7" w:rsidP="00A244F8">
      <w:pPr>
        <w:pStyle w:val="ListParagraph"/>
        <w:ind w:left="0"/>
        <w:rPr>
          <w:b/>
        </w:rPr>
      </w:pPr>
      <w:r>
        <w:t>The new s</w:t>
      </w:r>
      <w:r w:rsidR="00A244F8">
        <w:t>ervice is ava</w:t>
      </w:r>
      <w:r w:rsidR="00290674">
        <w:t>ilable in parallel with Visa4UK, so c</w:t>
      </w:r>
      <w:r w:rsidR="00A244F8">
        <w:t>ustomers can con</w:t>
      </w:r>
      <w:r>
        <w:t>tinue to use Visa4UK to make a v</w:t>
      </w:r>
      <w:r w:rsidR="00290674">
        <w:t>isit visa application. H</w:t>
      </w:r>
      <w:r w:rsidR="00A244F8">
        <w:t xml:space="preserve">owever, for many customers the application process </w:t>
      </w:r>
      <w:r w:rsidR="00A244F8">
        <w:lastRenderedPageBreak/>
        <w:t xml:space="preserve">and experience </w:t>
      </w:r>
      <w:r w:rsidR="00A244F8" w:rsidRPr="00554832">
        <w:t xml:space="preserve">will be improved if they use the new </w:t>
      </w:r>
      <w:r>
        <w:t>Access UK s</w:t>
      </w:r>
      <w:r w:rsidR="00AE5FAF" w:rsidRPr="00554832">
        <w:t>ervice</w:t>
      </w:r>
      <w:r w:rsidR="00A244F8" w:rsidRPr="00554832">
        <w:t>. There is no change to Visa4UK applications and these will continue to be processed as normal.</w:t>
      </w:r>
    </w:p>
    <w:p w:rsidR="00A244F8" w:rsidRPr="00554832" w:rsidRDefault="00A244F8" w:rsidP="00A244F8">
      <w:pPr>
        <w:pStyle w:val="ListParagraph"/>
        <w:ind w:left="0"/>
        <w:rPr>
          <w:b/>
        </w:rPr>
      </w:pPr>
    </w:p>
    <w:p w:rsidR="00A244F8" w:rsidRPr="00554832" w:rsidRDefault="00A244F8" w:rsidP="00A244F8">
      <w:pPr>
        <w:pStyle w:val="ListParagraph"/>
        <w:ind w:left="0"/>
        <w:rPr>
          <w:b/>
        </w:rPr>
      </w:pPr>
      <w:r w:rsidRPr="00554832">
        <w:rPr>
          <w:b/>
        </w:rPr>
        <w:t>1</w:t>
      </w:r>
      <w:r w:rsidR="00B213DB" w:rsidRPr="00554832">
        <w:rPr>
          <w:b/>
        </w:rPr>
        <w:t>3</w:t>
      </w:r>
      <w:r w:rsidRPr="00554832">
        <w:rPr>
          <w:b/>
        </w:rPr>
        <w:t>. Will the current application web site www.visa4UK be decommissioned?</w:t>
      </w:r>
    </w:p>
    <w:p w:rsidR="00A244F8" w:rsidRPr="00554832" w:rsidRDefault="00A244F8" w:rsidP="00A244F8">
      <w:pPr>
        <w:pStyle w:val="ListParagraph"/>
        <w:ind w:left="0"/>
      </w:pPr>
      <w:r w:rsidRPr="00554832">
        <w:t>In the short term the Visa4UK website will cont</w:t>
      </w:r>
      <w:r w:rsidR="00290674">
        <w:t>inue to be available to customers who wish to apply to visit the UK</w:t>
      </w:r>
      <w:r w:rsidRPr="00554832">
        <w:t>. Over ti</w:t>
      </w:r>
      <w:r w:rsidR="004634E7">
        <w:t>me, all customers applying for v</w:t>
      </w:r>
      <w:r w:rsidRPr="00554832">
        <w:t>isit visas to t</w:t>
      </w:r>
      <w:r w:rsidR="00AE5FAF" w:rsidRPr="00554832">
        <w:t>he UK will be re-directed to Access UK</w:t>
      </w:r>
      <w:r w:rsidRPr="00554832">
        <w:t>, but Visa4UK will still continue to exist as an application service for other types of visa and customer groups.</w:t>
      </w:r>
    </w:p>
    <w:p w:rsidR="00A244F8" w:rsidRPr="00554832" w:rsidRDefault="00A244F8" w:rsidP="00A244F8">
      <w:pPr>
        <w:pStyle w:val="ListParagraph"/>
        <w:ind w:left="0"/>
        <w:rPr>
          <w:b/>
        </w:rPr>
      </w:pPr>
    </w:p>
    <w:p w:rsidR="00A244F8" w:rsidRPr="00554832" w:rsidRDefault="00C1153A" w:rsidP="00A244F8">
      <w:pPr>
        <w:pStyle w:val="ListParagraph"/>
        <w:ind w:left="0"/>
        <w:rPr>
          <w:b/>
        </w:rPr>
      </w:pPr>
      <w:r>
        <w:rPr>
          <w:b/>
        </w:rPr>
        <w:t>14</w:t>
      </w:r>
      <w:r w:rsidR="00A244F8" w:rsidRPr="00554832">
        <w:rPr>
          <w:b/>
        </w:rPr>
        <w:t xml:space="preserve">. </w:t>
      </w:r>
      <w:r w:rsidR="003448AD">
        <w:rPr>
          <w:b/>
        </w:rPr>
        <w:t xml:space="preserve">What do </w:t>
      </w:r>
      <w:r w:rsidR="004634E7">
        <w:rPr>
          <w:b/>
        </w:rPr>
        <w:t xml:space="preserve">customers </w:t>
      </w:r>
      <w:r w:rsidR="003448AD">
        <w:rPr>
          <w:b/>
        </w:rPr>
        <w:t>think of</w:t>
      </w:r>
      <w:r w:rsidR="004634E7">
        <w:rPr>
          <w:b/>
        </w:rPr>
        <w:t xml:space="preserve"> </w:t>
      </w:r>
      <w:r w:rsidR="003448AD">
        <w:rPr>
          <w:b/>
        </w:rPr>
        <w:t>Access UK</w:t>
      </w:r>
      <w:r w:rsidR="00A244F8" w:rsidRPr="00554832">
        <w:rPr>
          <w:b/>
        </w:rPr>
        <w:t>?</w:t>
      </w:r>
    </w:p>
    <w:p w:rsidR="00A244F8" w:rsidRPr="00554832" w:rsidRDefault="00A244F8" w:rsidP="00A244F8">
      <w:pPr>
        <w:pStyle w:val="ListParagraph"/>
        <w:ind w:left="0"/>
        <w:rPr>
          <w:b/>
        </w:rPr>
      </w:pPr>
      <w:r w:rsidRPr="00554832">
        <w:t>Customer feedback has been extr</w:t>
      </w:r>
      <w:r w:rsidR="00290674">
        <w:t>emely positive, with Access UK</w:t>
      </w:r>
      <w:r w:rsidRPr="00554832">
        <w:t xml:space="preserve"> receiving an average customer rating of 8 out of 10 (by customers choosing to provide feedback).</w:t>
      </w:r>
    </w:p>
    <w:p w:rsidR="00A244F8" w:rsidRPr="00554832" w:rsidRDefault="00A244F8" w:rsidP="00A244F8">
      <w:pPr>
        <w:pStyle w:val="ListParagraph"/>
        <w:ind w:left="0"/>
        <w:rPr>
          <w:b/>
        </w:rPr>
      </w:pPr>
    </w:p>
    <w:p w:rsidR="00A244F8" w:rsidRPr="00554832" w:rsidRDefault="00A244F8" w:rsidP="00A244F8">
      <w:pPr>
        <w:pStyle w:val="ListParagraph"/>
        <w:ind w:left="0"/>
        <w:rPr>
          <w:b/>
        </w:rPr>
      </w:pPr>
      <w:r w:rsidRPr="00554832">
        <w:rPr>
          <w:b/>
        </w:rPr>
        <w:t xml:space="preserve">16. How has </w:t>
      </w:r>
      <w:r w:rsidR="004634E7">
        <w:rPr>
          <w:b/>
        </w:rPr>
        <w:t>Access UK</w:t>
      </w:r>
      <w:r w:rsidR="00290674">
        <w:rPr>
          <w:b/>
        </w:rPr>
        <w:t xml:space="preserve"> been improved since it was launched in</w:t>
      </w:r>
      <w:r w:rsidRPr="00554832">
        <w:rPr>
          <w:b/>
        </w:rPr>
        <w:t xml:space="preserve"> Ch</w:t>
      </w:r>
      <w:r w:rsidR="00290674">
        <w:rPr>
          <w:b/>
        </w:rPr>
        <w:t>ina</w:t>
      </w:r>
      <w:r w:rsidRPr="00554832">
        <w:rPr>
          <w:b/>
        </w:rPr>
        <w:t>?</w:t>
      </w:r>
    </w:p>
    <w:p w:rsidR="00A244F8" w:rsidRDefault="00A244F8" w:rsidP="00A244F8">
      <w:pPr>
        <w:pStyle w:val="ListParagraph"/>
        <w:ind w:left="0"/>
      </w:pPr>
      <w:r w:rsidRPr="00554832">
        <w:t xml:space="preserve">Since </w:t>
      </w:r>
      <w:r w:rsidR="00AE5FAF" w:rsidRPr="00554832">
        <w:t>Access UK</w:t>
      </w:r>
      <w:r>
        <w:t xml:space="preserve"> went live in China, applicants have been automatically a</w:t>
      </w:r>
      <w:r w:rsidR="00290674">
        <w:t>sked for feedback on the process</w:t>
      </w:r>
      <w:r>
        <w:t xml:space="preserve"> as p</w:t>
      </w:r>
      <w:r w:rsidR="00290674">
        <w:t>art of their application</w:t>
      </w:r>
      <w:r>
        <w:t>.</w:t>
      </w:r>
      <w:r w:rsidR="002B6167">
        <w:t xml:space="preserve"> Updates have been made</w:t>
      </w:r>
      <w:r w:rsidR="00290674">
        <w:t xml:space="preserve"> to the service</w:t>
      </w:r>
      <w:r w:rsidR="002B6167">
        <w:t xml:space="preserve"> in response to customer suggestions.</w:t>
      </w:r>
    </w:p>
    <w:p w:rsidR="004634E7" w:rsidRDefault="004634E7" w:rsidP="00A244F8">
      <w:pPr>
        <w:pStyle w:val="ListParagraph"/>
        <w:ind w:left="0"/>
      </w:pPr>
    </w:p>
    <w:p w:rsidR="00502A3C" w:rsidRPr="00502A3C" w:rsidRDefault="004634E7" w:rsidP="00373798">
      <w:pPr>
        <w:pStyle w:val="ListParagraph"/>
        <w:ind w:left="0"/>
      </w:pPr>
      <w:r>
        <w:t>As a result of feedback from Chinese applicants, over 40 improvements have been to the system.</w:t>
      </w:r>
      <w:r w:rsidR="00502A3C">
        <w:t xml:space="preserve"> For example:</w:t>
      </w:r>
      <w:r w:rsidR="00502A3C">
        <w:tab/>
      </w:r>
      <w:r w:rsidR="00502A3C">
        <w:tab/>
      </w:r>
    </w:p>
    <w:p w:rsidR="00502A3C" w:rsidRPr="00502A3C" w:rsidRDefault="00502A3C" w:rsidP="00502A3C">
      <w:pPr>
        <w:numPr>
          <w:ilvl w:val="0"/>
          <w:numId w:val="40"/>
        </w:numPr>
        <w:shd w:val="clear" w:color="auto" w:fill="FFFFFF"/>
        <w:spacing w:before="100" w:beforeAutospacing="1" w:after="100" w:afterAutospacing="1"/>
        <w:jc w:val="both"/>
        <w:rPr>
          <w:rFonts w:ascii="Arial" w:hAnsi="Arial" w:cs="Arial"/>
          <w:color w:val="000000"/>
        </w:rPr>
      </w:pPr>
      <w:r w:rsidRPr="00502A3C">
        <w:rPr>
          <w:rFonts w:ascii="Arial" w:hAnsi="Arial" w:cs="Arial"/>
          <w:bCs/>
          <w:color w:val="000000"/>
        </w:rPr>
        <w:t>Improved clarity of start page</w:t>
      </w:r>
      <w:r w:rsidRPr="00502A3C">
        <w:rPr>
          <w:rFonts w:ascii="Arial" w:hAnsi="Arial" w:cs="Arial"/>
          <w:color w:val="000000"/>
        </w:rPr>
        <w:t xml:space="preserve"> – based on feedback, the start pages on both Visa4Uk and </w:t>
      </w:r>
      <w:hyperlink r:id="rId10" w:history="1">
        <w:r w:rsidRPr="00502A3C">
          <w:rPr>
            <w:rStyle w:val="Hyperlink"/>
            <w:rFonts w:ascii="Arial" w:hAnsi="Arial" w:cs="Arial"/>
          </w:rPr>
          <w:t>Gov.uk</w:t>
        </w:r>
      </w:hyperlink>
      <w:r w:rsidRPr="00502A3C">
        <w:rPr>
          <w:rFonts w:ascii="Arial" w:hAnsi="Arial" w:cs="Arial"/>
          <w:color w:val="000000"/>
        </w:rPr>
        <w:t> are being redesigned</w:t>
      </w:r>
      <w:r w:rsidR="00C1153A">
        <w:rPr>
          <w:rFonts w:ascii="Arial" w:hAnsi="Arial" w:cs="Arial"/>
          <w:color w:val="000000"/>
        </w:rPr>
        <w:t>.</w:t>
      </w:r>
      <w:r w:rsidRPr="00502A3C">
        <w:rPr>
          <w:rFonts w:ascii="Arial" w:hAnsi="Arial" w:cs="Arial"/>
          <w:color w:val="000000"/>
        </w:rPr>
        <w: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503FC0" w:rsidRPr="00502A3C" w:rsidRDefault="00502A3C" w:rsidP="00502A3C">
      <w:pPr>
        <w:numPr>
          <w:ilvl w:val="0"/>
          <w:numId w:val="40"/>
        </w:numPr>
        <w:shd w:val="clear" w:color="auto" w:fill="FFFFFF"/>
        <w:spacing w:before="100" w:beforeAutospacing="1" w:after="100" w:afterAutospacing="1"/>
        <w:jc w:val="both"/>
        <w:rPr>
          <w:rFonts w:ascii="Arial" w:hAnsi="Arial" w:cs="Arial"/>
          <w:color w:val="000000"/>
        </w:rPr>
      </w:pPr>
      <w:r w:rsidRPr="00502A3C">
        <w:rPr>
          <w:rFonts w:ascii="Arial" w:hAnsi="Arial" w:cs="Arial"/>
          <w:bCs/>
          <w:color w:val="000000"/>
        </w:rPr>
        <w:t>Enhanced flow of initial screens</w:t>
      </w:r>
      <w:r>
        <w:rPr>
          <w:rFonts w:ascii="Arial" w:hAnsi="Arial" w:cs="Arial"/>
          <w:color w:val="000000"/>
        </w:rPr>
        <w:t> – as translations and</w:t>
      </w:r>
      <w:r w:rsidRPr="00502A3C">
        <w:rPr>
          <w:rFonts w:ascii="Arial" w:hAnsi="Arial" w:cs="Arial"/>
          <w:color w:val="000000"/>
        </w:rPr>
        <w:t xml:space="preserve"> countries</w:t>
      </w:r>
      <w:r>
        <w:rPr>
          <w:rFonts w:ascii="Arial" w:hAnsi="Arial" w:cs="Arial"/>
          <w:color w:val="000000"/>
        </w:rPr>
        <w:t xml:space="preserve"> are added to Access UK, </w:t>
      </w:r>
      <w:r w:rsidRPr="00502A3C">
        <w:rPr>
          <w:rFonts w:ascii="Arial" w:hAnsi="Arial" w:cs="Arial"/>
          <w:color w:val="000000"/>
        </w:rPr>
        <w:t xml:space="preserve">the initial flow of screens </w:t>
      </w:r>
      <w:r>
        <w:rPr>
          <w:rFonts w:ascii="Arial" w:hAnsi="Arial" w:cs="Arial"/>
          <w:color w:val="000000"/>
        </w:rPr>
        <w:t>ha</w:t>
      </w:r>
      <w:r w:rsidR="00580C03">
        <w:rPr>
          <w:rFonts w:ascii="Arial" w:hAnsi="Arial" w:cs="Arial"/>
          <w:color w:val="000000"/>
        </w:rPr>
        <w:t>s</w:t>
      </w:r>
      <w:r>
        <w:rPr>
          <w:rFonts w:ascii="Arial" w:hAnsi="Arial" w:cs="Arial"/>
          <w:color w:val="000000"/>
        </w:rPr>
        <w:t xml:space="preserve"> been redesigned </w:t>
      </w:r>
      <w:r w:rsidRPr="00502A3C">
        <w:rPr>
          <w:rFonts w:ascii="Arial" w:hAnsi="Arial" w:cs="Arial"/>
          <w:color w:val="000000"/>
        </w:rPr>
        <w:t xml:space="preserve">to allow more information to be translated. Previously the ordering of screens did not cater for multiple </w:t>
      </w:r>
      <w:r>
        <w:rPr>
          <w:rFonts w:ascii="Arial" w:hAnsi="Arial" w:cs="Arial"/>
          <w:color w:val="000000"/>
        </w:rPr>
        <w:t>languages or countries</w:t>
      </w:r>
      <w:r w:rsidR="00C1153A">
        <w:rPr>
          <w:rFonts w:ascii="Arial" w:hAnsi="Arial" w:cs="Arial"/>
          <w:color w:val="000000"/>
        </w:rPr>
        <w:t>.</w:t>
      </w:r>
      <w:r w:rsidRPr="00502A3C">
        <w:rPr>
          <w:rFonts w:ascii="Arial" w:hAnsi="Arial" w:cs="Arial"/>
          <w:color w:val="000000"/>
        </w:rPr>
        <w:t xml:space="preserve">  </w:t>
      </w:r>
    </w:p>
    <w:p w:rsidR="00503FC0" w:rsidRDefault="00503FC0" w:rsidP="00A244F8">
      <w:pPr>
        <w:pStyle w:val="ListParagraph"/>
        <w:ind w:left="0"/>
        <w:rPr>
          <w:b/>
        </w:rPr>
      </w:pPr>
      <w:r w:rsidRPr="00503FC0">
        <w:rPr>
          <w:b/>
        </w:rPr>
        <w:t xml:space="preserve">17. </w:t>
      </w:r>
      <w:proofErr w:type="gramStart"/>
      <w:r w:rsidRPr="00503FC0">
        <w:rPr>
          <w:b/>
        </w:rPr>
        <w:t>Is</w:t>
      </w:r>
      <w:proofErr w:type="gramEnd"/>
      <w:r w:rsidRPr="00503FC0">
        <w:rPr>
          <w:b/>
        </w:rPr>
        <w:t xml:space="preserve"> there </w:t>
      </w:r>
      <w:r w:rsidR="00290674">
        <w:rPr>
          <w:b/>
        </w:rPr>
        <w:t>any feedback from customers</w:t>
      </w:r>
      <w:r w:rsidRPr="00503FC0">
        <w:rPr>
          <w:b/>
        </w:rPr>
        <w:t xml:space="preserve"> </w:t>
      </w:r>
      <w:r w:rsidR="003448AD">
        <w:rPr>
          <w:b/>
        </w:rPr>
        <w:t>and staff</w:t>
      </w:r>
      <w:r w:rsidRPr="00503FC0">
        <w:rPr>
          <w:b/>
        </w:rPr>
        <w:t>?</w:t>
      </w:r>
    </w:p>
    <w:p w:rsidR="003448AD" w:rsidRDefault="003448AD" w:rsidP="003448AD">
      <w:pPr>
        <w:pStyle w:val="ListParagraph"/>
        <w:ind w:left="0"/>
      </w:pPr>
      <w:r>
        <w:t>A number of examples of feedback received from Access UK applicants and UKVI staff are set out below:</w:t>
      </w:r>
    </w:p>
    <w:p w:rsidR="003448AD" w:rsidRDefault="003448AD" w:rsidP="003448AD">
      <w:pPr>
        <w:pStyle w:val="ListParagraph"/>
        <w:ind w:left="0"/>
      </w:pPr>
    </w:p>
    <w:p w:rsidR="003448AD" w:rsidRPr="003448AD" w:rsidRDefault="003448AD" w:rsidP="003448AD">
      <w:pPr>
        <w:pStyle w:val="ListParagraph"/>
        <w:ind w:left="0"/>
        <w:rPr>
          <w:u w:val="single"/>
        </w:rPr>
      </w:pPr>
      <w:r w:rsidRPr="003448AD">
        <w:rPr>
          <w:u w:val="single"/>
        </w:rPr>
        <w:t>Access UK applicants</w:t>
      </w:r>
    </w:p>
    <w:p w:rsidR="00A8664F" w:rsidRPr="00A8664F" w:rsidRDefault="00A8664F" w:rsidP="003448AD">
      <w:pPr>
        <w:pStyle w:val="ListParagraph"/>
        <w:numPr>
          <w:ilvl w:val="0"/>
          <w:numId w:val="41"/>
        </w:numPr>
        <w:rPr>
          <w:rFonts w:eastAsiaTheme="minorHAnsi"/>
          <w:color w:val="191919"/>
          <w:lang w:val="en-US"/>
        </w:rPr>
      </w:pPr>
      <w:r w:rsidRPr="00A8664F">
        <w:rPr>
          <w:rFonts w:eastAsiaTheme="minorHAnsi"/>
          <w:color w:val="191919"/>
          <w:lang w:val="en-US"/>
        </w:rPr>
        <w:t>"Payment process for actual visa fee for a standard</w:t>
      </w:r>
      <w:r>
        <w:rPr>
          <w:rFonts w:eastAsiaTheme="minorHAnsi"/>
          <w:color w:val="191919"/>
          <w:lang w:val="en-US"/>
        </w:rPr>
        <w:t xml:space="preserve"> application is straightforward</w:t>
      </w:r>
      <w:r w:rsidRPr="00A8664F">
        <w:rPr>
          <w:rFonts w:eastAsiaTheme="minorHAnsi"/>
          <w:color w:val="191919"/>
          <w:lang w:val="en-US"/>
        </w:rPr>
        <w:t>”</w:t>
      </w:r>
      <w:r w:rsidR="00C1153A">
        <w:rPr>
          <w:rFonts w:eastAsiaTheme="minorHAnsi"/>
          <w:color w:val="191919"/>
          <w:lang w:val="en-US"/>
        </w:rPr>
        <w:t>.</w:t>
      </w:r>
    </w:p>
    <w:p w:rsidR="00A8664F" w:rsidRPr="00A8664F" w:rsidRDefault="00A8664F" w:rsidP="00A8664F">
      <w:pPr>
        <w:pStyle w:val="ListParagraph"/>
        <w:widowControl w:val="0"/>
        <w:numPr>
          <w:ilvl w:val="0"/>
          <w:numId w:val="39"/>
        </w:numPr>
        <w:autoSpaceDE w:val="0"/>
        <w:autoSpaceDN w:val="0"/>
        <w:adjustRightInd w:val="0"/>
        <w:rPr>
          <w:rFonts w:eastAsiaTheme="minorHAnsi"/>
          <w:color w:val="191919"/>
          <w:lang w:val="en-US"/>
        </w:rPr>
      </w:pPr>
      <w:r w:rsidRPr="00A8664F">
        <w:rPr>
          <w:rFonts w:eastAsiaTheme="minorHAnsi"/>
          <w:color w:val="191919"/>
          <w:lang w:val="en-US"/>
        </w:rPr>
        <w:t xml:space="preserve">"It was easy to understand </w:t>
      </w:r>
      <w:r>
        <w:rPr>
          <w:rFonts w:eastAsiaTheme="minorHAnsi"/>
          <w:color w:val="191919"/>
          <w:lang w:val="en-US"/>
        </w:rPr>
        <w:t>the visa fee payment to be made</w:t>
      </w:r>
      <w:r w:rsidRPr="00A8664F">
        <w:rPr>
          <w:rFonts w:eastAsiaTheme="minorHAnsi"/>
          <w:color w:val="191919"/>
          <w:lang w:val="en-US"/>
        </w:rPr>
        <w:t>”</w:t>
      </w:r>
      <w:r w:rsidR="00C1153A">
        <w:rPr>
          <w:rFonts w:eastAsiaTheme="minorHAnsi"/>
          <w:color w:val="191919"/>
          <w:lang w:val="en-US"/>
        </w:rPr>
        <w:t>.</w:t>
      </w:r>
    </w:p>
    <w:p w:rsidR="00A8664F" w:rsidRPr="00A8664F" w:rsidRDefault="00A8664F" w:rsidP="00A8664F">
      <w:pPr>
        <w:pStyle w:val="ListParagraph"/>
        <w:widowControl w:val="0"/>
        <w:numPr>
          <w:ilvl w:val="0"/>
          <w:numId w:val="39"/>
        </w:numPr>
        <w:autoSpaceDE w:val="0"/>
        <w:autoSpaceDN w:val="0"/>
        <w:adjustRightInd w:val="0"/>
        <w:rPr>
          <w:rFonts w:eastAsiaTheme="minorHAnsi"/>
          <w:color w:val="191919"/>
          <w:lang w:val="en-US"/>
        </w:rPr>
      </w:pPr>
      <w:r w:rsidRPr="00A8664F">
        <w:rPr>
          <w:rFonts w:eastAsiaTheme="minorHAnsi"/>
          <w:color w:val="191919"/>
          <w:lang w:val="en-US"/>
        </w:rPr>
        <w:t>"The order was clear – there was a logical flow”</w:t>
      </w:r>
      <w:r w:rsidR="00C1153A">
        <w:rPr>
          <w:rFonts w:eastAsiaTheme="minorHAnsi"/>
          <w:color w:val="191919"/>
          <w:lang w:val="en-US"/>
        </w:rPr>
        <w:t>.</w:t>
      </w:r>
    </w:p>
    <w:p w:rsidR="00863D50" w:rsidRDefault="00A8664F" w:rsidP="00502A3C">
      <w:pPr>
        <w:pStyle w:val="ListParagraph"/>
        <w:widowControl w:val="0"/>
        <w:numPr>
          <w:ilvl w:val="0"/>
          <w:numId w:val="39"/>
        </w:numPr>
        <w:autoSpaceDE w:val="0"/>
        <w:autoSpaceDN w:val="0"/>
        <w:adjustRightInd w:val="0"/>
        <w:rPr>
          <w:rFonts w:eastAsiaTheme="minorHAnsi"/>
          <w:color w:val="191919"/>
          <w:lang w:val="en-US"/>
        </w:rPr>
      </w:pPr>
      <w:r w:rsidRPr="00A8664F">
        <w:rPr>
          <w:rFonts w:eastAsiaTheme="minorHAnsi"/>
          <w:color w:val="191919"/>
          <w:lang w:val="en-US"/>
        </w:rPr>
        <w:t>“I like that you can save your application and come back to it another time”</w:t>
      </w:r>
      <w:r w:rsidR="00C1153A">
        <w:rPr>
          <w:rFonts w:eastAsiaTheme="minorHAnsi"/>
          <w:color w:val="191919"/>
          <w:lang w:val="en-US"/>
        </w:rPr>
        <w:t>.</w:t>
      </w:r>
    </w:p>
    <w:p w:rsidR="003448AD" w:rsidRDefault="003448AD" w:rsidP="00502A3C">
      <w:pPr>
        <w:pStyle w:val="ListParagraph"/>
        <w:widowControl w:val="0"/>
        <w:numPr>
          <w:ilvl w:val="0"/>
          <w:numId w:val="39"/>
        </w:numPr>
        <w:autoSpaceDE w:val="0"/>
        <w:autoSpaceDN w:val="0"/>
        <w:adjustRightInd w:val="0"/>
        <w:rPr>
          <w:rFonts w:eastAsiaTheme="minorHAnsi"/>
          <w:color w:val="191919"/>
          <w:lang w:val="en-US"/>
        </w:rPr>
      </w:pPr>
      <w:r>
        <w:rPr>
          <w:rFonts w:eastAsiaTheme="minorHAnsi"/>
          <w:color w:val="191919"/>
          <w:lang w:val="en-US"/>
        </w:rPr>
        <w:t>The FAQs are comprehensive”.</w:t>
      </w:r>
    </w:p>
    <w:p w:rsidR="003448AD" w:rsidRDefault="003448AD" w:rsidP="003448AD">
      <w:pPr>
        <w:pStyle w:val="ListParagraph"/>
        <w:widowControl w:val="0"/>
        <w:numPr>
          <w:ilvl w:val="0"/>
          <w:numId w:val="39"/>
        </w:numPr>
        <w:autoSpaceDE w:val="0"/>
        <w:autoSpaceDN w:val="0"/>
        <w:adjustRightInd w:val="0"/>
        <w:rPr>
          <w:rFonts w:eastAsiaTheme="minorHAnsi"/>
          <w:color w:val="191919"/>
          <w:lang w:val="en-US"/>
        </w:rPr>
      </w:pPr>
      <w:r>
        <w:rPr>
          <w:rFonts w:eastAsiaTheme="minorHAnsi"/>
          <w:color w:val="191919"/>
          <w:lang w:val="en-US"/>
        </w:rPr>
        <w:t>“That’s it, that’s all we need to know, simple!” (Referring to the level of information presented on the first page of the application).</w:t>
      </w:r>
    </w:p>
    <w:p w:rsidR="003448AD" w:rsidRDefault="003448AD" w:rsidP="003448AD">
      <w:pPr>
        <w:widowControl w:val="0"/>
        <w:autoSpaceDE w:val="0"/>
        <w:autoSpaceDN w:val="0"/>
        <w:adjustRightInd w:val="0"/>
        <w:rPr>
          <w:rFonts w:eastAsiaTheme="minorHAnsi"/>
          <w:color w:val="191919"/>
          <w:u w:val="single"/>
          <w:lang w:val="en-US"/>
        </w:rPr>
      </w:pPr>
      <w:r>
        <w:rPr>
          <w:rFonts w:ascii="Arial" w:eastAsiaTheme="minorHAnsi" w:hAnsi="Arial" w:cs="Arial"/>
          <w:color w:val="191919"/>
          <w:u w:val="single"/>
          <w:lang w:val="en-US"/>
        </w:rPr>
        <w:t>S</w:t>
      </w:r>
      <w:r w:rsidRPr="00A0251D">
        <w:rPr>
          <w:rFonts w:ascii="Arial" w:eastAsiaTheme="minorHAnsi" w:hAnsi="Arial" w:cs="Arial"/>
          <w:color w:val="191919"/>
          <w:u w:val="single"/>
          <w:lang w:val="en-US"/>
        </w:rPr>
        <w:t>taff</w:t>
      </w:r>
    </w:p>
    <w:p w:rsidR="003448AD" w:rsidRPr="00566B41" w:rsidRDefault="003448AD" w:rsidP="003448AD">
      <w:pPr>
        <w:pStyle w:val="ListParagraph"/>
        <w:widowControl w:val="0"/>
        <w:numPr>
          <w:ilvl w:val="0"/>
          <w:numId w:val="42"/>
        </w:numPr>
        <w:autoSpaceDE w:val="0"/>
        <w:autoSpaceDN w:val="0"/>
        <w:adjustRightInd w:val="0"/>
        <w:rPr>
          <w:rFonts w:eastAsiaTheme="minorHAnsi"/>
          <w:color w:val="191919"/>
          <w:lang w:val="en-US"/>
        </w:rPr>
      </w:pPr>
      <w:r w:rsidRPr="00566B41">
        <w:rPr>
          <w:rFonts w:eastAsiaTheme="minorHAnsi"/>
          <w:color w:val="191919"/>
          <w:lang w:val="en-US"/>
        </w:rPr>
        <w:t>"Access UK provides a much more streamlined process and a lot of the most essential information is on the fr</w:t>
      </w:r>
      <w:r>
        <w:rPr>
          <w:rFonts w:eastAsiaTheme="minorHAnsi"/>
          <w:color w:val="191919"/>
          <w:lang w:val="en-US"/>
        </w:rPr>
        <w:t>ont page, which is very helpful</w:t>
      </w:r>
      <w:r w:rsidRPr="00566B41">
        <w:rPr>
          <w:rFonts w:eastAsiaTheme="minorHAnsi"/>
          <w:color w:val="191919"/>
          <w:lang w:val="en-US"/>
        </w:rPr>
        <w:t>”</w:t>
      </w:r>
      <w:r>
        <w:rPr>
          <w:rFonts w:eastAsiaTheme="minorHAnsi"/>
          <w:color w:val="191919"/>
          <w:lang w:val="en-US"/>
        </w:rPr>
        <w:t>.</w:t>
      </w:r>
    </w:p>
    <w:p w:rsidR="003448AD" w:rsidRPr="00A0251D" w:rsidRDefault="003448AD" w:rsidP="003448AD">
      <w:pPr>
        <w:pStyle w:val="ListParagraph"/>
        <w:widowControl w:val="0"/>
        <w:numPr>
          <w:ilvl w:val="0"/>
          <w:numId w:val="42"/>
        </w:numPr>
        <w:autoSpaceDE w:val="0"/>
        <w:autoSpaceDN w:val="0"/>
        <w:adjustRightInd w:val="0"/>
        <w:rPr>
          <w:rFonts w:eastAsiaTheme="minorHAnsi"/>
          <w:color w:val="191919"/>
          <w:lang w:val="en-US"/>
        </w:rPr>
      </w:pPr>
      <w:r w:rsidRPr="00566B41">
        <w:rPr>
          <w:rFonts w:eastAsiaTheme="minorHAnsi"/>
          <w:color w:val="191919"/>
          <w:lang w:val="en-US"/>
        </w:rPr>
        <w:t xml:space="preserve">"We have had many positive comments about the new online application process being easy to understand </w:t>
      </w:r>
      <w:r>
        <w:rPr>
          <w:rFonts w:eastAsiaTheme="minorHAnsi"/>
          <w:color w:val="191919"/>
          <w:lang w:val="en-US"/>
        </w:rPr>
        <w:t>and more customer friendly, etc.</w:t>
      </w:r>
      <w:proofErr w:type="gramStart"/>
      <w:r w:rsidRPr="00566B41">
        <w:rPr>
          <w:rFonts w:eastAsiaTheme="minorHAnsi"/>
          <w:color w:val="191919"/>
          <w:lang w:val="en-US"/>
        </w:rPr>
        <w:t>"</w:t>
      </w:r>
      <w:r>
        <w:rPr>
          <w:rFonts w:eastAsiaTheme="minorHAnsi"/>
          <w:color w:val="191919"/>
          <w:lang w:val="en-US"/>
        </w:rPr>
        <w:t>.</w:t>
      </w:r>
      <w:proofErr w:type="gramEnd"/>
    </w:p>
    <w:p w:rsidR="003448AD" w:rsidRDefault="003448AD" w:rsidP="003448AD">
      <w:pPr>
        <w:widowControl w:val="0"/>
        <w:autoSpaceDE w:val="0"/>
        <w:autoSpaceDN w:val="0"/>
        <w:adjustRightInd w:val="0"/>
        <w:ind w:left="360"/>
        <w:rPr>
          <w:rFonts w:eastAsiaTheme="minorHAnsi"/>
          <w:color w:val="191919"/>
          <w:lang w:val="en-US"/>
        </w:rPr>
      </w:pPr>
    </w:p>
    <w:p w:rsidR="003448AD" w:rsidRPr="00A0251D" w:rsidRDefault="003448AD" w:rsidP="003448AD">
      <w:pPr>
        <w:widowControl w:val="0"/>
        <w:autoSpaceDE w:val="0"/>
        <w:autoSpaceDN w:val="0"/>
        <w:adjustRightInd w:val="0"/>
        <w:ind w:left="360"/>
        <w:rPr>
          <w:rFonts w:eastAsiaTheme="minorHAnsi"/>
          <w:color w:val="191919"/>
          <w:lang w:val="en-US"/>
        </w:rPr>
      </w:pPr>
    </w:p>
    <w:p w:rsidR="003448AD" w:rsidRPr="003924C5" w:rsidRDefault="003448AD" w:rsidP="003448AD">
      <w:pPr>
        <w:widowControl w:val="0"/>
        <w:autoSpaceDE w:val="0"/>
        <w:autoSpaceDN w:val="0"/>
        <w:adjustRightInd w:val="0"/>
        <w:rPr>
          <w:rFonts w:ascii="Arial" w:eastAsiaTheme="minorHAnsi" w:hAnsi="Arial" w:cs="Arial"/>
          <w:b/>
          <w:color w:val="191919"/>
          <w:lang w:val="en-US"/>
        </w:rPr>
      </w:pPr>
      <w:r w:rsidRPr="003924C5">
        <w:rPr>
          <w:rFonts w:ascii="Arial" w:eastAsiaTheme="minorHAnsi" w:hAnsi="Arial" w:cs="Arial"/>
          <w:b/>
          <w:color w:val="191919"/>
          <w:lang w:val="en-US"/>
        </w:rPr>
        <w:lastRenderedPageBreak/>
        <w:t>18. Can customers make changes to the form during their application?</w:t>
      </w:r>
    </w:p>
    <w:p w:rsidR="003448AD" w:rsidRPr="003924C5" w:rsidRDefault="003448AD" w:rsidP="003448AD">
      <w:pPr>
        <w:widowControl w:val="0"/>
        <w:autoSpaceDE w:val="0"/>
        <w:autoSpaceDN w:val="0"/>
        <w:adjustRightInd w:val="0"/>
        <w:rPr>
          <w:rFonts w:ascii="Arial" w:eastAsiaTheme="minorHAnsi" w:hAnsi="Arial" w:cs="Arial"/>
          <w:color w:val="191919"/>
          <w:lang w:val="en-US"/>
        </w:rPr>
      </w:pPr>
    </w:p>
    <w:p w:rsidR="003448AD" w:rsidRDefault="003448AD" w:rsidP="003448AD">
      <w:pPr>
        <w:widowControl w:val="0"/>
        <w:autoSpaceDE w:val="0"/>
        <w:autoSpaceDN w:val="0"/>
        <w:adjustRightInd w:val="0"/>
        <w:rPr>
          <w:rFonts w:ascii="Arial" w:eastAsiaTheme="minorHAnsi" w:hAnsi="Arial" w:cs="Arial"/>
          <w:color w:val="191919"/>
          <w:lang w:val="en-US"/>
        </w:rPr>
      </w:pPr>
      <w:r w:rsidRPr="003924C5">
        <w:rPr>
          <w:rFonts w:ascii="Arial" w:eastAsiaTheme="minorHAnsi" w:hAnsi="Arial" w:cs="Arial"/>
          <w:color w:val="191919"/>
          <w:lang w:val="en-US"/>
        </w:rPr>
        <w:t>Yes, customers can edit the information on the application form, before they book their appointment and make their payment. Once an appointment is booked, no further changes can be made to their application.</w:t>
      </w:r>
    </w:p>
    <w:p w:rsidR="003448AD" w:rsidRPr="00502A3C" w:rsidRDefault="003448AD" w:rsidP="003448AD">
      <w:pPr>
        <w:pStyle w:val="ListParagraph"/>
        <w:widowControl w:val="0"/>
        <w:autoSpaceDE w:val="0"/>
        <w:autoSpaceDN w:val="0"/>
        <w:adjustRightInd w:val="0"/>
        <w:rPr>
          <w:rFonts w:eastAsiaTheme="minorHAnsi"/>
          <w:color w:val="191919"/>
          <w:lang w:val="en-US"/>
        </w:rPr>
      </w:pPr>
    </w:p>
    <w:sectPr w:rsidR="003448AD" w:rsidRPr="00502A3C" w:rsidSect="00D15BB3">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6D" w:rsidRDefault="003A1D6D" w:rsidP="008E233C">
      <w:r>
        <w:separator/>
      </w:r>
    </w:p>
  </w:endnote>
  <w:endnote w:type="continuationSeparator" w:id="0">
    <w:p w:rsidR="003A1D6D" w:rsidRDefault="003A1D6D" w:rsidP="008E2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A" w:rsidRDefault="00C1153A">
    <w:pPr>
      <w:pStyle w:val="Footer"/>
    </w:pPr>
  </w:p>
  <w:p w:rsidR="00C1153A" w:rsidRPr="00C1153A" w:rsidRDefault="00B16F7D" w:rsidP="00C1153A">
    <w:pPr>
      <w:pStyle w:val="Footer"/>
      <w:spacing w:before="120"/>
      <w:jc w:val="right"/>
      <w:rPr>
        <w:rFonts w:ascii="Arial" w:hAnsi="Arial" w:cs="Arial"/>
        <w:sz w:val="12"/>
      </w:rPr>
    </w:pPr>
    <w:fldSimple w:instr=" FILENAME \p \* MERGEFORMAT ">
      <w:r w:rsidR="003448AD" w:rsidRPr="003448AD">
        <w:rPr>
          <w:rFonts w:ascii="Arial" w:hAnsi="Arial" w:cs="Arial"/>
          <w:noProof/>
          <w:sz w:val="12"/>
        </w:rPr>
        <w:t>C:\Users\lfeldtmann\AppData\Local\Microsoft\Windows\Temporary Internet Files\Outlook Temp\Online Visa Application - Customer Q+A South Africa 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A" w:rsidRDefault="00C1153A" w:rsidP="00863D50">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A" w:rsidRDefault="00C1153A" w:rsidP="00196EDD">
    <w:pPr>
      <w:pStyle w:val="Footer"/>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6D" w:rsidRDefault="003A1D6D" w:rsidP="008E233C">
      <w:r>
        <w:separator/>
      </w:r>
    </w:p>
  </w:footnote>
  <w:footnote w:type="continuationSeparator" w:id="0">
    <w:p w:rsidR="003A1D6D" w:rsidRDefault="003A1D6D" w:rsidP="008E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AD" w:rsidRDefault="00344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06" w:rsidRPr="00354C99" w:rsidRDefault="00B16F7D" w:rsidP="004E74A1">
    <w:pPr>
      <w:pStyle w:val="Header"/>
      <w:jc w:val="center"/>
      <w:rPr>
        <w:rFonts w:ascii="Arial" w:hAnsi="Arial" w:cs="Arial"/>
      </w:rPr>
    </w:pPr>
    <w:r>
      <w:rPr>
        <w:rFonts w:ascii="Arial" w:hAnsi="Arial" w:cs="Arial"/>
        <w:noProof/>
      </w:rPr>
      <w:pict>
        <v:rect id="_x0000_s2050" style="position:absolute;left:0;text-align:left;margin-left:-43.3pt;margin-top:-19.6pt;width:22.7pt;height:85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RlegIAAPw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" fillcolor="#8f23b3" stroked="f" strokecolor="#8f23b3"/>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06" w:rsidRDefault="00B16F7D" w:rsidP="004E74A1">
    <w:pPr>
      <w:pStyle w:val="Header"/>
      <w:jc w:val="center"/>
      <w:rPr>
        <w:rFonts w:ascii="Arial" w:hAnsi="Arial" w:cs="Arial"/>
      </w:rPr>
    </w:pPr>
    <w:r w:rsidRPr="00B16F7D">
      <w:rPr>
        <w:rFonts w:ascii="Arial" w:hAnsi="Arial" w:cs="Arial"/>
        <w:noProof/>
        <w:lang w:val="en-US" w:eastAsia="en-US"/>
      </w:rPr>
      <w:pict>
        <v:rect id="Rectangle 1" o:spid="_x0000_s2049" style="position:absolute;left:0;text-align:left;margin-left:-42.35pt;margin-top:-24.85pt;width:22.7pt;height:85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RlegIAAPw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" fillcolor="#8f23b3" stroked="f" strokecolor="#8f23b3"/>
      </w:pict>
    </w:r>
    <w:r w:rsidR="00DD1106">
      <w:rPr>
        <w:noProof/>
      </w:rPr>
      <w:drawing>
        <wp:anchor distT="0" distB="0" distL="114300" distR="114300" simplePos="0" relativeHeight="251661312" behindDoc="1" locked="0" layoutInCell="1" allowOverlap="1">
          <wp:simplePos x="0" y="0"/>
          <wp:positionH relativeFrom="column">
            <wp:posOffset>306070</wp:posOffset>
          </wp:positionH>
          <wp:positionV relativeFrom="paragraph">
            <wp:posOffset>109855</wp:posOffset>
          </wp:positionV>
          <wp:extent cx="1910715" cy="825500"/>
          <wp:effectExtent l="19050" t="0" r="0" b="0"/>
          <wp:wrapNone/>
          <wp:docPr id="1" name="Picture 4"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a:ln w="9525">
                    <a:noFill/>
                    <a:miter lim="800000"/>
                    <a:headEnd/>
                    <a:tailEnd/>
                  </a:ln>
                </pic:spPr>
              </pic:pic>
            </a:graphicData>
          </a:graphic>
        </wp:anchor>
      </w:drawing>
    </w:r>
  </w:p>
  <w:p w:rsidR="00DD1106" w:rsidRDefault="00DD1106" w:rsidP="004E74A1">
    <w:pPr>
      <w:pStyle w:val="Header"/>
      <w:jc w:val="center"/>
      <w:rPr>
        <w:rFonts w:ascii="Arial" w:hAnsi="Arial" w:cs="Arial"/>
      </w:rPr>
    </w:pPr>
  </w:p>
  <w:p w:rsidR="00DD1106" w:rsidRDefault="00DD1106" w:rsidP="004E74A1">
    <w:pPr>
      <w:pStyle w:val="Header"/>
      <w:jc w:val="center"/>
      <w:rPr>
        <w:rFonts w:ascii="Arial" w:hAnsi="Arial" w:cs="Arial"/>
      </w:rPr>
    </w:pPr>
  </w:p>
  <w:p w:rsidR="00DD1106" w:rsidRDefault="00DD1106" w:rsidP="004E74A1">
    <w:pPr>
      <w:pStyle w:val="Header"/>
      <w:rPr>
        <w:rFonts w:ascii="Arial" w:hAnsi="Arial" w:cs="Arial"/>
      </w:rPr>
    </w:pPr>
  </w:p>
  <w:p w:rsidR="00DD1106" w:rsidRDefault="00DD1106" w:rsidP="004E74A1">
    <w:pPr>
      <w:pStyle w:val="Header"/>
      <w:rPr>
        <w:rFonts w:ascii="Arial" w:hAnsi="Arial" w:cs="Arial"/>
      </w:rPr>
    </w:pPr>
  </w:p>
  <w:p w:rsidR="00DD1106" w:rsidRDefault="00DD1106" w:rsidP="004E74A1">
    <w:pPr>
      <w:pStyle w:val="Header"/>
      <w:jc w:val="center"/>
      <w:rPr>
        <w:rFonts w:ascii="Arial" w:hAnsi="Arial" w:cs="Arial"/>
      </w:rPr>
    </w:pPr>
  </w:p>
  <w:p w:rsidR="00DD1106" w:rsidRDefault="00DD1106" w:rsidP="004E74A1">
    <w:pPr>
      <w:pStyle w:val="Header"/>
      <w:jc w:val="center"/>
      <w:rPr>
        <w:rFonts w:ascii="Arial" w:hAnsi="Arial" w:cs="Arial"/>
      </w:rPr>
    </w:pPr>
  </w:p>
  <w:p w:rsidR="00DD1106" w:rsidRPr="00185E9C" w:rsidRDefault="00DD1106" w:rsidP="00F1152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EA0"/>
    <w:multiLevelType w:val="hybridMultilevel"/>
    <w:tmpl w:val="2416D07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
    <w:nsid w:val="01A424DD"/>
    <w:multiLevelType w:val="hybridMultilevel"/>
    <w:tmpl w:val="CEC029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1864EF"/>
    <w:multiLevelType w:val="hybridMultilevel"/>
    <w:tmpl w:val="EFD6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91993"/>
    <w:multiLevelType w:val="hybridMultilevel"/>
    <w:tmpl w:val="AAA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A2F9C"/>
    <w:multiLevelType w:val="hybridMultilevel"/>
    <w:tmpl w:val="9E7434AE"/>
    <w:lvl w:ilvl="0" w:tplc="CDA0EC94">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2B3BA7"/>
    <w:multiLevelType w:val="hybridMultilevel"/>
    <w:tmpl w:val="8282173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AB60FBB"/>
    <w:multiLevelType w:val="hybridMultilevel"/>
    <w:tmpl w:val="5400EF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C1C413A"/>
    <w:multiLevelType w:val="hybridMultilevel"/>
    <w:tmpl w:val="FFFC2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7273F0"/>
    <w:multiLevelType w:val="hybridMultilevel"/>
    <w:tmpl w:val="782CB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A91403"/>
    <w:multiLevelType w:val="hybridMultilevel"/>
    <w:tmpl w:val="EA0C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572328"/>
    <w:multiLevelType w:val="hybridMultilevel"/>
    <w:tmpl w:val="54DA8A6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E300A5"/>
    <w:multiLevelType w:val="hybridMultilevel"/>
    <w:tmpl w:val="C5804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845D13"/>
    <w:multiLevelType w:val="multilevel"/>
    <w:tmpl w:val="BA3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5B122B"/>
    <w:multiLevelType w:val="hybridMultilevel"/>
    <w:tmpl w:val="763079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5C009F"/>
    <w:multiLevelType w:val="hybridMultilevel"/>
    <w:tmpl w:val="29225B1E"/>
    <w:lvl w:ilvl="0" w:tplc="76981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474DAF"/>
    <w:multiLevelType w:val="hybridMultilevel"/>
    <w:tmpl w:val="6980B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6F1C1D"/>
    <w:multiLevelType w:val="hybridMultilevel"/>
    <w:tmpl w:val="6562B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35202C"/>
    <w:multiLevelType w:val="multilevel"/>
    <w:tmpl w:val="D3D64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00A7F83"/>
    <w:multiLevelType w:val="hybridMultilevel"/>
    <w:tmpl w:val="EE20FCB0"/>
    <w:lvl w:ilvl="0" w:tplc="08090001">
      <w:start w:val="1"/>
      <w:numFmt w:val="bullet"/>
      <w:lvlText w:val=""/>
      <w:lvlJc w:val="left"/>
      <w:pPr>
        <w:ind w:left="1430" w:hanging="360"/>
      </w:pPr>
      <w:rPr>
        <w:rFonts w:ascii="Symbol" w:hAnsi="Symbol"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9">
    <w:nsid w:val="40263625"/>
    <w:multiLevelType w:val="hybridMultilevel"/>
    <w:tmpl w:val="B63A5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CF7CD7"/>
    <w:multiLevelType w:val="hybridMultilevel"/>
    <w:tmpl w:val="FCDC1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0628D5"/>
    <w:multiLevelType w:val="hybridMultilevel"/>
    <w:tmpl w:val="00FC0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640FD2"/>
    <w:multiLevelType w:val="hybridMultilevel"/>
    <w:tmpl w:val="20EA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7418A"/>
    <w:multiLevelType w:val="hybridMultilevel"/>
    <w:tmpl w:val="54F24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B91DCE"/>
    <w:multiLevelType w:val="hybridMultilevel"/>
    <w:tmpl w:val="5A1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BD0029"/>
    <w:multiLevelType w:val="hybridMultilevel"/>
    <w:tmpl w:val="ACE0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8554E1"/>
    <w:multiLevelType w:val="hybridMultilevel"/>
    <w:tmpl w:val="FED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1F20B2"/>
    <w:multiLevelType w:val="hybridMultilevel"/>
    <w:tmpl w:val="17208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575D6"/>
    <w:multiLevelType w:val="hybridMultilevel"/>
    <w:tmpl w:val="DC16BA2C"/>
    <w:lvl w:ilvl="0" w:tplc="0809000F">
      <w:start w:val="1"/>
      <w:numFmt w:val="decimal"/>
      <w:lvlText w:val="%1."/>
      <w:lvlJc w:val="left"/>
      <w:pPr>
        <w:ind w:left="1780" w:hanging="360"/>
      </w:pPr>
      <w:rPr>
        <w:rFonts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9">
    <w:nsid w:val="6C776806"/>
    <w:multiLevelType w:val="hybridMultilevel"/>
    <w:tmpl w:val="782CB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E70E1E"/>
    <w:multiLevelType w:val="multilevel"/>
    <w:tmpl w:val="98FCA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E7353F6"/>
    <w:multiLevelType w:val="hybridMultilevel"/>
    <w:tmpl w:val="995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20"/>
  </w:num>
  <w:num w:numId="5">
    <w:abstractNumId w:val="1"/>
  </w:num>
  <w:num w:numId="6">
    <w:abstractNumId w:val="18"/>
  </w:num>
  <w:num w:numId="7">
    <w:abstractNumId w:val="22"/>
  </w:num>
  <w:num w:numId="8">
    <w:abstractNumId w:val="12"/>
  </w:num>
  <w:num w:numId="9">
    <w:abstractNumId w:val="0"/>
  </w:num>
  <w:num w:numId="10">
    <w:abstractNumId w:val="4"/>
  </w:num>
  <w:num w:numId="11">
    <w:abstractNumId w:val="28"/>
  </w:num>
  <w:num w:numId="12">
    <w:abstractNumId w:val="11"/>
  </w:num>
  <w:num w:numId="13">
    <w:abstractNumId w:val="29"/>
  </w:num>
  <w:num w:numId="14">
    <w:abstractNumId w:val="14"/>
  </w:num>
  <w:num w:numId="15">
    <w:abstractNumId w:val="23"/>
  </w:num>
  <w:num w:numId="16">
    <w:abstractNumId w:val="15"/>
  </w:num>
  <w:num w:numId="17">
    <w:abstractNumId w:val="21"/>
  </w:num>
  <w:num w:numId="18">
    <w:abstractNumId w:val="5"/>
  </w:num>
  <w:num w:numId="19">
    <w:abstractNumId w:val="13"/>
  </w:num>
  <w:num w:numId="20">
    <w:abstractNumId w:val="7"/>
  </w:num>
  <w:num w:numId="21">
    <w:abstractNumId w:val="6"/>
  </w:num>
  <w:num w:numId="22">
    <w:abstractNumId w:val="27"/>
  </w:num>
  <w:num w:numId="23">
    <w:abstractNumId w:val="9"/>
  </w:num>
  <w:num w:numId="24">
    <w:abstractNumId w:val="3"/>
  </w:num>
  <w:num w:numId="25">
    <w:abstractNumId w:val="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6"/>
  </w:num>
  <w:num w:numId="38">
    <w:abstractNumId w:val="17"/>
  </w:num>
  <w:num w:numId="39">
    <w:abstractNumId w:val="2"/>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E233C"/>
    <w:rsid w:val="00016155"/>
    <w:rsid w:val="00020AFA"/>
    <w:rsid w:val="000224CB"/>
    <w:rsid w:val="00046460"/>
    <w:rsid w:val="00060356"/>
    <w:rsid w:val="00060C67"/>
    <w:rsid w:val="00063F2A"/>
    <w:rsid w:val="0007064B"/>
    <w:rsid w:val="00071442"/>
    <w:rsid w:val="00075D25"/>
    <w:rsid w:val="0008601C"/>
    <w:rsid w:val="00092E8C"/>
    <w:rsid w:val="000A0231"/>
    <w:rsid w:val="000A13C4"/>
    <w:rsid w:val="000A6225"/>
    <w:rsid w:val="000B29D0"/>
    <w:rsid w:val="000B61D8"/>
    <w:rsid w:val="000D7FEA"/>
    <w:rsid w:val="000E0185"/>
    <w:rsid w:val="000E0653"/>
    <w:rsid w:val="000E6F6B"/>
    <w:rsid w:val="00102AB5"/>
    <w:rsid w:val="001105F7"/>
    <w:rsid w:val="001147C8"/>
    <w:rsid w:val="001241FC"/>
    <w:rsid w:val="0013164A"/>
    <w:rsid w:val="00136C48"/>
    <w:rsid w:val="00140F5A"/>
    <w:rsid w:val="001412B2"/>
    <w:rsid w:val="00151C8C"/>
    <w:rsid w:val="00184380"/>
    <w:rsid w:val="00185A42"/>
    <w:rsid w:val="00192954"/>
    <w:rsid w:val="00196EDD"/>
    <w:rsid w:val="001A1E8D"/>
    <w:rsid w:val="001B6459"/>
    <w:rsid w:val="001C59A3"/>
    <w:rsid w:val="001D14F0"/>
    <w:rsid w:val="001D5D37"/>
    <w:rsid w:val="001F1B90"/>
    <w:rsid w:val="002009A3"/>
    <w:rsid w:val="00211EA0"/>
    <w:rsid w:val="0022343D"/>
    <w:rsid w:val="0025429D"/>
    <w:rsid w:val="00257134"/>
    <w:rsid w:val="00290674"/>
    <w:rsid w:val="002A6D38"/>
    <w:rsid w:val="002B6167"/>
    <w:rsid w:val="002C36F0"/>
    <w:rsid w:val="002C75AA"/>
    <w:rsid w:val="002D6323"/>
    <w:rsid w:val="002E0CF4"/>
    <w:rsid w:val="002F0EF3"/>
    <w:rsid w:val="003035BA"/>
    <w:rsid w:val="00306882"/>
    <w:rsid w:val="00325649"/>
    <w:rsid w:val="003418CD"/>
    <w:rsid w:val="003448AD"/>
    <w:rsid w:val="00357F32"/>
    <w:rsid w:val="00361F32"/>
    <w:rsid w:val="00373798"/>
    <w:rsid w:val="003746E0"/>
    <w:rsid w:val="0037648F"/>
    <w:rsid w:val="00386BDB"/>
    <w:rsid w:val="003A1D6D"/>
    <w:rsid w:val="003A211B"/>
    <w:rsid w:val="003A2F96"/>
    <w:rsid w:val="003B7D73"/>
    <w:rsid w:val="003C5187"/>
    <w:rsid w:val="003D539E"/>
    <w:rsid w:val="003E3ADF"/>
    <w:rsid w:val="003F4902"/>
    <w:rsid w:val="00401D75"/>
    <w:rsid w:val="00404816"/>
    <w:rsid w:val="00424993"/>
    <w:rsid w:val="00424E2D"/>
    <w:rsid w:val="00435E23"/>
    <w:rsid w:val="00445260"/>
    <w:rsid w:val="00452FAF"/>
    <w:rsid w:val="004634E7"/>
    <w:rsid w:val="00467902"/>
    <w:rsid w:val="004822E7"/>
    <w:rsid w:val="00482EFF"/>
    <w:rsid w:val="004922D9"/>
    <w:rsid w:val="004A0C3B"/>
    <w:rsid w:val="004B2924"/>
    <w:rsid w:val="004C5FB9"/>
    <w:rsid w:val="004C66D8"/>
    <w:rsid w:val="004D0531"/>
    <w:rsid w:val="004E74A1"/>
    <w:rsid w:val="004E7708"/>
    <w:rsid w:val="00502A3C"/>
    <w:rsid w:val="00503FC0"/>
    <w:rsid w:val="0051029F"/>
    <w:rsid w:val="00515947"/>
    <w:rsid w:val="00516F92"/>
    <w:rsid w:val="00522056"/>
    <w:rsid w:val="005321B9"/>
    <w:rsid w:val="00536889"/>
    <w:rsid w:val="00541B8E"/>
    <w:rsid w:val="00547F06"/>
    <w:rsid w:val="00554832"/>
    <w:rsid w:val="0057600C"/>
    <w:rsid w:val="00580C03"/>
    <w:rsid w:val="00584479"/>
    <w:rsid w:val="00584FD8"/>
    <w:rsid w:val="00597B6C"/>
    <w:rsid w:val="005A710E"/>
    <w:rsid w:val="005B30D6"/>
    <w:rsid w:val="005E02BC"/>
    <w:rsid w:val="005E0476"/>
    <w:rsid w:val="005E6B2E"/>
    <w:rsid w:val="005F3660"/>
    <w:rsid w:val="006151F8"/>
    <w:rsid w:val="00633D6B"/>
    <w:rsid w:val="00634B9F"/>
    <w:rsid w:val="00662A69"/>
    <w:rsid w:val="00667353"/>
    <w:rsid w:val="00671CA7"/>
    <w:rsid w:val="00683180"/>
    <w:rsid w:val="0069347D"/>
    <w:rsid w:val="006B3C50"/>
    <w:rsid w:val="006C4042"/>
    <w:rsid w:val="006C6396"/>
    <w:rsid w:val="00720710"/>
    <w:rsid w:val="007210C3"/>
    <w:rsid w:val="007317DF"/>
    <w:rsid w:val="00737F52"/>
    <w:rsid w:val="00741DEB"/>
    <w:rsid w:val="00746897"/>
    <w:rsid w:val="00767611"/>
    <w:rsid w:val="007810A7"/>
    <w:rsid w:val="007A01E1"/>
    <w:rsid w:val="007B7357"/>
    <w:rsid w:val="007C62F2"/>
    <w:rsid w:val="007D41F8"/>
    <w:rsid w:val="007F2743"/>
    <w:rsid w:val="00820A78"/>
    <w:rsid w:val="00833682"/>
    <w:rsid w:val="008366BA"/>
    <w:rsid w:val="008411BF"/>
    <w:rsid w:val="008520C8"/>
    <w:rsid w:val="00863D50"/>
    <w:rsid w:val="008708EB"/>
    <w:rsid w:val="00874B02"/>
    <w:rsid w:val="008A6E5E"/>
    <w:rsid w:val="008B5818"/>
    <w:rsid w:val="008D2165"/>
    <w:rsid w:val="008D60DB"/>
    <w:rsid w:val="008E233C"/>
    <w:rsid w:val="008E2C7B"/>
    <w:rsid w:val="008E3B3B"/>
    <w:rsid w:val="008E4AAA"/>
    <w:rsid w:val="008F3D70"/>
    <w:rsid w:val="009072C7"/>
    <w:rsid w:val="00914B76"/>
    <w:rsid w:val="00914BCD"/>
    <w:rsid w:val="00925321"/>
    <w:rsid w:val="00951612"/>
    <w:rsid w:val="00963555"/>
    <w:rsid w:val="0098300B"/>
    <w:rsid w:val="009B441C"/>
    <w:rsid w:val="009E515C"/>
    <w:rsid w:val="009F330C"/>
    <w:rsid w:val="00A04F18"/>
    <w:rsid w:val="00A140B1"/>
    <w:rsid w:val="00A157D4"/>
    <w:rsid w:val="00A244F8"/>
    <w:rsid w:val="00A5691B"/>
    <w:rsid w:val="00A662F7"/>
    <w:rsid w:val="00A66382"/>
    <w:rsid w:val="00A7364E"/>
    <w:rsid w:val="00A8493D"/>
    <w:rsid w:val="00A8664F"/>
    <w:rsid w:val="00A9206E"/>
    <w:rsid w:val="00A94841"/>
    <w:rsid w:val="00AB0879"/>
    <w:rsid w:val="00AB1A8A"/>
    <w:rsid w:val="00AD205D"/>
    <w:rsid w:val="00AD2796"/>
    <w:rsid w:val="00AE3075"/>
    <w:rsid w:val="00AE5FAF"/>
    <w:rsid w:val="00AF17E0"/>
    <w:rsid w:val="00B02C62"/>
    <w:rsid w:val="00B03CF7"/>
    <w:rsid w:val="00B114BF"/>
    <w:rsid w:val="00B11EBB"/>
    <w:rsid w:val="00B16F7D"/>
    <w:rsid w:val="00B213DB"/>
    <w:rsid w:val="00B32A77"/>
    <w:rsid w:val="00B469B2"/>
    <w:rsid w:val="00B55418"/>
    <w:rsid w:val="00B760FF"/>
    <w:rsid w:val="00B848D6"/>
    <w:rsid w:val="00BA2F52"/>
    <w:rsid w:val="00BA777A"/>
    <w:rsid w:val="00BC327F"/>
    <w:rsid w:val="00BC5746"/>
    <w:rsid w:val="00BC77AD"/>
    <w:rsid w:val="00BF45A9"/>
    <w:rsid w:val="00C1153A"/>
    <w:rsid w:val="00C362B8"/>
    <w:rsid w:val="00C37496"/>
    <w:rsid w:val="00C40E10"/>
    <w:rsid w:val="00C41977"/>
    <w:rsid w:val="00C7002B"/>
    <w:rsid w:val="00C71ABE"/>
    <w:rsid w:val="00C72513"/>
    <w:rsid w:val="00C76B49"/>
    <w:rsid w:val="00C77F89"/>
    <w:rsid w:val="00C80E6D"/>
    <w:rsid w:val="00C85CE2"/>
    <w:rsid w:val="00C86BF3"/>
    <w:rsid w:val="00C91128"/>
    <w:rsid w:val="00C91487"/>
    <w:rsid w:val="00C960E9"/>
    <w:rsid w:val="00CA1E82"/>
    <w:rsid w:val="00CB5DD4"/>
    <w:rsid w:val="00CD1B69"/>
    <w:rsid w:val="00CF30A4"/>
    <w:rsid w:val="00CF39E0"/>
    <w:rsid w:val="00D15BB3"/>
    <w:rsid w:val="00D3586B"/>
    <w:rsid w:val="00D571B6"/>
    <w:rsid w:val="00D66DA8"/>
    <w:rsid w:val="00D67105"/>
    <w:rsid w:val="00DB6AF3"/>
    <w:rsid w:val="00DD1106"/>
    <w:rsid w:val="00DD6635"/>
    <w:rsid w:val="00DE1DD3"/>
    <w:rsid w:val="00DF56D0"/>
    <w:rsid w:val="00E41EAD"/>
    <w:rsid w:val="00E42236"/>
    <w:rsid w:val="00E519E1"/>
    <w:rsid w:val="00E60212"/>
    <w:rsid w:val="00E96D20"/>
    <w:rsid w:val="00EA705D"/>
    <w:rsid w:val="00EA738A"/>
    <w:rsid w:val="00ED0B73"/>
    <w:rsid w:val="00ED1386"/>
    <w:rsid w:val="00EF2146"/>
    <w:rsid w:val="00EF53C4"/>
    <w:rsid w:val="00F00166"/>
    <w:rsid w:val="00F11523"/>
    <w:rsid w:val="00F269DB"/>
    <w:rsid w:val="00F31D9B"/>
    <w:rsid w:val="00F43593"/>
    <w:rsid w:val="00F44E7A"/>
    <w:rsid w:val="00F634C2"/>
    <w:rsid w:val="00F834D1"/>
    <w:rsid w:val="00F90EC5"/>
    <w:rsid w:val="00FA2811"/>
    <w:rsid w:val="00FA5105"/>
    <w:rsid w:val="00FB2166"/>
    <w:rsid w:val="00FE6A1A"/>
    <w:rsid w:val="00FF08C6"/>
    <w:rsid w:val="00FF1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A244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3C"/>
    <w:pPr>
      <w:tabs>
        <w:tab w:val="center" w:pos="4513"/>
        <w:tab w:val="right" w:pos="9026"/>
      </w:tabs>
    </w:pPr>
  </w:style>
  <w:style w:type="character" w:customStyle="1" w:styleId="HeaderChar">
    <w:name w:val="Header Char"/>
    <w:basedOn w:val="DefaultParagraphFont"/>
    <w:link w:val="Header"/>
    <w:uiPriority w:val="99"/>
    <w:rsid w:val="008E2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233C"/>
    <w:pPr>
      <w:tabs>
        <w:tab w:val="center" w:pos="4513"/>
        <w:tab w:val="right" w:pos="9026"/>
      </w:tabs>
    </w:pPr>
  </w:style>
  <w:style w:type="character" w:customStyle="1" w:styleId="FooterChar">
    <w:name w:val="Footer Char"/>
    <w:basedOn w:val="DefaultParagraphFont"/>
    <w:link w:val="Footer"/>
    <w:uiPriority w:val="99"/>
    <w:rsid w:val="008E233C"/>
    <w:rPr>
      <w:rFonts w:ascii="Times New Roman" w:eastAsia="Times New Roman" w:hAnsi="Times New Roman" w:cs="Times New Roman"/>
      <w:sz w:val="24"/>
      <w:szCs w:val="24"/>
      <w:lang w:eastAsia="en-GB"/>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8E233C"/>
    <w:pPr>
      <w:spacing w:after="200" w:line="276" w:lineRule="auto"/>
      <w:ind w:left="720"/>
      <w:contextualSpacing/>
    </w:pPr>
    <w:rPr>
      <w:rFonts w:ascii="Arial" w:eastAsia="Calibri" w:hAnsi="Arial" w:cs="Arial"/>
      <w:szCs w:val="22"/>
      <w:lang w:eastAsia="en-U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8E233C"/>
    <w:rPr>
      <w:rFonts w:ascii="Arial" w:eastAsia="Calibri" w:hAnsi="Arial" w:cs="Arial"/>
      <w:sz w:val="24"/>
    </w:rPr>
  </w:style>
  <w:style w:type="character" w:styleId="Hyperlink">
    <w:name w:val="Hyperlink"/>
    <w:basedOn w:val="DefaultParagraphFont"/>
    <w:uiPriority w:val="99"/>
    <w:rsid w:val="008E233C"/>
    <w:rPr>
      <w:rFonts w:cs="Times New Roman"/>
      <w:color w:val="0000FF"/>
      <w:u w:val="single"/>
    </w:rPr>
  </w:style>
  <w:style w:type="table" w:styleId="TableGrid">
    <w:name w:val="Table Grid"/>
    <w:basedOn w:val="TableNormal"/>
    <w:uiPriority w:val="59"/>
    <w:rsid w:val="005B3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30D6"/>
    <w:rPr>
      <w:sz w:val="16"/>
      <w:szCs w:val="16"/>
    </w:rPr>
  </w:style>
  <w:style w:type="paragraph" w:styleId="CommentText">
    <w:name w:val="annotation text"/>
    <w:basedOn w:val="Normal"/>
    <w:link w:val="CommentTextChar"/>
    <w:uiPriority w:val="99"/>
    <w:semiHidden/>
    <w:unhideWhenUsed/>
    <w:rsid w:val="005B30D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B30D6"/>
    <w:rPr>
      <w:sz w:val="20"/>
      <w:szCs w:val="20"/>
    </w:rPr>
  </w:style>
  <w:style w:type="paragraph" w:styleId="BalloonText">
    <w:name w:val="Balloon Text"/>
    <w:basedOn w:val="Normal"/>
    <w:link w:val="BalloonTextChar"/>
    <w:uiPriority w:val="99"/>
    <w:semiHidden/>
    <w:unhideWhenUsed/>
    <w:rsid w:val="005B30D6"/>
    <w:rPr>
      <w:rFonts w:ascii="Tahoma" w:hAnsi="Tahoma" w:cs="Tahoma"/>
      <w:sz w:val="16"/>
      <w:szCs w:val="16"/>
    </w:rPr>
  </w:style>
  <w:style w:type="character" w:customStyle="1" w:styleId="BalloonTextChar">
    <w:name w:val="Balloon Text Char"/>
    <w:basedOn w:val="DefaultParagraphFont"/>
    <w:link w:val="BalloonText"/>
    <w:uiPriority w:val="99"/>
    <w:semiHidden/>
    <w:rsid w:val="005B30D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F1152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600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7600C"/>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sid w:val="008D2165"/>
    <w:rPr>
      <w:vertAlign w:val="superscript"/>
    </w:rPr>
  </w:style>
  <w:style w:type="paragraph" w:customStyle="1" w:styleId="Default">
    <w:name w:val="Default"/>
    <w:rsid w:val="00A244F8"/>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A244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3C"/>
    <w:pPr>
      <w:tabs>
        <w:tab w:val="center" w:pos="4513"/>
        <w:tab w:val="right" w:pos="9026"/>
      </w:tabs>
    </w:pPr>
  </w:style>
  <w:style w:type="character" w:customStyle="1" w:styleId="HeaderChar">
    <w:name w:val="Header Char"/>
    <w:basedOn w:val="DefaultParagraphFont"/>
    <w:link w:val="Header"/>
    <w:uiPriority w:val="99"/>
    <w:rsid w:val="008E2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233C"/>
    <w:pPr>
      <w:tabs>
        <w:tab w:val="center" w:pos="4513"/>
        <w:tab w:val="right" w:pos="9026"/>
      </w:tabs>
    </w:pPr>
  </w:style>
  <w:style w:type="character" w:customStyle="1" w:styleId="FooterChar">
    <w:name w:val="Footer Char"/>
    <w:basedOn w:val="DefaultParagraphFont"/>
    <w:link w:val="Footer"/>
    <w:uiPriority w:val="99"/>
    <w:rsid w:val="008E233C"/>
    <w:rPr>
      <w:rFonts w:ascii="Times New Roman" w:eastAsia="Times New Roman" w:hAnsi="Times New Roman" w:cs="Times New Roman"/>
      <w:sz w:val="24"/>
      <w:szCs w:val="24"/>
      <w:lang w:eastAsia="en-GB"/>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8E233C"/>
    <w:pPr>
      <w:spacing w:after="200" w:line="276" w:lineRule="auto"/>
      <w:ind w:left="720"/>
      <w:contextualSpacing/>
    </w:pPr>
    <w:rPr>
      <w:rFonts w:ascii="Arial" w:eastAsia="Calibri" w:hAnsi="Arial" w:cs="Arial"/>
      <w:szCs w:val="22"/>
      <w:lang w:eastAsia="en-U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8E233C"/>
    <w:rPr>
      <w:rFonts w:ascii="Arial" w:eastAsia="Calibri" w:hAnsi="Arial" w:cs="Arial"/>
      <w:sz w:val="24"/>
    </w:rPr>
  </w:style>
  <w:style w:type="character" w:styleId="Hyperlink">
    <w:name w:val="Hyperlink"/>
    <w:basedOn w:val="DefaultParagraphFont"/>
    <w:uiPriority w:val="99"/>
    <w:rsid w:val="008E233C"/>
    <w:rPr>
      <w:rFonts w:cs="Times New Roman"/>
      <w:color w:val="0000FF"/>
      <w:u w:val="single"/>
    </w:rPr>
  </w:style>
  <w:style w:type="table" w:styleId="TableGrid">
    <w:name w:val="Table Grid"/>
    <w:basedOn w:val="TableNormal"/>
    <w:uiPriority w:val="59"/>
    <w:rsid w:val="005B3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30D6"/>
    <w:rPr>
      <w:sz w:val="16"/>
      <w:szCs w:val="16"/>
    </w:rPr>
  </w:style>
  <w:style w:type="paragraph" w:styleId="CommentText">
    <w:name w:val="annotation text"/>
    <w:basedOn w:val="Normal"/>
    <w:link w:val="CommentTextChar"/>
    <w:uiPriority w:val="99"/>
    <w:semiHidden/>
    <w:unhideWhenUsed/>
    <w:rsid w:val="005B30D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B30D6"/>
    <w:rPr>
      <w:sz w:val="20"/>
      <w:szCs w:val="20"/>
    </w:rPr>
  </w:style>
  <w:style w:type="paragraph" w:styleId="BalloonText">
    <w:name w:val="Balloon Text"/>
    <w:basedOn w:val="Normal"/>
    <w:link w:val="BalloonTextChar"/>
    <w:uiPriority w:val="99"/>
    <w:semiHidden/>
    <w:unhideWhenUsed/>
    <w:rsid w:val="005B30D6"/>
    <w:rPr>
      <w:rFonts w:ascii="Tahoma" w:hAnsi="Tahoma" w:cs="Tahoma"/>
      <w:sz w:val="16"/>
      <w:szCs w:val="16"/>
    </w:rPr>
  </w:style>
  <w:style w:type="character" w:customStyle="1" w:styleId="BalloonTextChar">
    <w:name w:val="Balloon Text Char"/>
    <w:basedOn w:val="DefaultParagraphFont"/>
    <w:link w:val="BalloonText"/>
    <w:uiPriority w:val="99"/>
    <w:semiHidden/>
    <w:rsid w:val="005B30D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F1152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600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7600C"/>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sid w:val="008D2165"/>
    <w:rPr>
      <w:vertAlign w:val="superscript"/>
    </w:rPr>
  </w:style>
  <w:style w:type="paragraph" w:customStyle="1" w:styleId="Default">
    <w:name w:val="Default"/>
    <w:rsid w:val="00A244F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71770329">
      <w:bodyDiv w:val="1"/>
      <w:marLeft w:val="0"/>
      <w:marRight w:val="0"/>
      <w:marTop w:val="0"/>
      <w:marBottom w:val="0"/>
      <w:divBdr>
        <w:top w:val="none" w:sz="0" w:space="0" w:color="auto"/>
        <w:left w:val="none" w:sz="0" w:space="0" w:color="auto"/>
        <w:bottom w:val="none" w:sz="0" w:space="0" w:color="auto"/>
        <w:right w:val="none" w:sz="0" w:space="0" w:color="auto"/>
      </w:divBdr>
    </w:div>
    <w:div w:id="937177315">
      <w:bodyDiv w:val="1"/>
      <w:marLeft w:val="0"/>
      <w:marRight w:val="0"/>
      <w:marTop w:val="0"/>
      <w:marBottom w:val="0"/>
      <w:divBdr>
        <w:top w:val="none" w:sz="0" w:space="0" w:color="auto"/>
        <w:left w:val="none" w:sz="0" w:space="0" w:color="auto"/>
        <w:bottom w:val="none" w:sz="0" w:space="0" w:color="auto"/>
        <w:right w:val="none" w:sz="0" w:space="0" w:color="auto"/>
      </w:divBdr>
    </w:div>
    <w:div w:id="1211961465">
      <w:bodyDiv w:val="1"/>
      <w:marLeft w:val="0"/>
      <w:marRight w:val="0"/>
      <w:marTop w:val="0"/>
      <w:marBottom w:val="0"/>
      <w:divBdr>
        <w:top w:val="none" w:sz="0" w:space="0" w:color="auto"/>
        <w:left w:val="none" w:sz="0" w:space="0" w:color="auto"/>
        <w:bottom w:val="none" w:sz="0" w:space="0" w:color="auto"/>
        <w:right w:val="none" w:sz="0" w:space="0" w:color="auto"/>
      </w:divBdr>
    </w:div>
    <w:div w:id="1215118704">
      <w:bodyDiv w:val="1"/>
      <w:marLeft w:val="0"/>
      <w:marRight w:val="0"/>
      <w:marTop w:val="0"/>
      <w:marBottom w:val="0"/>
      <w:divBdr>
        <w:top w:val="none" w:sz="0" w:space="0" w:color="auto"/>
        <w:left w:val="none" w:sz="0" w:space="0" w:color="auto"/>
        <w:bottom w:val="none" w:sz="0" w:space="0" w:color="auto"/>
        <w:right w:val="none" w:sz="0" w:space="0" w:color="auto"/>
      </w:divBdr>
    </w:div>
    <w:div w:id="1857188323">
      <w:bodyDiv w:val="1"/>
      <w:marLeft w:val="0"/>
      <w:marRight w:val="0"/>
      <w:marTop w:val="0"/>
      <w:marBottom w:val="0"/>
      <w:divBdr>
        <w:top w:val="none" w:sz="0" w:space="0" w:color="auto"/>
        <w:left w:val="none" w:sz="0" w:space="0" w:color="auto"/>
        <w:bottom w:val="none" w:sz="0" w:space="0" w:color="auto"/>
        <w:right w:val="none" w:sz="0" w:space="0" w:color="auto"/>
      </w:divBdr>
    </w:div>
    <w:div w:id="19164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ov.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v.uk/apply-uk-vi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260D1-79E7-408F-BDB2-4CB07257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DCJ</dc:title>
  <dc:subject/>
  <dc:creator>agardiner</dc:creator>
  <cp:keywords/>
  <cp:lastModifiedBy>lnyakudya</cp:lastModifiedBy>
  <cp:revision>3</cp:revision>
  <cp:lastPrinted>2016-04-07T08:46:00Z</cp:lastPrinted>
  <dcterms:created xsi:type="dcterms:W3CDTF">2016-07-04T08:44:00Z</dcterms:created>
  <dcterms:modified xsi:type="dcterms:W3CDTF">2016-07-04T09:08:00Z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2016-04-07T22:00:00Z</vt:filetime>
  </property>
</Properties>
</file>