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C02" w:rsidRDefault="00447C02" w:rsidP="00D00B2B">
      <w:pPr>
        <w:tabs>
          <w:tab w:val="left" w:pos="-720"/>
          <w:tab w:val="left" w:pos="0"/>
          <w:tab w:val="left" w:pos="720"/>
        </w:tabs>
        <w:suppressAutoHyphens/>
        <w:ind w:left="5954"/>
        <w:jc w:val="left"/>
        <w:rPr>
          <w:rFonts w:cs="Arial"/>
          <w:b/>
          <w:sz w:val="20"/>
        </w:rPr>
      </w:pPr>
      <w:bookmarkStart w:id="0" w:name="_GoBack"/>
      <w:bookmarkEnd w:id="0"/>
    </w:p>
    <w:tbl>
      <w:tblPr>
        <w:tblW w:w="11003" w:type="dxa"/>
        <w:tblInd w:w="-972" w:type="dxa"/>
        <w:tblBorders>
          <w:insideH w:val="single" w:sz="4" w:space="0" w:color="auto"/>
          <w:insideV w:val="single" w:sz="4" w:space="0" w:color="auto"/>
        </w:tblBorders>
        <w:tblLayout w:type="fixed"/>
        <w:tblLook w:val="0000" w:firstRow="0" w:lastRow="0" w:firstColumn="0" w:lastColumn="0" w:noHBand="0" w:noVBand="0"/>
      </w:tblPr>
      <w:tblGrid>
        <w:gridCol w:w="796"/>
        <w:gridCol w:w="3614"/>
        <w:gridCol w:w="2482"/>
        <w:gridCol w:w="851"/>
        <w:gridCol w:w="283"/>
        <w:gridCol w:w="2268"/>
        <w:gridCol w:w="425"/>
        <w:gridCol w:w="284"/>
      </w:tblGrid>
      <w:tr w:rsidR="00ED7BE0" w:rsidRPr="00DC44DC">
        <w:tc>
          <w:tcPr>
            <w:tcW w:w="4410" w:type="dxa"/>
            <w:gridSpan w:val="2"/>
            <w:tcBorders>
              <w:top w:val="nil"/>
              <w:bottom w:val="nil"/>
              <w:right w:val="nil"/>
            </w:tcBorders>
          </w:tcPr>
          <w:p w:rsidR="00ED7BE0" w:rsidRDefault="00ED7BE0" w:rsidP="003C5D93">
            <w:pPr>
              <w:suppressAutoHyphens/>
              <w:rPr>
                <w:rFonts w:cs="Arial"/>
                <w:sz w:val="16"/>
                <w:szCs w:val="16"/>
              </w:rPr>
            </w:pPr>
          </w:p>
        </w:tc>
        <w:tc>
          <w:tcPr>
            <w:tcW w:w="2482" w:type="dxa"/>
            <w:tcBorders>
              <w:top w:val="nil"/>
              <w:left w:val="nil"/>
              <w:bottom w:val="nil"/>
              <w:right w:val="nil"/>
            </w:tcBorders>
          </w:tcPr>
          <w:p w:rsidR="00ED7BE0" w:rsidRPr="00DC44DC" w:rsidRDefault="00ED7BE0" w:rsidP="00662205">
            <w:pPr>
              <w:suppressAutoHyphens/>
              <w:rPr>
                <w:rFonts w:cs="Arial"/>
                <w:sz w:val="16"/>
                <w:szCs w:val="16"/>
              </w:rPr>
            </w:pPr>
          </w:p>
        </w:tc>
        <w:tc>
          <w:tcPr>
            <w:tcW w:w="3402" w:type="dxa"/>
            <w:gridSpan w:val="3"/>
            <w:tcBorders>
              <w:top w:val="nil"/>
              <w:left w:val="nil"/>
              <w:bottom w:val="nil"/>
              <w:right w:val="nil"/>
            </w:tcBorders>
          </w:tcPr>
          <w:p w:rsidR="0025610C" w:rsidRDefault="00FD1897" w:rsidP="00662205">
            <w:pPr>
              <w:suppressAutoHyphens/>
              <w:rPr>
                <w:rFonts w:cs="Arial"/>
                <w:b/>
                <w:sz w:val="20"/>
              </w:rPr>
            </w:pPr>
            <w:r>
              <w:rPr>
                <w:rFonts w:cs="Arial"/>
                <w:b/>
                <w:sz w:val="20"/>
              </w:rPr>
              <w:t>Survey and Inspection Branches</w:t>
            </w:r>
          </w:p>
          <w:p w:rsidR="006672C2" w:rsidRDefault="00FA5EE2" w:rsidP="006672C2">
            <w:pPr>
              <w:suppressAutoHyphens/>
              <w:rPr>
                <w:rFonts w:cs="Arial"/>
                <w:b/>
                <w:sz w:val="20"/>
              </w:rPr>
            </w:pPr>
            <w:r>
              <w:rPr>
                <w:rFonts w:cs="Arial"/>
                <w:b/>
                <w:sz w:val="20"/>
              </w:rPr>
              <w:t>Bay</w:t>
            </w:r>
            <w:r w:rsidR="00B7378F">
              <w:rPr>
                <w:rFonts w:cs="Arial"/>
                <w:b/>
                <w:sz w:val="20"/>
              </w:rPr>
              <w:t xml:space="preserve"> 2/24</w:t>
            </w:r>
          </w:p>
          <w:p w:rsidR="006672C2" w:rsidRDefault="00FA5EE2" w:rsidP="006672C2">
            <w:pPr>
              <w:suppressAutoHyphens/>
              <w:rPr>
                <w:rFonts w:cs="Arial"/>
                <w:b/>
                <w:sz w:val="20"/>
              </w:rPr>
            </w:pPr>
            <w:r>
              <w:rPr>
                <w:rFonts w:cs="Arial"/>
                <w:b/>
                <w:sz w:val="20"/>
              </w:rPr>
              <w:t>Spring Place</w:t>
            </w:r>
          </w:p>
          <w:p w:rsidR="006672C2" w:rsidRDefault="00FA5EE2" w:rsidP="006672C2">
            <w:pPr>
              <w:suppressAutoHyphens/>
              <w:rPr>
                <w:rFonts w:cs="Arial"/>
                <w:b/>
                <w:sz w:val="20"/>
              </w:rPr>
            </w:pPr>
            <w:smartTag w:uri="urn:schemas-microsoft-com:office:smarttags" w:element="Street">
              <w:smartTag w:uri="urn:schemas-microsoft-com:office:smarttags" w:element="address">
                <w:r>
                  <w:rPr>
                    <w:rFonts w:cs="Arial"/>
                    <w:b/>
                    <w:sz w:val="20"/>
                  </w:rPr>
                  <w:t>105 Commercial Road</w:t>
                </w:r>
              </w:smartTag>
            </w:smartTag>
          </w:p>
          <w:p w:rsidR="006672C2" w:rsidRDefault="00FA5EE2" w:rsidP="006672C2">
            <w:pPr>
              <w:suppressAutoHyphens/>
              <w:rPr>
                <w:rFonts w:cs="Arial"/>
                <w:b/>
                <w:sz w:val="20"/>
              </w:rPr>
            </w:pPr>
            <w:smartTag w:uri="urn:schemas-microsoft-com:office:smarttags" w:element="place">
              <w:r>
                <w:rPr>
                  <w:rFonts w:cs="Arial"/>
                  <w:b/>
                  <w:sz w:val="20"/>
                </w:rPr>
                <w:t>Southampton</w:t>
              </w:r>
            </w:smartTag>
          </w:p>
          <w:p w:rsidR="00ED7BE0" w:rsidRPr="00205E74" w:rsidRDefault="00FA5EE2" w:rsidP="00662205">
            <w:pPr>
              <w:suppressAutoHyphens/>
              <w:rPr>
                <w:rFonts w:cs="Arial"/>
                <w:b/>
                <w:sz w:val="20"/>
              </w:rPr>
            </w:pPr>
            <w:r>
              <w:rPr>
                <w:rFonts w:cs="Arial"/>
                <w:b/>
                <w:sz w:val="20"/>
              </w:rPr>
              <w:t>SO15 1EG</w:t>
            </w:r>
          </w:p>
        </w:tc>
        <w:tc>
          <w:tcPr>
            <w:tcW w:w="709" w:type="dxa"/>
            <w:gridSpan w:val="2"/>
            <w:tcBorders>
              <w:top w:val="nil"/>
              <w:left w:val="nil"/>
              <w:bottom w:val="nil"/>
            </w:tcBorders>
          </w:tcPr>
          <w:p w:rsidR="00ED7BE0" w:rsidRPr="00156838" w:rsidRDefault="00ED7BE0" w:rsidP="00662205">
            <w:pPr>
              <w:tabs>
                <w:tab w:val="left" w:pos="731"/>
              </w:tabs>
              <w:suppressAutoHyphens/>
              <w:rPr>
                <w:rFonts w:cs="Arial"/>
                <w:b/>
                <w:sz w:val="16"/>
                <w:szCs w:val="16"/>
              </w:rPr>
            </w:pPr>
          </w:p>
        </w:tc>
      </w:tr>
      <w:tr w:rsidR="00ED7BE0" w:rsidRPr="00DC44DC">
        <w:trPr>
          <w:trHeight w:val="609"/>
        </w:trPr>
        <w:tc>
          <w:tcPr>
            <w:tcW w:w="4410" w:type="dxa"/>
            <w:gridSpan w:val="2"/>
            <w:tcBorders>
              <w:top w:val="nil"/>
              <w:bottom w:val="nil"/>
              <w:right w:val="nil"/>
            </w:tcBorders>
          </w:tcPr>
          <w:p w:rsidR="0081660F" w:rsidRPr="0081660F" w:rsidRDefault="00ED7BE0" w:rsidP="00FD1897">
            <w:pPr>
              <w:suppressAutoHyphens/>
              <w:rPr>
                <w:rFonts w:cs="Arial"/>
                <w:b/>
                <w:noProof/>
                <w:sz w:val="16"/>
                <w:szCs w:val="16"/>
              </w:rPr>
            </w:pPr>
            <w:r>
              <w:rPr>
                <w:rFonts w:cs="Arial"/>
                <w:sz w:val="16"/>
                <w:szCs w:val="16"/>
              </w:rPr>
              <w:t xml:space="preserve">  </w:t>
            </w:r>
          </w:p>
        </w:tc>
        <w:tc>
          <w:tcPr>
            <w:tcW w:w="2482" w:type="dxa"/>
            <w:tcBorders>
              <w:top w:val="nil"/>
              <w:left w:val="nil"/>
              <w:bottom w:val="nil"/>
              <w:right w:val="nil"/>
            </w:tcBorders>
          </w:tcPr>
          <w:p w:rsidR="00ED7BE0" w:rsidRPr="00DC44DC" w:rsidRDefault="00ED7BE0" w:rsidP="00662205">
            <w:pPr>
              <w:suppressAutoHyphens/>
              <w:rPr>
                <w:rFonts w:cs="Arial"/>
                <w:sz w:val="16"/>
                <w:szCs w:val="16"/>
              </w:rPr>
            </w:pPr>
          </w:p>
        </w:tc>
        <w:tc>
          <w:tcPr>
            <w:tcW w:w="3402" w:type="dxa"/>
            <w:gridSpan w:val="3"/>
            <w:tcBorders>
              <w:top w:val="nil"/>
              <w:left w:val="nil"/>
              <w:bottom w:val="nil"/>
              <w:right w:val="nil"/>
            </w:tcBorders>
          </w:tcPr>
          <w:p w:rsidR="006672C2" w:rsidRDefault="00FA5EE2" w:rsidP="006672C2">
            <w:pPr>
              <w:suppressAutoHyphens/>
              <w:rPr>
                <w:rFonts w:cs="Arial"/>
                <w:b/>
                <w:sz w:val="20"/>
              </w:rPr>
            </w:pPr>
            <w:smartTag w:uri="urn:schemas-microsoft-com:office:smarttags" w:element="country-region">
              <w:smartTag w:uri="urn:schemas-microsoft-com:office:smarttags" w:element="place">
                <w:r>
                  <w:rPr>
                    <w:rFonts w:cs="Arial"/>
                    <w:b/>
                    <w:sz w:val="20"/>
                  </w:rPr>
                  <w:t>United Kingdom</w:t>
                </w:r>
              </w:smartTag>
            </w:smartTag>
          </w:p>
          <w:p w:rsidR="00ED7BE0" w:rsidRPr="00DC44DC" w:rsidRDefault="00ED7BE0" w:rsidP="00662205">
            <w:pPr>
              <w:suppressAutoHyphens/>
              <w:rPr>
                <w:rFonts w:cs="Arial"/>
                <w:b/>
                <w:sz w:val="16"/>
                <w:szCs w:val="16"/>
              </w:rPr>
            </w:pPr>
          </w:p>
        </w:tc>
        <w:tc>
          <w:tcPr>
            <w:tcW w:w="709" w:type="dxa"/>
            <w:gridSpan w:val="2"/>
            <w:tcBorders>
              <w:top w:val="nil"/>
              <w:left w:val="nil"/>
              <w:bottom w:val="nil"/>
            </w:tcBorders>
          </w:tcPr>
          <w:p w:rsidR="00ED7BE0" w:rsidRPr="00156838" w:rsidRDefault="00ED7BE0" w:rsidP="00662205">
            <w:pPr>
              <w:tabs>
                <w:tab w:val="left" w:pos="731"/>
              </w:tabs>
              <w:suppressAutoHyphens/>
              <w:rPr>
                <w:rFonts w:cs="Arial"/>
                <w:b/>
                <w:sz w:val="16"/>
                <w:szCs w:val="16"/>
              </w:rPr>
            </w:pPr>
          </w:p>
        </w:tc>
      </w:tr>
      <w:tr w:rsidR="00BC1871" w:rsidRPr="00DC44DC">
        <w:trPr>
          <w:gridBefore w:val="1"/>
          <w:gridAfter w:val="1"/>
          <w:wBefore w:w="796" w:type="dxa"/>
          <w:wAfter w:w="284" w:type="dxa"/>
        </w:trPr>
        <w:tc>
          <w:tcPr>
            <w:tcW w:w="6096" w:type="dxa"/>
            <w:gridSpan w:val="2"/>
            <w:vMerge w:val="restart"/>
            <w:tcBorders>
              <w:top w:val="nil"/>
              <w:right w:val="nil"/>
            </w:tcBorders>
          </w:tcPr>
          <w:p w:rsidR="00BC1871" w:rsidRDefault="00BC1871" w:rsidP="00BC1871">
            <w:pPr>
              <w:tabs>
                <w:tab w:val="left" w:pos="-720"/>
              </w:tabs>
              <w:suppressAutoHyphens/>
              <w:rPr>
                <w:rFonts w:cs="Arial"/>
                <w:sz w:val="16"/>
                <w:szCs w:val="16"/>
              </w:rPr>
            </w:pPr>
          </w:p>
          <w:p w:rsidR="00BC1871" w:rsidRDefault="00BC1871" w:rsidP="00BC1871">
            <w:pPr>
              <w:tabs>
                <w:tab w:val="left" w:pos="-720"/>
              </w:tabs>
              <w:suppressAutoHyphens/>
              <w:rPr>
                <w:rFonts w:cs="Arial"/>
                <w:sz w:val="16"/>
                <w:szCs w:val="16"/>
              </w:rPr>
            </w:pPr>
          </w:p>
          <w:p w:rsidR="00775B2B" w:rsidRDefault="00775B2B" w:rsidP="00BC1871">
            <w:pPr>
              <w:tabs>
                <w:tab w:val="left" w:pos="-720"/>
              </w:tabs>
              <w:suppressAutoHyphens/>
              <w:rPr>
                <w:rFonts w:cs="Arial"/>
                <w:sz w:val="16"/>
                <w:szCs w:val="16"/>
              </w:rPr>
            </w:pPr>
          </w:p>
          <w:p w:rsidR="00BC1871" w:rsidRDefault="00BC1871" w:rsidP="00BC1871">
            <w:pPr>
              <w:tabs>
                <w:tab w:val="left" w:pos="-720"/>
              </w:tabs>
              <w:suppressAutoHyphens/>
              <w:rPr>
                <w:rFonts w:cs="Arial"/>
                <w:highlight w:val="yellow"/>
              </w:rPr>
            </w:pPr>
          </w:p>
          <w:p w:rsidR="00BC1871" w:rsidRDefault="00BC1871" w:rsidP="00BC1871">
            <w:pPr>
              <w:tabs>
                <w:tab w:val="left" w:pos="-720"/>
              </w:tabs>
              <w:suppressAutoHyphens/>
              <w:rPr>
                <w:rFonts w:cs="Arial"/>
                <w:highlight w:val="yellow"/>
              </w:rPr>
            </w:pPr>
          </w:p>
          <w:p w:rsidR="00BC1871" w:rsidRPr="00FB7480" w:rsidRDefault="00BC1871" w:rsidP="00091283">
            <w:pPr>
              <w:tabs>
                <w:tab w:val="left" w:pos="-720"/>
              </w:tabs>
              <w:suppressAutoHyphens/>
              <w:rPr>
                <w:rFonts w:cs="Arial"/>
              </w:rPr>
            </w:pPr>
          </w:p>
        </w:tc>
        <w:tc>
          <w:tcPr>
            <w:tcW w:w="851" w:type="dxa"/>
            <w:tcBorders>
              <w:top w:val="nil"/>
              <w:left w:val="nil"/>
              <w:bottom w:val="nil"/>
              <w:right w:val="nil"/>
            </w:tcBorders>
          </w:tcPr>
          <w:p w:rsidR="00BC1871" w:rsidRPr="00DC44DC" w:rsidRDefault="00BC1871" w:rsidP="00662205">
            <w:pPr>
              <w:suppressAutoHyphens/>
              <w:rPr>
                <w:rFonts w:cs="Arial"/>
                <w:b/>
                <w:sz w:val="16"/>
                <w:szCs w:val="16"/>
              </w:rPr>
            </w:pPr>
            <w:r w:rsidRPr="00DC44DC">
              <w:rPr>
                <w:rFonts w:cs="Arial"/>
                <w:b/>
                <w:sz w:val="16"/>
                <w:szCs w:val="16"/>
              </w:rPr>
              <w:t>Tel:</w:t>
            </w:r>
          </w:p>
          <w:p w:rsidR="00BC1871" w:rsidRPr="00DC44DC" w:rsidRDefault="00BC1871" w:rsidP="0025610C">
            <w:pPr>
              <w:suppressAutoHyphens/>
              <w:rPr>
                <w:rFonts w:cs="Arial"/>
                <w:b/>
                <w:sz w:val="16"/>
                <w:szCs w:val="16"/>
              </w:rPr>
            </w:pPr>
            <w:r w:rsidRPr="00DC44DC">
              <w:rPr>
                <w:rFonts w:cs="Arial"/>
                <w:b/>
                <w:sz w:val="16"/>
                <w:szCs w:val="16"/>
              </w:rPr>
              <w:t>Fax:</w:t>
            </w:r>
          </w:p>
          <w:p w:rsidR="00BC1871" w:rsidRDefault="00BC1871" w:rsidP="0025610C">
            <w:pPr>
              <w:suppressAutoHyphens/>
              <w:rPr>
                <w:rFonts w:cs="Arial"/>
                <w:b/>
                <w:sz w:val="16"/>
                <w:szCs w:val="16"/>
              </w:rPr>
            </w:pPr>
            <w:r w:rsidRPr="00DC44DC">
              <w:rPr>
                <w:rFonts w:cs="Arial"/>
                <w:b/>
                <w:sz w:val="16"/>
                <w:szCs w:val="16"/>
              </w:rPr>
              <w:t>E-mail:</w:t>
            </w:r>
          </w:p>
          <w:p w:rsidR="00BC1871" w:rsidRPr="00DC44DC" w:rsidRDefault="00BC1871" w:rsidP="00662205">
            <w:pPr>
              <w:suppressAutoHyphens/>
              <w:rPr>
                <w:rFonts w:cs="Arial"/>
                <w:b/>
                <w:sz w:val="16"/>
                <w:szCs w:val="16"/>
              </w:rPr>
            </w:pPr>
          </w:p>
        </w:tc>
        <w:tc>
          <w:tcPr>
            <w:tcW w:w="2976" w:type="dxa"/>
            <w:gridSpan w:val="3"/>
            <w:tcBorders>
              <w:top w:val="nil"/>
              <w:left w:val="nil"/>
              <w:bottom w:val="nil"/>
            </w:tcBorders>
          </w:tcPr>
          <w:p w:rsidR="00BC1871" w:rsidRPr="00156838" w:rsidRDefault="00BC1871" w:rsidP="00662205">
            <w:pPr>
              <w:tabs>
                <w:tab w:val="left" w:pos="731"/>
              </w:tabs>
              <w:suppressAutoHyphens/>
              <w:rPr>
                <w:rFonts w:cs="Arial"/>
                <w:b/>
                <w:sz w:val="16"/>
                <w:szCs w:val="16"/>
              </w:rPr>
            </w:pPr>
            <w:r w:rsidRPr="00156838">
              <w:rPr>
                <w:rFonts w:cs="Arial"/>
                <w:b/>
                <w:sz w:val="16"/>
                <w:szCs w:val="16"/>
              </w:rPr>
              <w:t>+44 (0)</w:t>
            </w:r>
            <w:r w:rsidR="00FD1897">
              <w:rPr>
                <w:rFonts w:cs="Arial"/>
                <w:b/>
                <w:sz w:val="16"/>
                <w:szCs w:val="16"/>
              </w:rPr>
              <w:t>23 8032 9223</w:t>
            </w:r>
          </w:p>
          <w:p w:rsidR="00FD1897" w:rsidRDefault="00BC1871" w:rsidP="0025610C">
            <w:pPr>
              <w:tabs>
                <w:tab w:val="left" w:pos="731"/>
              </w:tabs>
              <w:suppressAutoHyphens/>
              <w:rPr>
                <w:rFonts w:cs="Arial"/>
                <w:b/>
                <w:sz w:val="16"/>
                <w:szCs w:val="16"/>
              </w:rPr>
            </w:pPr>
            <w:r w:rsidRPr="00156838">
              <w:rPr>
                <w:rFonts w:cs="Arial"/>
                <w:b/>
                <w:sz w:val="16"/>
                <w:szCs w:val="16"/>
              </w:rPr>
              <w:t>+44 (0)</w:t>
            </w:r>
            <w:r>
              <w:rPr>
                <w:rFonts w:cs="Arial"/>
                <w:b/>
                <w:sz w:val="16"/>
                <w:szCs w:val="16"/>
              </w:rPr>
              <w:t>23 8032</w:t>
            </w:r>
            <w:r w:rsidR="00FD1897">
              <w:rPr>
                <w:rFonts w:cs="Arial"/>
                <w:b/>
                <w:sz w:val="16"/>
                <w:szCs w:val="16"/>
              </w:rPr>
              <w:t xml:space="preserve"> 910</w:t>
            </w:r>
          </w:p>
          <w:p w:rsidR="00BC1871" w:rsidRPr="00156838" w:rsidRDefault="00FD1897" w:rsidP="0025610C">
            <w:pPr>
              <w:tabs>
                <w:tab w:val="left" w:pos="731"/>
              </w:tabs>
              <w:suppressAutoHyphens/>
              <w:rPr>
                <w:rFonts w:cs="Arial"/>
                <w:b/>
                <w:sz w:val="16"/>
                <w:szCs w:val="16"/>
              </w:rPr>
            </w:pPr>
            <w:r>
              <w:rPr>
                <w:rFonts w:cs="Arial"/>
                <w:b/>
                <w:sz w:val="16"/>
                <w:szCs w:val="16"/>
              </w:rPr>
              <w:t>Suzanne.landolfi</w:t>
            </w:r>
            <w:r w:rsidR="00BC1871" w:rsidRPr="00156838">
              <w:rPr>
                <w:rFonts w:cs="Arial"/>
                <w:b/>
                <w:sz w:val="16"/>
                <w:szCs w:val="16"/>
              </w:rPr>
              <w:t>@mcga.gov.uk</w:t>
            </w:r>
          </w:p>
        </w:tc>
      </w:tr>
      <w:tr w:rsidR="00AA65D3" w:rsidRPr="00FB7480">
        <w:tblPrEx>
          <w:tblBorders>
            <w:insideH w:val="none" w:sz="0" w:space="0" w:color="auto"/>
            <w:insideV w:val="none" w:sz="0" w:space="0" w:color="auto"/>
          </w:tblBorders>
        </w:tblPrEx>
        <w:trPr>
          <w:gridBefore w:val="1"/>
          <w:gridAfter w:val="1"/>
          <w:wBefore w:w="796" w:type="dxa"/>
          <w:wAfter w:w="284" w:type="dxa"/>
          <w:trHeight w:val="643"/>
        </w:trPr>
        <w:tc>
          <w:tcPr>
            <w:tcW w:w="6096" w:type="dxa"/>
            <w:gridSpan w:val="2"/>
            <w:vMerge/>
          </w:tcPr>
          <w:p w:rsidR="00AA65D3" w:rsidRPr="00FB7480" w:rsidRDefault="00AA65D3" w:rsidP="00662205">
            <w:pPr>
              <w:tabs>
                <w:tab w:val="left" w:pos="-720"/>
              </w:tabs>
              <w:suppressAutoHyphens/>
              <w:rPr>
                <w:rFonts w:cs="Arial"/>
              </w:rPr>
            </w:pPr>
          </w:p>
        </w:tc>
        <w:tc>
          <w:tcPr>
            <w:tcW w:w="1134" w:type="dxa"/>
            <w:gridSpan w:val="2"/>
          </w:tcPr>
          <w:p w:rsidR="00AA65D3" w:rsidRPr="00205E74" w:rsidRDefault="00AA65D3" w:rsidP="00662205">
            <w:pPr>
              <w:tabs>
                <w:tab w:val="left" w:pos="-720"/>
              </w:tabs>
              <w:suppressAutoHyphens/>
              <w:rPr>
                <w:rFonts w:cs="Arial"/>
                <w:sz w:val="20"/>
              </w:rPr>
            </w:pPr>
            <w:r w:rsidRPr="00205E74">
              <w:rPr>
                <w:rFonts w:cs="Arial"/>
                <w:sz w:val="20"/>
              </w:rPr>
              <w:t>Your ref:</w:t>
            </w:r>
          </w:p>
          <w:p w:rsidR="00AA65D3" w:rsidRPr="00205E74" w:rsidRDefault="00AA65D3" w:rsidP="00662205">
            <w:pPr>
              <w:tabs>
                <w:tab w:val="left" w:pos="-720"/>
              </w:tabs>
              <w:suppressAutoHyphens/>
              <w:rPr>
                <w:rFonts w:cs="Arial"/>
                <w:sz w:val="20"/>
              </w:rPr>
            </w:pPr>
            <w:r w:rsidRPr="00205E74">
              <w:rPr>
                <w:rFonts w:cs="Arial"/>
                <w:sz w:val="20"/>
              </w:rPr>
              <w:t>Our ref:</w:t>
            </w:r>
            <w:r w:rsidRPr="00205E74">
              <w:rPr>
                <w:rFonts w:cs="Arial"/>
                <w:sz w:val="20"/>
              </w:rPr>
              <w:tab/>
            </w:r>
          </w:p>
        </w:tc>
        <w:tc>
          <w:tcPr>
            <w:tcW w:w="2693" w:type="dxa"/>
            <w:gridSpan w:val="2"/>
          </w:tcPr>
          <w:p w:rsidR="00AA65D3" w:rsidRPr="00205E74" w:rsidRDefault="00FD1897" w:rsidP="00662205">
            <w:pPr>
              <w:tabs>
                <w:tab w:val="left" w:pos="-720"/>
              </w:tabs>
              <w:suppressAutoHyphens/>
              <w:rPr>
                <w:rFonts w:cs="Arial"/>
                <w:b/>
                <w:sz w:val="20"/>
              </w:rPr>
            </w:pPr>
            <w:r>
              <w:rPr>
                <w:rFonts w:cs="Arial"/>
                <w:b/>
                <w:sz w:val="20"/>
              </w:rPr>
              <w:t>Consultation for PS &amp; FS PIRs</w:t>
            </w:r>
          </w:p>
        </w:tc>
      </w:tr>
      <w:tr w:rsidR="00AA65D3" w:rsidRPr="00FB7480">
        <w:tblPrEx>
          <w:tblBorders>
            <w:insideH w:val="none" w:sz="0" w:space="0" w:color="auto"/>
            <w:insideV w:val="none" w:sz="0" w:space="0" w:color="auto"/>
          </w:tblBorders>
        </w:tblPrEx>
        <w:trPr>
          <w:gridBefore w:val="1"/>
          <w:gridAfter w:val="1"/>
          <w:wBefore w:w="796" w:type="dxa"/>
          <w:wAfter w:w="284" w:type="dxa"/>
          <w:trHeight w:val="293"/>
        </w:trPr>
        <w:tc>
          <w:tcPr>
            <w:tcW w:w="6096" w:type="dxa"/>
            <w:gridSpan w:val="2"/>
            <w:vMerge/>
          </w:tcPr>
          <w:p w:rsidR="00AA65D3" w:rsidRPr="00FB7480" w:rsidRDefault="00AA65D3" w:rsidP="00662205">
            <w:pPr>
              <w:tabs>
                <w:tab w:val="left" w:pos="-720"/>
              </w:tabs>
              <w:suppressAutoHyphens/>
              <w:rPr>
                <w:rFonts w:cs="Arial"/>
              </w:rPr>
            </w:pPr>
          </w:p>
        </w:tc>
        <w:tc>
          <w:tcPr>
            <w:tcW w:w="3827" w:type="dxa"/>
            <w:gridSpan w:val="4"/>
          </w:tcPr>
          <w:p w:rsidR="00AA65D3" w:rsidRPr="00205E74" w:rsidRDefault="008B76D3" w:rsidP="00662205">
            <w:pPr>
              <w:tabs>
                <w:tab w:val="left" w:pos="-720"/>
              </w:tabs>
              <w:suppressAutoHyphens/>
              <w:rPr>
                <w:rFonts w:cs="Arial"/>
                <w:sz w:val="20"/>
              </w:rPr>
            </w:pPr>
            <w:r>
              <w:rPr>
                <w:rFonts w:cs="Arial"/>
                <w:sz w:val="20"/>
              </w:rPr>
              <w:t>22</w:t>
            </w:r>
            <w:r w:rsidR="00FD1897">
              <w:rPr>
                <w:rFonts w:cs="Arial"/>
                <w:sz w:val="20"/>
              </w:rPr>
              <w:t xml:space="preserve"> April 2016</w:t>
            </w:r>
          </w:p>
        </w:tc>
      </w:tr>
    </w:tbl>
    <w:p w:rsidR="00A11727" w:rsidRPr="00C8162A" w:rsidRDefault="00A11727" w:rsidP="003279ED">
      <w:pPr>
        <w:jc w:val="left"/>
        <w:rPr>
          <w:rFonts w:cs="Arial"/>
        </w:rPr>
      </w:pPr>
    </w:p>
    <w:p w:rsidR="00662205" w:rsidRPr="00C8162A" w:rsidRDefault="00662205" w:rsidP="003279ED">
      <w:pPr>
        <w:jc w:val="right"/>
      </w:pPr>
    </w:p>
    <w:p w:rsidR="00662205" w:rsidRPr="00C8162A" w:rsidRDefault="00662205" w:rsidP="003279ED">
      <w:pPr>
        <w:jc w:val="left"/>
        <w:sectPr w:rsidR="00662205" w:rsidRPr="00C8162A" w:rsidSect="003E1EC7">
          <w:footerReference w:type="default" r:id="rId8"/>
          <w:endnotePr>
            <w:numFmt w:val="decimal"/>
          </w:endnotePr>
          <w:pgSz w:w="11906" w:h="16838" w:code="9"/>
          <w:pgMar w:top="709" w:right="1440" w:bottom="2160" w:left="1440" w:header="431" w:footer="284" w:gutter="0"/>
          <w:paperSrc w:first="260" w:other="15"/>
          <w:pgNumType w:start="1"/>
          <w:cols w:space="720"/>
          <w:noEndnote/>
        </w:sectPr>
      </w:pPr>
    </w:p>
    <w:p w:rsidR="003A2078" w:rsidRDefault="003A2078" w:rsidP="003A2078">
      <w:pPr>
        <w:jc w:val="left"/>
      </w:pPr>
    </w:p>
    <w:p w:rsidR="003A2078" w:rsidRDefault="00FD1897" w:rsidP="003A2078">
      <w:pPr>
        <w:jc w:val="left"/>
      </w:pPr>
      <w:r>
        <w:t>Dear Consultee</w:t>
      </w:r>
    </w:p>
    <w:p w:rsidR="00FD1897" w:rsidRDefault="00FD1897" w:rsidP="003A2078">
      <w:pPr>
        <w:jc w:val="left"/>
      </w:pPr>
    </w:p>
    <w:p w:rsidR="00FD1897" w:rsidRDefault="00FD1897" w:rsidP="00FD1897">
      <w:pPr>
        <w:jc w:val="center"/>
        <w:rPr>
          <w:rFonts w:cs="Arial"/>
          <w:b/>
          <w:szCs w:val="24"/>
        </w:rPr>
      </w:pPr>
    </w:p>
    <w:p w:rsidR="00FD1897" w:rsidRPr="00153A7F" w:rsidRDefault="00FD1897" w:rsidP="00FD1897">
      <w:pPr>
        <w:jc w:val="center"/>
        <w:rPr>
          <w:rFonts w:cs="Arial"/>
          <w:b/>
          <w:sz w:val="26"/>
          <w:szCs w:val="26"/>
        </w:rPr>
      </w:pPr>
      <w:r w:rsidRPr="00153A7F">
        <w:rPr>
          <w:rFonts w:cs="Arial"/>
          <w:b/>
          <w:sz w:val="26"/>
          <w:szCs w:val="26"/>
        </w:rPr>
        <w:t>Statutory review of the Merchant Shipping (Port State Control) Regulations 2011</w:t>
      </w:r>
      <w:r w:rsidR="0086460D" w:rsidRPr="00153A7F">
        <w:rPr>
          <w:rFonts w:cs="Arial"/>
          <w:b/>
          <w:sz w:val="26"/>
          <w:szCs w:val="26"/>
        </w:rPr>
        <w:t xml:space="preserve"> and the Merchant Shipping (Flag State Directive) Regulations 2011</w:t>
      </w:r>
      <w:r w:rsidRPr="00153A7F">
        <w:rPr>
          <w:rFonts w:cs="Arial"/>
          <w:b/>
          <w:sz w:val="26"/>
          <w:szCs w:val="26"/>
        </w:rPr>
        <w:t xml:space="preserve"> – Request for Information</w:t>
      </w:r>
    </w:p>
    <w:p w:rsidR="00B7378F" w:rsidRPr="00FD1897" w:rsidRDefault="00B7378F" w:rsidP="00FD1897">
      <w:pPr>
        <w:jc w:val="center"/>
        <w:rPr>
          <w:rFonts w:cs="Arial"/>
          <w:b/>
          <w:sz w:val="26"/>
          <w:szCs w:val="26"/>
        </w:rPr>
      </w:pPr>
    </w:p>
    <w:p w:rsidR="00FD1897" w:rsidRPr="00FD1897" w:rsidRDefault="00FD1897" w:rsidP="003A2078">
      <w:pPr>
        <w:jc w:val="left"/>
        <w:rPr>
          <w:sz w:val="26"/>
          <w:szCs w:val="26"/>
        </w:rPr>
      </w:pPr>
    </w:p>
    <w:p w:rsidR="00FD1897" w:rsidRDefault="00FD1897" w:rsidP="00FD1897">
      <w:pPr>
        <w:rPr>
          <w:rFonts w:cs="Arial"/>
          <w:szCs w:val="24"/>
        </w:rPr>
      </w:pPr>
      <w:r>
        <w:rPr>
          <w:rFonts w:cs="Arial"/>
          <w:szCs w:val="24"/>
        </w:rPr>
        <w:t xml:space="preserve">I am writing on behalf of the Maritime and Coastguard Agency regarding the statutory review of the Merchant Shipping (Port State Control) Regulations 2011 and the Merchant Shipping (Flag State Directive) Regulations 2011. </w:t>
      </w:r>
      <w:r w:rsidR="00FC0745">
        <w:rPr>
          <w:rFonts w:cs="Arial"/>
          <w:szCs w:val="24"/>
        </w:rPr>
        <w:t xml:space="preserve">You have been included in this consultation as a stakeholder. Please find enclosed a </w:t>
      </w:r>
      <w:r>
        <w:rPr>
          <w:rFonts w:cs="Arial"/>
          <w:szCs w:val="24"/>
        </w:rPr>
        <w:t xml:space="preserve">short questionnaire attached to this letter </w:t>
      </w:r>
      <w:r w:rsidR="008B16A8">
        <w:rPr>
          <w:rFonts w:cs="Arial"/>
          <w:szCs w:val="24"/>
        </w:rPr>
        <w:t xml:space="preserve">to </w:t>
      </w:r>
      <w:r w:rsidR="00E07E45">
        <w:rPr>
          <w:rFonts w:cs="Arial"/>
          <w:szCs w:val="24"/>
        </w:rPr>
        <w:t>reply by Friday 20</w:t>
      </w:r>
      <w:r>
        <w:rPr>
          <w:rFonts w:cs="Arial"/>
          <w:szCs w:val="24"/>
          <w:vertAlign w:val="superscript"/>
        </w:rPr>
        <w:t>th</w:t>
      </w:r>
      <w:r>
        <w:rPr>
          <w:rFonts w:cs="Arial"/>
          <w:szCs w:val="24"/>
        </w:rPr>
        <w:t xml:space="preserve"> May 2016.</w:t>
      </w:r>
    </w:p>
    <w:p w:rsidR="00FB1179" w:rsidRDefault="00FB1179" w:rsidP="00FD1897"/>
    <w:p w:rsidR="00FD1897" w:rsidRDefault="00FD1897" w:rsidP="00FD1897">
      <w:pPr>
        <w:rPr>
          <w:rFonts w:cs="Arial"/>
          <w:szCs w:val="24"/>
        </w:rPr>
      </w:pPr>
    </w:p>
    <w:p w:rsidR="00FD1897" w:rsidRDefault="00FD1897" w:rsidP="00FD1897">
      <w:pPr>
        <w:rPr>
          <w:rFonts w:cs="Arial"/>
          <w:b/>
          <w:szCs w:val="24"/>
          <w:u w:val="single"/>
        </w:rPr>
      </w:pPr>
      <w:r>
        <w:rPr>
          <w:rFonts w:cs="Arial"/>
          <w:b/>
          <w:szCs w:val="24"/>
          <w:u w:val="single"/>
        </w:rPr>
        <w:t>Port State Control Regulations</w:t>
      </w:r>
    </w:p>
    <w:p w:rsidR="00FD1897" w:rsidRDefault="00FD1897" w:rsidP="00FD1897">
      <w:pPr>
        <w:rPr>
          <w:rFonts w:cs="Arial"/>
          <w:b/>
          <w:szCs w:val="24"/>
          <w:u w:val="single"/>
        </w:rPr>
      </w:pPr>
    </w:p>
    <w:p w:rsidR="00581896" w:rsidRDefault="00FD1897" w:rsidP="00FD1897">
      <w:pPr>
        <w:rPr>
          <w:rFonts w:cs="Arial"/>
          <w:szCs w:val="24"/>
        </w:rPr>
      </w:pPr>
      <w:r>
        <w:rPr>
          <w:rFonts w:cs="Arial"/>
          <w:szCs w:val="24"/>
        </w:rPr>
        <w:t xml:space="preserve">In 2011, the Government implemented regulations where the policy objectives are to strengthen control of foreign flagged ships calling at UK ports and to comply with the UK's commitments under Directive 2009/16/EC. The Regulations have focussed inspection effort on high risk ships; they require owners and masters of ships due for expanded inspection to allow time for the inspection to be completed; introduce measures to permanently exclude persistently substandard ships; and require ports to provide actual times of ships calls so that the EC may monitor inspection activity. </w:t>
      </w:r>
    </w:p>
    <w:p w:rsidR="00581896" w:rsidRDefault="00581896" w:rsidP="00FD1897">
      <w:pPr>
        <w:rPr>
          <w:rFonts w:cs="Arial"/>
          <w:szCs w:val="24"/>
        </w:rPr>
      </w:pPr>
    </w:p>
    <w:p w:rsidR="00FD1897" w:rsidRDefault="00FD1897" w:rsidP="00FD1897">
      <w:pPr>
        <w:rPr>
          <w:rFonts w:cs="Arial"/>
          <w:szCs w:val="24"/>
        </w:rPr>
      </w:pPr>
      <w:r>
        <w:rPr>
          <w:rFonts w:cs="Arial"/>
          <w:szCs w:val="24"/>
        </w:rPr>
        <w:t>The intended effects are to reduce the risks to health, safety or the environment from substandard foreign ships calling at UK ports</w:t>
      </w:r>
      <w:r w:rsidR="00581896">
        <w:rPr>
          <w:rFonts w:cs="Arial"/>
          <w:szCs w:val="24"/>
        </w:rPr>
        <w:t>, t</w:t>
      </w:r>
      <w:r>
        <w:rPr>
          <w:rFonts w:cs="Arial"/>
          <w:szCs w:val="24"/>
        </w:rPr>
        <w:t>o prevent persistently substandard ships from trading to ports of member States</w:t>
      </w:r>
      <w:r w:rsidR="00581896">
        <w:rPr>
          <w:rFonts w:cs="Arial"/>
          <w:szCs w:val="24"/>
        </w:rPr>
        <w:t xml:space="preserve"> in order to </w:t>
      </w:r>
      <w:r>
        <w:rPr>
          <w:rFonts w:cs="Arial"/>
          <w:szCs w:val="24"/>
        </w:rPr>
        <w:t>limit th</w:t>
      </w:r>
      <w:r w:rsidR="00581896">
        <w:rPr>
          <w:rFonts w:cs="Arial"/>
          <w:szCs w:val="24"/>
        </w:rPr>
        <w:t>e competitive advantage of non-compliance and to use the system for risk based inspections to reduce the frequency and therefore the burden of inspections on low risk ships</w:t>
      </w:r>
      <w:r w:rsidR="00153A7F">
        <w:rPr>
          <w:rFonts w:cs="Arial"/>
          <w:szCs w:val="24"/>
        </w:rPr>
        <w:t>. Please see below the link to the Port State Control Regulations.</w:t>
      </w:r>
    </w:p>
    <w:p w:rsidR="00153A7F" w:rsidRDefault="00153A7F" w:rsidP="00FD1897">
      <w:pPr>
        <w:rPr>
          <w:rFonts w:cs="Arial"/>
          <w:szCs w:val="24"/>
        </w:rPr>
      </w:pPr>
    </w:p>
    <w:p w:rsidR="00153A7F" w:rsidRDefault="00E22798" w:rsidP="00153A7F">
      <w:pPr>
        <w:rPr>
          <w:rFonts w:cs="Arial"/>
          <w:bCs/>
          <w:color w:val="000000"/>
          <w:szCs w:val="24"/>
          <w:lang w:eastAsia="en-GB"/>
        </w:rPr>
      </w:pPr>
      <w:hyperlink r:id="rId9" w:history="1">
        <w:r w:rsidR="00153A7F">
          <w:rPr>
            <w:rStyle w:val="Hyperlink"/>
            <w:rFonts w:cs="Arial"/>
            <w:bCs/>
            <w:szCs w:val="24"/>
            <w:lang w:eastAsia="en-GB"/>
          </w:rPr>
          <w:t>http://www.legislation.gov.uk/uksi/2011/2601/pdfs/uksi_20112601_en.pdf</w:t>
        </w:r>
      </w:hyperlink>
    </w:p>
    <w:p w:rsidR="00153A7F" w:rsidRDefault="00153A7F" w:rsidP="00153A7F">
      <w:pPr>
        <w:rPr>
          <w:rFonts w:cs="Arial"/>
          <w:bCs/>
          <w:color w:val="000000"/>
          <w:szCs w:val="24"/>
          <w:lang w:eastAsia="en-GB"/>
        </w:rPr>
      </w:pPr>
    </w:p>
    <w:p w:rsidR="00153A7F" w:rsidRDefault="00153A7F" w:rsidP="00153A7F">
      <w:pPr>
        <w:rPr>
          <w:rFonts w:cs="Arial"/>
          <w:bCs/>
          <w:color w:val="000000"/>
          <w:szCs w:val="24"/>
          <w:lang w:eastAsia="en-GB"/>
        </w:rPr>
      </w:pPr>
    </w:p>
    <w:p w:rsidR="00FD1897" w:rsidRDefault="00FD1897" w:rsidP="00FD1897">
      <w:pPr>
        <w:rPr>
          <w:rFonts w:cs="Arial"/>
          <w:b/>
          <w:szCs w:val="24"/>
          <w:u w:val="single"/>
        </w:rPr>
      </w:pPr>
      <w:r>
        <w:rPr>
          <w:rFonts w:cs="Arial"/>
          <w:b/>
          <w:szCs w:val="24"/>
          <w:u w:val="single"/>
        </w:rPr>
        <w:t>Flag State Control Regulations</w:t>
      </w:r>
    </w:p>
    <w:p w:rsidR="00FB1179" w:rsidRDefault="00FB1179" w:rsidP="00FD1897">
      <w:pPr>
        <w:rPr>
          <w:rFonts w:cs="Arial"/>
          <w:b/>
          <w:szCs w:val="24"/>
          <w:u w:val="single"/>
        </w:rPr>
      </w:pPr>
    </w:p>
    <w:p w:rsidR="00FD1897" w:rsidRDefault="00FD1897" w:rsidP="00FD1897">
      <w:pPr>
        <w:rPr>
          <w:rFonts w:cs="Arial"/>
          <w:szCs w:val="24"/>
        </w:rPr>
      </w:pPr>
      <w:r>
        <w:rPr>
          <w:rFonts w:cs="Arial"/>
          <w:szCs w:val="24"/>
        </w:rPr>
        <w:t>In 2011, the Government implement regulation where the policy objectives are to ensure the application by the UK of robust safety standards relating to seafarers, shipping and damage to the marine and coastal environment emanating from shipping, in the manner outlined in the Directive. Also, to ensure the implementation of effective management systems in the UK's safety administration structure to underpin and enable the above objectives. The effect of this Directive EU-wide, being addressed to all member states, will be to raise standards of all EU shipping registers to a common standard, providing greater assurance that any EU vessel visiting the UK will be of an acceptable standard of safety relating to seafarers and interaction with other vessel traffic, and mitigation of the risk of environmental damage of the kind caused by shipping</w:t>
      </w:r>
      <w:r w:rsidR="00153A7F">
        <w:rPr>
          <w:rFonts w:cs="Arial"/>
          <w:szCs w:val="24"/>
        </w:rPr>
        <w:t>. Please see below link to the Flag State Regulations.</w:t>
      </w:r>
    </w:p>
    <w:p w:rsidR="00153A7F" w:rsidRDefault="00153A7F" w:rsidP="00FD1897">
      <w:pPr>
        <w:rPr>
          <w:rFonts w:cs="Arial"/>
          <w:szCs w:val="24"/>
        </w:rPr>
      </w:pPr>
    </w:p>
    <w:p w:rsidR="00153A7F" w:rsidRDefault="00E22798" w:rsidP="00153A7F">
      <w:pPr>
        <w:rPr>
          <w:rFonts w:cs="Arial"/>
          <w:szCs w:val="24"/>
        </w:rPr>
      </w:pPr>
      <w:hyperlink r:id="rId10" w:history="1">
        <w:r w:rsidR="00153A7F">
          <w:rPr>
            <w:rStyle w:val="Hyperlink"/>
            <w:rFonts w:cs="Arial"/>
            <w:szCs w:val="24"/>
          </w:rPr>
          <w:t>http://www.legislation.gov.uk/uksi/2011/2667/pdfs/uksi_20112667_en.pdf</w:t>
        </w:r>
      </w:hyperlink>
    </w:p>
    <w:p w:rsidR="00153A7F" w:rsidRDefault="00153A7F" w:rsidP="00FD1897">
      <w:pPr>
        <w:rPr>
          <w:rFonts w:cs="Arial"/>
          <w:szCs w:val="24"/>
        </w:rPr>
      </w:pPr>
    </w:p>
    <w:p w:rsidR="00FB1179" w:rsidRDefault="00FB1179" w:rsidP="00FD1897">
      <w:pPr>
        <w:rPr>
          <w:rFonts w:cs="Arial"/>
          <w:szCs w:val="24"/>
        </w:rPr>
      </w:pPr>
    </w:p>
    <w:p w:rsidR="00153A7F" w:rsidRDefault="00153A7F" w:rsidP="00FD1897">
      <w:pPr>
        <w:rPr>
          <w:rFonts w:cs="Arial"/>
          <w:b/>
          <w:szCs w:val="24"/>
          <w:u w:val="single"/>
        </w:rPr>
      </w:pPr>
    </w:p>
    <w:p w:rsidR="00FB1179" w:rsidRPr="00687526" w:rsidRDefault="00FB1179" w:rsidP="00FD1897">
      <w:pPr>
        <w:rPr>
          <w:rFonts w:cs="Arial"/>
          <w:b/>
          <w:szCs w:val="24"/>
          <w:u w:val="single"/>
        </w:rPr>
      </w:pPr>
      <w:r w:rsidRPr="00687526">
        <w:rPr>
          <w:rFonts w:cs="Arial"/>
          <w:b/>
          <w:szCs w:val="24"/>
          <w:u w:val="single"/>
        </w:rPr>
        <w:t>Statutory Review Requirement</w:t>
      </w:r>
    </w:p>
    <w:p w:rsidR="00FB1179" w:rsidRDefault="00FB1179" w:rsidP="00FD1897">
      <w:pPr>
        <w:rPr>
          <w:rFonts w:cs="Arial"/>
          <w:szCs w:val="24"/>
        </w:rPr>
      </w:pPr>
    </w:p>
    <w:p w:rsidR="00FD1897" w:rsidRDefault="00FD1897" w:rsidP="00FD1897">
      <w:pPr>
        <w:rPr>
          <w:rFonts w:cs="Arial"/>
          <w:szCs w:val="24"/>
        </w:rPr>
      </w:pPr>
      <w:r>
        <w:rPr>
          <w:rFonts w:cs="Arial"/>
          <w:szCs w:val="24"/>
        </w:rPr>
        <w:t>There is a statutory requirement to review both sets of 2011 regulations</w:t>
      </w:r>
      <w:r w:rsidR="00687526">
        <w:rPr>
          <w:rFonts w:cs="Arial"/>
          <w:szCs w:val="24"/>
        </w:rPr>
        <w:t xml:space="preserve"> to assess if they are working </w:t>
      </w:r>
      <w:r>
        <w:rPr>
          <w:rFonts w:cs="Arial"/>
          <w:szCs w:val="24"/>
        </w:rPr>
        <w:t>and if any improvements could be made.  A report of the review must be published by 31st December 2016 and we are conducting this stakeholder engagement exercise as part of this review. As you are an important stakeholder affected by one or both sets of the regulations, we would be keen to get your views.</w:t>
      </w:r>
    </w:p>
    <w:p w:rsidR="00FB1179" w:rsidRDefault="00FB1179" w:rsidP="00FD1897">
      <w:pPr>
        <w:rPr>
          <w:rFonts w:cs="Arial"/>
          <w:szCs w:val="24"/>
        </w:rPr>
      </w:pPr>
    </w:p>
    <w:p w:rsidR="00FD1897" w:rsidRDefault="008B76D3" w:rsidP="00FD1897">
      <w:pPr>
        <w:rPr>
          <w:rFonts w:cs="Arial"/>
          <w:szCs w:val="24"/>
        </w:rPr>
      </w:pPr>
      <w:r>
        <w:rPr>
          <w:rFonts w:cs="Arial"/>
          <w:szCs w:val="24"/>
        </w:rPr>
        <w:t>Please see attached</w:t>
      </w:r>
      <w:r w:rsidR="00FD1897">
        <w:rPr>
          <w:rFonts w:cs="Arial"/>
          <w:szCs w:val="24"/>
        </w:rPr>
        <w:t xml:space="preserve"> the following items:</w:t>
      </w:r>
    </w:p>
    <w:p w:rsidR="008B76D3" w:rsidRDefault="008B76D3" w:rsidP="00FD1897">
      <w:pPr>
        <w:rPr>
          <w:rFonts w:cs="Arial"/>
          <w:szCs w:val="24"/>
        </w:rPr>
      </w:pPr>
    </w:p>
    <w:p w:rsidR="008B76D3" w:rsidRDefault="008B76D3" w:rsidP="00FD1897">
      <w:pPr>
        <w:rPr>
          <w:rFonts w:cs="Arial"/>
          <w:szCs w:val="24"/>
        </w:rPr>
      </w:pPr>
      <w:r>
        <w:rPr>
          <w:rFonts w:cs="Arial"/>
          <w:szCs w:val="24"/>
        </w:rPr>
        <w:tab/>
      </w:r>
      <w:r>
        <w:rPr>
          <w:rFonts w:cs="Arial"/>
          <w:szCs w:val="24"/>
        </w:rPr>
        <w:tab/>
      </w:r>
    </w:p>
    <w:p w:rsidR="008B76D3" w:rsidRDefault="008B76D3" w:rsidP="00153A7F">
      <w:pPr>
        <w:pStyle w:val="ListParagraph"/>
        <w:numPr>
          <w:ilvl w:val="0"/>
          <w:numId w:val="50"/>
        </w:numPr>
        <w:rPr>
          <w:rFonts w:ascii="Arial" w:hAnsi="Arial" w:cs="Arial"/>
          <w:sz w:val="24"/>
          <w:szCs w:val="24"/>
        </w:rPr>
      </w:pPr>
      <w:r>
        <w:rPr>
          <w:rFonts w:ascii="Arial" w:hAnsi="Arial" w:cs="Arial"/>
          <w:sz w:val="24"/>
          <w:szCs w:val="24"/>
        </w:rPr>
        <w:t>Covering Letter</w:t>
      </w:r>
    </w:p>
    <w:p w:rsidR="00FD1897" w:rsidRDefault="00FD1897" w:rsidP="00153A7F">
      <w:pPr>
        <w:pStyle w:val="ListParagraph"/>
        <w:numPr>
          <w:ilvl w:val="0"/>
          <w:numId w:val="50"/>
        </w:numPr>
        <w:rPr>
          <w:rFonts w:ascii="Arial" w:hAnsi="Arial" w:cs="Arial"/>
          <w:sz w:val="24"/>
          <w:szCs w:val="24"/>
        </w:rPr>
      </w:pPr>
      <w:r>
        <w:rPr>
          <w:rFonts w:ascii="Arial" w:hAnsi="Arial" w:cs="Arial"/>
          <w:sz w:val="24"/>
          <w:szCs w:val="24"/>
        </w:rPr>
        <w:t>Summary of the regulations</w:t>
      </w:r>
    </w:p>
    <w:p w:rsidR="00FD1897" w:rsidRDefault="00FD1897" w:rsidP="00153A7F">
      <w:pPr>
        <w:pStyle w:val="ListParagraph"/>
        <w:numPr>
          <w:ilvl w:val="0"/>
          <w:numId w:val="50"/>
        </w:numPr>
        <w:rPr>
          <w:rFonts w:ascii="Arial" w:hAnsi="Arial" w:cs="Arial"/>
          <w:sz w:val="24"/>
          <w:szCs w:val="24"/>
        </w:rPr>
      </w:pPr>
      <w:r>
        <w:rPr>
          <w:rFonts w:ascii="Arial" w:hAnsi="Arial" w:cs="Arial"/>
          <w:sz w:val="24"/>
          <w:szCs w:val="24"/>
        </w:rPr>
        <w:t>Questionnaire</w:t>
      </w:r>
    </w:p>
    <w:p w:rsidR="008B76D3" w:rsidRDefault="00F91114" w:rsidP="008B76D3">
      <w:pPr>
        <w:pStyle w:val="ListParagraph"/>
        <w:numPr>
          <w:ilvl w:val="0"/>
          <w:numId w:val="50"/>
        </w:numPr>
        <w:rPr>
          <w:rFonts w:ascii="Arial" w:hAnsi="Arial" w:cs="Arial"/>
          <w:sz w:val="24"/>
          <w:szCs w:val="24"/>
        </w:rPr>
      </w:pPr>
      <w:r>
        <w:rPr>
          <w:rFonts w:ascii="Arial" w:hAnsi="Arial" w:cs="Arial"/>
          <w:sz w:val="24"/>
          <w:szCs w:val="24"/>
        </w:rPr>
        <w:t>Freedom of Information Ac</w:t>
      </w:r>
      <w:r w:rsidR="00DA324B">
        <w:rPr>
          <w:rFonts w:ascii="Arial" w:hAnsi="Arial" w:cs="Arial"/>
          <w:sz w:val="24"/>
          <w:szCs w:val="24"/>
        </w:rPr>
        <w:t>t</w:t>
      </w:r>
      <w:r w:rsidR="008B76D3">
        <w:rPr>
          <w:rFonts w:ascii="Arial" w:hAnsi="Arial" w:cs="Arial"/>
          <w:sz w:val="24"/>
          <w:szCs w:val="24"/>
        </w:rPr>
        <w:t xml:space="preserve"> Summary</w:t>
      </w:r>
    </w:p>
    <w:p w:rsidR="008B76D3" w:rsidRPr="008B76D3" w:rsidRDefault="008B76D3" w:rsidP="008B76D3">
      <w:pPr>
        <w:pStyle w:val="ListParagraph"/>
        <w:ind w:left="1080"/>
        <w:rPr>
          <w:rFonts w:ascii="Arial" w:hAnsi="Arial" w:cs="Arial"/>
          <w:b/>
          <w:sz w:val="24"/>
          <w:szCs w:val="24"/>
        </w:rPr>
      </w:pPr>
      <w:r w:rsidRPr="008B76D3">
        <w:rPr>
          <w:rFonts w:ascii="Arial" w:hAnsi="Arial" w:cs="Arial"/>
          <w:b/>
          <w:sz w:val="24"/>
          <w:szCs w:val="24"/>
        </w:rPr>
        <w:t>Annex A</w:t>
      </w:r>
    </w:p>
    <w:p w:rsidR="00C24E03" w:rsidRDefault="00EA484C" w:rsidP="00153A7F">
      <w:pPr>
        <w:pStyle w:val="ListParagraph"/>
        <w:numPr>
          <w:ilvl w:val="0"/>
          <w:numId w:val="50"/>
        </w:numPr>
        <w:rPr>
          <w:rFonts w:ascii="Arial" w:hAnsi="Arial" w:cs="Arial"/>
          <w:sz w:val="24"/>
          <w:szCs w:val="24"/>
        </w:rPr>
      </w:pPr>
      <w:r>
        <w:rPr>
          <w:rFonts w:ascii="Arial" w:hAnsi="Arial" w:cs="Arial"/>
          <w:sz w:val="24"/>
          <w:szCs w:val="24"/>
        </w:rPr>
        <w:t>P</w:t>
      </w:r>
      <w:r w:rsidR="00C24E03">
        <w:rPr>
          <w:rFonts w:ascii="Arial" w:hAnsi="Arial" w:cs="Arial"/>
          <w:sz w:val="24"/>
          <w:szCs w:val="24"/>
        </w:rPr>
        <w:t>DF copy</w:t>
      </w:r>
      <w:r w:rsidR="00F91114">
        <w:rPr>
          <w:rFonts w:ascii="Arial" w:hAnsi="Arial" w:cs="Arial"/>
          <w:sz w:val="24"/>
          <w:szCs w:val="24"/>
        </w:rPr>
        <w:t xml:space="preserve"> of the </w:t>
      </w:r>
      <w:r w:rsidR="008B76D3">
        <w:rPr>
          <w:rFonts w:ascii="Arial" w:hAnsi="Arial" w:cs="Arial"/>
          <w:sz w:val="24"/>
          <w:szCs w:val="24"/>
        </w:rPr>
        <w:t xml:space="preserve">Port </w:t>
      </w:r>
      <w:r w:rsidR="00C24E03">
        <w:rPr>
          <w:rFonts w:ascii="Arial" w:hAnsi="Arial" w:cs="Arial"/>
          <w:sz w:val="24"/>
          <w:szCs w:val="24"/>
        </w:rPr>
        <w:t>State Control Regulations</w:t>
      </w:r>
    </w:p>
    <w:p w:rsidR="00C24E03" w:rsidRPr="00C24E03" w:rsidRDefault="00C24E03" w:rsidP="00C24E03">
      <w:pPr>
        <w:pStyle w:val="ListParagraph"/>
        <w:ind w:left="1080"/>
        <w:rPr>
          <w:rFonts w:ascii="Arial" w:hAnsi="Arial" w:cs="Arial"/>
          <w:b/>
          <w:sz w:val="24"/>
          <w:szCs w:val="24"/>
        </w:rPr>
      </w:pPr>
      <w:r w:rsidRPr="00C24E03">
        <w:rPr>
          <w:rFonts w:ascii="Arial" w:hAnsi="Arial" w:cs="Arial"/>
          <w:b/>
          <w:sz w:val="24"/>
          <w:szCs w:val="24"/>
        </w:rPr>
        <w:t xml:space="preserve">Annex B </w:t>
      </w:r>
      <w:r w:rsidR="008B76D3" w:rsidRPr="00C24E03">
        <w:rPr>
          <w:rFonts w:ascii="Arial" w:hAnsi="Arial" w:cs="Arial"/>
          <w:b/>
          <w:sz w:val="24"/>
          <w:szCs w:val="24"/>
        </w:rPr>
        <w:t xml:space="preserve"> </w:t>
      </w:r>
    </w:p>
    <w:p w:rsidR="00F91114" w:rsidRDefault="00C24E03" w:rsidP="00153A7F">
      <w:pPr>
        <w:pStyle w:val="ListParagraph"/>
        <w:numPr>
          <w:ilvl w:val="0"/>
          <w:numId w:val="50"/>
        </w:numPr>
        <w:rPr>
          <w:rFonts w:ascii="Arial" w:hAnsi="Arial" w:cs="Arial"/>
          <w:sz w:val="24"/>
          <w:szCs w:val="24"/>
        </w:rPr>
      </w:pPr>
      <w:r>
        <w:rPr>
          <w:rFonts w:ascii="Arial" w:hAnsi="Arial" w:cs="Arial"/>
          <w:sz w:val="24"/>
          <w:szCs w:val="24"/>
        </w:rPr>
        <w:t xml:space="preserve">PDF Copy of the </w:t>
      </w:r>
      <w:r w:rsidR="008B76D3">
        <w:rPr>
          <w:rFonts w:ascii="Arial" w:hAnsi="Arial" w:cs="Arial"/>
          <w:sz w:val="24"/>
          <w:szCs w:val="24"/>
        </w:rPr>
        <w:t xml:space="preserve">Flag State </w:t>
      </w:r>
      <w:r w:rsidR="00E07E45">
        <w:rPr>
          <w:rFonts w:ascii="Arial" w:hAnsi="Arial" w:cs="Arial"/>
          <w:sz w:val="24"/>
          <w:szCs w:val="24"/>
        </w:rPr>
        <w:t>R</w:t>
      </w:r>
      <w:r w:rsidR="00F91114">
        <w:rPr>
          <w:rFonts w:ascii="Arial" w:hAnsi="Arial" w:cs="Arial"/>
          <w:sz w:val="24"/>
          <w:szCs w:val="24"/>
        </w:rPr>
        <w:t>egulations</w:t>
      </w:r>
    </w:p>
    <w:p w:rsidR="00FD1897" w:rsidRDefault="00FD1897" w:rsidP="00FD1897">
      <w:pPr>
        <w:rPr>
          <w:rFonts w:cs="Arial"/>
          <w:szCs w:val="24"/>
        </w:rPr>
      </w:pPr>
    </w:p>
    <w:p w:rsidR="00153A7F" w:rsidRDefault="00153A7F" w:rsidP="00FD1897">
      <w:pPr>
        <w:rPr>
          <w:rFonts w:cs="Arial"/>
          <w:szCs w:val="24"/>
        </w:rPr>
      </w:pPr>
    </w:p>
    <w:p w:rsidR="00153A7F" w:rsidRDefault="00153A7F" w:rsidP="00FD1897">
      <w:pPr>
        <w:rPr>
          <w:rFonts w:cs="Arial"/>
          <w:szCs w:val="24"/>
        </w:rPr>
      </w:pPr>
    </w:p>
    <w:p w:rsidR="00C24E03" w:rsidRDefault="00C24E03" w:rsidP="00FD1897">
      <w:pPr>
        <w:rPr>
          <w:rFonts w:cs="Arial"/>
          <w:szCs w:val="24"/>
        </w:rPr>
      </w:pPr>
    </w:p>
    <w:p w:rsidR="00C24E03" w:rsidRDefault="00C24E03" w:rsidP="00FD1897">
      <w:pPr>
        <w:rPr>
          <w:rFonts w:cs="Arial"/>
          <w:szCs w:val="24"/>
        </w:rPr>
      </w:pPr>
    </w:p>
    <w:p w:rsidR="00C24E03" w:rsidRDefault="00C24E03" w:rsidP="00FD1897">
      <w:pPr>
        <w:rPr>
          <w:rFonts w:cs="Arial"/>
          <w:szCs w:val="24"/>
        </w:rPr>
      </w:pPr>
    </w:p>
    <w:p w:rsidR="00FD1897" w:rsidRPr="003D63E4" w:rsidRDefault="00FD1897" w:rsidP="00FD1897">
      <w:pPr>
        <w:spacing w:line="276" w:lineRule="auto"/>
        <w:rPr>
          <w:rFonts w:cs="Arial"/>
          <w:b/>
          <w:kern w:val="3"/>
          <w:szCs w:val="24"/>
          <w:u w:val="single"/>
        </w:rPr>
      </w:pPr>
      <w:r w:rsidRPr="003D63E4">
        <w:rPr>
          <w:rFonts w:cs="Arial"/>
          <w:b/>
          <w:kern w:val="3"/>
          <w:szCs w:val="24"/>
          <w:u w:val="single"/>
        </w:rPr>
        <w:lastRenderedPageBreak/>
        <w:t>Period of stakeholder engagement</w:t>
      </w:r>
    </w:p>
    <w:p w:rsidR="00FD1897" w:rsidRDefault="00FD1897" w:rsidP="00FD1897">
      <w:pPr>
        <w:spacing w:line="276" w:lineRule="auto"/>
        <w:rPr>
          <w:rFonts w:cs="Arial"/>
          <w:kern w:val="3"/>
          <w:szCs w:val="24"/>
        </w:rPr>
      </w:pPr>
    </w:p>
    <w:p w:rsidR="00FD1897" w:rsidRDefault="00FD1897" w:rsidP="00FD1897">
      <w:pPr>
        <w:spacing w:line="276" w:lineRule="auto"/>
      </w:pPr>
      <w:r>
        <w:rPr>
          <w:rFonts w:cs="Arial"/>
          <w:kern w:val="3"/>
          <w:szCs w:val="24"/>
        </w:rPr>
        <w:t>The stakeholder engagement exercise will last for a period</w:t>
      </w:r>
      <w:r w:rsidR="00347D63">
        <w:rPr>
          <w:rFonts w:cs="Arial"/>
          <w:kern w:val="3"/>
          <w:szCs w:val="24"/>
        </w:rPr>
        <w:t xml:space="preserve"> </w:t>
      </w:r>
      <w:r>
        <w:rPr>
          <w:rFonts w:cs="Arial"/>
          <w:kern w:val="3"/>
          <w:szCs w:val="24"/>
        </w:rPr>
        <w:t>of</w:t>
      </w:r>
      <w:r w:rsidR="00687526">
        <w:rPr>
          <w:rFonts w:cs="Arial"/>
          <w:kern w:val="3"/>
          <w:szCs w:val="24"/>
        </w:rPr>
        <w:t xml:space="preserve"> 4 weeks</w:t>
      </w:r>
      <w:r>
        <w:rPr>
          <w:rFonts w:cs="Arial"/>
          <w:kern w:val="3"/>
          <w:szCs w:val="24"/>
        </w:rPr>
        <w:t xml:space="preserve"> and all comments should be provided in em</w:t>
      </w:r>
      <w:r w:rsidR="00FB1179">
        <w:rPr>
          <w:rFonts w:cs="Arial"/>
          <w:kern w:val="3"/>
          <w:szCs w:val="24"/>
        </w:rPr>
        <w:t xml:space="preserve">ail or writing, </w:t>
      </w:r>
      <w:r w:rsidR="00FB1179" w:rsidRPr="00C24E03">
        <w:rPr>
          <w:rFonts w:cs="Arial"/>
          <w:b/>
          <w:kern w:val="3"/>
          <w:szCs w:val="24"/>
        </w:rPr>
        <w:t>no later than 2</w:t>
      </w:r>
      <w:r w:rsidR="00153A7F" w:rsidRPr="00C24E03">
        <w:rPr>
          <w:rFonts w:cs="Arial"/>
          <w:b/>
          <w:kern w:val="3"/>
          <w:szCs w:val="24"/>
        </w:rPr>
        <w:t>0</w:t>
      </w:r>
      <w:r w:rsidR="00FB1179" w:rsidRPr="00C24E03">
        <w:rPr>
          <w:rFonts w:cs="Arial"/>
          <w:b/>
          <w:kern w:val="3"/>
          <w:szCs w:val="24"/>
          <w:vertAlign w:val="superscript"/>
        </w:rPr>
        <w:t>th</w:t>
      </w:r>
      <w:r w:rsidR="00FB1179" w:rsidRPr="00C24E03">
        <w:rPr>
          <w:rFonts w:cs="Arial"/>
          <w:b/>
          <w:kern w:val="3"/>
          <w:szCs w:val="24"/>
        </w:rPr>
        <w:t xml:space="preserve"> </w:t>
      </w:r>
      <w:r w:rsidRPr="00C24E03">
        <w:rPr>
          <w:rFonts w:cs="Arial"/>
          <w:b/>
          <w:kern w:val="3"/>
          <w:szCs w:val="24"/>
        </w:rPr>
        <w:t>May 2016</w:t>
      </w:r>
      <w:r>
        <w:rPr>
          <w:rFonts w:cs="Arial"/>
          <w:kern w:val="3"/>
          <w:szCs w:val="24"/>
        </w:rPr>
        <w:t>, to:</w:t>
      </w:r>
    </w:p>
    <w:p w:rsidR="00FD1897" w:rsidRDefault="00FD1897" w:rsidP="00FD1897">
      <w:pPr>
        <w:spacing w:line="276" w:lineRule="auto"/>
        <w:rPr>
          <w:rFonts w:cs="Arial"/>
          <w:kern w:val="3"/>
          <w:szCs w:val="24"/>
        </w:rPr>
      </w:pPr>
    </w:p>
    <w:p w:rsidR="00FD1897" w:rsidRDefault="00E22798" w:rsidP="00FD1897">
      <w:pPr>
        <w:spacing w:line="276" w:lineRule="auto"/>
        <w:rPr>
          <w:rStyle w:val="Hyperlink"/>
          <w:rFonts w:cs="Arial"/>
          <w:kern w:val="3"/>
          <w:szCs w:val="24"/>
        </w:rPr>
      </w:pPr>
      <w:hyperlink r:id="rId11" w:history="1">
        <w:r w:rsidR="00FD1897">
          <w:rPr>
            <w:rStyle w:val="Hyperlink"/>
            <w:rFonts w:cs="Arial"/>
            <w:kern w:val="3"/>
            <w:szCs w:val="24"/>
          </w:rPr>
          <w:t>Suzanne.Landolfi@mcga.gov.uk</w:t>
        </w:r>
      </w:hyperlink>
    </w:p>
    <w:p w:rsidR="00C24E03" w:rsidRDefault="00C24E03" w:rsidP="00FD1897">
      <w:pPr>
        <w:spacing w:line="276" w:lineRule="auto"/>
        <w:rPr>
          <w:rFonts w:cs="Arial"/>
          <w:kern w:val="3"/>
          <w:szCs w:val="24"/>
        </w:rPr>
      </w:pPr>
    </w:p>
    <w:p w:rsidR="00153A7F" w:rsidRDefault="00153A7F" w:rsidP="00FD1897">
      <w:pPr>
        <w:spacing w:line="276" w:lineRule="auto"/>
        <w:rPr>
          <w:rFonts w:cs="Arial"/>
          <w:kern w:val="3"/>
          <w:szCs w:val="24"/>
        </w:rPr>
      </w:pPr>
      <w:r>
        <w:rPr>
          <w:rFonts w:cs="Arial"/>
          <w:kern w:val="3"/>
          <w:szCs w:val="24"/>
        </w:rPr>
        <w:t>Suzanne Landolfi</w:t>
      </w:r>
    </w:p>
    <w:p w:rsidR="00FD1897" w:rsidRDefault="00FD1897" w:rsidP="00FD1897">
      <w:pPr>
        <w:spacing w:line="276" w:lineRule="auto"/>
        <w:rPr>
          <w:rFonts w:cs="Arial"/>
          <w:kern w:val="3"/>
          <w:szCs w:val="24"/>
        </w:rPr>
      </w:pPr>
      <w:r>
        <w:rPr>
          <w:rFonts w:cs="Arial"/>
          <w:kern w:val="3"/>
          <w:szCs w:val="24"/>
        </w:rPr>
        <w:t>Inspection Operations Branch</w:t>
      </w:r>
      <w:r w:rsidR="00FB1179">
        <w:rPr>
          <w:rFonts w:cs="Arial"/>
          <w:kern w:val="3"/>
          <w:szCs w:val="24"/>
        </w:rPr>
        <w:t>, Bay 2/24</w:t>
      </w:r>
    </w:p>
    <w:p w:rsidR="00FD1897" w:rsidRDefault="00FD1897" w:rsidP="00FD1897">
      <w:pPr>
        <w:spacing w:line="276" w:lineRule="auto"/>
        <w:rPr>
          <w:rFonts w:cs="Arial"/>
          <w:kern w:val="3"/>
          <w:szCs w:val="24"/>
        </w:rPr>
      </w:pPr>
      <w:r>
        <w:rPr>
          <w:rFonts w:cs="Arial"/>
          <w:kern w:val="3"/>
          <w:szCs w:val="24"/>
        </w:rPr>
        <w:t>Maritime and Coastguard Agency</w:t>
      </w:r>
    </w:p>
    <w:p w:rsidR="00FD1897" w:rsidRDefault="00FD1897" w:rsidP="00FD1897">
      <w:pPr>
        <w:spacing w:line="276" w:lineRule="auto"/>
        <w:rPr>
          <w:rFonts w:cs="Arial"/>
          <w:kern w:val="3"/>
          <w:szCs w:val="24"/>
        </w:rPr>
      </w:pPr>
      <w:r>
        <w:rPr>
          <w:rFonts w:cs="Arial"/>
          <w:kern w:val="3"/>
          <w:szCs w:val="24"/>
        </w:rPr>
        <w:t>Spring Place</w:t>
      </w:r>
    </w:p>
    <w:p w:rsidR="00FD1897" w:rsidRDefault="00FD1897" w:rsidP="00FD1897">
      <w:pPr>
        <w:spacing w:line="276" w:lineRule="auto"/>
        <w:rPr>
          <w:rFonts w:cs="Arial"/>
          <w:kern w:val="3"/>
          <w:szCs w:val="24"/>
        </w:rPr>
      </w:pPr>
      <w:r>
        <w:rPr>
          <w:rFonts w:cs="Arial"/>
          <w:kern w:val="3"/>
          <w:szCs w:val="24"/>
        </w:rPr>
        <w:t>105 Commercial Road</w:t>
      </w:r>
    </w:p>
    <w:p w:rsidR="00153A7F" w:rsidRDefault="00C24E03" w:rsidP="00FD1897">
      <w:pPr>
        <w:spacing w:line="276" w:lineRule="auto"/>
        <w:rPr>
          <w:rFonts w:cs="Arial"/>
          <w:kern w:val="3"/>
          <w:szCs w:val="24"/>
        </w:rPr>
      </w:pPr>
      <w:r>
        <w:rPr>
          <w:rFonts w:cs="Arial"/>
          <w:kern w:val="3"/>
          <w:szCs w:val="24"/>
        </w:rPr>
        <w:t xml:space="preserve">Southampton, </w:t>
      </w:r>
      <w:r w:rsidR="00FD1897">
        <w:rPr>
          <w:rFonts w:cs="Arial"/>
          <w:kern w:val="3"/>
          <w:szCs w:val="24"/>
        </w:rPr>
        <w:t>SO15 1EG</w:t>
      </w:r>
    </w:p>
    <w:p w:rsidR="00FB1179" w:rsidRDefault="00FD1897" w:rsidP="00FD1897">
      <w:pPr>
        <w:spacing w:line="276" w:lineRule="auto"/>
        <w:rPr>
          <w:rFonts w:cs="Arial"/>
          <w:kern w:val="3"/>
          <w:szCs w:val="24"/>
        </w:rPr>
      </w:pPr>
      <w:r>
        <w:rPr>
          <w:rFonts w:cs="Arial"/>
          <w:kern w:val="3"/>
          <w:szCs w:val="24"/>
        </w:rPr>
        <w:t>Hampshire</w:t>
      </w:r>
    </w:p>
    <w:p w:rsidR="00FD1897" w:rsidRDefault="00FD1897" w:rsidP="00FD1897">
      <w:pPr>
        <w:spacing w:line="276" w:lineRule="auto"/>
        <w:rPr>
          <w:rFonts w:cs="Arial"/>
          <w:kern w:val="3"/>
          <w:szCs w:val="24"/>
        </w:rPr>
      </w:pPr>
    </w:p>
    <w:p w:rsidR="00FD1897" w:rsidRDefault="00FD1897" w:rsidP="00FD1897">
      <w:pPr>
        <w:rPr>
          <w:rFonts w:cs="Arial"/>
          <w:kern w:val="3"/>
          <w:szCs w:val="24"/>
        </w:rPr>
      </w:pPr>
      <w:r>
        <w:rPr>
          <w:rFonts w:cs="Arial"/>
          <w:kern w:val="3"/>
          <w:szCs w:val="24"/>
        </w:rPr>
        <w:t>Information provided will be handled in line with the DfT commitments under the Freedom of Information Act, Environmental Information Regulations and the Data Protection Act – further information is annexed to this letter.</w:t>
      </w:r>
    </w:p>
    <w:p w:rsidR="00FD1897" w:rsidRDefault="00FD1897" w:rsidP="00FD1897">
      <w:pPr>
        <w:spacing w:line="276" w:lineRule="auto"/>
        <w:rPr>
          <w:rFonts w:cs="Arial"/>
          <w:kern w:val="3"/>
          <w:szCs w:val="24"/>
        </w:rPr>
      </w:pPr>
    </w:p>
    <w:p w:rsidR="00FD1897" w:rsidRDefault="00FD1897" w:rsidP="00FD1897">
      <w:pPr>
        <w:rPr>
          <w:rFonts w:cs="Arial"/>
          <w:kern w:val="3"/>
          <w:szCs w:val="24"/>
        </w:rPr>
      </w:pPr>
      <w:r>
        <w:rPr>
          <w:rFonts w:cs="Arial"/>
          <w:kern w:val="3"/>
          <w:szCs w:val="24"/>
        </w:rPr>
        <w:t>Following completion of this stakeholder engagement exercise the post-implementation review</w:t>
      </w:r>
      <w:r w:rsidR="00FB1179">
        <w:rPr>
          <w:rFonts w:cs="Arial"/>
          <w:kern w:val="3"/>
          <w:szCs w:val="24"/>
        </w:rPr>
        <w:t>s</w:t>
      </w:r>
      <w:r>
        <w:rPr>
          <w:rFonts w:cs="Arial"/>
          <w:kern w:val="3"/>
          <w:szCs w:val="24"/>
        </w:rPr>
        <w:t xml:space="preserve"> for the Merchant Shipping (Port State Control) Regulations 2011, </w:t>
      </w:r>
      <w:r w:rsidR="00FB1179">
        <w:rPr>
          <w:rFonts w:cs="Arial"/>
          <w:kern w:val="3"/>
          <w:szCs w:val="24"/>
        </w:rPr>
        <w:t xml:space="preserve">and the Merchant Shipping (Flag State Control) Regulations 2011, </w:t>
      </w:r>
      <w:r>
        <w:rPr>
          <w:rFonts w:cs="Arial"/>
          <w:kern w:val="3"/>
          <w:szCs w:val="24"/>
        </w:rPr>
        <w:t xml:space="preserve">the final version of the review will be published in 2016, as an annex to a Command Paper. </w:t>
      </w:r>
    </w:p>
    <w:p w:rsidR="00FD1897" w:rsidRDefault="00FD1897" w:rsidP="00FD1897">
      <w:pPr>
        <w:rPr>
          <w:rFonts w:cs="Arial"/>
          <w:kern w:val="3"/>
          <w:szCs w:val="24"/>
          <w:shd w:val="clear" w:color="auto" w:fill="FFFF00"/>
        </w:rPr>
      </w:pPr>
    </w:p>
    <w:p w:rsidR="00FD1897" w:rsidRDefault="00FD1897" w:rsidP="00FD1897">
      <w:pPr>
        <w:rPr>
          <w:rFonts w:cs="Arial"/>
          <w:kern w:val="3"/>
          <w:szCs w:val="24"/>
        </w:rPr>
      </w:pPr>
      <w:r>
        <w:rPr>
          <w:rFonts w:cs="Arial"/>
          <w:kern w:val="3"/>
          <w:szCs w:val="24"/>
        </w:rPr>
        <w:t>If you have any questions or concerns about this process please contact the MCA on 023 8032 9223</w:t>
      </w:r>
    </w:p>
    <w:p w:rsidR="00FD1897" w:rsidRDefault="00FD1897" w:rsidP="00FD1897">
      <w:pPr>
        <w:rPr>
          <w:rFonts w:cs="Arial"/>
          <w:kern w:val="3"/>
          <w:szCs w:val="24"/>
        </w:rPr>
      </w:pPr>
    </w:p>
    <w:p w:rsidR="00FD1897" w:rsidRDefault="00FD1897" w:rsidP="003D63E4">
      <w:pPr>
        <w:rPr>
          <w:rFonts w:cs="Arial"/>
          <w:kern w:val="3"/>
          <w:szCs w:val="24"/>
        </w:rPr>
      </w:pPr>
      <w:r>
        <w:rPr>
          <w:rFonts w:cs="Arial"/>
          <w:kern w:val="3"/>
          <w:szCs w:val="24"/>
        </w:rPr>
        <w:t>Yours sincerely,</w:t>
      </w:r>
    </w:p>
    <w:p w:rsidR="003D63E4" w:rsidRPr="003D63E4" w:rsidRDefault="003D63E4" w:rsidP="003D63E4">
      <w:pPr>
        <w:rPr>
          <w:rFonts w:cs="Arial"/>
          <w:kern w:val="3"/>
          <w:szCs w:val="24"/>
        </w:rPr>
      </w:pPr>
    </w:p>
    <w:p w:rsidR="00FD1897" w:rsidRDefault="00FD1897" w:rsidP="00FD1897">
      <w:pPr>
        <w:spacing w:line="244" w:lineRule="auto"/>
        <w:rPr>
          <w:b/>
          <w:bCs/>
          <w:color w:val="000000"/>
          <w:szCs w:val="24"/>
          <w:lang w:eastAsia="en-GB"/>
        </w:rPr>
      </w:pPr>
      <w:r>
        <w:rPr>
          <w:b/>
          <w:bCs/>
          <w:color w:val="000000"/>
          <w:szCs w:val="24"/>
          <w:lang w:eastAsia="en-GB"/>
        </w:rPr>
        <w:t>Suzanne Landolfi</w:t>
      </w:r>
    </w:p>
    <w:p w:rsidR="00FB1179" w:rsidRDefault="00FB1179" w:rsidP="00FD1897">
      <w:pPr>
        <w:spacing w:line="244" w:lineRule="auto"/>
        <w:rPr>
          <w:rFonts w:ascii="Calibri Light" w:hAnsi="Calibri Light"/>
          <w:b/>
          <w:bCs/>
          <w:color w:val="000000"/>
          <w:szCs w:val="24"/>
          <w:lang w:eastAsia="en-GB"/>
        </w:rPr>
      </w:pPr>
    </w:p>
    <w:p w:rsidR="00FD1897" w:rsidRDefault="00FD1897" w:rsidP="00FD1897">
      <w:pPr>
        <w:spacing w:line="244" w:lineRule="auto"/>
        <w:rPr>
          <w:rFonts w:ascii="Calibri Light" w:hAnsi="Calibri Light"/>
          <w:b/>
          <w:bCs/>
          <w:color w:val="000000"/>
          <w:szCs w:val="24"/>
          <w:lang w:eastAsia="en-GB"/>
        </w:rPr>
      </w:pPr>
      <w:r>
        <w:rPr>
          <w:rFonts w:ascii="Calibri Light" w:hAnsi="Calibri Light"/>
          <w:b/>
          <w:bCs/>
          <w:color w:val="000000"/>
          <w:szCs w:val="24"/>
          <w:lang w:eastAsia="en-GB"/>
        </w:rPr>
        <w:t>Operations Policy Advisor</w:t>
      </w:r>
    </w:p>
    <w:p w:rsidR="00FD1897" w:rsidRDefault="00FD1897" w:rsidP="00FD1897">
      <w:pPr>
        <w:spacing w:line="244" w:lineRule="auto"/>
        <w:rPr>
          <w:rFonts w:ascii="Calibri Light" w:hAnsi="Calibri Light"/>
          <w:color w:val="000000"/>
          <w:szCs w:val="24"/>
          <w:lang w:eastAsia="en-GB"/>
        </w:rPr>
      </w:pPr>
      <w:r>
        <w:rPr>
          <w:rFonts w:ascii="Calibri Light" w:hAnsi="Calibri Light"/>
          <w:color w:val="000000"/>
          <w:szCs w:val="24"/>
          <w:lang w:eastAsia="en-GB"/>
        </w:rPr>
        <w:t>Survey and Inspection Branch</w:t>
      </w:r>
    </w:p>
    <w:p w:rsidR="00FD1897" w:rsidRDefault="00FD1897" w:rsidP="00FD1897">
      <w:pPr>
        <w:spacing w:line="244" w:lineRule="auto"/>
        <w:rPr>
          <w:rFonts w:ascii="Calibri Light" w:hAnsi="Calibri Light"/>
          <w:color w:val="000000"/>
          <w:szCs w:val="24"/>
          <w:lang w:eastAsia="en-GB"/>
        </w:rPr>
      </w:pPr>
      <w:r>
        <w:rPr>
          <w:rFonts w:ascii="Calibri Light" w:hAnsi="Calibri Light"/>
          <w:color w:val="000000"/>
          <w:szCs w:val="24"/>
          <w:lang w:eastAsia="en-GB"/>
        </w:rPr>
        <w:t>Maritime and Coastguard Agency</w:t>
      </w:r>
    </w:p>
    <w:p w:rsidR="00FB1179" w:rsidRDefault="00FB1179" w:rsidP="00FD1897">
      <w:pPr>
        <w:spacing w:line="244" w:lineRule="auto"/>
        <w:rPr>
          <w:rFonts w:ascii="Calibri Light" w:hAnsi="Calibri Light"/>
          <w:color w:val="000000"/>
          <w:szCs w:val="24"/>
          <w:lang w:eastAsia="en-GB"/>
        </w:rPr>
      </w:pPr>
      <w:r>
        <w:rPr>
          <w:rFonts w:ascii="Calibri Light" w:hAnsi="Calibri Light"/>
          <w:color w:val="000000"/>
          <w:szCs w:val="24"/>
          <w:lang w:eastAsia="en-GB"/>
        </w:rPr>
        <w:t>Bay 2/24</w:t>
      </w:r>
    </w:p>
    <w:p w:rsidR="00FB1179" w:rsidRDefault="00FB1179" w:rsidP="00FD1897">
      <w:pPr>
        <w:spacing w:line="244" w:lineRule="auto"/>
        <w:rPr>
          <w:rFonts w:ascii="Calibri Light" w:hAnsi="Calibri Light"/>
          <w:color w:val="000000"/>
          <w:szCs w:val="24"/>
          <w:lang w:eastAsia="en-GB"/>
        </w:rPr>
      </w:pPr>
      <w:r>
        <w:rPr>
          <w:rFonts w:ascii="Calibri Light" w:hAnsi="Calibri Light"/>
          <w:color w:val="000000"/>
          <w:szCs w:val="24"/>
          <w:lang w:eastAsia="en-GB"/>
        </w:rPr>
        <w:t>Spring Place</w:t>
      </w:r>
    </w:p>
    <w:p w:rsidR="00FB1179" w:rsidRDefault="00FB1179" w:rsidP="00FD1897">
      <w:pPr>
        <w:spacing w:line="244" w:lineRule="auto"/>
        <w:rPr>
          <w:rFonts w:ascii="Calibri Light" w:hAnsi="Calibri Light"/>
          <w:color w:val="000000"/>
          <w:szCs w:val="24"/>
          <w:lang w:eastAsia="en-GB"/>
        </w:rPr>
      </w:pPr>
      <w:r>
        <w:rPr>
          <w:rFonts w:ascii="Calibri Light" w:hAnsi="Calibri Light"/>
          <w:color w:val="000000"/>
          <w:szCs w:val="24"/>
          <w:lang w:eastAsia="en-GB"/>
        </w:rPr>
        <w:t>Commercial Road</w:t>
      </w:r>
    </w:p>
    <w:p w:rsidR="00FD1897" w:rsidRPr="00FB1179" w:rsidRDefault="00C24E03" w:rsidP="00FD1897">
      <w:pPr>
        <w:spacing w:line="244" w:lineRule="auto"/>
        <w:rPr>
          <w:rFonts w:ascii="Calibri Light" w:hAnsi="Calibri Light"/>
          <w:color w:val="000000"/>
          <w:szCs w:val="24"/>
          <w:lang w:eastAsia="en-GB"/>
        </w:rPr>
      </w:pPr>
      <w:r>
        <w:rPr>
          <w:rFonts w:ascii="Calibri Light" w:hAnsi="Calibri Light"/>
          <w:color w:val="000000"/>
          <w:szCs w:val="24"/>
          <w:lang w:eastAsia="en-GB"/>
        </w:rPr>
        <w:t xml:space="preserve">Southampton, </w:t>
      </w:r>
      <w:r w:rsidR="00FD1897">
        <w:rPr>
          <w:rFonts w:ascii="Calibri Light" w:hAnsi="Calibri Light"/>
          <w:color w:val="000000"/>
          <w:szCs w:val="24"/>
          <w:lang w:eastAsia="en-GB"/>
        </w:rPr>
        <w:t>SO15 1EG</w:t>
      </w:r>
      <w:r w:rsidR="00FD1897">
        <w:rPr>
          <w:rFonts w:ascii="Calibri Light" w:hAnsi="Calibri Light"/>
          <w:color w:val="000000"/>
          <w:szCs w:val="24"/>
          <w:u w:val="single"/>
          <w:lang w:eastAsia="en-GB"/>
        </w:rPr>
        <w:t xml:space="preserve"> </w:t>
      </w:r>
    </w:p>
    <w:p w:rsidR="00FD1897" w:rsidRDefault="00E22798" w:rsidP="00FD1897">
      <w:pPr>
        <w:spacing w:line="244" w:lineRule="auto"/>
      </w:pPr>
      <w:hyperlink r:id="rId12" w:history="1">
        <w:r w:rsidR="00FD1897">
          <w:rPr>
            <w:rFonts w:ascii="Calibri Light" w:hAnsi="Calibri Light"/>
            <w:b/>
            <w:color w:val="0000FF"/>
            <w:szCs w:val="24"/>
            <w:u w:val="single"/>
          </w:rPr>
          <w:t>suzanne.landolfi</w:t>
        </w:r>
        <w:r w:rsidR="00FD1897">
          <w:rPr>
            <w:rFonts w:ascii="Calibri Light" w:hAnsi="Calibri Light"/>
            <w:b/>
            <w:color w:val="0000FF"/>
            <w:szCs w:val="24"/>
            <w:u w:val="single"/>
            <w:lang w:eastAsia="en-GB"/>
          </w:rPr>
          <w:t>@mcga.gov.uk</w:t>
        </w:r>
      </w:hyperlink>
    </w:p>
    <w:p w:rsidR="00FD1897" w:rsidRDefault="00FD1897" w:rsidP="00FD1897">
      <w:pPr>
        <w:spacing w:line="244" w:lineRule="auto"/>
        <w:rPr>
          <w:rFonts w:ascii="Calibri Light" w:hAnsi="Calibri Light" w:cs="Segoe UI"/>
          <w:color w:val="000000"/>
          <w:szCs w:val="24"/>
          <w:lang w:eastAsia="en-GB"/>
        </w:rPr>
      </w:pPr>
      <w:r>
        <w:rPr>
          <w:rFonts w:ascii="Calibri Light" w:hAnsi="Calibri Light" w:cs="Segoe UI"/>
          <w:color w:val="000000"/>
          <w:szCs w:val="24"/>
          <w:lang w:eastAsia="en-GB"/>
        </w:rPr>
        <w:t>Tel: +44 (0) 23 8032 9223</w:t>
      </w:r>
    </w:p>
    <w:p w:rsidR="00FD1897" w:rsidRDefault="00FD1897" w:rsidP="00FD1897">
      <w:pPr>
        <w:spacing w:line="244" w:lineRule="auto"/>
        <w:rPr>
          <w:rFonts w:ascii="Calibri Light" w:hAnsi="Calibri Light" w:cs="Segoe UI"/>
          <w:color w:val="000000"/>
          <w:szCs w:val="24"/>
          <w:lang w:eastAsia="en-GB"/>
        </w:rPr>
      </w:pPr>
      <w:r>
        <w:rPr>
          <w:rFonts w:ascii="Calibri Light" w:hAnsi="Calibri Light" w:cs="Segoe UI"/>
          <w:color w:val="000000"/>
          <w:szCs w:val="24"/>
          <w:lang w:eastAsia="en-GB"/>
        </w:rPr>
        <w:t>Fax: +44 (0) 23 8032 9104</w:t>
      </w:r>
    </w:p>
    <w:p w:rsidR="00FD1897" w:rsidRDefault="00FD1897" w:rsidP="00FD1897">
      <w:r>
        <w:rPr>
          <w:rFonts w:ascii="Calibri Light" w:hAnsi="Calibri Light"/>
          <w:color w:val="000000"/>
          <w:szCs w:val="24"/>
          <w:lang w:eastAsia="en-GB"/>
        </w:rPr>
        <w:t xml:space="preserve">Duty Surveyor Number: </w:t>
      </w:r>
      <w:r>
        <w:rPr>
          <w:rFonts w:ascii="Calibri Light" w:hAnsi="Calibri Light" w:cs="Arial"/>
          <w:color w:val="000000"/>
          <w:szCs w:val="24"/>
          <w:lang w:eastAsia="en-GB"/>
        </w:rPr>
        <w:t>(+44) 07810 528504</w:t>
      </w:r>
    </w:p>
    <w:p w:rsidR="00FD1897" w:rsidRDefault="00FD1897" w:rsidP="00FD1897">
      <w:pPr>
        <w:rPr>
          <w:rFonts w:ascii="Calibri Light" w:hAnsi="Calibri Light" w:cs="Arial"/>
          <w:color w:val="000000"/>
          <w:szCs w:val="24"/>
          <w:lang w:eastAsia="en-GB"/>
        </w:rPr>
      </w:pPr>
    </w:p>
    <w:p w:rsidR="00FD1897" w:rsidRDefault="00FD1897" w:rsidP="00FD1897">
      <w:r>
        <w:rPr>
          <w:noProof/>
          <w:color w:val="000000"/>
          <w:szCs w:val="24"/>
          <w:lang w:eastAsia="en-GB"/>
        </w:rPr>
        <w:drawing>
          <wp:inline distT="0" distB="0" distL="0" distR="0" wp14:anchorId="46148F4C" wp14:editId="1DCA2D74">
            <wp:extent cx="700402" cy="629280"/>
            <wp:effectExtent l="0" t="0" r="4448" b="0"/>
            <wp:docPr id="1" name="Picture 2" descr="cid:image001.jpg@01D16283.BA4273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700402" cy="629280"/>
                    </a:xfrm>
                    <a:prstGeom prst="rect">
                      <a:avLst/>
                    </a:prstGeom>
                    <a:noFill/>
                    <a:ln>
                      <a:noFill/>
                      <a:prstDash/>
                    </a:ln>
                  </pic:spPr>
                </pic:pic>
              </a:graphicData>
            </a:graphic>
          </wp:inline>
        </w:drawing>
      </w:r>
    </w:p>
    <w:p w:rsidR="00FD1897" w:rsidRDefault="00FD1897" w:rsidP="00FD1897">
      <w:pPr>
        <w:rPr>
          <w:szCs w:val="24"/>
          <w:lang w:eastAsia="en-GB"/>
        </w:rPr>
      </w:pPr>
    </w:p>
    <w:p w:rsidR="005D1DF2" w:rsidRPr="005D1DF2" w:rsidRDefault="005D1DF2" w:rsidP="00153A7F">
      <w:pPr>
        <w:jc w:val="center"/>
        <w:rPr>
          <w:rFonts w:cs="Arial"/>
          <w:b/>
          <w:szCs w:val="24"/>
          <w:u w:val="single"/>
        </w:rPr>
      </w:pPr>
      <w:r w:rsidRPr="005D1DF2">
        <w:rPr>
          <w:rFonts w:cs="Arial"/>
          <w:b/>
          <w:szCs w:val="24"/>
          <w:u w:val="single"/>
        </w:rPr>
        <w:t>Details of the Merchant Shipping (Port State Control) Regulations 2011</w:t>
      </w:r>
    </w:p>
    <w:p w:rsidR="005D1DF2" w:rsidRPr="005D1DF2" w:rsidRDefault="005D1DF2" w:rsidP="005D1DF2">
      <w:pPr>
        <w:jc w:val="center"/>
        <w:rPr>
          <w:rFonts w:cs="Arial"/>
          <w:b/>
          <w:szCs w:val="24"/>
          <w:u w:val="single"/>
        </w:rPr>
      </w:pPr>
    </w:p>
    <w:p w:rsidR="005D1DF2" w:rsidRPr="005D1DF2" w:rsidRDefault="005D1DF2" w:rsidP="005D1DF2">
      <w:pPr>
        <w:rPr>
          <w:rFonts w:cs="Arial"/>
          <w:szCs w:val="24"/>
        </w:rPr>
      </w:pPr>
    </w:p>
    <w:p w:rsidR="005D1DF2" w:rsidRPr="005D1DF2" w:rsidRDefault="005D1DF2" w:rsidP="005D1DF2">
      <w:pPr>
        <w:rPr>
          <w:rFonts w:cs="Arial"/>
          <w:szCs w:val="24"/>
        </w:rPr>
      </w:pPr>
      <w:r w:rsidRPr="005D1DF2">
        <w:rPr>
          <w:rFonts w:cs="Arial"/>
          <w:szCs w:val="24"/>
        </w:rPr>
        <w:t xml:space="preserve">Summary </w:t>
      </w:r>
    </w:p>
    <w:p w:rsidR="005D1DF2" w:rsidRPr="005D1DF2" w:rsidRDefault="005D1DF2" w:rsidP="005D1DF2">
      <w:pPr>
        <w:rPr>
          <w:rFonts w:cs="Arial"/>
          <w:szCs w:val="24"/>
        </w:rPr>
      </w:pPr>
    </w:p>
    <w:p w:rsidR="005D1DF2" w:rsidRPr="005D1DF2" w:rsidRDefault="005D1DF2" w:rsidP="005D1DF2">
      <w:pPr>
        <w:rPr>
          <w:rFonts w:cs="Arial"/>
          <w:szCs w:val="24"/>
        </w:rPr>
      </w:pPr>
      <w:r w:rsidRPr="005D1DF2">
        <w:rPr>
          <w:rFonts w:cs="Arial"/>
          <w:szCs w:val="24"/>
        </w:rPr>
        <w:t>The Merchant Shipping (Port State Control) Regulations 2011 came into force on the 24</w:t>
      </w:r>
      <w:r w:rsidRPr="005D1DF2">
        <w:rPr>
          <w:rFonts w:cs="Arial"/>
          <w:szCs w:val="24"/>
          <w:vertAlign w:val="superscript"/>
        </w:rPr>
        <w:t>th</w:t>
      </w:r>
      <w:r w:rsidRPr="005D1DF2">
        <w:rPr>
          <w:rFonts w:cs="Arial"/>
          <w:szCs w:val="24"/>
        </w:rPr>
        <w:t xml:space="preserve"> November 2011. The regulations are underpinned by </w:t>
      </w:r>
      <w:r w:rsidRPr="005D1DF2">
        <w:rPr>
          <w:rFonts w:cs="Arial"/>
          <w:bCs/>
          <w:color w:val="000000"/>
          <w:szCs w:val="24"/>
          <w:lang w:eastAsia="en-GB"/>
        </w:rPr>
        <w:t>EU Directive 2009/16/EC which introduced a risk based inspection regime for the control of foreign flagged ships and strengthened sanctions that may be applied to substandard foreign flagged ships. It also allows the European Commission to set and monitor inspection commitments of member States and monitor ship calls at ports of member States. Please see below link to the regulations.</w:t>
      </w:r>
    </w:p>
    <w:p w:rsidR="005D1DF2" w:rsidRPr="005D1DF2" w:rsidRDefault="005D1DF2" w:rsidP="005D1DF2">
      <w:pPr>
        <w:rPr>
          <w:rFonts w:cs="Arial"/>
          <w:szCs w:val="24"/>
        </w:rPr>
      </w:pPr>
    </w:p>
    <w:p w:rsidR="005D1DF2" w:rsidRPr="005D1DF2" w:rsidRDefault="00E22798" w:rsidP="005D1DF2">
      <w:pPr>
        <w:rPr>
          <w:rFonts w:cs="Arial"/>
          <w:bCs/>
          <w:color w:val="000000"/>
          <w:szCs w:val="24"/>
          <w:lang w:eastAsia="en-GB"/>
        </w:rPr>
      </w:pPr>
      <w:hyperlink r:id="rId14" w:history="1">
        <w:r w:rsidR="005D1DF2" w:rsidRPr="005D1DF2">
          <w:rPr>
            <w:rFonts w:cs="Arial"/>
            <w:bCs/>
            <w:color w:val="0563C1" w:themeColor="hyperlink"/>
            <w:szCs w:val="24"/>
            <w:u w:val="single"/>
            <w:lang w:eastAsia="en-GB"/>
          </w:rPr>
          <w:t>http://www.legislation.gov.uk/uksi/2011/2601/pdfs/uksi_20112601_en.pdf</w:t>
        </w:r>
      </w:hyperlink>
    </w:p>
    <w:p w:rsidR="005D1DF2" w:rsidRPr="005D1DF2" w:rsidRDefault="005D1DF2" w:rsidP="005D1DF2">
      <w:pPr>
        <w:rPr>
          <w:rFonts w:cs="Arial"/>
          <w:szCs w:val="24"/>
        </w:rPr>
      </w:pPr>
    </w:p>
    <w:p w:rsidR="005D1DF2" w:rsidRPr="005D1DF2" w:rsidRDefault="005D1DF2" w:rsidP="005D1DF2">
      <w:pPr>
        <w:rPr>
          <w:rFonts w:cs="Arial"/>
          <w:szCs w:val="24"/>
        </w:rPr>
      </w:pPr>
      <w:r w:rsidRPr="005D1DF2">
        <w:rPr>
          <w:rFonts w:cs="Arial"/>
          <w:szCs w:val="24"/>
        </w:rPr>
        <w:t>Background</w:t>
      </w:r>
    </w:p>
    <w:p w:rsidR="005D1DF2" w:rsidRPr="005D1DF2" w:rsidRDefault="005D1DF2" w:rsidP="005D1DF2">
      <w:pPr>
        <w:rPr>
          <w:rFonts w:cs="Arial"/>
          <w:bCs/>
          <w:color w:val="000000"/>
          <w:szCs w:val="24"/>
          <w:lang w:eastAsia="en-GB"/>
        </w:rPr>
      </w:pPr>
    </w:p>
    <w:p w:rsidR="005D1DF2" w:rsidRPr="005D1DF2" w:rsidRDefault="005D1DF2" w:rsidP="005D1DF2">
      <w:pPr>
        <w:rPr>
          <w:rFonts w:eastAsia="Calibri" w:cs="Arial"/>
          <w:szCs w:val="24"/>
        </w:rPr>
      </w:pPr>
      <w:r w:rsidRPr="005D1DF2">
        <w:rPr>
          <w:rFonts w:cs="Arial"/>
          <w:bCs/>
          <w:color w:val="000000"/>
          <w:szCs w:val="24"/>
          <w:lang w:eastAsia="en-GB"/>
        </w:rPr>
        <w:t>Port State control is a defence against ships registered with flag States which fail to enforce compliance with international standards for safety, pollution prevention and crew working and living conditions on ships on their register. The standards to be enforced are contained in relevant Conventions of the International Maritime Organization and the International Labour Organization.</w:t>
      </w:r>
    </w:p>
    <w:p w:rsidR="005D1DF2" w:rsidRPr="005D1DF2" w:rsidRDefault="005D1DF2" w:rsidP="005D1DF2">
      <w:pPr>
        <w:rPr>
          <w:rFonts w:cs="Arial"/>
          <w:bCs/>
          <w:color w:val="000000"/>
          <w:szCs w:val="24"/>
          <w:lang w:eastAsia="en-GB"/>
        </w:rPr>
      </w:pPr>
    </w:p>
    <w:p w:rsidR="005D1DF2" w:rsidRPr="005D1DF2" w:rsidRDefault="005D1DF2" w:rsidP="005D1DF2">
      <w:pPr>
        <w:rPr>
          <w:rFonts w:eastAsia="Calibri" w:cs="Arial"/>
          <w:szCs w:val="24"/>
        </w:rPr>
      </w:pPr>
      <w:r w:rsidRPr="005D1DF2">
        <w:rPr>
          <w:rFonts w:cs="Arial"/>
          <w:bCs/>
          <w:color w:val="000000"/>
          <w:szCs w:val="24"/>
          <w:lang w:eastAsia="en-GB"/>
        </w:rPr>
        <w:t xml:space="preserve">The responsibility for compliance lies, in the first instance, with the ship owner or operator. The duty of the flag State, or classification society working on behalf of the flag State, is to enforce standards by a regime of regular surveys and certification. A failure on the part of a number of flag States to fulfil this duty, requires a second line of defence by States whose ports are visited by ships that are registered with other flag States. A port State may require ships registered with other flag States to rectify deficiencies revealed during inspection and may detain ships in port for this purpose if necessary. Port State Control inspections do not substitute for flag State surveys and responsibility for substandard ships lies with the flag State. </w:t>
      </w:r>
    </w:p>
    <w:p w:rsidR="005D1DF2" w:rsidRPr="005D1DF2" w:rsidRDefault="005D1DF2" w:rsidP="005D1DF2">
      <w:pPr>
        <w:rPr>
          <w:rFonts w:cs="Arial"/>
          <w:bCs/>
          <w:color w:val="000000"/>
          <w:szCs w:val="24"/>
          <w:lang w:eastAsia="en-GB"/>
        </w:rPr>
      </w:pPr>
    </w:p>
    <w:p w:rsidR="005D1DF2" w:rsidRPr="005D1DF2" w:rsidRDefault="005D1DF2" w:rsidP="005D1DF2">
      <w:pPr>
        <w:rPr>
          <w:rFonts w:cs="Arial"/>
          <w:bCs/>
          <w:color w:val="000000"/>
          <w:szCs w:val="24"/>
          <w:lang w:eastAsia="en-GB"/>
        </w:rPr>
      </w:pPr>
      <w:r w:rsidRPr="005D1DF2">
        <w:rPr>
          <w:rFonts w:cs="Arial"/>
          <w:bCs/>
          <w:color w:val="000000"/>
          <w:szCs w:val="24"/>
          <w:lang w:eastAsia="en-GB"/>
        </w:rPr>
        <w:t>Following the grounding of the Amoco Cadiz in 1978, the European Council called on the European Commission to prepare proposals to reduce oil spills. A subsequent grounding of a fully laden oil tanker the Braer off the Shetland Islands in 1993 led to the adoption of a European Council resolution setting an objective of stricter inspections to reduce or eliminate substandard ships from waters of member States. As a result, Directive 95/21/EC on Port State Control was adopted in July 1995. Further incidents, in particular the severe sea and coastal pollution associated with the structural failure and loss of single hull oil tankers the Erika off the coast of France in 1999 and the Prestige off the coast of Spain in 2002, led to a programme of European legislation. Measures that have been introduced in the European Union include changes in port State control. A package of 8 measures which is known as the Third Maritime Safety Package was also introduced. The Third Maritime Safety Package includes Directive 2009/16/EC on Port State Control and replaces Directive 95/21/EC.</w:t>
      </w:r>
    </w:p>
    <w:p w:rsidR="005D1DF2" w:rsidRDefault="005D1DF2" w:rsidP="005D1DF2">
      <w:pPr>
        <w:widowControl w:val="0"/>
        <w:suppressAutoHyphens/>
        <w:autoSpaceDN w:val="0"/>
        <w:rPr>
          <w:rFonts w:eastAsia="Calibri" w:cs="Arial"/>
          <w:kern w:val="0"/>
          <w:szCs w:val="24"/>
        </w:rPr>
      </w:pPr>
    </w:p>
    <w:p w:rsidR="00153A7F" w:rsidRPr="005D1DF2" w:rsidRDefault="00153A7F" w:rsidP="005D1DF2">
      <w:pPr>
        <w:widowControl w:val="0"/>
        <w:suppressAutoHyphens/>
        <w:autoSpaceDN w:val="0"/>
        <w:rPr>
          <w:rFonts w:eastAsia="Calibri" w:cs="Arial"/>
          <w:kern w:val="0"/>
          <w:szCs w:val="24"/>
        </w:rPr>
      </w:pPr>
    </w:p>
    <w:p w:rsidR="005D1DF2" w:rsidRPr="005D1DF2" w:rsidRDefault="005D1DF2" w:rsidP="005D1DF2">
      <w:pPr>
        <w:widowControl w:val="0"/>
        <w:suppressAutoHyphens/>
        <w:autoSpaceDN w:val="0"/>
        <w:rPr>
          <w:rFonts w:eastAsia="Calibri" w:cs="Arial"/>
          <w:kern w:val="0"/>
          <w:szCs w:val="24"/>
        </w:rPr>
      </w:pPr>
    </w:p>
    <w:p w:rsidR="00153A7F" w:rsidRDefault="00153A7F" w:rsidP="005D1DF2">
      <w:pPr>
        <w:widowControl w:val="0"/>
        <w:suppressAutoHyphens/>
        <w:autoSpaceDN w:val="0"/>
        <w:rPr>
          <w:rFonts w:eastAsia="Calibri" w:cs="Arial"/>
          <w:kern w:val="0"/>
          <w:szCs w:val="24"/>
        </w:rPr>
      </w:pPr>
    </w:p>
    <w:p w:rsidR="00153A7F" w:rsidRDefault="00153A7F" w:rsidP="005D1DF2">
      <w:pPr>
        <w:widowControl w:val="0"/>
        <w:suppressAutoHyphens/>
        <w:autoSpaceDN w:val="0"/>
        <w:rPr>
          <w:rFonts w:eastAsia="Calibri" w:cs="Arial"/>
          <w:kern w:val="0"/>
          <w:szCs w:val="24"/>
        </w:rPr>
      </w:pPr>
    </w:p>
    <w:p w:rsidR="005D1DF2" w:rsidRPr="005D1DF2" w:rsidRDefault="005D1DF2" w:rsidP="005D1DF2">
      <w:pPr>
        <w:widowControl w:val="0"/>
        <w:suppressAutoHyphens/>
        <w:autoSpaceDN w:val="0"/>
        <w:rPr>
          <w:rFonts w:cs="Arial"/>
          <w:bCs/>
          <w:color w:val="000000"/>
          <w:kern w:val="0"/>
          <w:szCs w:val="24"/>
          <w:lang w:eastAsia="en-GB"/>
        </w:rPr>
      </w:pPr>
      <w:r w:rsidRPr="005D1DF2">
        <w:rPr>
          <w:rFonts w:eastAsia="Calibri" w:cs="Arial"/>
          <w:kern w:val="0"/>
          <w:szCs w:val="24"/>
        </w:rPr>
        <w:t>I</w:t>
      </w:r>
      <w:r w:rsidRPr="005D1DF2">
        <w:rPr>
          <w:rFonts w:cs="Arial"/>
          <w:bCs/>
          <w:color w:val="000000"/>
          <w:kern w:val="0"/>
          <w:szCs w:val="24"/>
          <w:lang w:eastAsia="en-GB"/>
        </w:rPr>
        <w:t xml:space="preserve">t was proposed in particular that the Regulations would introduce the following changes: </w:t>
      </w:r>
    </w:p>
    <w:p w:rsidR="005D1DF2" w:rsidRPr="005D1DF2" w:rsidRDefault="005D1DF2" w:rsidP="005D1DF2">
      <w:pPr>
        <w:widowControl w:val="0"/>
        <w:suppressAutoHyphens/>
        <w:autoSpaceDN w:val="0"/>
        <w:rPr>
          <w:rFonts w:cs="Arial"/>
          <w:bCs/>
          <w:color w:val="000000"/>
          <w:kern w:val="0"/>
          <w:szCs w:val="24"/>
          <w:lang w:eastAsia="en-GB"/>
        </w:rPr>
      </w:pPr>
    </w:p>
    <w:p w:rsidR="005D1DF2" w:rsidRPr="005D1DF2" w:rsidRDefault="005D1DF2" w:rsidP="005D1DF2">
      <w:pPr>
        <w:widowControl w:val="0"/>
        <w:numPr>
          <w:ilvl w:val="0"/>
          <w:numId w:val="24"/>
        </w:numPr>
        <w:suppressAutoHyphens/>
        <w:autoSpaceDN w:val="0"/>
        <w:jc w:val="left"/>
        <w:rPr>
          <w:rFonts w:cs="Arial"/>
          <w:bCs/>
          <w:color w:val="000000"/>
          <w:kern w:val="0"/>
          <w:szCs w:val="24"/>
          <w:lang w:eastAsia="en-GB"/>
        </w:rPr>
      </w:pPr>
      <w:r w:rsidRPr="005D1DF2">
        <w:rPr>
          <w:rFonts w:cs="Arial"/>
          <w:bCs/>
          <w:color w:val="000000"/>
          <w:kern w:val="0"/>
          <w:szCs w:val="24"/>
          <w:lang w:eastAsia="en-GB"/>
        </w:rPr>
        <w:t xml:space="preserve">To replace the requirement to inspect 25% of individual foreign flagged ships calling at UK ports each year, by an annual inspection commitment to contribute a ‘share’ of risk based inspections due in the Paris MoU region as a whole. </w:t>
      </w:r>
    </w:p>
    <w:p w:rsidR="005D1DF2" w:rsidRPr="005D1DF2" w:rsidRDefault="005D1DF2" w:rsidP="005D1DF2">
      <w:pPr>
        <w:widowControl w:val="0"/>
        <w:suppressAutoHyphens/>
        <w:autoSpaceDN w:val="0"/>
        <w:rPr>
          <w:rFonts w:cs="Arial"/>
          <w:bCs/>
          <w:color w:val="000000"/>
          <w:kern w:val="0"/>
          <w:szCs w:val="24"/>
          <w:lang w:eastAsia="en-GB"/>
        </w:rPr>
      </w:pPr>
    </w:p>
    <w:p w:rsidR="005D1DF2" w:rsidRPr="005D1DF2" w:rsidRDefault="005D1DF2" w:rsidP="005D1DF2">
      <w:pPr>
        <w:widowControl w:val="0"/>
        <w:numPr>
          <w:ilvl w:val="0"/>
          <w:numId w:val="24"/>
        </w:numPr>
        <w:suppressAutoHyphens/>
        <w:autoSpaceDN w:val="0"/>
        <w:jc w:val="left"/>
        <w:rPr>
          <w:rFonts w:cs="Arial"/>
          <w:bCs/>
          <w:color w:val="000000"/>
          <w:kern w:val="0"/>
          <w:szCs w:val="24"/>
          <w:lang w:eastAsia="en-GB"/>
        </w:rPr>
      </w:pPr>
      <w:r w:rsidRPr="005D1DF2">
        <w:rPr>
          <w:rFonts w:cs="Arial"/>
          <w:bCs/>
          <w:color w:val="000000"/>
          <w:kern w:val="0"/>
          <w:szCs w:val="24"/>
          <w:lang w:eastAsia="en-GB"/>
        </w:rPr>
        <w:t xml:space="preserve">Expanded (in depth) inspections of ships with a high risk profile will be carried out at 6 month intervals, in addition to the existing regime of expanded inspections of ships of certain types and age, which will be inspected at intervals determined by their risk profile. </w:t>
      </w:r>
    </w:p>
    <w:p w:rsidR="005D1DF2" w:rsidRPr="005D1DF2" w:rsidRDefault="005D1DF2" w:rsidP="005D1DF2">
      <w:pPr>
        <w:widowControl w:val="0"/>
        <w:suppressAutoHyphens/>
        <w:autoSpaceDN w:val="0"/>
        <w:rPr>
          <w:rFonts w:cs="Arial"/>
          <w:bCs/>
          <w:color w:val="000000"/>
          <w:kern w:val="0"/>
          <w:szCs w:val="24"/>
          <w:lang w:eastAsia="en-GB"/>
        </w:rPr>
      </w:pPr>
    </w:p>
    <w:p w:rsidR="005D1DF2" w:rsidRPr="005D1DF2" w:rsidRDefault="005D1DF2" w:rsidP="005D1DF2">
      <w:pPr>
        <w:widowControl w:val="0"/>
        <w:numPr>
          <w:ilvl w:val="0"/>
          <w:numId w:val="24"/>
        </w:numPr>
        <w:suppressAutoHyphens/>
        <w:autoSpaceDN w:val="0"/>
        <w:jc w:val="left"/>
        <w:rPr>
          <w:rFonts w:cs="Arial"/>
          <w:bCs/>
          <w:color w:val="000000"/>
          <w:kern w:val="0"/>
          <w:szCs w:val="24"/>
          <w:lang w:eastAsia="en-GB"/>
        </w:rPr>
      </w:pPr>
      <w:r w:rsidRPr="005D1DF2">
        <w:rPr>
          <w:rFonts w:cs="Arial"/>
          <w:bCs/>
          <w:color w:val="000000"/>
          <w:kern w:val="0"/>
          <w:szCs w:val="24"/>
          <w:lang w:eastAsia="en-GB"/>
        </w:rPr>
        <w:t xml:space="preserve">Owners and masters of ships due for expanded inspections were already required to give 72 hours’ notice of arrival in port. The Regulations introduced a requirement to allow sufficient time in the operating schedule for the inspection to be carried out and an obligation on the ship to remain in port until the inspection is completed. </w:t>
      </w:r>
    </w:p>
    <w:p w:rsidR="005D1DF2" w:rsidRPr="005D1DF2" w:rsidRDefault="005D1DF2" w:rsidP="005D1DF2">
      <w:pPr>
        <w:widowControl w:val="0"/>
        <w:suppressAutoHyphens/>
        <w:autoSpaceDN w:val="0"/>
        <w:rPr>
          <w:rFonts w:cs="Arial"/>
          <w:bCs/>
          <w:color w:val="000000"/>
          <w:kern w:val="0"/>
          <w:szCs w:val="24"/>
          <w:lang w:eastAsia="en-GB"/>
        </w:rPr>
      </w:pPr>
    </w:p>
    <w:p w:rsidR="005D1DF2" w:rsidRPr="005D1DF2" w:rsidRDefault="005D1DF2" w:rsidP="005D1DF2">
      <w:pPr>
        <w:widowControl w:val="0"/>
        <w:numPr>
          <w:ilvl w:val="0"/>
          <w:numId w:val="24"/>
        </w:numPr>
        <w:suppressAutoHyphens/>
        <w:autoSpaceDN w:val="0"/>
        <w:jc w:val="left"/>
        <w:rPr>
          <w:rFonts w:cs="Arial"/>
          <w:bCs/>
          <w:color w:val="000000"/>
          <w:kern w:val="0"/>
          <w:szCs w:val="24"/>
          <w:lang w:eastAsia="en-GB"/>
        </w:rPr>
      </w:pPr>
      <w:r w:rsidRPr="005D1DF2">
        <w:rPr>
          <w:rFonts w:cs="Arial"/>
          <w:bCs/>
          <w:color w:val="000000"/>
          <w:kern w:val="0"/>
          <w:szCs w:val="24"/>
          <w:lang w:eastAsia="en-GB"/>
        </w:rPr>
        <w:t xml:space="preserve">Rules for refusal of access (banning) were extended to ships of any type which are repeatedly detained. The period of the ban increases on each occasion and results in permanent refusal of access to ports and anchorages of member States on the third or fourth occasion. </w:t>
      </w:r>
    </w:p>
    <w:p w:rsidR="005D1DF2" w:rsidRPr="005D1DF2" w:rsidRDefault="005D1DF2" w:rsidP="005D1DF2">
      <w:pPr>
        <w:widowControl w:val="0"/>
        <w:suppressAutoHyphens/>
        <w:autoSpaceDN w:val="0"/>
        <w:rPr>
          <w:rFonts w:cs="Arial"/>
          <w:bCs/>
          <w:color w:val="000000"/>
          <w:kern w:val="0"/>
          <w:szCs w:val="24"/>
          <w:lang w:eastAsia="en-GB"/>
        </w:rPr>
      </w:pPr>
    </w:p>
    <w:p w:rsidR="005D1DF2" w:rsidRPr="005D1DF2" w:rsidRDefault="005D1DF2" w:rsidP="005D1DF2">
      <w:pPr>
        <w:widowControl w:val="0"/>
        <w:numPr>
          <w:ilvl w:val="0"/>
          <w:numId w:val="24"/>
        </w:numPr>
        <w:suppressAutoHyphens/>
        <w:autoSpaceDN w:val="0"/>
        <w:jc w:val="left"/>
        <w:rPr>
          <w:rFonts w:cs="Arial"/>
          <w:bCs/>
          <w:color w:val="000000"/>
          <w:kern w:val="0"/>
          <w:szCs w:val="24"/>
          <w:lang w:eastAsia="en-GB"/>
        </w:rPr>
      </w:pPr>
      <w:r w:rsidRPr="005D1DF2">
        <w:rPr>
          <w:rFonts w:cs="Arial"/>
          <w:bCs/>
          <w:color w:val="000000"/>
          <w:kern w:val="0"/>
          <w:szCs w:val="24"/>
          <w:lang w:eastAsia="en-GB"/>
        </w:rPr>
        <w:t xml:space="preserve">Pilot reporting obligations were extended to UK pilots on foreign ships in transit in UK waters (deep sea pilots). They already applied to UK harbour pilots on foreign ships engaged in berthing or unberthing the ship or bound for a UK port. </w:t>
      </w:r>
    </w:p>
    <w:p w:rsidR="005D1DF2" w:rsidRPr="005D1DF2" w:rsidRDefault="005D1DF2" w:rsidP="005D1DF2">
      <w:pPr>
        <w:widowControl w:val="0"/>
        <w:suppressAutoHyphens/>
        <w:autoSpaceDN w:val="0"/>
        <w:rPr>
          <w:rFonts w:cs="Arial"/>
          <w:bCs/>
          <w:color w:val="000000"/>
          <w:kern w:val="0"/>
          <w:szCs w:val="24"/>
          <w:lang w:eastAsia="en-GB"/>
        </w:rPr>
      </w:pPr>
    </w:p>
    <w:p w:rsidR="005D1DF2" w:rsidRPr="005D1DF2" w:rsidRDefault="005D1DF2" w:rsidP="005D1DF2">
      <w:pPr>
        <w:widowControl w:val="0"/>
        <w:numPr>
          <w:ilvl w:val="0"/>
          <w:numId w:val="24"/>
        </w:numPr>
        <w:suppressAutoHyphens/>
        <w:autoSpaceDN w:val="0"/>
        <w:jc w:val="left"/>
        <w:rPr>
          <w:rFonts w:cs="Arial"/>
          <w:bCs/>
          <w:color w:val="000000"/>
          <w:kern w:val="0"/>
          <w:szCs w:val="24"/>
          <w:lang w:eastAsia="en-GB"/>
        </w:rPr>
      </w:pPr>
      <w:r w:rsidRPr="005D1DF2">
        <w:rPr>
          <w:rFonts w:cs="Arial"/>
          <w:bCs/>
          <w:color w:val="000000"/>
          <w:kern w:val="0"/>
          <w:szCs w:val="24"/>
          <w:lang w:eastAsia="en-GB"/>
        </w:rPr>
        <w:t xml:space="preserve">Port authorities were required to provide the MCA with actual times of arrival and departure of ships calling at their ports and anchorages, in a form that may be transferred electronically to EC data systems. This new requirement allows the European Commission to set and monitor member States’ inspection activity in more detail. </w:t>
      </w:r>
    </w:p>
    <w:p w:rsidR="005D1DF2" w:rsidRPr="005D1DF2" w:rsidRDefault="005D1DF2" w:rsidP="005D1DF2">
      <w:pPr>
        <w:rPr>
          <w:rFonts w:cs="Arial"/>
          <w:szCs w:val="24"/>
        </w:rPr>
      </w:pPr>
    </w:p>
    <w:p w:rsidR="005D1DF2" w:rsidRPr="005D1DF2" w:rsidRDefault="005D1DF2" w:rsidP="005D1DF2">
      <w:pPr>
        <w:rPr>
          <w:rFonts w:cs="Arial"/>
          <w:szCs w:val="24"/>
        </w:rPr>
      </w:pPr>
    </w:p>
    <w:p w:rsidR="005D1DF2" w:rsidRPr="005D1DF2" w:rsidRDefault="005D1DF2" w:rsidP="005D1DF2">
      <w:pPr>
        <w:rPr>
          <w:rFonts w:cs="Arial"/>
          <w:szCs w:val="24"/>
        </w:rPr>
      </w:pPr>
    </w:p>
    <w:p w:rsidR="005D1DF2" w:rsidRPr="005D1DF2" w:rsidRDefault="005D1DF2" w:rsidP="005D1DF2">
      <w:pPr>
        <w:rPr>
          <w:rFonts w:cs="Arial"/>
          <w:szCs w:val="24"/>
        </w:rPr>
      </w:pPr>
    </w:p>
    <w:p w:rsidR="005D1DF2" w:rsidRPr="005D1DF2" w:rsidRDefault="005D1DF2" w:rsidP="005D1DF2">
      <w:pPr>
        <w:rPr>
          <w:rFonts w:cs="Arial"/>
          <w:szCs w:val="24"/>
        </w:rPr>
      </w:pPr>
    </w:p>
    <w:p w:rsidR="005D1DF2" w:rsidRPr="005D1DF2" w:rsidRDefault="005D1DF2" w:rsidP="005D1DF2">
      <w:pPr>
        <w:rPr>
          <w:rFonts w:cs="Arial"/>
          <w:szCs w:val="24"/>
        </w:rPr>
      </w:pPr>
    </w:p>
    <w:p w:rsidR="005D1DF2" w:rsidRPr="005D1DF2" w:rsidRDefault="005D1DF2" w:rsidP="005D1DF2">
      <w:pPr>
        <w:rPr>
          <w:rFonts w:cs="Arial"/>
          <w:szCs w:val="24"/>
        </w:rPr>
      </w:pPr>
    </w:p>
    <w:p w:rsidR="005D1DF2" w:rsidRPr="005D1DF2" w:rsidRDefault="005D1DF2" w:rsidP="005D1DF2">
      <w:pPr>
        <w:rPr>
          <w:rFonts w:cs="Arial"/>
          <w:szCs w:val="24"/>
        </w:rPr>
      </w:pPr>
    </w:p>
    <w:p w:rsidR="005D1DF2" w:rsidRPr="005D1DF2" w:rsidRDefault="005D1DF2" w:rsidP="005D1DF2">
      <w:pPr>
        <w:rPr>
          <w:rFonts w:cs="Arial"/>
          <w:szCs w:val="24"/>
        </w:rPr>
      </w:pPr>
    </w:p>
    <w:p w:rsidR="005D1DF2" w:rsidRPr="005D1DF2" w:rsidRDefault="005D1DF2" w:rsidP="005D1DF2">
      <w:pPr>
        <w:rPr>
          <w:rFonts w:cs="Arial"/>
          <w:szCs w:val="24"/>
        </w:rPr>
      </w:pPr>
    </w:p>
    <w:p w:rsidR="005D1DF2" w:rsidRPr="005D1DF2" w:rsidRDefault="005D1DF2" w:rsidP="005D1DF2">
      <w:pPr>
        <w:rPr>
          <w:rFonts w:cs="Arial"/>
          <w:szCs w:val="24"/>
        </w:rPr>
      </w:pPr>
    </w:p>
    <w:p w:rsidR="005D1DF2" w:rsidRPr="005D1DF2" w:rsidRDefault="005D1DF2" w:rsidP="005D1DF2">
      <w:pPr>
        <w:rPr>
          <w:rFonts w:cs="Arial"/>
          <w:szCs w:val="24"/>
        </w:rPr>
      </w:pPr>
    </w:p>
    <w:p w:rsidR="005D1DF2" w:rsidRPr="005D1DF2" w:rsidRDefault="005D1DF2" w:rsidP="005D1DF2">
      <w:pPr>
        <w:rPr>
          <w:rFonts w:cs="Arial"/>
          <w:szCs w:val="24"/>
        </w:rPr>
      </w:pPr>
    </w:p>
    <w:p w:rsidR="005D1DF2" w:rsidRPr="005D1DF2" w:rsidRDefault="005D1DF2" w:rsidP="005D1DF2">
      <w:pPr>
        <w:rPr>
          <w:rFonts w:cs="Arial"/>
          <w:szCs w:val="24"/>
        </w:rPr>
      </w:pPr>
    </w:p>
    <w:p w:rsidR="005D1DF2" w:rsidRPr="005D1DF2" w:rsidRDefault="005D1DF2" w:rsidP="005D1DF2">
      <w:pPr>
        <w:rPr>
          <w:rFonts w:cs="Arial"/>
          <w:szCs w:val="24"/>
        </w:rPr>
      </w:pPr>
    </w:p>
    <w:p w:rsidR="005D1DF2" w:rsidRPr="005D1DF2" w:rsidRDefault="005D1DF2" w:rsidP="005D1DF2">
      <w:pPr>
        <w:rPr>
          <w:rFonts w:cs="Arial"/>
          <w:szCs w:val="24"/>
        </w:rPr>
      </w:pPr>
    </w:p>
    <w:p w:rsidR="005D1DF2" w:rsidRPr="005D1DF2" w:rsidRDefault="005D1DF2" w:rsidP="005D1DF2">
      <w:pPr>
        <w:rPr>
          <w:rFonts w:cs="Arial"/>
          <w:szCs w:val="24"/>
        </w:rPr>
      </w:pPr>
    </w:p>
    <w:p w:rsidR="005D1DF2" w:rsidRPr="005D1DF2" w:rsidRDefault="005D1DF2" w:rsidP="005D1DF2">
      <w:pPr>
        <w:suppressAutoHyphens/>
        <w:autoSpaceDN w:val="0"/>
        <w:spacing w:after="160"/>
        <w:jc w:val="center"/>
        <w:rPr>
          <w:rFonts w:eastAsia="Calibri" w:cs="Arial"/>
          <w:b/>
          <w:szCs w:val="24"/>
          <w:u w:val="single"/>
        </w:rPr>
      </w:pPr>
      <w:r w:rsidRPr="005D1DF2">
        <w:rPr>
          <w:rFonts w:eastAsia="Calibri" w:cs="Arial"/>
          <w:b/>
          <w:szCs w:val="24"/>
          <w:u w:val="single"/>
        </w:rPr>
        <w:t>Details of the Merchant Shipping (Flag State Directive) Regulations 2011</w:t>
      </w:r>
    </w:p>
    <w:p w:rsidR="005D1DF2" w:rsidRPr="005D1DF2" w:rsidRDefault="005D1DF2" w:rsidP="005D1DF2">
      <w:pPr>
        <w:suppressAutoHyphens/>
        <w:autoSpaceDN w:val="0"/>
        <w:spacing w:after="160"/>
        <w:jc w:val="center"/>
        <w:rPr>
          <w:rFonts w:eastAsia="Calibri" w:cs="Arial"/>
          <w:b/>
          <w:szCs w:val="24"/>
          <w:u w:val="single"/>
        </w:rPr>
      </w:pPr>
    </w:p>
    <w:p w:rsidR="005D1DF2" w:rsidRPr="005D1DF2" w:rsidRDefault="005D1DF2" w:rsidP="005D1DF2">
      <w:pPr>
        <w:suppressAutoHyphens/>
        <w:autoSpaceDN w:val="0"/>
        <w:spacing w:after="160"/>
        <w:rPr>
          <w:rFonts w:eastAsia="Calibri" w:cs="Arial"/>
          <w:szCs w:val="24"/>
        </w:rPr>
      </w:pPr>
      <w:r w:rsidRPr="005D1DF2">
        <w:rPr>
          <w:rFonts w:eastAsia="Calibri" w:cs="Arial"/>
          <w:szCs w:val="24"/>
        </w:rPr>
        <w:t xml:space="preserve">Summary </w:t>
      </w:r>
    </w:p>
    <w:p w:rsidR="005D1DF2" w:rsidRPr="005D1DF2" w:rsidRDefault="005D1DF2" w:rsidP="005D1DF2">
      <w:pPr>
        <w:suppressAutoHyphens/>
        <w:autoSpaceDN w:val="0"/>
        <w:spacing w:after="120"/>
        <w:rPr>
          <w:rFonts w:eastAsia="Calibri" w:cs="Arial"/>
          <w:szCs w:val="24"/>
        </w:rPr>
      </w:pPr>
      <w:r w:rsidRPr="005D1DF2">
        <w:rPr>
          <w:rFonts w:eastAsia="Calibri" w:cs="Arial"/>
          <w:szCs w:val="24"/>
        </w:rPr>
        <w:t>The Merchant Shipping (Flag State Directive) Regulations 2011 came in to force on 10</w:t>
      </w:r>
      <w:r w:rsidRPr="005D1DF2">
        <w:rPr>
          <w:rFonts w:eastAsia="Calibri" w:cs="Arial"/>
          <w:szCs w:val="24"/>
          <w:vertAlign w:val="superscript"/>
        </w:rPr>
        <w:t>th</w:t>
      </w:r>
      <w:r w:rsidRPr="005D1DF2">
        <w:rPr>
          <w:rFonts w:eastAsia="Calibri" w:cs="Arial"/>
          <w:szCs w:val="24"/>
        </w:rPr>
        <w:t xml:space="preserve"> December 2011. The regulations are underpinned by </w:t>
      </w:r>
      <w:r w:rsidRPr="005D1DF2">
        <w:rPr>
          <w:rFonts w:cs="Arial"/>
          <w:bCs/>
          <w:color w:val="000000"/>
          <w:szCs w:val="24"/>
          <w:lang w:eastAsia="en-GB"/>
        </w:rPr>
        <w:t>the EU Flag State Directive 2009/21/EC, which is designed to ensure that member states effectively and consistently discharge their obligations as Flag States, to enhance safety and prevent pollution from ships flying the flag of a member state. Please see below link to the regulations:</w:t>
      </w:r>
    </w:p>
    <w:p w:rsidR="005D1DF2" w:rsidRPr="005D1DF2" w:rsidRDefault="00E22798" w:rsidP="005D1DF2">
      <w:pPr>
        <w:rPr>
          <w:rFonts w:cs="Arial"/>
          <w:szCs w:val="24"/>
        </w:rPr>
      </w:pPr>
      <w:hyperlink r:id="rId15" w:history="1">
        <w:r w:rsidR="005D1DF2" w:rsidRPr="005D1DF2">
          <w:rPr>
            <w:rFonts w:cs="Arial"/>
            <w:color w:val="0563C1" w:themeColor="hyperlink"/>
            <w:szCs w:val="24"/>
            <w:u w:val="single"/>
          </w:rPr>
          <w:t>http://www.legislation.gov.uk/uksi/2011/2667/pdfs/uksi_20112667_en.pdf</w:t>
        </w:r>
      </w:hyperlink>
    </w:p>
    <w:p w:rsidR="005D1DF2" w:rsidRPr="005D1DF2" w:rsidRDefault="005D1DF2" w:rsidP="005D1DF2">
      <w:pPr>
        <w:suppressAutoHyphens/>
        <w:autoSpaceDN w:val="0"/>
        <w:spacing w:after="160"/>
        <w:rPr>
          <w:rFonts w:eastAsia="Calibri" w:cs="Arial"/>
          <w:szCs w:val="24"/>
        </w:rPr>
      </w:pPr>
    </w:p>
    <w:p w:rsidR="005D1DF2" w:rsidRPr="005D1DF2" w:rsidRDefault="005D1DF2" w:rsidP="005D1DF2">
      <w:pPr>
        <w:suppressAutoHyphens/>
        <w:autoSpaceDN w:val="0"/>
        <w:spacing w:after="160"/>
        <w:rPr>
          <w:rFonts w:eastAsia="Calibri" w:cs="Arial"/>
          <w:szCs w:val="24"/>
        </w:rPr>
      </w:pPr>
      <w:r w:rsidRPr="005D1DF2">
        <w:rPr>
          <w:rFonts w:eastAsia="Calibri" w:cs="Arial"/>
          <w:szCs w:val="24"/>
        </w:rPr>
        <w:t>Background</w:t>
      </w:r>
    </w:p>
    <w:p w:rsidR="005D1DF2" w:rsidRPr="005D1DF2" w:rsidRDefault="005D1DF2" w:rsidP="005D1DF2">
      <w:pPr>
        <w:suppressAutoHyphens/>
        <w:autoSpaceDN w:val="0"/>
        <w:spacing w:after="160"/>
        <w:rPr>
          <w:rFonts w:eastAsia="Calibri" w:cs="Arial"/>
          <w:szCs w:val="24"/>
        </w:rPr>
      </w:pPr>
      <w:r w:rsidRPr="005D1DF2">
        <w:rPr>
          <w:rFonts w:eastAsia="Calibri" w:cs="Arial"/>
          <w:szCs w:val="24"/>
        </w:rPr>
        <w:t>Directive 2009/21/EC is part of the Third Maritime Safety Package</w:t>
      </w:r>
      <w:r w:rsidRPr="005D1DF2">
        <w:rPr>
          <w:rFonts w:cs="Arial"/>
          <w:szCs w:val="24"/>
        </w:rPr>
        <w:t xml:space="preserve"> which completes a programme of European legislation</w:t>
      </w:r>
      <w:r w:rsidRPr="005D1DF2">
        <w:rPr>
          <w:rFonts w:eastAsia="Calibri" w:cs="Arial"/>
          <w:szCs w:val="24"/>
        </w:rPr>
        <w:t xml:space="preserve"> as mentioned above. The Directive seeks to ensure all European Union Member States carry out their responsibilities as flag States in a consistent manner. </w:t>
      </w:r>
      <w:r w:rsidRPr="005D1DF2">
        <w:rPr>
          <w:rFonts w:cs="Arial"/>
          <w:bCs/>
          <w:color w:val="000000"/>
          <w:szCs w:val="24"/>
          <w:lang w:eastAsia="en-GB"/>
        </w:rPr>
        <w:t xml:space="preserve">As this Directive imposes obligations only on the UK as a Member State, none of the obligations in the Directive fall on UK individuals or other UK legal entities, e.g., private companies. All the obligations relevant to the UK fall on the UK government as duties of an EU member state. </w:t>
      </w:r>
      <w:r w:rsidRPr="005D1DF2">
        <w:rPr>
          <w:rFonts w:eastAsia="Calibri" w:cs="Arial"/>
          <w:szCs w:val="24"/>
        </w:rPr>
        <w:t xml:space="preserve">Moreover, the UK already fulfils all of the obligations laid out in these proposed Regulations on a voluntary basis. </w:t>
      </w:r>
    </w:p>
    <w:p w:rsidR="005D1DF2" w:rsidRPr="005D1DF2" w:rsidRDefault="005D1DF2" w:rsidP="005D1DF2">
      <w:pPr>
        <w:suppressAutoHyphens/>
        <w:autoSpaceDN w:val="0"/>
        <w:spacing w:after="160"/>
        <w:rPr>
          <w:rFonts w:eastAsia="Calibri" w:cs="Arial"/>
          <w:szCs w:val="24"/>
        </w:rPr>
      </w:pPr>
      <w:r w:rsidRPr="005D1DF2">
        <w:rPr>
          <w:rFonts w:eastAsia="Calibri" w:cs="Arial"/>
          <w:szCs w:val="24"/>
        </w:rPr>
        <w:t xml:space="preserve">The main policy objective of these Regulations is to provide safety related information in relation to a ship which has ceased to be a United Kingdom ship and which is to fly the flag of another country in future, where that country requests it. The policy behind the Directive requirement which this regulation implements is that the system of regulating international merchant shipping will be improved if there is better communication between the relevant competent authorities as to safety issues which require attention when a ship leaves one country’s register for another.  The regulations will also </w:t>
      </w:r>
      <w:r w:rsidRPr="005D1DF2">
        <w:rPr>
          <w:rFonts w:cs="Arial"/>
          <w:bCs/>
          <w:color w:val="000000"/>
          <w:szCs w:val="24"/>
          <w:lang w:eastAsia="en-GB"/>
        </w:rPr>
        <w:t xml:space="preserve">enhance maritime safety by ensuring the application by the UK of robust safety standards relating to seafarers, shipping and damage to the marine and coastal environment emanating from shipping, in the manner outlined in the Directive and to ensure the implementation of effective management systems in the UK's safety administration structure to underpin and enable the above objectives. </w:t>
      </w:r>
    </w:p>
    <w:p w:rsidR="005D1DF2" w:rsidRPr="005D1DF2" w:rsidRDefault="005D1DF2" w:rsidP="005D1DF2">
      <w:pPr>
        <w:rPr>
          <w:rFonts w:eastAsia="Calibri" w:cs="Arial"/>
          <w:szCs w:val="24"/>
        </w:rPr>
      </w:pPr>
      <w:r w:rsidRPr="005D1DF2">
        <w:rPr>
          <w:rFonts w:cs="Arial"/>
          <w:bCs/>
          <w:color w:val="000000"/>
          <w:szCs w:val="24"/>
          <w:lang w:eastAsia="en-GB"/>
        </w:rPr>
        <w:t>The intended effect of implementation of the Directive will be to raise standards of all EU shipping registers to a common standard, providing greater assurance that any EU vessel visiting the UK will be of an acceptable standard of safety relating to seafarers and interaction with other vessel traffic, and mitigation of the risk of environmental damage of the kind caused by shipping.</w:t>
      </w:r>
    </w:p>
    <w:p w:rsidR="005D1DF2" w:rsidRPr="005D1DF2" w:rsidRDefault="005D1DF2" w:rsidP="005D1DF2">
      <w:pPr>
        <w:rPr>
          <w:rFonts w:cs="Arial"/>
          <w:szCs w:val="24"/>
        </w:rPr>
      </w:pPr>
    </w:p>
    <w:p w:rsidR="005D1DF2" w:rsidRPr="005D1DF2" w:rsidRDefault="005D1DF2" w:rsidP="005D1DF2">
      <w:pPr>
        <w:rPr>
          <w:rFonts w:cs="Arial"/>
          <w:szCs w:val="24"/>
        </w:rPr>
      </w:pPr>
    </w:p>
    <w:p w:rsidR="005D1DF2" w:rsidRPr="005D1DF2" w:rsidRDefault="005D1DF2" w:rsidP="005D1DF2">
      <w:pPr>
        <w:rPr>
          <w:rFonts w:cs="Arial"/>
          <w:szCs w:val="24"/>
        </w:rPr>
      </w:pPr>
    </w:p>
    <w:p w:rsidR="005D1DF2" w:rsidRPr="005D1DF2" w:rsidRDefault="005D1DF2" w:rsidP="005D1DF2">
      <w:pPr>
        <w:rPr>
          <w:rFonts w:cs="Arial"/>
          <w:szCs w:val="24"/>
        </w:rPr>
      </w:pPr>
    </w:p>
    <w:p w:rsidR="005D1DF2" w:rsidRPr="005D1DF2" w:rsidRDefault="005D1DF2" w:rsidP="005D1DF2">
      <w:pPr>
        <w:rPr>
          <w:rFonts w:cs="Arial"/>
          <w:szCs w:val="24"/>
        </w:rPr>
      </w:pPr>
    </w:p>
    <w:p w:rsidR="005D1DF2" w:rsidRPr="005D1DF2" w:rsidRDefault="005D1DF2" w:rsidP="005D1DF2">
      <w:pPr>
        <w:rPr>
          <w:rFonts w:cs="Arial"/>
          <w:szCs w:val="24"/>
        </w:rPr>
      </w:pPr>
    </w:p>
    <w:p w:rsidR="005D1DF2" w:rsidRPr="005D1DF2" w:rsidRDefault="005D1DF2" w:rsidP="005D1DF2">
      <w:pPr>
        <w:rPr>
          <w:rFonts w:cs="Arial"/>
          <w:szCs w:val="24"/>
        </w:rPr>
      </w:pPr>
    </w:p>
    <w:p w:rsidR="00153A7F" w:rsidRDefault="00153A7F" w:rsidP="005D1DF2">
      <w:pPr>
        <w:rPr>
          <w:rFonts w:cs="Arial"/>
          <w:b/>
          <w:u w:val="single"/>
        </w:rPr>
      </w:pPr>
    </w:p>
    <w:p w:rsidR="005D1DF2" w:rsidRPr="005D1DF2" w:rsidRDefault="005D1DF2" w:rsidP="005D1DF2">
      <w:pPr>
        <w:rPr>
          <w:rFonts w:cs="Arial"/>
          <w:b/>
          <w:u w:val="single"/>
        </w:rPr>
      </w:pPr>
      <w:r w:rsidRPr="005D1DF2">
        <w:rPr>
          <w:rFonts w:cs="Arial"/>
          <w:b/>
          <w:u w:val="single"/>
        </w:rPr>
        <w:t>QUESTIONS TO BE RESPONDED TO FOR THE PORT STATE CONTROL REGULATIONS</w:t>
      </w:r>
    </w:p>
    <w:p w:rsidR="005D1DF2" w:rsidRPr="005D1DF2" w:rsidRDefault="005D1DF2" w:rsidP="005D1DF2">
      <w:pPr>
        <w:rPr>
          <w:rFonts w:cs="Arial"/>
          <w:b/>
          <w:u w:val="single"/>
        </w:rPr>
      </w:pPr>
    </w:p>
    <w:p w:rsidR="005D1DF2" w:rsidRPr="005D1DF2" w:rsidRDefault="00E22798" w:rsidP="005D1DF2">
      <w:pPr>
        <w:rPr>
          <w:rFonts w:cs="Arial"/>
          <w:bCs/>
          <w:color w:val="000000"/>
          <w:szCs w:val="24"/>
          <w:lang w:eastAsia="en-GB"/>
        </w:rPr>
      </w:pPr>
      <w:hyperlink r:id="rId16" w:history="1">
        <w:r w:rsidR="005D1DF2" w:rsidRPr="005D1DF2">
          <w:rPr>
            <w:rFonts w:cs="Arial"/>
            <w:bCs/>
            <w:color w:val="0563C1" w:themeColor="hyperlink"/>
            <w:szCs w:val="24"/>
            <w:u w:val="single"/>
            <w:lang w:eastAsia="en-GB"/>
          </w:rPr>
          <w:t>http://www.legislation.gov.uk/uksi/2011/2601/pdfs/uksi_20112601_en.pdf</w:t>
        </w:r>
      </w:hyperlink>
    </w:p>
    <w:p w:rsidR="005D1DF2" w:rsidRPr="005D1DF2" w:rsidRDefault="005D1DF2" w:rsidP="005D1DF2">
      <w:pPr>
        <w:rPr>
          <w:rFonts w:cs="Arial"/>
          <w:b/>
          <w:u w:val="single"/>
        </w:rPr>
      </w:pPr>
    </w:p>
    <w:p w:rsidR="005D1DF2" w:rsidRPr="005D1DF2" w:rsidRDefault="005D1DF2" w:rsidP="005D1DF2">
      <w:pPr>
        <w:autoSpaceDE w:val="0"/>
        <w:rPr>
          <w:rFonts w:cs="Arial"/>
          <w:b/>
          <w:kern w:val="3"/>
          <w:szCs w:val="24"/>
          <w:u w:val="single"/>
        </w:rPr>
      </w:pPr>
      <w:r w:rsidRPr="005D1DF2">
        <w:rPr>
          <w:rFonts w:cs="Arial"/>
          <w:b/>
          <w:kern w:val="3"/>
          <w:szCs w:val="24"/>
          <w:u w:val="single"/>
        </w:rPr>
        <w:t>Question 1</w:t>
      </w:r>
    </w:p>
    <w:p w:rsidR="005D1DF2" w:rsidRPr="005D1DF2" w:rsidRDefault="005D1DF2" w:rsidP="005D1DF2">
      <w:pPr>
        <w:autoSpaceDE w:val="0"/>
        <w:rPr>
          <w:rFonts w:cs="Arial"/>
          <w:b/>
          <w:kern w:val="3"/>
          <w:szCs w:val="24"/>
          <w:u w:val="single"/>
        </w:rPr>
      </w:pPr>
    </w:p>
    <w:p w:rsidR="005D1DF2" w:rsidRPr="005D1DF2" w:rsidRDefault="005D1DF2" w:rsidP="005D1DF2">
      <w:pPr>
        <w:widowControl w:val="0"/>
        <w:suppressAutoHyphens/>
        <w:autoSpaceDN w:val="0"/>
        <w:rPr>
          <w:rFonts w:cs="Arial"/>
          <w:bCs/>
          <w:color w:val="000000"/>
          <w:kern w:val="0"/>
          <w:szCs w:val="24"/>
          <w:lang w:eastAsia="en-GB"/>
        </w:rPr>
      </w:pPr>
      <w:r w:rsidRPr="005D1DF2">
        <w:rPr>
          <w:rFonts w:cs="Arial"/>
          <w:bCs/>
          <w:color w:val="000000"/>
          <w:kern w:val="0"/>
          <w:szCs w:val="24"/>
          <w:lang w:eastAsia="en-GB"/>
        </w:rPr>
        <w:t xml:space="preserve">The PSC regulations replaced the requirement to inspect 25% of individual foreign flagged ships calling at UK ports each year, by an annual inspection commitment to contribute a ‘share’ of risk based inspections due in the Paris MoU region as a whole. </w:t>
      </w:r>
    </w:p>
    <w:p w:rsidR="005D1DF2" w:rsidRPr="005D1DF2" w:rsidRDefault="005D1DF2" w:rsidP="005D1DF2">
      <w:pPr>
        <w:autoSpaceDE w:val="0"/>
        <w:rPr>
          <w:rFonts w:cs="Arial"/>
          <w:kern w:val="3"/>
          <w:szCs w:val="24"/>
        </w:rPr>
      </w:pPr>
    </w:p>
    <w:p w:rsidR="005D1DF2" w:rsidRPr="005D1DF2" w:rsidRDefault="005D1DF2" w:rsidP="005D1DF2">
      <w:pPr>
        <w:autoSpaceDE w:val="0"/>
      </w:pPr>
      <w:r w:rsidRPr="005D1DF2">
        <w:rPr>
          <w:rFonts w:cs="Arial"/>
          <w:kern w:val="3"/>
          <w:szCs w:val="24"/>
        </w:rPr>
        <w:t xml:space="preserve">Question 1a) Has the </w:t>
      </w:r>
      <w:r w:rsidRPr="005D1DF2">
        <w:rPr>
          <w:rFonts w:cs="Arial"/>
          <w:b/>
          <w:kern w:val="3"/>
          <w:szCs w:val="24"/>
        </w:rPr>
        <w:t>frequency</w:t>
      </w:r>
      <w:r w:rsidRPr="005D1DF2">
        <w:rPr>
          <w:rFonts w:cs="Arial"/>
          <w:kern w:val="3"/>
          <w:szCs w:val="24"/>
        </w:rPr>
        <w:t xml:space="preserve"> of PSC inspections in the UK between 2011 – 2015:</w:t>
      </w:r>
    </w:p>
    <w:p w:rsidR="005D1DF2" w:rsidRPr="005D1DF2" w:rsidRDefault="005D1DF2" w:rsidP="005D1DF2">
      <w:pPr>
        <w:autoSpaceDE w:val="0"/>
        <w:rPr>
          <w:rFonts w:cs="Arial"/>
          <w:kern w:val="3"/>
          <w:szCs w:val="24"/>
        </w:rPr>
      </w:pPr>
    </w:p>
    <w:p w:rsidR="005D1DF2" w:rsidRPr="005D1DF2" w:rsidRDefault="005D1DF2" w:rsidP="005D1DF2">
      <w:pPr>
        <w:numPr>
          <w:ilvl w:val="0"/>
          <w:numId w:val="25"/>
        </w:numPr>
        <w:autoSpaceDE w:val="0"/>
        <w:autoSpaceDN w:val="0"/>
        <w:jc w:val="left"/>
      </w:pPr>
      <w:r w:rsidRPr="005D1DF2">
        <w:rPr>
          <w:rFonts w:cs="Arial"/>
          <w:kern w:val="3"/>
          <w:szCs w:val="24"/>
        </w:rPr>
        <w:t>Increased</w:t>
      </w:r>
      <w:r w:rsidRPr="005D1DF2">
        <w:rPr>
          <w:rFonts w:cs="Arial"/>
          <w:kern w:val="3"/>
          <w:szCs w:val="24"/>
        </w:rPr>
        <w:tab/>
        <w:t xml:space="preserve"> </w:t>
      </w:r>
      <w:r w:rsidRPr="005D1DF2">
        <w:rPr>
          <w:rFonts w:ascii="Segoe UI Symbol" w:hAnsi="Segoe UI Symbol" w:cs="Segoe UI Symbol"/>
          <w:kern w:val="3"/>
          <w:szCs w:val="24"/>
        </w:rPr>
        <w:t>☐</w:t>
      </w:r>
    </w:p>
    <w:p w:rsidR="005D1DF2" w:rsidRPr="005D1DF2" w:rsidRDefault="005D1DF2" w:rsidP="005D1DF2">
      <w:pPr>
        <w:numPr>
          <w:ilvl w:val="0"/>
          <w:numId w:val="25"/>
        </w:numPr>
        <w:autoSpaceDE w:val="0"/>
        <w:autoSpaceDN w:val="0"/>
        <w:jc w:val="left"/>
      </w:pPr>
      <w:r w:rsidRPr="005D1DF2">
        <w:rPr>
          <w:rFonts w:cs="Arial"/>
          <w:szCs w:val="24"/>
        </w:rPr>
        <w:t xml:space="preserve">Decreased </w:t>
      </w:r>
      <w:r w:rsidRPr="005D1DF2">
        <w:rPr>
          <w:rFonts w:ascii="Segoe UI Symbol" w:hAnsi="Segoe UI Symbol" w:cs="Segoe UI Symbol"/>
          <w:szCs w:val="24"/>
        </w:rPr>
        <w:t>☐</w:t>
      </w:r>
    </w:p>
    <w:p w:rsidR="005D1DF2" w:rsidRPr="005D1DF2" w:rsidRDefault="005D1DF2" w:rsidP="005D1DF2">
      <w:pPr>
        <w:numPr>
          <w:ilvl w:val="0"/>
          <w:numId w:val="25"/>
        </w:numPr>
        <w:autoSpaceDE w:val="0"/>
        <w:autoSpaceDN w:val="0"/>
        <w:jc w:val="left"/>
      </w:pPr>
      <w:r w:rsidRPr="005D1DF2">
        <w:rPr>
          <w:rFonts w:cs="Arial"/>
          <w:szCs w:val="24"/>
        </w:rPr>
        <w:t xml:space="preserve">Not changed </w:t>
      </w:r>
      <w:r w:rsidRPr="005D1DF2">
        <w:rPr>
          <w:rFonts w:ascii="Segoe UI Symbol" w:hAnsi="Segoe UI Symbol" w:cs="Segoe UI Symbol"/>
          <w:szCs w:val="24"/>
        </w:rPr>
        <w:t>☐</w:t>
      </w:r>
    </w:p>
    <w:p w:rsidR="005D1DF2" w:rsidRPr="005D1DF2" w:rsidRDefault="005D1DF2" w:rsidP="005D1DF2">
      <w:pPr>
        <w:numPr>
          <w:ilvl w:val="0"/>
          <w:numId w:val="25"/>
        </w:numPr>
        <w:autoSpaceDE w:val="0"/>
        <w:autoSpaceDN w:val="0"/>
        <w:jc w:val="left"/>
      </w:pPr>
      <w:r w:rsidRPr="005D1DF2">
        <w:rPr>
          <w:rFonts w:cs="Arial"/>
          <w:szCs w:val="24"/>
        </w:rPr>
        <w:t xml:space="preserve">Don’t know </w:t>
      </w:r>
      <w:r w:rsidRPr="005D1DF2">
        <w:rPr>
          <w:rFonts w:ascii="Segoe UI Symbol" w:hAnsi="Segoe UI Symbol" w:cs="Segoe UI Symbol"/>
          <w:szCs w:val="24"/>
        </w:rPr>
        <w:t>☐</w:t>
      </w:r>
    </w:p>
    <w:p w:rsidR="005D1DF2" w:rsidRPr="005D1DF2" w:rsidRDefault="005D1DF2" w:rsidP="005D1DF2">
      <w:pPr>
        <w:autoSpaceDE w:val="0"/>
        <w:rPr>
          <w:rFonts w:cs="Arial"/>
          <w:kern w:val="3"/>
          <w:szCs w:val="24"/>
        </w:rPr>
      </w:pPr>
    </w:p>
    <w:p w:rsidR="005D1DF2" w:rsidRPr="005D1DF2" w:rsidRDefault="005D1DF2" w:rsidP="005D1DF2">
      <w:pPr>
        <w:autoSpaceDE w:val="0"/>
        <w:rPr>
          <w:rFonts w:cs="Arial"/>
          <w:kern w:val="3"/>
          <w:szCs w:val="24"/>
        </w:rPr>
      </w:pPr>
    </w:p>
    <w:p w:rsidR="005D1DF2" w:rsidRPr="005D1DF2" w:rsidRDefault="005D1DF2" w:rsidP="005D1DF2">
      <w:pPr>
        <w:autoSpaceDE w:val="0"/>
      </w:pPr>
      <w:r w:rsidRPr="005D1DF2">
        <w:rPr>
          <w:rFonts w:cs="Arial"/>
          <w:kern w:val="3"/>
          <w:szCs w:val="24"/>
        </w:rPr>
        <w:t xml:space="preserve">Question 1b) Has </w:t>
      </w:r>
      <w:r w:rsidRPr="005D1DF2">
        <w:rPr>
          <w:rFonts w:cs="Arial"/>
          <w:b/>
          <w:kern w:val="3"/>
          <w:szCs w:val="24"/>
        </w:rPr>
        <w:t>confidence</w:t>
      </w:r>
      <w:r w:rsidRPr="005D1DF2">
        <w:rPr>
          <w:rFonts w:cs="Arial"/>
          <w:kern w:val="3"/>
          <w:szCs w:val="24"/>
        </w:rPr>
        <w:t xml:space="preserve"> in the UK inspection regime been impacted by these changes:</w:t>
      </w:r>
    </w:p>
    <w:p w:rsidR="005D1DF2" w:rsidRPr="005D1DF2" w:rsidRDefault="005D1DF2" w:rsidP="005D1DF2">
      <w:pPr>
        <w:autoSpaceDE w:val="0"/>
        <w:rPr>
          <w:rFonts w:cs="Arial"/>
          <w:kern w:val="3"/>
          <w:szCs w:val="24"/>
        </w:rPr>
      </w:pPr>
    </w:p>
    <w:p w:rsidR="005D1DF2" w:rsidRPr="005D1DF2" w:rsidRDefault="005D1DF2" w:rsidP="005D1DF2">
      <w:pPr>
        <w:numPr>
          <w:ilvl w:val="0"/>
          <w:numId w:val="26"/>
        </w:numPr>
        <w:autoSpaceDE w:val="0"/>
        <w:autoSpaceDN w:val="0"/>
        <w:jc w:val="left"/>
      </w:pPr>
      <w:r w:rsidRPr="005D1DF2">
        <w:rPr>
          <w:rFonts w:cs="Arial"/>
          <w:kern w:val="3"/>
          <w:szCs w:val="24"/>
        </w:rPr>
        <w:t>Increased</w:t>
      </w:r>
      <w:r w:rsidRPr="005D1DF2">
        <w:rPr>
          <w:rFonts w:cs="Arial"/>
          <w:kern w:val="3"/>
          <w:szCs w:val="24"/>
        </w:rPr>
        <w:tab/>
        <w:t xml:space="preserve"> </w:t>
      </w:r>
      <w:r w:rsidRPr="005D1DF2">
        <w:rPr>
          <w:rFonts w:ascii="Segoe UI Symbol" w:hAnsi="Segoe UI Symbol" w:cs="Segoe UI Symbol"/>
          <w:kern w:val="3"/>
          <w:szCs w:val="24"/>
        </w:rPr>
        <w:t>☐</w:t>
      </w:r>
    </w:p>
    <w:p w:rsidR="005D1DF2" w:rsidRPr="005D1DF2" w:rsidRDefault="005D1DF2" w:rsidP="005D1DF2">
      <w:pPr>
        <w:numPr>
          <w:ilvl w:val="0"/>
          <w:numId w:val="26"/>
        </w:numPr>
        <w:autoSpaceDE w:val="0"/>
        <w:autoSpaceDN w:val="0"/>
        <w:jc w:val="left"/>
      </w:pPr>
      <w:r w:rsidRPr="005D1DF2">
        <w:rPr>
          <w:rFonts w:cs="Arial"/>
          <w:szCs w:val="24"/>
        </w:rPr>
        <w:t xml:space="preserve">Decreased </w:t>
      </w:r>
      <w:r w:rsidRPr="005D1DF2">
        <w:rPr>
          <w:rFonts w:ascii="Segoe UI Symbol" w:hAnsi="Segoe UI Symbol" w:cs="Segoe UI Symbol"/>
          <w:szCs w:val="24"/>
        </w:rPr>
        <w:t>☐</w:t>
      </w:r>
    </w:p>
    <w:p w:rsidR="005D1DF2" w:rsidRPr="005D1DF2" w:rsidRDefault="005D1DF2" w:rsidP="005D1DF2">
      <w:pPr>
        <w:numPr>
          <w:ilvl w:val="0"/>
          <w:numId w:val="26"/>
        </w:numPr>
        <w:autoSpaceDE w:val="0"/>
        <w:autoSpaceDN w:val="0"/>
        <w:jc w:val="left"/>
      </w:pPr>
      <w:r w:rsidRPr="005D1DF2">
        <w:rPr>
          <w:rFonts w:cs="Arial"/>
          <w:szCs w:val="24"/>
        </w:rPr>
        <w:t xml:space="preserve">Not changed </w:t>
      </w:r>
      <w:r w:rsidRPr="005D1DF2">
        <w:rPr>
          <w:rFonts w:ascii="Segoe UI Symbol" w:hAnsi="Segoe UI Symbol" w:cs="Segoe UI Symbol"/>
          <w:szCs w:val="24"/>
        </w:rPr>
        <w:t>☐</w:t>
      </w:r>
    </w:p>
    <w:p w:rsidR="005D1DF2" w:rsidRPr="005D1DF2" w:rsidRDefault="005D1DF2" w:rsidP="005D1DF2">
      <w:pPr>
        <w:numPr>
          <w:ilvl w:val="0"/>
          <w:numId w:val="26"/>
        </w:numPr>
        <w:autoSpaceDE w:val="0"/>
        <w:autoSpaceDN w:val="0"/>
        <w:jc w:val="left"/>
      </w:pPr>
      <w:r w:rsidRPr="005D1DF2">
        <w:rPr>
          <w:rFonts w:cs="Arial"/>
          <w:szCs w:val="24"/>
        </w:rPr>
        <w:t xml:space="preserve">Don’t know </w:t>
      </w:r>
      <w:r w:rsidRPr="005D1DF2">
        <w:rPr>
          <w:rFonts w:ascii="Segoe UI Symbol" w:hAnsi="Segoe UI Symbol" w:cs="Segoe UI Symbol"/>
          <w:szCs w:val="24"/>
        </w:rPr>
        <w:t>☐</w:t>
      </w:r>
    </w:p>
    <w:p w:rsidR="005D1DF2" w:rsidRPr="005D1DF2" w:rsidRDefault="005D1DF2" w:rsidP="005D1DF2">
      <w:pPr>
        <w:autoSpaceDE w:val="0"/>
        <w:rPr>
          <w:rFonts w:cs="Arial"/>
          <w:kern w:val="3"/>
          <w:szCs w:val="24"/>
        </w:rPr>
      </w:pPr>
    </w:p>
    <w:p w:rsidR="005D1DF2" w:rsidRPr="005D1DF2" w:rsidRDefault="005D1DF2" w:rsidP="005D1DF2">
      <w:pPr>
        <w:autoSpaceDE w:val="0"/>
        <w:rPr>
          <w:rFonts w:cs="Arial"/>
          <w:kern w:val="3"/>
          <w:szCs w:val="24"/>
        </w:rPr>
      </w:pPr>
      <w:r w:rsidRPr="005D1DF2">
        <w:rPr>
          <w:rFonts w:cs="Arial"/>
          <w:kern w:val="3"/>
          <w:szCs w:val="24"/>
        </w:rPr>
        <w:t>Question 1c) What are the reasons for any changes?  Please provide any data or information you have:</w:t>
      </w:r>
    </w:p>
    <w:p w:rsidR="005D1DF2" w:rsidRPr="005D1DF2" w:rsidRDefault="005D1DF2" w:rsidP="005D1DF2">
      <w:pPr>
        <w:autoSpaceDE w:val="0"/>
        <w:rPr>
          <w:rFonts w:cs="Arial"/>
          <w:kern w:val="3"/>
          <w:szCs w:val="24"/>
        </w:rPr>
      </w:pPr>
      <w:r w:rsidRPr="005D1DF2">
        <w:rPr>
          <w:rFonts w:cs="Arial"/>
          <w:kern w:val="3"/>
          <w:szCs w:val="24"/>
        </w:rPr>
        <w:t xml:space="preserve"> </w:t>
      </w:r>
    </w:p>
    <w:tbl>
      <w:tblPr>
        <w:tblW w:w="9016" w:type="dxa"/>
        <w:tblCellMar>
          <w:left w:w="10" w:type="dxa"/>
          <w:right w:w="10" w:type="dxa"/>
        </w:tblCellMar>
        <w:tblLook w:val="04A0" w:firstRow="1" w:lastRow="0" w:firstColumn="1" w:lastColumn="0" w:noHBand="0" w:noVBand="1"/>
      </w:tblPr>
      <w:tblGrid>
        <w:gridCol w:w="9016"/>
      </w:tblGrid>
      <w:tr w:rsidR="005D1DF2" w:rsidRPr="005D1DF2" w:rsidTr="005D1DF2">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DF2" w:rsidRPr="005D1DF2" w:rsidRDefault="005D1DF2" w:rsidP="005D1DF2">
            <w:pPr>
              <w:autoSpaceDE w:val="0"/>
              <w:rPr>
                <w:rFonts w:cs="Arial"/>
                <w:kern w:val="3"/>
                <w:szCs w:val="24"/>
              </w:rPr>
            </w:pPr>
          </w:p>
        </w:tc>
      </w:tr>
    </w:tbl>
    <w:p w:rsidR="005D1DF2" w:rsidRPr="005D1DF2" w:rsidRDefault="005D1DF2" w:rsidP="005D1DF2">
      <w:pPr>
        <w:autoSpaceDE w:val="0"/>
        <w:rPr>
          <w:rFonts w:cs="Arial"/>
          <w:kern w:val="3"/>
          <w:szCs w:val="24"/>
        </w:rPr>
      </w:pPr>
    </w:p>
    <w:p w:rsidR="005D1DF2" w:rsidRPr="005D1DF2" w:rsidRDefault="005D1DF2" w:rsidP="005D1DF2">
      <w:pPr>
        <w:autoSpaceDE w:val="0"/>
        <w:rPr>
          <w:rFonts w:cs="Arial"/>
          <w:kern w:val="3"/>
          <w:szCs w:val="24"/>
        </w:rPr>
      </w:pPr>
    </w:p>
    <w:p w:rsidR="005D1DF2" w:rsidRPr="005D1DF2" w:rsidRDefault="005D1DF2" w:rsidP="005D1DF2">
      <w:pPr>
        <w:autoSpaceDE w:val="0"/>
        <w:rPr>
          <w:rFonts w:cs="Arial"/>
          <w:b/>
          <w:kern w:val="3"/>
          <w:szCs w:val="24"/>
          <w:u w:val="single"/>
        </w:rPr>
      </w:pPr>
      <w:r w:rsidRPr="005D1DF2">
        <w:rPr>
          <w:rFonts w:cs="Arial"/>
          <w:b/>
          <w:kern w:val="3"/>
          <w:szCs w:val="24"/>
          <w:u w:val="single"/>
        </w:rPr>
        <w:t>Question 2</w:t>
      </w:r>
    </w:p>
    <w:p w:rsidR="005D1DF2" w:rsidRPr="005D1DF2" w:rsidRDefault="005D1DF2" w:rsidP="005D1DF2">
      <w:pPr>
        <w:autoSpaceDE w:val="0"/>
        <w:rPr>
          <w:rFonts w:cs="Arial"/>
          <w:kern w:val="3"/>
          <w:szCs w:val="24"/>
        </w:rPr>
      </w:pPr>
    </w:p>
    <w:p w:rsidR="005D1DF2" w:rsidRPr="005D1DF2" w:rsidRDefault="005D1DF2" w:rsidP="005D1DF2">
      <w:pPr>
        <w:widowControl w:val="0"/>
        <w:suppressAutoHyphens/>
        <w:autoSpaceDN w:val="0"/>
        <w:rPr>
          <w:rFonts w:cs="Arial"/>
          <w:bCs/>
          <w:color w:val="000000"/>
          <w:kern w:val="0"/>
          <w:szCs w:val="24"/>
          <w:lang w:eastAsia="en-GB"/>
        </w:rPr>
      </w:pPr>
      <w:r w:rsidRPr="005D1DF2">
        <w:rPr>
          <w:rFonts w:cs="Arial"/>
          <w:bCs/>
          <w:color w:val="000000"/>
          <w:kern w:val="0"/>
          <w:szCs w:val="24"/>
          <w:lang w:eastAsia="en-GB"/>
        </w:rPr>
        <w:t>In addition to the existing regime of expanded inspections of ships of certain types and age, the PSC regulations required expanded (in depth) inspections of ships with a high risk profile to be carried out at 6 month intervals,</w:t>
      </w:r>
    </w:p>
    <w:p w:rsidR="005D1DF2" w:rsidRPr="005D1DF2" w:rsidRDefault="005D1DF2" w:rsidP="005D1DF2">
      <w:pPr>
        <w:autoSpaceDE w:val="0"/>
        <w:rPr>
          <w:rFonts w:cs="Arial"/>
          <w:kern w:val="3"/>
          <w:szCs w:val="24"/>
        </w:rPr>
      </w:pPr>
    </w:p>
    <w:p w:rsidR="005D1DF2" w:rsidRPr="005D1DF2" w:rsidRDefault="005D1DF2" w:rsidP="005D1DF2">
      <w:pPr>
        <w:autoSpaceDE w:val="0"/>
      </w:pPr>
      <w:r w:rsidRPr="005D1DF2">
        <w:rPr>
          <w:rFonts w:cs="Arial"/>
          <w:kern w:val="3"/>
          <w:szCs w:val="24"/>
        </w:rPr>
        <w:t xml:space="preserve">Question 2a) Has the </w:t>
      </w:r>
      <w:r w:rsidRPr="005D1DF2">
        <w:rPr>
          <w:rFonts w:cs="Arial"/>
          <w:b/>
          <w:kern w:val="3"/>
          <w:szCs w:val="24"/>
        </w:rPr>
        <w:t>frequency</w:t>
      </w:r>
      <w:r w:rsidRPr="005D1DF2">
        <w:rPr>
          <w:rFonts w:cs="Arial"/>
          <w:kern w:val="3"/>
          <w:szCs w:val="24"/>
        </w:rPr>
        <w:t xml:space="preserve"> of expanded inspections in the UK between 2011 – 2015:</w:t>
      </w:r>
    </w:p>
    <w:p w:rsidR="005D1DF2" w:rsidRPr="005D1DF2" w:rsidRDefault="005D1DF2" w:rsidP="005D1DF2">
      <w:pPr>
        <w:autoSpaceDE w:val="0"/>
        <w:rPr>
          <w:rFonts w:cs="Arial"/>
          <w:kern w:val="3"/>
          <w:szCs w:val="24"/>
        </w:rPr>
      </w:pPr>
    </w:p>
    <w:p w:rsidR="005D1DF2" w:rsidRPr="005D1DF2" w:rsidRDefault="005D1DF2" w:rsidP="005D1DF2">
      <w:pPr>
        <w:numPr>
          <w:ilvl w:val="0"/>
          <w:numId w:val="27"/>
        </w:numPr>
        <w:autoSpaceDE w:val="0"/>
        <w:autoSpaceDN w:val="0"/>
        <w:jc w:val="left"/>
      </w:pPr>
      <w:r w:rsidRPr="005D1DF2">
        <w:rPr>
          <w:rFonts w:cs="Arial"/>
          <w:kern w:val="3"/>
          <w:szCs w:val="24"/>
        </w:rPr>
        <w:t>Increased</w:t>
      </w:r>
      <w:r w:rsidRPr="005D1DF2">
        <w:rPr>
          <w:rFonts w:cs="Arial"/>
          <w:kern w:val="3"/>
          <w:szCs w:val="24"/>
        </w:rPr>
        <w:tab/>
        <w:t xml:space="preserve"> </w:t>
      </w:r>
      <w:r w:rsidRPr="005D1DF2">
        <w:rPr>
          <w:rFonts w:ascii="Segoe UI Symbol" w:hAnsi="Segoe UI Symbol" w:cs="Segoe UI Symbol"/>
          <w:kern w:val="3"/>
          <w:szCs w:val="24"/>
        </w:rPr>
        <w:t>☐</w:t>
      </w:r>
    </w:p>
    <w:p w:rsidR="005D1DF2" w:rsidRPr="005D1DF2" w:rsidRDefault="005D1DF2" w:rsidP="005D1DF2">
      <w:pPr>
        <w:numPr>
          <w:ilvl w:val="0"/>
          <w:numId w:val="27"/>
        </w:numPr>
        <w:autoSpaceDE w:val="0"/>
        <w:autoSpaceDN w:val="0"/>
        <w:jc w:val="left"/>
      </w:pPr>
      <w:r w:rsidRPr="005D1DF2">
        <w:rPr>
          <w:rFonts w:cs="Arial"/>
          <w:szCs w:val="24"/>
        </w:rPr>
        <w:t xml:space="preserve">Decreased </w:t>
      </w:r>
      <w:r w:rsidRPr="005D1DF2">
        <w:rPr>
          <w:rFonts w:ascii="Segoe UI Symbol" w:hAnsi="Segoe UI Symbol" w:cs="Segoe UI Symbol"/>
          <w:szCs w:val="24"/>
        </w:rPr>
        <w:t>☐</w:t>
      </w:r>
    </w:p>
    <w:p w:rsidR="005D1DF2" w:rsidRPr="005D1DF2" w:rsidRDefault="005D1DF2" w:rsidP="005D1DF2">
      <w:pPr>
        <w:numPr>
          <w:ilvl w:val="0"/>
          <w:numId w:val="27"/>
        </w:numPr>
        <w:autoSpaceDE w:val="0"/>
        <w:autoSpaceDN w:val="0"/>
        <w:jc w:val="left"/>
      </w:pPr>
      <w:r w:rsidRPr="005D1DF2">
        <w:rPr>
          <w:rFonts w:cs="Arial"/>
          <w:szCs w:val="24"/>
        </w:rPr>
        <w:t xml:space="preserve">Not changed </w:t>
      </w:r>
      <w:r w:rsidRPr="005D1DF2">
        <w:rPr>
          <w:rFonts w:ascii="Segoe UI Symbol" w:hAnsi="Segoe UI Symbol" w:cs="Segoe UI Symbol"/>
          <w:szCs w:val="24"/>
        </w:rPr>
        <w:t>☐</w:t>
      </w:r>
    </w:p>
    <w:p w:rsidR="005D1DF2" w:rsidRPr="005D1DF2" w:rsidRDefault="005D1DF2" w:rsidP="005D1DF2">
      <w:pPr>
        <w:numPr>
          <w:ilvl w:val="0"/>
          <w:numId w:val="27"/>
        </w:numPr>
        <w:autoSpaceDE w:val="0"/>
        <w:autoSpaceDN w:val="0"/>
        <w:jc w:val="left"/>
      </w:pPr>
      <w:r w:rsidRPr="005D1DF2">
        <w:rPr>
          <w:rFonts w:cs="Arial"/>
          <w:szCs w:val="24"/>
        </w:rPr>
        <w:t xml:space="preserve">Don’t know </w:t>
      </w:r>
      <w:r w:rsidRPr="005D1DF2">
        <w:rPr>
          <w:rFonts w:ascii="Segoe UI Symbol" w:hAnsi="Segoe UI Symbol" w:cs="Segoe UI Symbol"/>
          <w:szCs w:val="24"/>
        </w:rPr>
        <w:t>☐</w:t>
      </w:r>
    </w:p>
    <w:p w:rsidR="005D1DF2" w:rsidRPr="005D1DF2" w:rsidRDefault="005D1DF2" w:rsidP="005D1DF2">
      <w:pPr>
        <w:autoSpaceDE w:val="0"/>
        <w:rPr>
          <w:rFonts w:cs="Arial"/>
          <w:kern w:val="3"/>
          <w:szCs w:val="24"/>
        </w:rPr>
      </w:pPr>
    </w:p>
    <w:p w:rsidR="005D1DF2" w:rsidRPr="005D1DF2" w:rsidRDefault="005D1DF2" w:rsidP="005D1DF2">
      <w:pPr>
        <w:autoSpaceDE w:val="0"/>
        <w:rPr>
          <w:rFonts w:cs="Arial"/>
          <w:kern w:val="3"/>
          <w:szCs w:val="24"/>
        </w:rPr>
      </w:pPr>
    </w:p>
    <w:p w:rsidR="005D1DF2" w:rsidRPr="005D1DF2" w:rsidRDefault="005D1DF2" w:rsidP="005D1DF2">
      <w:pPr>
        <w:autoSpaceDE w:val="0"/>
      </w:pPr>
      <w:r w:rsidRPr="005D1DF2">
        <w:rPr>
          <w:rFonts w:cs="Arial"/>
          <w:kern w:val="3"/>
          <w:szCs w:val="24"/>
        </w:rPr>
        <w:t xml:space="preserve">Question 2b) Has the </w:t>
      </w:r>
      <w:r w:rsidRPr="005D1DF2">
        <w:rPr>
          <w:rFonts w:cs="Arial"/>
          <w:b/>
          <w:kern w:val="3"/>
          <w:szCs w:val="24"/>
        </w:rPr>
        <w:t>length</w:t>
      </w:r>
      <w:r w:rsidRPr="005D1DF2">
        <w:rPr>
          <w:rFonts w:cs="Arial"/>
          <w:kern w:val="3"/>
          <w:szCs w:val="24"/>
        </w:rPr>
        <w:t xml:space="preserve"> of an expanded inspection in the UK between 2011 - 2015:</w:t>
      </w:r>
    </w:p>
    <w:p w:rsidR="005D1DF2" w:rsidRPr="005D1DF2" w:rsidRDefault="005D1DF2" w:rsidP="005D1DF2">
      <w:pPr>
        <w:autoSpaceDE w:val="0"/>
        <w:rPr>
          <w:rFonts w:cs="Arial"/>
          <w:kern w:val="3"/>
          <w:szCs w:val="24"/>
        </w:rPr>
      </w:pPr>
    </w:p>
    <w:p w:rsidR="005D1DF2" w:rsidRPr="005D1DF2" w:rsidRDefault="005D1DF2" w:rsidP="005D1DF2">
      <w:pPr>
        <w:numPr>
          <w:ilvl w:val="0"/>
          <w:numId w:val="28"/>
        </w:numPr>
        <w:autoSpaceDE w:val="0"/>
        <w:autoSpaceDN w:val="0"/>
        <w:jc w:val="left"/>
      </w:pPr>
      <w:r w:rsidRPr="005D1DF2">
        <w:rPr>
          <w:rFonts w:cs="Arial"/>
          <w:kern w:val="3"/>
          <w:szCs w:val="24"/>
        </w:rPr>
        <w:t>Increased</w:t>
      </w:r>
      <w:r w:rsidRPr="005D1DF2">
        <w:rPr>
          <w:rFonts w:cs="Arial"/>
          <w:kern w:val="3"/>
          <w:szCs w:val="24"/>
        </w:rPr>
        <w:tab/>
        <w:t xml:space="preserve"> </w:t>
      </w:r>
      <w:r w:rsidRPr="005D1DF2">
        <w:rPr>
          <w:rFonts w:ascii="Segoe UI Symbol" w:hAnsi="Segoe UI Symbol" w:cs="Segoe UI Symbol"/>
          <w:kern w:val="3"/>
          <w:szCs w:val="24"/>
        </w:rPr>
        <w:t>☐</w:t>
      </w:r>
    </w:p>
    <w:p w:rsidR="005D1DF2" w:rsidRPr="005D1DF2" w:rsidRDefault="005D1DF2" w:rsidP="005D1DF2">
      <w:pPr>
        <w:numPr>
          <w:ilvl w:val="0"/>
          <w:numId w:val="28"/>
        </w:numPr>
        <w:autoSpaceDE w:val="0"/>
        <w:autoSpaceDN w:val="0"/>
        <w:jc w:val="left"/>
      </w:pPr>
      <w:r w:rsidRPr="005D1DF2">
        <w:rPr>
          <w:rFonts w:cs="Arial"/>
          <w:szCs w:val="24"/>
        </w:rPr>
        <w:t xml:space="preserve">Decreased </w:t>
      </w:r>
      <w:r w:rsidRPr="005D1DF2">
        <w:rPr>
          <w:rFonts w:ascii="Segoe UI Symbol" w:hAnsi="Segoe UI Symbol" w:cs="Segoe UI Symbol"/>
          <w:szCs w:val="24"/>
        </w:rPr>
        <w:t>☐</w:t>
      </w:r>
    </w:p>
    <w:p w:rsidR="005D1DF2" w:rsidRPr="005D1DF2" w:rsidRDefault="005D1DF2" w:rsidP="005D1DF2">
      <w:pPr>
        <w:numPr>
          <w:ilvl w:val="0"/>
          <w:numId w:val="28"/>
        </w:numPr>
        <w:autoSpaceDE w:val="0"/>
        <w:autoSpaceDN w:val="0"/>
        <w:jc w:val="left"/>
      </w:pPr>
      <w:r w:rsidRPr="005D1DF2">
        <w:rPr>
          <w:rFonts w:cs="Arial"/>
          <w:szCs w:val="24"/>
        </w:rPr>
        <w:t xml:space="preserve">Not changed </w:t>
      </w:r>
      <w:r w:rsidRPr="005D1DF2">
        <w:rPr>
          <w:rFonts w:ascii="Segoe UI Symbol" w:hAnsi="Segoe UI Symbol" w:cs="Segoe UI Symbol"/>
          <w:szCs w:val="24"/>
        </w:rPr>
        <w:t>☐</w:t>
      </w:r>
    </w:p>
    <w:p w:rsidR="005D1DF2" w:rsidRPr="005D1DF2" w:rsidRDefault="005D1DF2" w:rsidP="005D1DF2">
      <w:pPr>
        <w:numPr>
          <w:ilvl w:val="0"/>
          <w:numId w:val="28"/>
        </w:numPr>
        <w:autoSpaceDE w:val="0"/>
        <w:autoSpaceDN w:val="0"/>
        <w:jc w:val="left"/>
      </w:pPr>
      <w:r w:rsidRPr="005D1DF2">
        <w:rPr>
          <w:rFonts w:cs="Arial"/>
          <w:szCs w:val="24"/>
        </w:rPr>
        <w:t xml:space="preserve">Don’t know </w:t>
      </w:r>
      <w:r w:rsidRPr="005D1DF2">
        <w:rPr>
          <w:rFonts w:ascii="Segoe UI Symbol" w:hAnsi="Segoe UI Symbol" w:cs="Segoe UI Symbol"/>
          <w:szCs w:val="24"/>
        </w:rPr>
        <w:t>☐</w:t>
      </w:r>
    </w:p>
    <w:p w:rsidR="005D1DF2" w:rsidRPr="005D1DF2" w:rsidRDefault="005D1DF2" w:rsidP="005D1DF2">
      <w:pPr>
        <w:autoSpaceDE w:val="0"/>
        <w:rPr>
          <w:rFonts w:cs="Arial"/>
          <w:kern w:val="3"/>
          <w:szCs w:val="24"/>
        </w:rPr>
      </w:pPr>
    </w:p>
    <w:p w:rsidR="005D1DF2" w:rsidRPr="005D1DF2" w:rsidRDefault="005D1DF2" w:rsidP="005D1DF2">
      <w:pPr>
        <w:autoSpaceDE w:val="0"/>
        <w:rPr>
          <w:rFonts w:cs="Arial"/>
          <w:kern w:val="3"/>
          <w:szCs w:val="24"/>
        </w:rPr>
      </w:pPr>
    </w:p>
    <w:p w:rsidR="005D1DF2" w:rsidRPr="005D1DF2" w:rsidRDefault="005D1DF2" w:rsidP="005D1DF2">
      <w:pPr>
        <w:autoSpaceDE w:val="0"/>
        <w:rPr>
          <w:rFonts w:cs="Arial"/>
          <w:kern w:val="3"/>
          <w:szCs w:val="24"/>
        </w:rPr>
      </w:pPr>
      <w:r w:rsidRPr="005D1DF2">
        <w:rPr>
          <w:rFonts w:cs="Arial"/>
          <w:kern w:val="3"/>
          <w:szCs w:val="24"/>
        </w:rPr>
        <w:t>Question 2c) What are the reasons for any changes?  Please provide any data or information you have:</w:t>
      </w:r>
    </w:p>
    <w:p w:rsidR="005D1DF2" w:rsidRPr="005D1DF2" w:rsidRDefault="005D1DF2" w:rsidP="005D1DF2">
      <w:pPr>
        <w:autoSpaceDE w:val="0"/>
        <w:rPr>
          <w:rFonts w:cs="Arial"/>
          <w:kern w:val="3"/>
          <w:szCs w:val="24"/>
        </w:rPr>
      </w:pPr>
      <w:r w:rsidRPr="005D1DF2">
        <w:rPr>
          <w:rFonts w:cs="Arial"/>
          <w:kern w:val="3"/>
          <w:szCs w:val="24"/>
        </w:rPr>
        <w:t xml:space="preserve"> </w:t>
      </w:r>
    </w:p>
    <w:tbl>
      <w:tblPr>
        <w:tblW w:w="9016" w:type="dxa"/>
        <w:tblCellMar>
          <w:left w:w="10" w:type="dxa"/>
          <w:right w:w="10" w:type="dxa"/>
        </w:tblCellMar>
        <w:tblLook w:val="04A0" w:firstRow="1" w:lastRow="0" w:firstColumn="1" w:lastColumn="0" w:noHBand="0" w:noVBand="1"/>
      </w:tblPr>
      <w:tblGrid>
        <w:gridCol w:w="9016"/>
      </w:tblGrid>
      <w:tr w:rsidR="005D1DF2" w:rsidRPr="005D1DF2" w:rsidTr="005D1DF2">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DF2" w:rsidRPr="005D1DF2" w:rsidRDefault="005D1DF2" w:rsidP="005D1DF2">
            <w:pPr>
              <w:autoSpaceDE w:val="0"/>
              <w:rPr>
                <w:rFonts w:cs="Arial"/>
                <w:kern w:val="3"/>
                <w:szCs w:val="24"/>
              </w:rPr>
            </w:pPr>
          </w:p>
        </w:tc>
      </w:tr>
    </w:tbl>
    <w:p w:rsidR="005D1DF2" w:rsidRPr="005D1DF2" w:rsidRDefault="005D1DF2" w:rsidP="005D1DF2">
      <w:pPr>
        <w:autoSpaceDE w:val="0"/>
        <w:rPr>
          <w:rFonts w:cs="Arial"/>
          <w:kern w:val="3"/>
          <w:szCs w:val="24"/>
        </w:rPr>
      </w:pPr>
    </w:p>
    <w:p w:rsidR="005D1DF2" w:rsidRPr="005D1DF2" w:rsidRDefault="005D1DF2" w:rsidP="005D1DF2">
      <w:pPr>
        <w:rPr>
          <w:rFonts w:cs="Arial"/>
          <w:szCs w:val="24"/>
        </w:rPr>
      </w:pPr>
    </w:p>
    <w:p w:rsidR="005D1DF2" w:rsidRPr="005D1DF2" w:rsidRDefault="005D1DF2" w:rsidP="005D1DF2"/>
    <w:p w:rsidR="005D1DF2" w:rsidRPr="005D1DF2" w:rsidRDefault="005D1DF2" w:rsidP="005D1DF2"/>
    <w:p w:rsidR="005D1DF2" w:rsidRPr="005D1DF2" w:rsidRDefault="005D1DF2" w:rsidP="005D1DF2"/>
    <w:p w:rsidR="005D1DF2" w:rsidRPr="005D1DF2" w:rsidRDefault="005D1DF2" w:rsidP="005D1DF2">
      <w:pPr>
        <w:autoSpaceDE w:val="0"/>
        <w:rPr>
          <w:rFonts w:cs="Arial"/>
          <w:b/>
          <w:kern w:val="3"/>
          <w:szCs w:val="24"/>
          <w:u w:val="single"/>
        </w:rPr>
      </w:pPr>
      <w:r w:rsidRPr="005D1DF2">
        <w:rPr>
          <w:rFonts w:cs="Arial"/>
          <w:b/>
          <w:kern w:val="3"/>
          <w:szCs w:val="24"/>
          <w:u w:val="single"/>
        </w:rPr>
        <w:t>Question 3</w:t>
      </w:r>
    </w:p>
    <w:p w:rsidR="005D1DF2" w:rsidRPr="005D1DF2" w:rsidRDefault="005D1DF2" w:rsidP="005D1DF2">
      <w:pPr>
        <w:autoSpaceDE w:val="0"/>
        <w:rPr>
          <w:rFonts w:cs="Arial"/>
          <w:kern w:val="3"/>
          <w:szCs w:val="24"/>
        </w:rPr>
      </w:pPr>
    </w:p>
    <w:p w:rsidR="005D1DF2" w:rsidRPr="005D1DF2" w:rsidRDefault="005D1DF2" w:rsidP="005D1DF2">
      <w:pPr>
        <w:autoSpaceDE w:val="0"/>
        <w:rPr>
          <w:rFonts w:cs="Arial"/>
          <w:kern w:val="3"/>
          <w:szCs w:val="24"/>
        </w:rPr>
      </w:pPr>
      <w:r w:rsidRPr="005D1DF2">
        <w:rPr>
          <w:rFonts w:cs="Arial"/>
          <w:kern w:val="3"/>
          <w:szCs w:val="24"/>
        </w:rPr>
        <w:t>Owners and masters of ships due for PSC Expanded inspections were already required to give 72 hours’ notice of arrival in port. The Regulations introduced a requirement to allow sufficient time in the operating schedule for the inspection to be carried out and an obligation on the ship to remain in port until the inspection is completed.</w:t>
      </w:r>
    </w:p>
    <w:p w:rsidR="005D1DF2" w:rsidRDefault="005D1DF2" w:rsidP="005D1DF2">
      <w:pPr>
        <w:autoSpaceDE w:val="0"/>
        <w:rPr>
          <w:rFonts w:cs="Arial"/>
          <w:kern w:val="3"/>
          <w:szCs w:val="24"/>
        </w:rPr>
      </w:pPr>
    </w:p>
    <w:p w:rsidR="0058152B" w:rsidRPr="005D1DF2" w:rsidRDefault="0058152B" w:rsidP="005D1DF2">
      <w:pPr>
        <w:autoSpaceDE w:val="0"/>
        <w:rPr>
          <w:rFonts w:cs="Arial"/>
          <w:kern w:val="3"/>
          <w:szCs w:val="24"/>
        </w:rPr>
      </w:pPr>
    </w:p>
    <w:p w:rsidR="005D1DF2" w:rsidRPr="005D1DF2" w:rsidRDefault="005D1DF2" w:rsidP="005D1DF2">
      <w:pPr>
        <w:autoSpaceDE w:val="0"/>
      </w:pPr>
      <w:r w:rsidRPr="005D1DF2">
        <w:rPr>
          <w:rFonts w:cs="Arial"/>
          <w:kern w:val="3"/>
          <w:szCs w:val="24"/>
        </w:rPr>
        <w:t xml:space="preserve">Question 3a) Has  the </w:t>
      </w:r>
      <w:r w:rsidRPr="005D1DF2">
        <w:rPr>
          <w:rFonts w:cs="Arial"/>
          <w:b/>
          <w:kern w:val="3"/>
          <w:szCs w:val="24"/>
        </w:rPr>
        <w:t>length of time in port for</w:t>
      </w:r>
      <w:r w:rsidRPr="005D1DF2">
        <w:rPr>
          <w:rFonts w:cs="Arial"/>
          <w:kern w:val="3"/>
          <w:szCs w:val="24"/>
        </w:rPr>
        <w:t xml:space="preserve"> expanded inspections in the UK between 2011 – 2015:</w:t>
      </w:r>
    </w:p>
    <w:p w:rsidR="005D1DF2" w:rsidRPr="005D1DF2" w:rsidRDefault="005D1DF2" w:rsidP="005D1DF2">
      <w:pPr>
        <w:autoSpaceDE w:val="0"/>
        <w:rPr>
          <w:rFonts w:cs="Arial"/>
          <w:kern w:val="3"/>
          <w:szCs w:val="24"/>
        </w:rPr>
      </w:pPr>
    </w:p>
    <w:p w:rsidR="005D1DF2" w:rsidRPr="005D1DF2" w:rsidRDefault="005D1DF2" w:rsidP="005D1DF2">
      <w:pPr>
        <w:numPr>
          <w:ilvl w:val="0"/>
          <w:numId w:val="29"/>
        </w:numPr>
        <w:autoSpaceDE w:val="0"/>
        <w:autoSpaceDN w:val="0"/>
        <w:jc w:val="left"/>
      </w:pPr>
      <w:r w:rsidRPr="005D1DF2">
        <w:rPr>
          <w:rFonts w:cs="Arial"/>
          <w:kern w:val="3"/>
          <w:szCs w:val="24"/>
        </w:rPr>
        <w:t>Increased</w:t>
      </w:r>
      <w:r w:rsidRPr="005D1DF2">
        <w:rPr>
          <w:rFonts w:cs="Arial"/>
          <w:kern w:val="3"/>
          <w:szCs w:val="24"/>
        </w:rPr>
        <w:tab/>
        <w:t xml:space="preserve"> </w:t>
      </w:r>
      <w:r w:rsidRPr="005D1DF2">
        <w:rPr>
          <w:rFonts w:ascii="Segoe UI Symbol" w:hAnsi="Segoe UI Symbol" w:cs="Segoe UI Symbol"/>
          <w:kern w:val="3"/>
          <w:szCs w:val="24"/>
        </w:rPr>
        <w:t>☐</w:t>
      </w:r>
    </w:p>
    <w:p w:rsidR="005D1DF2" w:rsidRPr="005D1DF2" w:rsidRDefault="005D1DF2" w:rsidP="005D1DF2">
      <w:pPr>
        <w:numPr>
          <w:ilvl w:val="0"/>
          <w:numId w:val="29"/>
        </w:numPr>
        <w:autoSpaceDE w:val="0"/>
        <w:autoSpaceDN w:val="0"/>
        <w:jc w:val="left"/>
      </w:pPr>
      <w:r w:rsidRPr="005D1DF2">
        <w:rPr>
          <w:rFonts w:cs="Arial"/>
          <w:szCs w:val="24"/>
        </w:rPr>
        <w:t xml:space="preserve">Decreased </w:t>
      </w:r>
      <w:r w:rsidRPr="005D1DF2">
        <w:rPr>
          <w:rFonts w:ascii="Segoe UI Symbol" w:hAnsi="Segoe UI Symbol" w:cs="Segoe UI Symbol"/>
          <w:szCs w:val="24"/>
        </w:rPr>
        <w:t>☐</w:t>
      </w:r>
    </w:p>
    <w:p w:rsidR="005D1DF2" w:rsidRPr="005D1DF2" w:rsidRDefault="005D1DF2" w:rsidP="005D1DF2">
      <w:pPr>
        <w:numPr>
          <w:ilvl w:val="0"/>
          <w:numId w:val="29"/>
        </w:numPr>
        <w:autoSpaceDE w:val="0"/>
        <w:autoSpaceDN w:val="0"/>
        <w:jc w:val="left"/>
      </w:pPr>
      <w:r w:rsidRPr="005D1DF2">
        <w:rPr>
          <w:rFonts w:cs="Arial"/>
          <w:szCs w:val="24"/>
        </w:rPr>
        <w:t xml:space="preserve">Not changed </w:t>
      </w:r>
      <w:r w:rsidRPr="005D1DF2">
        <w:rPr>
          <w:rFonts w:ascii="Segoe UI Symbol" w:hAnsi="Segoe UI Symbol" w:cs="Segoe UI Symbol"/>
          <w:szCs w:val="24"/>
        </w:rPr>
        <w:t>☐</w:t>
      </w:r>
    </w:p>
    <w:p w:rsidR="005D1DF2" w:rsidRPr="005D1DF2" w:rsidRDefault="005D1DF2" w:rsidP="005D1DF2">
      <w:pPr>
        <w:numPr>
          <w:ilvl w:val="0"/>
          <w:numId w:val="29"/>
        </w:numPr>
        <w:autoSpaceDE w:val="0"/>
        <w:autoSpaceDN w:val="0"/>
        <w:jc w:val="left"/>
      </w:pPr>
      <w:r w:rsidRPr="005D1DF2">
        <w:rPr>
          <w:rFonts w:cs="Arial"/>
          <w:szCs w:val="24"/>
        </w:rPr>
        <w:t xml:space="preserve">Don’t know </w:t>
      </w:r>
      <w:r w:rsidRPr="005D1DF2">
        <w:rPr>
          <w:rFonts w:ascii="Segoe UI Symbol" w:hAnsi="Segoe UI Symbol" w:cs="Segoe UI Symbol"/>
          <w:szCs w:val="24"/>
        </w:rPr>
        <w:t>☐</w:t>
      </w:r>
    </w:p>
    <w:p w:rsidR="005D1DF2" w:rsidRPr="005D1DF2" w:rsidRDefault="005D1DF2" w:rsidP="005D1DF2">
      <w:pPr>
        <w:autoSpaceDE w:val="0"/>
        <w:rPr>
          <w:rFonts w:cs="Arial"/>
          <w:kern w:val="3"/>
          <w:szCs w:val="24"/>
        </w:rPr>
      </w:pPr>
    </w:p>
    <w:p w:rsidR="005D1DF2" w:rsidRPr="005D1DF2" w:rsidRDefault="005D1DF2" w:rsidP="005D1DF2">
      <w:pPr>
        <w:autoSpaceDE w:val="0"/>
        <w:rPr>
          <w:rFonts w:cs="Arial"/>
          <w:kern w:val="3"/>
          <w:szCs w:val="24"/>
        </w:rPr>
      </w:pPr>
    </w:p>
    <w:p w:rsidR="005D1DF2" w:rsidRPr="005D1DF2" w:rsidRDefault="005D1DF2" w:rsidP="005D1DF2">
      <w:pPr>
        <w:autoSpaceDE w:val="0"/>
        <w:rPr>
          <w:rFonts w:cs="Arial"/>
          <w:kern w:val="3"/>
          <w:szCs w:val="24"/>
        </w:rPr>
      </w:pPr>
      <w:r w:rsidRPr="005D1DF2">
        <w:rPr>
          <w:rFonts w:cs="Arial"/>
          <w:kern w:val="3"/>
          <w:szCs w:val="24"/>
        </w:rPr>
        <w:t>Question 3b) Have the costs for notifying expanded inspections being undertaken in the UK, between 2011 - 2015:</w:t>
      </w:r>
    </w:p>
    <w:p w:rsidR="005D1DF2" w:rsidRPr="005D1DF2" w:rsidRDefault="005D1DF2" w:rsidP="005D1DF2">
      <w:pPr>
        <w:autoSpaceDE w:val="0"/>
        <w:rPr>
          <w:rFonts w:cs="Arial"/>
          <w:kern w:val="3"/>
          <w:szCs w:val="24"/>
        </w:rPr>
      </w:pPr>
    </w:p>
    <w:p w:rsidR="005D1DF2" w:rsidRPr="005D1DF2" w:rsidRDefault="005D1DF2" w:rsidP="005D1DF2">
      <w:pPr>
        <w:numPr>
          <w:ilvl w:val="0"/>
          <w:numId w:val="30"/>
        </w:numPr>
        <w:autoSpaceDE w:val="0"/>
        <w:autoSpaceDN w:val="0"/>
        <w:jc w:val="left"/>
      </w:pPr>
      <w:r w:rsidRPr="005D1DF2">
        <w:rPr>
          <w:rFonts w:cs="Arial"/>
          <w:kern w:val="3"/>
          <w:szCs w:val="24"/>
        </w:rPr>
        <w:t>Increased</w:t>
      </w:r>
      <w:r w:rsidRPr="005D1DF2">
        <w:rPr>
          <w:rFonts w:cs="Arial"/>
          <w:kern w:val="3"/>
          <w:szCs w:val="24"/>
        </w:rPr>
        <w:tab/>
        <w:t xml:space="preserve"> </w:t>
      </w:r>
      <w:r w:rsidRPr="005D1DF2">
        <w:rPr>
          <w:rFonts w:ascii="Segoe UI Symbol" w:hAnsi="Segoe UI Symbol" w:cs="Segoe UI Symbol"/>
          <w:kern w:val="3"/>
          <w:szCs w:val="24"/>
        </w:rPr>
        <w:t>☐</w:t>
      </w:r>
    </w:p>
    <w:p w:rsidR="005D1DF2" w:rsidRPr="005D1DF2" w:rsidRDefault="005D1DF2" w:rsidP="005D1DF2">
      <w:pPr>
        <w:numPr>
          <w:ilvl w:val="0"/>
          <w:numId w:val="30"/>
        </w:numPr>
        <w:autoSpaceDE w:val="0"/>
        <w:autoSpaceDN w:val="0"/>
        <w:jc w:val="left"/>
      </w:pPr>
      <w:r w:rsidRPr="005D1DF2">
        <w:rPr>
          <w:rFonts w:cs="Arial"/>
          <w:szCs w:val="24"/>
        </w:rPr>
        <w:t xml:space="preserve">Decreased </w:t>
      </w:r>
      <w:r w:rsidRPr="005D1DF2">
        <w:rPr>
          <w:rFonts w:ascii="Segoe UI Symbol" w:hAnsi="Segoe UI Symbol" w:cs="Segoe UI Symbol"/>
          <w:szCs w:val="24"/>
        </w:rPr>
        <w:t>☐</w:t>
      </w:r>
    </w:p>
    <w:p w:rsidR="005D1DF2" w:rsidRPr="005D1DF2" w:rsidRDefault="005D1DF2" w:rsidP="005D1DF2">
      <w:pPr>
        <w:numPr>
          <w:ilvl w:val="0"/>
          <w:numId w:val="30"/>
        </w:numPr>
        <w:autoSpaceDE w:val="0"/>
        <w:autoSpaceDN w:val="0"/>
        <w:jc w:val="left"/>
      </w:pPr>
      <w:r w:rsidRPr="005D1DF2">
        <w:rPr>
          <w:rFonts w:cs="Arial"/>
          <w:szCs w:val="24"/>
        </w:rPr>
        <w:t xml:space="preserve">Not changed </w:t>
      </w:r>
      <w:r w:rsidRPr="005D1DF2">
        <w:rPr>
          <w:rFonts w:ascii="Segoe UI Symbol" w:hAnsi="Segoe UI Symbol" w:cs="Segoe UI Symbol"/>
          <w:szCs w:val="24"/>
        </w:rPr>
        <w:t>☐</w:t>
      </w:r>
    </w:p>
    <w:p w:rsidR="005D1DF2" w:rsidRPr="005D1DF2" w:rsidRDefault="005D1DF2" w:rsidP="005D1DF2">
      <w:pPr>
        <w:numPr>
          <w:ilvl w:val="0"/>
          <w:numId w:val="30"/>
        </w:numPr>
        <w:autoSpaceDE w:val="0"/>
        <w:autoSpaceDN w:val="0"/>
        <w:jc w:val="left"/>
      </w:pPr>
      <w:r w:rsidRPr="005D1DF2">
        <w:rPr>
          <w:rFonts w:cs="Arial"/>
          <w:szCs w:val="24"/>
        </w:rPr>
        <w:t xml:space="preserve">Don’t know </w:t>
      </w:r>
      <w:r w:rsidRPr="005D1DF2">
        <w:rPr>
          <w:rFonts w:ascii="Segoe UI Symbol" w:hAnsi="Segoe UI Symbol" w:cs="Segoe UI Symbol"/>
          <w:szCs w:val="24"/>
        </w:rPr>
        <w:t>☐</w:t>
      </w:r>
    </w:p>
    <w:p w:rsidR="005D1DF2" w:rsidRPr="005D1DF2" w:rsidRDefault="005D1DF2" w:rsidP="005D1DF2">
      <w:pPr>
        <w:autoSpaceDE w:val="0"/>
        <w:rPr>
          <w:rFonts w:cs="Arial"/>
          <w:kern w:val="3"/>
          <w:szCs w:val="24"/>
        </w:rPr>
      </w:pPr>
    </w:p>
    <w:p w:rsidR="005D1DF2" w:rsidRPr="005D1DF2" w:rsidRDefault="005D1DF2" w:rsidP="005D1DF2">
      <w:pPr>
        <w:autoSpaceDE w:val="0"/>
        <w:rPr>
          <w:rFonts w:cs="Arial"/>
          <w:kern w:val="3"/>
          <w:szCs w:val="24"/>
        </w:rPr>
      </w:pPr>
    </w:p>
    <w:p w:rsidR="0058152B" w:rsidRDefault="0058152B" w:rsidP="005D1DF2">
      <w:pPr>
        <w:autoSpaceDE w:val="0"/>
        <w:rPr>
          <w:rFonts w:cs="Arial"/>
          <w:kern w:val="3"/>
          <w:szCs w:val="24"/>
        </w:rPr>
      </w:pPr>
    </w:p>
    <w:p w:rsidR="0058152B" w:rsidRDefault="0058152B" w:rsidP="005D1DF2">
      <w:pPr>
        <w:autoSpaceDE w:val="0"/>
        <w:rPr>
          <w:rFonts w:cs="Arial"/>
          <w:kern w:val="3"/>
          <w:szCs w:val="24"/>
        </w:rPr>
      </w:pPr>
    </w:p>
    <w:p w:rsidR="005D1DF2" w:rsidRPr="005D1DF2" w:rsidRDefault="005D1DF2" w:rsidP="005D1DF2">
      <w:pPr>
        <w:autoSpaceDE w:val="0"/>
        <w:rPr>
          <w:rFonts w:cs="Arial"/>
          <w:kern w:val="3"/>
          <w:szCs w:val="24"/>
        </w:rPr>
      </w:pPr>
      <w:r w:rsidRPr="005D1DF2">
        <w:rPr>
          <w:rFonts w:cs="Arial"/>
          <w:kern w:val="3"/>
          <w:szCs w:val="24"/>
        </w:rPr>
        <w:t xml:space="preserve">Question 3c) Have there been cost changes to owners for fewer expanded inspections?  </w:t>
      </w:r>
    </w:p>
    <w:p w:rsidR="005D1DF2" w:rsidRPr="005D1DF2" w:rsidRDefault="005D1DF2" w:rsidP="005D1DF2">
      <w:pPr>
        <w:autoSpaceDE w:val="0"/>
        <w:rPr>
          <w:rFonts w:cs="Arial"/>
          <w:kern w:val="3"/>
          <w:szCs w:val="24"/>
        </w:rPr>
      </w:pPr>
    </w:p>
    <w:p w:rsidR="005D1DF2" w:rsidRPr="005D1DF2" w:rsidRDefault="005D1DF2" w:rsidP="005D1DF2">
      <w:pPr>
        <w:numPr>
          <w:ilvl w:val="0"/>
          <w:numId w:val="31"/>
        </w:numPr>
        <w:autoSpaceDE w:val="0"/>
        <w:autoSpaceDN w:val="0"/>
        <w:jc w:val="left"/>
      </w:pPr>
      <w:r w:rsidRPr="005D1DF2">
        <w:rPr>
          <w:rFonts w:cs="Arial"/>
          <w:kern w:val="3"/>
          <w:szCs w:val="24"/>
        </w:rPr>
        <w:t>Yes</w:t>
      </w:r>
      <w:r w:rsidRPr="005D1DF2">
        <w:rPr>
          <w:rFonts w:cs="Arial"/>
          <w:kern w:val="3"/>
          <w:szCs w:val="24"/>
        </w:rPr>
        <w:tab/>
      </w:r>
      <w:r w:rsidRPr="005D1DF2">
        <w:rPr>
          <w:rFonts w:cs="Arial"/>
          <w:kern w:val="3"/>
          <w:szCs w:val="24"/>
        </w:rPr>
        <w:tab/>
      </w:r>
      <w:r w:rsidRPr="005D1DF2">
        <w:rPr>
          <w:rFonts w:ascii="Segoe UI Symbol" w:hAnsi="Segoe UI Symbol" w:cs="Segoe UI Symbol"/>
          <w:kern w:val="3"/>
          <w:szCs w:val="24"/>
        </w:rPr>
        <w:t>☐</w:t>
      </w:r>
    </w:p>
    <w:p w:rsidR="005D1DF2" w:rsidRPr="005D1DF2" w:rsidRDefault="005D1DF2" w:rsidP="005D1DF2">
      <w:pPr>
        <w:numPr>
          <w:ilvl w:val="0"/>
          <w:numId w:val="31"/>
        </w:numPr>
        <w:autoSpaceDE w:val="0"/>
        <w:autoSpaceDN w:val="0"/>
        <w:jc w:val="left"/>
      </w:pPr>
      <w:r w:rsidRPr="005D1DF2">
        <w:rPr>
          <w:rFonts w:cs="Arial"/>
          <w:szCs w:val="24"/>
        </w:rPr>
        <w:t>No</w:t>
      </w:r>
      <w:r w:rsidRPr="005D1DF2">
        <w:rPr>
          <w:rFonts w:cs="Arial"/>
          <w:szCs w:val="24"/>
        </w:rPr>
        <w:tab/>
      </w:r>
      <w:r w:rsidRPr="005D1DF2">
        <w:rPr>
          <w:rFonts w:cs="Arial"/>
          <w:szCs w:val="24"/>
        </w:rPr>
        <w:tab/>
      </w:r>
      <w:r w:rsidRPr="005D1DF2">
        <w:rPr>
          <w:rFonts w:ascii="Segoe UI Symbol" w:hAnsi="Segoe UI Symbol" w:cs="Segoe UI Symbol"/>
          <w:szCs w:val="24"/>
        </w:rPr>
        <w:t>☐</w:t>
      </w:r>
    </w:p>
    <w:p w:rsidR="005D1DF2" w:rsidRPr="005D1DF2" w:rsidRDefault="005D1DF2" w:rsidP="005D1DF2">
      <w:pPr>
        <w:numPr>
          <w:ilvl w:val="0"/>
          <w:numId w:val="31"/>
        </w:numPr>
        <w:autoSpaceDE w:val="0"/>
        <w:autoSpaceDN w:val="0"/>
        <w:jc w:val="left"/>
      </w:pPr>
      <w:r w:rsidRPr="005D1DF2">
        <w:rPr>
          <w:rFonts w:cs="Arial"/>
          <w:szCs w:val="24"/>
        </w:rPr>
        <w:t>Don’t know</w:t>
      </w:r>
      <w:r w:rsidRPr="005D1DF2">
        <w:rPr>
          <w:rFonts w:cs="Arial"/>
          <w:szCs w:val="24"/>
        </w:rPr>
        <w:tab/>
      </w:r>
      <w:r w:rsidRPr="005D1DF2">
        <w:rPr>
          <w:rFonts w:ascii="Segoe UI Symbol" w:hAnsi="Segoe UI Symbol" w:cs="Segoe UI Symbol"/>
          <w:szCs w:val="24"/>
        </w:rPr>
        <w:t>☐</w:t>
      </w:r>
    </w:p>
    <w:p w:rsidR="005D1DF2" w:rsidRPr="005D1DF2" w:rsidRDefault="005D1DF2" w:rsidP="005D1DF2">
      <w:pPr>
        <w:autoSpaceDE w:val="0"/>
        <w:rPr>
          <w:rFonts w:cs="Arial"/>
          <w:kern w:val="3"/>
          <w:szCs w:val="24"/>
        </w:rPr>
      </w:pPr>
    </w:p>
    <w:p w:rsidR="005D1DF2" w:rsidRPr="005D1DF2" w:rsidRDefault="005D1DF2" w:rsidP="005D1DF2">
      <w:pPr>
        <w:autoSpaceDE w:val="0"/>
        <w:rPr>
          <w:rFonts w:cs="Arial"/>
          <w:kern w:val="3"/>
          <w:szCs w:val="24"/>
        </w:rPr>
      </w:pPr>
      <w:r w:rsidRPr="005D1DF2">
        <w:rPr>
          <w:rFonts w:cs="Arial"/>
          <w:kern w:val="3"/>
          <w:szCs w:val="24"/>
        </w:rPr>
        <w:t>What are the reasons for any changes? Please provide any data or information you have:</w:t>
      </w:r>
    </w:p>
    <w:p w:rsidR="005D1DF2" w:rsidRPr="005D1DF2" w:rsidRDefault="005D1DF2" w:rsidP="005D1DF2">
      <w:pPr>
        <w:autoSpaceDE w:val="0"/>
        <w:rPr>
          <w:rFonts w:cs="Arial"/>
          <w:kern w:val="3"/>
          <w:szCs w:val="24"/>
        </w:rPr>
      </w:pPr>
      <w:r w:rsidRPr="005D1DF2">
        <w:rPr>
          <w:rFonts w:cs="Arial"/>
          <w:kern w:val="3"/>
          <w:szCs w:val="24"/>
        </w:rPr>
        <w:t xml:space="preserve"> </w:t>
      </w:r>
    </w:p>
    <w:tbl>
      <w:tblPr>
        <w:tblW w:w="9016" w:type="dxa"/>
        <w:tblCellMar>
          <w:left w:w="10" w:type="dxa"/>
          <w:right w:w="10" w:type="dxa"/>
        </w:tblCellMar>
        <w:tblLook w:val="04A0" w:firstRow="1" w:lastRow="0" w:firstColumn="1" w:lastColumn="0" w:noHBand="0" w:noVBand="1"/>
      </w:tblPr>
      <w:tblGrid>
        <w:gridCol w:w="9016"/>
      </w:tblGrid>
      <w:tr w:rsidR="005D1DF2" w:rsidRPr="005D1DF2" w:rsidTr="005D1DF2">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DF2" w:rsidRPr="005D1DF2" w:rsidRDefault="005D1DF2" w:rsidP="005D1DF2">
            <w:pPr>
              <w:autoSpaceDE w:val="0"/>
              <w:rPr>
                <w:rFonts w:cs="Arial"/>
                <w:kern w:val="3"/>
                <w:szCs w:val="24"/>
              </w:rPr>
            </w:pPr>
          </w:p>
        </w:tc>
      </w:tr>
    </w:tbl>
    <w:p w:rsidR="005D1DF2" w:rsidRDefault="005D1DF2" w:rsidP="005D1DF2">
      <w:pPr>
        <w:autoSpaceDE w:val="0"/>
        <w:rPr>
          <w:rFonts w:cs="Arial"/>
          <w:kern w:val="3"/>
          <w:szCs w:val="24"/>
        </w:rPr>
      </w:pPr>
    </w:p>
    <w:p w:rsidR="0058152B" w:rsidRPr="005D1DF2" w:rsidRDefault="0058152B" w:rsidP="005D1DF2">
      <w:pPr>
        <w:autoSpaceDE w:val="0"/>
        <w:rPr>
          <w:rFonts w:cs="Arial"/>
          <w:kern w:val="3"/>
          <w:szCs w:val="24"/>
        </w:rPr>
      </w:pPr>
    </w:p>
    <w:p w:rsidR="005D1DF2" w:rsidRPr="005D1DF2" w:rsidRDefault="005D1DF2" w:rsidP="005D1DF2">
      <w:pPr>
        <w:autoSpaceDE w:val="0"/>
        <w:rPr>
          <w:rFonts w:cs="Arial"/>
          <w:kern w:val="3"/>
          <w:szCs w:val="24"/>
        </w:rPr>
      </w:pPr>
    </w:p>
    <w:p w:rsidR="005D1DF2" w:rsidRPr="005D1DF2" w:rsidRDefault="005D1DF2" w:rsidP="005D1DF2">
      <w:pPr>
        <w:autoSpaceDE w:val="0"/>
        <w:rPr>
          <w:rFonts w:cs="Arial"/>
          <w:kern w:val="3"/>
          <w:szCs w:val="24"/>
        </w:rPr>
      </w:pPr>
      <w:r w:rsidRPr="005D1DF2">
        <w:rPr>
          <w:rFonts w:cs="Arial"/>
          <w:kern w:val="3"/>
          <w:szCs w:val="24"/>
        </w:rPr>
        <w:t xml:space="preserve">Question 3d) Have there been cost changes for an increased number of expanded inspections? </w:t>
      </w:r>
    </w:p>
    <w:p w:rsidR="005D1DF2" w:rsidRPr="005D1DF2" w:rsidRDefault="005D1DF2" w:rsidP="005D1DF2">
      <w:pPr>
        <w:autoSpaceDE w:val="0"/>
        <w:rPr>
          <w:rFonts w:cs="Arial"/>
          <w:kern w:val="3"/>
          <w:szCs w:val="24"/>
        </w:rPr>
      </w:pPr>
    </w:p>
    <w:p w:rsidR="005D1DF2" w:rsidRPr="005D1DF2" w:rsidRDefault="005D1DF2" w:rsidP="005D1DF2">
      <w:pPr>
        <w:numPr>
          <w:ilvl w:val="0"/>
          <w:numId w:val="32"/>
        </w:numPr>
        <w:autoSpaceDE w:val="0"/>
        <w:autoSpaceDN w:val="0"/>
        <w:jc w:val="left"/>
      </w:pPr>
      <w:r w:rsidRPr="005D1DF2">
        <w:rPr>
          <w:rFonts w:cs="Arial"/>
          <w:kern w:val="3"/>
          <w:szCs w:val="24"/>
        </w:rPr>
        <w:t>Yes</w:t>
      </w:r>
      <w:r w:rsidRPr="005D1DF2">
        <w:rPr>
          <w:rFonts w:cs="Arial"/>
          <w:kern w:val="3"/>
          <w:szCs w:val="24"/>
        </w:rPr>
        <w:tab/>
      </w:r>
      <w:r w:rsidRPr="005D1DF2">
        <w:rPr>
          <w:rFonts w:cs="Arial"/>
          <w:kern w:val="3"/>
          <w:szCs w:val="24"/>
        </w:rPr>
        <w:tab/>
      </w:r>
      <w:r w:rsidRPr="005D1DF2">
        <w:rPr>
          <w:rFonts w:ascii="Segoe UI Symbol" w:hAnsi="Segoe UI Symbol" w:cs="Segoe UI Symbol"/>
          <w:kern w:val="3"/>
          <w:szCs w:val="24"/>
        </w:rPr>
        <w:t>☐</w:t>
      </w:r>
    </w:p>
    <w:p w:rsidR="005D1DF2" w:rsidRPr="005D1DF2" w:rsidRDefault="005D1DF2" w:rsidP="005D1DF2">
      <w:pPr>
        <w:numPr>
          <w:ilvl w:val="0"/>
          <w:numId w:val="32"/>
        </w:numPr>
        <w:autoSpaceDE w:val="0"/>
        <w:autoSpaceDN w:val="0"/>
        <w:jc w:val="left"/>
      </w:pPr>
      <w:r w:rsidRPr="005D1DF2">
        <w:rPr>
          <w:rFonts w:cs="Arial"/>
          <w:szCs w:val="24"/>
        </w:rPr>
        <w:t>No</w:t>
      </w:r>
      <w:r w:rsidRPr="005D1DF2">
        <w:rPr>
          <w:rFonts w:cs="Arial"/>
          <w:szCs w:val="24"/>
        </w:rPr>
        <w:tab/>
      </w:r>
      <w:r w:rsidRPr="005D1DF2">
        <w:rPr>
          <w:rFonts w:cs="Arial"/>
          <w:szCs w:val="24"/>
        </w:rPr>
        <w:tab/>
      </w:r>
      <w:r w:rsidRPr="005D1DF2">
        <w:rPr>
          <w:rFonts w:ascii="Segoe UI Symbol" w:hAnsi="Segoe UI Symbol" w:cs="Segoe UI Symbol"/>
          <w:szCs w:val="24"/>
        </w:rPr>
        <w:t>☐</w:t>
      </w:r>
    </w:p>
    <w:p w:rsidR="005D1DF2" w:rsidRPr="005D1DF2" w:rsidRDefault="005D1DF2" w:rsidP="005D1DF2">
      <w:pPr>
        <w:numPr>
          <w:ilvl w:val="0"/>
          <w:numId w:val="32"/>
        </w:numPr>
        <w:autoSpaceDE w:val="0"/>
        <w:autoSpaceDN w:val="0"/>
        <w:jc w:val="left"/>
      </w:pPr>
      <w:r w:rsidRPr="005D1DF2">
        <w:rPr>
          <w:rFonts w:cs="Arial"/>
          <w:szCs w:val="24"/>
        </w:rPr>
        <w:t>Don’t know</w:t>
      </w:r>
      <w:r w:rsidRPr="005D1DF2">
        <w:rPr>
          <w:rFonts w:cs="Arial"/>
          <w:szCs w:val="24"/>
        </w:rPr>
        <w:tab/>
      </w:r>
      <w:r w:rsidRPr="005D1DF2">
        <w:rPr>
          <w:rFonts w:ascii="Segoe UI Symbol" w:hAnsi="Segoe UI Symbol" w:cs="Segoe UI Symbol"/>
          <w:szCs w:val="24"/>
        </w:rPr>
        <w:t>☐</w:t>
      </w:r>
    </w:p>
    <w:p w:rsidR="005D1DF2" w:rsidRPr="005D1DF2" w:rsidRDefault="005D1DF2" w:rsidP="005D1DF2">
      <w:pPr>
        <w:autoSpaceDE w:val="0"/>
        <w:autoSpaceDN w:val="0"/>
      </w:pPr>
    </w:p>
    <w:p w:rsidR="005D1DF2" w:rsidRPr="005D1DF2" w:rsidRDefault="005D1DF2" w:rsidP="005D1DF2">
      <w:pPr>
        <w:autoSpaceDE w:val="0"/>
        <w:rPr>
          <w:rFonts w:cs="Arial"/>
          <w:kern w:val="3"/>
          <w:szCs w:val="24"/>
        </w:rPr>
      </w:pPr>
      <w:r w:rsidRPr="005D1DF2">
        <w:rPr>
          <w:rFonts w:cs="Arial"/>
          <w:kern w:val="3"/>
          <w:szCs w:val="24"/>
        </w:rPr>
        <w:t>What are the reasons for any changes?  Please provide any data or information you have:</w:t>
      </w:r>
    </w:p>
    <w:p w:rsidR="005D1DF2" w:rsidRPr="005D1DF2" w:rsidRDefault="005D1DF2" w:rsidP="005D1DF2">
      <w:pPr>
        <w:autoSpaceDE w:val="0"/>
        <w:rPr>
          <w:rFonts w:cs="Arial"/>
          <w:kern w:val="3"/>
          <w:szCs w:val="24"/>
        </w:rPr>
      </w:pPr>
      <w:r w:rsidRPr="005D1DF2">
        <w:rPr>
          <w:rFonts w:cs="Arial"/>
          <w:kern w:val="3"/>
          <w:szCs w:val="24"/>
        </w:rPr>
        <w:t xml:space="preserve"> </w:t>
      </w:r>
    </w:p>
    <w:tbl>
      <w:tblPr>
        <w:tblW w:w="9016" w:type="dxa"/>
        <w:tblCellMar>
          <w:left w:w="10" w:type="dxa"/>
          <w:right w:w="10" w:type="dxa"/>
        </w:tblCellMar>
        <w:tblLook w:val="04A0" w:firstRow="1" w:lastRow="0" w:firstColumn="1" w:lastColumn="0" w:noHBand="0" w:noVBand="1"/>
      </w:tblPr>
      <w:tblGrid>
        <w:gridCol w:w="9016"/>
      </w:tblGrid>
      <w:tr w:rsidR="005D1DF2" w:rsidRPr="005D1DF2" w:rsidTr="005D1DF2">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DF2" w:rsidRPr="005D1DF2" w:rsidRDefault="005D1DF2" w:rsidP="005D1DF2">
            <w:pPr>
              <w:autoSpaceDE w:val="0"/>
              <w:rPr>
                <w:rFonts w:cs="Arial"/>
                <w:kern w:val="3"/>
                <w:szCs w:val="24"/>
              </w:rPr>
            </w:pPr>
          </w:p>
        </w:tc>
      </w:tr>
    </w:tbl>
    <w:p w:rsidR="005D1DF2" w:rsidRPr="005D1DF2" w:rsidRDefault="005D1DF2" w:rsidP="005D1DF2">
      <w:pPr>
        <w:autoSpaceDE w:val="0"/>
        <w:rPr>
          <w:rFonts w:cs="Arial"/>
          <w:kern w:val="3"/>
          <w:szCs w:val="24"/>
        </w:rPr>
      </w:pPr>
    </w:p>
    <w:p w:rsidR="005D1DF2" w:rsidRDefault="005D1DF2" w:rsidP="005D1DF2">
      <w:pPr>
        <w:autoSpaceDE w:val="0"/>
        <w:rPr>
          <w:rFonts w:cs="Arial"/>
          <w:kern w:val="3"/>
          <w:szCs w:val="24"/>
        </w:rPr>
      </w:pPr>
    </w:p>
    <w:p w:rsidR="0058152B" w:rsidRPr="005D1DF2" w:rsidRDefault="0058152B" w:rsidP="005D1DF2">
      <w:pPr>
        <w:autoSpaceDE w:val="0"/>
        <w:rPr>
          <w:rFonts w:cs="Arial"/>
          <w:kern w:val="3"/>
          <w:szCs w:val="24"/>
        </w:rPr>
      </w:pPr>
    </w:p>
    <w:p w:rsidR="005D1DF2" w:rsidRPr="005D1DF2" w:rsidRDefault="005D1DF2" w:rsidP="005D1DF2">
      <w:pPr>
        <w:autoSpaceDE w:val="0"/>
        <w:rPr>
          <w:rFonts w:cs="Arial"/>
          <w:kern w:val="3"/>
          <w:szCs w:val="24"/>
        </w:rPr>
      </w:pPr>
      <w:r w:rsidRPr="005D1DF2">
        <w:rPr>
          <w:rFonts w:cs="Arial"/>
          <w:kern w:val="3"/>
          <w:szCs w:val="24"/>
        </w:rPr>
        <w:t xml:space="preserve">Question 3e) Have there been any additional or unexpected costs for ship owners relating to this change? </w:t>
      </w:r>
    </w:p>
    <w:p w:rsidR="005D1DF2" w:rsidRPr="005D1DF2" w:rsidRDefault="005D1DF2" w:rsidP="005D1DF2">
      <w:pPr>
        <w:autoSpaceDE w:val="0"/>
        <w:rPr>
          <w:rFonts w:cs="Arial"/>
          <w:kern w:val="3"/>
          <w:szCs w:val="24"/>
        </w:rPr>
      </w:pPr>
    </w:p>
    <w:p w:rsidR="005D1DF2" w:rsidRPr="005D1DF2" w:rsidRDefault="005D1DF2" w:rsidP="005D1DF2">
      <w:pPr>
        <w:numPr>
          <w:ilvl w:val="0"/>
          <w:numId w:val="33"/>
        </w:numPr>
        <w:autoSpaceDE w:val="0"/>
        <w:autoSpaceDN w:val="0"/>
        <w:jc w:val="left"/>
      </w:pPr>
      <w:r w:rsidRPr="005D1DF2">
        <w:rPr>
          <w:rFonts w:cs="Arial"/>
          <w:kern w:val="3"/>
          <w:szCs w:val="24"/>
        </w:rPr>
        <w:t>Yes</w:t>
      </w:r>
      <w:r w:rsidRPr="005D1DF2">
        <w:rPr>
          <w:rFonts w:cs="Arial"/>
          <w:kern w:val="3"/>
          <w:szCs w:val="24"/>
        </w:rPr>
        <w:tab/>
      </w:r>
      <w:r w:rsidRPr="005D1DF2">
        <w:rPr>
          <w:rFonts w:cs="Arial"/>
          <w:kern w:val="3"/>
          <w:szCs w:val="24"/>
        </w:rPr>
        <w:tab/>
      </w:r>
      <w:r w:rsidRPr="005D1DF2">
        <w:rPr>
          <w:rFonts w:ascii="Segoe UI Symbol" w:hAnsi="Segoe UI Symbol" w:cs="Segoe UI Symbol"/>
          <w:kern w:val="3"/>
          <w:szCs w:val="24"/>
        </w:rPr>
        <w:t>☐</w:t>
      </w:r>
    </w:p>
    <w:p w:rsidR="005D1DF2" w:rsidRPr="005D1DF2" w:rsidRDefault="005D1DF2" w:rsidP="005D1DF2">
      <w:pPr>
        <w:numPr>
          <w:ilvl w:val="0"/>
          <w:numId w:val="33"/>
        </w:numPr>
        <w:autoSpaceDE w:val="0"/>
        <w:autoSpaceDN w:val="0"/>
        <w:jc w:val="left"/>
      </w:pPr>
      <w:r w:rsidRPr="005D1DF2">
        <w:rPr>
          <w:rFonts w:cs="Arial"/>
          <w:szCs w:val="24"/>
        </w:rPr>
        <w:t>No</w:t>
      </w:r>
      <w:r w:rsidRPr="005D1DF2">
        <w:rPr>
          <w:rFonts w:cs="Arial"/>
          <w:szCs w:val="24"/>
        </w:rPr>
        <w:tab/>
      </w:r>
      <w:r w:rsidRPr="005D1DF2">
        <w:rPr>
          <w:rFonts w:cs="Arial"/>
          <w:szCs w:val="24"/>
        </w:rPr>
        <w:tab/>
      </w:r>
      <w:r w:rsidRPr="005D1DF2">
        <w:rPr>
          <w:rFonts w:ascii="Segoe UI Symbol" w:hAnsi="Segoe UI Symbol" w:cs="Segoe UI Symbol"/>
          <w:szCs w:val="24"/>
        </w:rPr>
        <w:t>☐</w:t>
      </w:r>
    </w:p>
    <w:p w:rsidR="005D1DF2" w:rsidRPr="005D1DF2" w:rsidRDefault="005D1DF2" w:rsidP="005D1DF2">
      <w:pPr>
        <w:numPr>
          <w:ilvl w:val="0"/>
          <w:numId w:val="33"/>
        </w:numPr>
        <w:autoSpaceDE w:val="0"/>
        <w:autoSpaceDN w:val="0"/>
        <w:jc w:val="left"/>
      </w:pPr>
      <w:r w:rsidRPr="005D1DF2">
        <w:rPr>
          <w:rFonts w:cs="Arial"/>
          <w:szCs w:val="24"/>
        </w:rPr>
        <w:t>Don’t know</w:t>
      </w:r>
      <w:r w:rsidRPr="005D1DF2">
        <w:rPr>
          <w:rFonts w:cs="Arial"/>
          <w:szCs w:val="24"/>
        </w:rPr>
        <w:tab/>
      </w:r>
      <w:r w:rsidRPr="005D1DF2">
        <w:rPr>
          <w:rFonts w:ascii="Segoe UI Symbol" w:hAnsi="Segoe UI Symbol" w:cs="Segoe UI Symbol"/>
          <w:szCs w:val="24"/>
        </w:rPr>
        <w:t>☐</w:t>
      </w:r>
    </w:p>
    <w:p w:rsidR="005D1DF2" w:rsidRPr="005D1DF2" w:rsidRDefault="005D1DF2" w:rsidP="005D1DF2">
      <w:pPr>
        <w:autoSpaceDE w:val="0"/>
        <w:rPr>
          <w:rFonts w:cs="Arial"/>
          <w:kern w:val="3"/>
          <w:szCs w:val="24"/>
        </w:rPr>
      </w:pPr>
    </w:p>
    <w:p w:rsidR="005D1DF2" w:rsidRPr="005D1DF2" w:rsidRDefault="005D1DF2" w:rsidP="005D1DF2">
      <w:pPr>
        <w:autoSpaceDE w:val="0"/>
        <w:rPr>
          <w:rFonts w:cs="Arial"/>
          <w:kern w:val="3"/>
          <w:szCs w:val="24"/>
        </w:rPr>
      </w:pPr>
      <w:r w:rsidRPr="005D1DF2">
        <w:rPr>
          <w:rFonts w:cs="Arial"/>
          <w:kern w:val="3"/>
          <w:szCs w:val="24"/>
        </w:rPr>
        <w:t>What are the reasons for any changes?  Please provide any data or information you have:</w:t>
      </w:r>
    </w:p>
    <w:p w:rsidR="005D1DF2" w:rsidRPr="005D1DF2" w:rsidRDefault="005D1DF2" w:rsidP="005D1DF2">
      <w:pPr>
        <w:autoSpaceDE w:val="0"/>
        <w:rPr>
          <w:rFonts w:cs="Arial"/>
          <w:kern w:val="3"/>
          <w:szCs w:val="24"/>
        </w:rPr>
      </w:pPr>
      <w:r w:rsidRPr="005D1DF2">
        <w:rPr>
          <w:rFonts w:cs="Arial"/>
          <w:kern w:val="3"/>
          <w:szCs w:val="24"/>
        </w:rPr>
        <w:t xml:space="preserve"> </w:t>
      </w:r>
    </w:p>
    <w:tbl>
      <w:tblPr>
        <w:tblW w:w="9016" w:type="dxa"/>
        <w:tblCellMar>
          <w:left w:w="10" w:type="dxa"/>
          <w:right w:w="10" w:type="dxa"/>
        </w:tblCellMar>
        <w:tblLook w:val="04A0" w:firstRow="1" w:lastRow="0" w:firstColumn="1" w:lastColumn="0" w:noHBand="0" w:noVBand="1"/>
      </w:tblPr>
      <w:tblGrid>
        <w:gridCol w:w="9016"/>
      </w:tblGrid>
      <w:tr w:rsidR="005D1DF2" w:rsidRPr="005D1DF2" w:rsidTr="005D1DF2">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DF2" w:rsidRPr="005D1DF2" w:rsidRDefault="005D1DF2" w:rsidP="005D1DF2">
            <w:pPr>
              <w:autoSpaceDE w:val="0"/>
              <w:rPr>
                <w:rFonts w:cs="Arial"/>
                <w:kern w:val="3"/>
                <w:szCs w:val="24"/>
              </w:rPr>
            </w:pPr>
          </w:p>
        </w:tc>
      </w:tr>
    </w:tbl>
    <w:p w:rsidR="0058152B" w:rsidRPr="005D1DF2" w:rsidRDefault="0058152B" w:rsidP="005D1DF2">
      <w:pPr>
        <w:autoSpaceDE w:val="0"/>
        <w:rPr>
          <w:rFonts w:cs="Arial"/>
          <w:kern w:val="3"/>
          <w:szCs w:val="24"/>
        </w:rPr>
      </w:pPr>
    </w:p>
    <w:p w:rsidR="005D1DF2" w:rsidRPr="005D1DF2" w:rsidRDefault="005D1DF2" w:rsidP="005D1DF2">
      <w:pPr>
        <w:autoSpaceDE w:val="0"/>
        <w:rPr>
          <w:rFonts w:cs="Arial"/>
          <w:kern w:val="3"/>
          <w:szCs w:val="24"/>
        </w:rPr>
      </w:pPr>
    </w:p>
    <w:p w:rsidR="005D1DF2" w:rsidRPr="005D1DF2" w:rsidRDefault="005D1DF2" w:rsidP="005D1DF2">
      <w:pPr>
        <w:autoSpaceDE w:val="0"/>
        <w:rPr>
          <w:rFonts w:cs="Arial"/>
          <w:kern w:val="3"/>
          <w:szCs w:val="24"/>
        </w:rPr>
      </w:pPr>
      <w:r w:rsidRPr="005D1DF2">
        <w:rPr>
          <w:rFonts w:cs="Arial"/>
          <w:kern w:val="3"/>
          <w:szCs w:val="24"/>
        </w:rPr>
        <w:t xml:space="preserve">Question 3f) Have ships owners had to make changes to their policies or ways of working as a result of these changes? </w:t>
      </w:r>
    </w:p>
    <w:p w:rsidR="005D1DF2" w:rsidRPr="005D1DF2" w:rsidRDefault="005D1DF2" w:rsidP="005D1DF2">
      <w:pPr>
        <w:autoSpaceDE w:val="0"/>
        <w:rPr>
          <w:rFonts w:cs="Arial"/>
          <w:kern w:val="3"/>
          <w:szCs w:val="24"/>
        </w:rPr>
      </w:pPr>
    </w:p>
    <w:p w:rsidR="005D1DF2" w:rsidRPr="005D1DF2" w:rsidRDefault="005D1DF2" w:rsidP="005D1DF2">
      <w:pPr>
        <w:numPr>
          <w:ilvl w:val="0"/>
          <w:numId w:val="34"/>
        </w:numPr>
        <w:autoSpaceDE w:val="0"/>
        <w:autoSpaceDN w:val="0"/>
        <w:jc w:val="left"/>
      </w:pPr>
      <w:r w:rsidRPr="005D1DF2">
        <w:rPr>
          <w:rFonts w:cs="Arial"/>
          <w:kern w:val="3"/>
          <w:szCs w:val="24"/>
        </w:rPr>
        <w:t>Yes</w:t>
      </w:r>
      <w:r w:rsidRPr="005D1DF2">
        <w:rPr>
          <w:rFonts w:cs="Arial"/>
          <w:kern w:val="3"/>
          <w:szCs w:val="24"/>
        </w:rPr>
        <w:tab/>
      </w:r>
      <w:r w:rsidRPr="005D1DF2">
        <w:rPr>
          <w:rFonts w:cs="Arial"/>
          <w:kern w:val="3"/>
          <w:szCs w:val="24"/>
        </w:rPr>
        <w:tab/>
      </w:r>
      <w:r w:rsidRPr="005D1DF2">
        <w:rPr>
          <w:rFonts w:ascii="Segoe UI Symbol" w:hAnsi="Segoe UI Symbol" w:cs="Segoe UI Symbol"/>
          <w:kern w:val="3"/>
          <w:szCs w:val="24"/>
        </w:rPr>
        <w:t>☐</w:t>
      </w:r>
    </w:p>
    <w:p w:rsidR="005D1DF2" w:rsidRPr="005D1DF2" w:rsidRDefault="005D1DF2" w:rsidP="005D1DF2">
      <w:pPr>
        <w:numPr>
          <w:ilvl w:val="0"/>
          <w:numId w:val="34"/>
        </w:numPr>
        <w:autoSpaceDE w:val="0"/>
        <w:autoSpaceDN w:val="0"/>
        <w:jc w:val="left"/>
      </w:pPr>
      <w:r w:rsidRPr="005D1DF2">
        <w:rPr>
          <w:rFonts w:cs="Arial"/>
          <w:szCs w:val="24"/>
        </w:rPr>
        <w:t>No</w:t>
      </w:r>
      <w:r w:rsidRPr="005D1DF2">
        <w:rPr>
          <w:rFonts w:cs="Arial"/>
          <w:szCs w:val="24"/>
        </w:rPr>
        <w:tab/>
      </w:r>
      <w:r w:rsidRPr="005D1DF2">
        <w:rPr>
          <w:rFonts w:cs="Arial"/>
          <w:szCs w:val="24"/>
        </w:rPr>
        <w:tab/>
      </w:r>
      <w:r w:rsidRPr="005D1DF2">
        <w:rPr>
          <w:rFonts w:ascii="Segoe UI Symbol" w:hAnsi="Segoe UI Symbol" w:cs="Segoe UI Symbol"/>
          <w:szCs w:val="24"/>
        </w:rPr>
        <w:t>☐</w:t>
      </w:r>
    </w:p>
    <w:p w:rsidR="005D1DF2" w:rsidRPr="005D1DF2" w:rsidRDefault="005D1DF2" w:rsidP="005D1DF2">
      <w:pPr>
        <w:numPr>
          <w:ilvl w:val="0"/>
          <w:numId w:val="34"/>
        </w:numPr>
        <w:autoSpaceDE w:val="0"/>
        <w:autoSpaceDN w:val="0"/>
        <w:jc w:val="left"/>
      </w:pPr>
      <w:r w:rsidRPr="005D1DF2">
        <w:rPr>
          <w:rFonts w:cs="Arial"/>
          <w:szCs w:val="24"/>
        </w:rPr>
        <w:t>Don’t know</w:t>
      </w:r>
      <w:r w:rsidRPr="005D1DF2">
        <w:rPr>
          <w:rFonts w:cs="Arial"/>
          <w:szCs w:val="24"/>
        </w:rPr>
        <w:tab/>
      </w:r>
      <w:r w:rsidRPr="005D1DF2">
        <w:rPr>
          <w:rFonts w:ascii="Segoe UI Symbol" w:hAnsi="Segoe UI Symbol" w:cs="Segoe UI Symbol"/>
          <w:szCs w:val="24"/>
        </w:rPr>
        <w:t>☐</w:t>
      </w:r>
    </w:p>
    <w:p w:rsidR="005D1DF2" w:rsidRPr="005D1DF2" w:rsidRDefault="005D1DF2" w:rsidP="005D1DF2">
      <w:pPr>
        <w:autoSpaceDE w:val="0"/>
        <w:rPr>
          <w:rFonts w:cs="Arial"/>
          <w:kern w:val="3"/>
          <w:szCs w:val="24"/>
        </w:rPr>
      </w:pPr>
    </w:p>
    <w:p w:rsidR="005D1DF2" w:rsidRPr="005D1DF2" w:rsidRDefault="005D1DF2" w:rsidP="005D1DF2">
      <w:pPr>
        <w:autoSpaceDE w:val="0"/>
        <w:rPr>
          <w:rFonts w:cs="Arial"/>
          <w:kern w:val="3"/>
          <w:szCs w:val="24"/>
        </w:rPr>
      </w:pPr>
      <w:r w:rsidRPr="005D1DF2">
        <w:rPr>
          <w:rFonts w:cs="Arial"/>
          <w:kern w:val="3"/>
          <w:szCs w:val="24"/>
        </w:rPr>
        <w:t>What are the reasons for any changes?  Please provide any data or information you have:</w:t>
      </w:r>
    </w:p>
    <w:p w:rsidR="005D1DF2" w:rsidRPr="005D1DF2" w:rsidRDefault="005D1DF2" w:rsidP="005D1DF2">
      <w:pPr>
        <w:autoSpaceDE w:val="0"/>
        <w:rPr>
          <w:rFonts w:cs="Arial"/>
          <w:kern w:val="3"/>
          <w:szCs w:val="24"/>
        </w:rPr>
      </w:pPr>
      <w:r w:rsidRPr="005D1DF2">
        <w:rPr>
          <w:rFonts w:cs="Arial"/>
          <w:kern w:val="3"/>
          <w:szCs w:val="24"/>
        </w:rPr>
        <w:t xml:space="preserve"> </w:t>
      </w:r>
    </w:p>
    <w:tbl>
      <w:tblPr>
        <w:tblW w:w="9016" w:type="dxa"/>
        <w:tblCellMar>
          <w:left w:w="10" w:type="dxa"/>
          <w:right w:w="10" w:type="dxa"/>
        </w:tblCellMar>
        <w:tblLook w:val="04A0" w:firstRow="1" w:lastRow="0" w:firstColumn="1" w:lastColumn="0" w:noHBand="0" w:noVBand="1"/>
      </w:tblPr>
      <w:tblGrid>
        <w:gridCol w:w="9016"/>
      </w:tblGrid>
      <w:tr w:rsidR="005D1DF2" w:rsidRPr="005D1DF2" w:rsidTr="005D1DF2">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DF2" w:rsidRPr="005D1DF2" w:rsidRDefault="005D1DF2" w:rsidP="005D1DF2">
            <w:pPr>
              <w:autoSpaceDE w:val="0"/>
              <w:rPr>
                <w:rFonts w:cs="Arial"/>
                <w:kern w:val="3"/>
                <w:szCs w:val="24"/>
              </w:rPr>
            </w:pPr>
          </w:p>
        </w:tc>
      </w:tr>
    </w:tbl>
    <w:p w:rsidR="005D1DF2" w:rsidRPr="005D1DF2" w:rsidRDefault="005D1DF2" w:rsidP="005D1DF2">
      <w:pPr>
        <w:autoSpaceDE w:val="0"/>
        <w:rPr>
          <w:rFonts w:cs="Arial"/>
          <w:kern w:val="3"/>
          <w:szCs w:val="24"/>
        </w:rPr>
      </w:pPr>
    </w:p>
    <w:p w:rsidR="005D1DF2" w:rsidRDefault="005D1DF2" w:rsidP="005D1DF2">
      <w:pPr>
        <w:autoSpaceDE w:val="0"/>
        <w:rPr>
          <w:rFonts w:cs="Arial"/>
          <w:kern w:val="3"/>
          <w:szCs w:val="24"/>
        </w:rPr>
      </w:pPr>
    </w:p>
    <w:p w:rsidR="0058152B" w:rsidRPr="005D1DF2" w:rsidRDefault="0058152B" w:rsidP="005D1DF2">
      <w:pPr>
        <w:autoSpaceDE w:val="0"/>
        <w:rPr>
          <w:rFonts w:cs="Arial"/>
          <w:kern w:val="3"/>
          <w:szCs w:val="24"/>
        </w:rPr>
      </w:pPr>
    </w:p>
    <w:p w:rsidR="005D1DF2" w:rsidRPr="005D1DF2" w:rsidRDefault="005D1DF2" w:rsidP="005D1DF2">
      <w:pPr>
        <w:autoSpaceDE w:val="0"/>
        <w:rPr>
          <w:rFonts w:cs="Arial"/>
          <w:kern w:val="3"/>
          <w:szCs w:val="24"/>
        </w:rPr>
      </w:pPr>
      <w:r w:rsidRPr="005D1DF2">
        <w:rPr>
          <w:rFonts w:cs="Arial"/>
          <w:kern w:val="3"/>
          <w:szCs w:val="24"/>
        </w:rPr>
        <w:t xml:space="preserve">Question 3g) Have there been any particular impacts on small businesses? </w:t>
      </w:r>
    </w:p>
    <w:p w:rsidR="005D1DF2" w:rsidRPr="005D1DF2" w:rsidRDefault="005D1DF2" w:rsidP="005D1DF2">
      <w:pPr>
        <w:autoSpaceDE w:val="0"/>
        <w:rPr>
          <w:rFonts w:cs="Arial"/>
          <w:kern w:val="3"/>
          <w:szCs w:val="24"/>
        </w:rPr>
      </w:pPr>
    </w:p>
    <w:p w:rsidR="005D1DF2" w:rsidRPr="005D1DF2" w:rsidRDefault="005D1DF2" w:rsidP="005D1DF2">
      <w:pPr>
        <w:numPr>
          <w:ilvl w:val="0"/>
          <w:numId w:val="35"/>
        </w:numPr>
        <w:autoSpaceDE w:val="0"/>
        <w:autoSpaceDN w:val="0"/>
        <w:jc w:val="left"/>
      </w:pPr>
      <w:r w:rsidRPr="005D1DF2">
        <w:rPr>
          <w:rFonts w:cs="Arial"/>
          <w:kern w:val="3"/>
          <w:szCs w:val="24"/>
        </w:rPr>
        <w:t>Yes</w:t>
      </w:r>
      <w:r w:rsidRPr="005D1DF2">
        <w:rPr>
          <w:rFonts w:cs="Arial"/>
          <w:kern w:val="3"/>
          <w:szCs w:val="24"/>
        </w:rPr>
        <w:tab/>
      </w:r>
      <w:r w:rsidRPr="005D1DF2">
        <w:rPr>
          <w:rFonts w:cs="Arial"/>
          <w:kern w:val="3"/>
          <w:szCs w:val="24"/>
        </w:rPr>
        <w:tab/>
      </w:r>
      <w:r w:rsidRPr="005D1DF2">
        <w:rPr>
          <w:rFonts w:ascii="Segoe UI Symbol" w:hAnsi="Segoe UI Symbol" w:cs="Segoe UI Symbol"/>
          <w:kern w:val="3"/>
          <w:szCs w:val="24"/>
        </w:rPr>
        <w:t>☐</w:t>
      </w:r>
    </w:p>
    <w:p w:rsidR="005D1DF2" w:rsidRPr="005D1DF2" w:rsidRDefault="005D1DF2" w:rsidP="005D1DF2">
      <w:pPr>
        <w:numPr>
          <w:ilvl w:val="0"/>
          <w:numId w:val="35"/>
        </w:numPr>
        <w:autoSpaceDE w:val="0"/>
        <w:autoSpaceDN w:val="0"/>
        <w:jc w:val="left"/>
      </w:pPr>
      <w:r w:rsidRPr="005D1DF2">
        <w:rPr>
          <w:rFonts w:cs="Arial"/>
          <w:szCs w:val="24"/>
        </w:rPr>
        <w:t>No</w:t>
      </w:r>
      <w:r w:rsidRPr="005D1DF2">
        <w:rPr>
          <w:rFonts w:cs="Arial"/>
          <w:szCs w:val="24"/>
        </w:rPr>
        <w:tab/>
      </w:r>
      <w:r w:rsidRPr="005D1DF2">
        <w:rPr>
          <w:rFonts w:cs="Arial"/>
          <w:szCs w:val="24"/>
        </w:rPr>
        <w:tab/>
      </w:r>
      <w:r w:rsidRPr="005D1DF2">
        <w:rPr>
          <w:rFonts w:ascii="Segoe UI Symbol" w:hAnsi="Segoe UI Symbol" w:cs="Segoe UI Symbol"/>
          <w:szCs w:val="24"/>
        </w:rPr>
        <w:t>☐</w:t>
      </w:r>
    </w:p>
    <w:p w:rsidR="005D1DF2" w:rsidRPr="005D1DF2" w:rsidRDefault="005D1DF2" w:rsidP="005D1DF2">
      <w:pPr>
        <w:numPr>
          <w:ilvl w:val="0"/>
          <w:numId w:val="35"/>
        </w:numPr>
        <w:autoSpaceDE w:val="0"/>
        <w:autoSpaceDN w:val="0"/>
        <w:jc w:val="left"/>
      </w:pPr>
      <w:r w:rsidRPr="005D1DF2">
        <w:rPr>
          <w:rFonts w:cs="Arial"/>
          <w:szCs w:val="24"/>
        </w:rPr>
        <w:t>Don’t know</w:t>
      </w:r>
      <w:r w:rsidRPr="005D1DF2">
        <w:rPr>
          <w:rFonts w:cs="Arial"/>
          <w:szCs w:val="24"/>
        </w:rPr>
        <w:tab/>
      </w:r>
      <w:r w:rsidRPr="005D1DF2">
        <w:rPr>
          <w:rFonts w:ascii="Segoe UI Symbol" w:hAnsi="Segoe UI Symbol" w:cs="Segoe UI Symbol"/>
          <w:szCs w:val="24"/>
        </w:rPr>
        <w:t>☐</w:t>
      </w:r>
    </w:p>
    <w:p w:rsidR="005D1DF2" w:rsidRPr="005D1DF2" w:rsidRDefault="005D1DF2" w:rsidP="005D1DF2">
      <w:pPr>
        <w:autoSpaceDE w:val="0"/>
        <w:autoSpaceDN w:val="0"/>
      </w:pPr>
    </w:p>
    <w:p w:rsidR="005D1DF2" w:rsidRPr="005D1DF2" w:rsidRDefault="005D1DF2" w:rsidP="005D1DF2">
      <w:pPr>
        <w:autoSpaceDE w:val="0"/>
        <w:rPr>
          <w:rFonts w:cs="Arial"/>
          <w:kern w:val="3"/>
          <w:szCs w:val="24"/>
        </w:rPr>
      </w:pPr>
    </w:p>
    <w:p w:rsidR="005D1DF2" w:rsidRPr="005D1DF2" w:rsidRDefault="005D1DF2" w:rsidP="005D1DF2">
      <w:pPr>
        <w:autoSpaceDE w:val="0"/>
        <w:rPr>
          <w:rFonts w:cs="Arial"/>
          <w:kern w:val="3"/>
          <w:szCs w:val="24"/>
        </w:rPr>
      </w:pPr>
      <w:r w:rsidRPr="005D1DF2">
        <w:rPr>
          <w:rFonts w:cs="Arial"/>
          <w:kern w:val="3"/>
          <w:szCs w:val="24"/>
        </w:rPr>
        <w:t>What are the reasons for any changes?  Please provide any data or information you have:</w:t>
      </w:r>
    </w:p>
    <w:p w:rsidR="005D1DF2" w:rsidRPr="005D1DF2" w:rsidRDefault="005D1DF2" w:rsidP="005D1DF2">
      <w:pPr>
        <w:autoSpaceDE w:val="0"/>
        <w:rPr>
          <w:rFonts w:cs="Arial"/>
          <w:kern w:val="3"/>
          <w:szCs w:val="24"/>
        </w:rPr>
      </w:pPr>
      <w:r w:rsidRPr="005D1DF2">
        <w:rPr>
          <w:rFonts w:cs="Arial"/>
          <w:kern w:val="3"/>
          <w:szCs w:val="24"/>
        </w:rPr>
        <w:t xml:space="preserve"> </w:t>
      </w:r>
    </w:p>
    <w:tbl>
      <w:tblPr>
        <w:tblW w:w="9016" w:type="dxa"/>
        <w:tblCellMar>
          <w:left w:w="10" w:type="dxa"/>
          <w:right w:w="10" w:type="dxa"/>
        </w:tblCellMar>
        <w:tblLook w:val="04A0" w:firstRow="1" w:lastRow="0" w:firstColumn="1" w:lastColumn="0" w:noHBand="0" w:noVBand="1"/>
      </w:tblPr>
      <w:tblGrid>
        <w:gridCol w:w="9016"/>
      </w:tblGrid>
      <w:tr w:rsidR="005D1DF2" w:rsidRPr="005D1DF2" w:rsidTr="005D1DF2">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DF2" w:rsidRPr="005D1DF2" w:rsidRDefault="005D1DF2" w:rsidP="005D1DF2">
            <w:pPr>
              <w:autoSpaceDE w:val="0"/>
              <w:rPr>
                <w:rFonts w:cs="Arial"/>
                <w:kern w:val="3"/>
                <w:szCs w:val="24"/>
              </w:rPr>
            </w:pPr>
          </w:p>
        </w:tc>
      </w:tr>
    </w:tbl>
    <w:p w:rsidR="005D1DF2" w:rsidRPr="005D1DF2" w:rsidRDefault="005D1DF2" w:rsidP="005D1DF2">
      <w:pPr>
        <w:autoSpaceDE w:val="0"/>
        <w:rPr>
          <w:rFonts w:cs="Arial"/>
          <w:kern w:val="3"/>
          <w:szCs w:val="24"/>
        </w:rPr>
      </w:pPr>
    </w:p>
    <w:p w:rsidR="005D1DF2" w:rsidRPr="005D1DF2" w:rsidRDefault="005D1DF2" w:rsidP="005D1DF2">
      <w:pPr>
        <w:autoSpaceDE w:val="0"/>
        <w:rPr>
          <w:rFonts w:cs="Arial"/>
          <w:kern w:val="3"/>
          <w:szCs w:val="24"/>
        </w:rPr>
      </w:pPr>
    </w:p>
    <w:p w:rsidR="005D1DF2" w:rsidRPr="005D1DF2" w:rsidRDefault="005D1DF2" w:rsidP="005D1DF2">
      <w:pPr>
        <w:autoSpaceDE w:val="0"/>
        <w:rPr>
          <w:rFonts w:cs="Arial"/>
          <w:kern w:val="3"/>
          <w:szCs w:val="24"/>
        </w:rPr>
      </w:pPr>
    </w:p>
    <w:p w:rsidR="005D1DF2" w:rsidRPr="005D1DF2" w:rsidRDefault="005D1DF2" w:rsidP="005D1DF2">
      <w:pPr>
        <w:autoSpaceDE w:val="0"/>
        <w:rPr>
          <w:rFonts w:cs="Arial"/>
          <w:kern w:val="3"/>
          <w:szCs w:val="24"/>
        </w:rPr>
      </w:pPr>
    </w:p>
    <w:p w:rsidR="005D1DF2" w:rsidRPr="005D1DF2" w:rsidRDefault="005D1DF2" w:rsidP="005D1DF2">
      <w:pPr>
        <w:autoSpaceDE w:val="0"/>
        <w:rPr>
          <w:rFonts w:cs="Arial"/>
          <w:b/>
          <w:kern w:val="3"/>
          <w:szCs w:val="24"/>
          <w:u w:val="single"/>
        </w:rPr>
      </w:pPr>
      <w:r w:rsidRPr="005D1DF2">
        <w:rPr>
          <w:rFonts w:cs="Arial"/>
          <w:b/>
          <w:kern w:val="3"/>
          <w:szCs w:val="24"/>
          <w:u w:val="single"/>
        </w:rPr>
        <w:t>Question 4</w:t>
      </w:r>
    </w:p>
    <w:p w:rsidR="005D1DF2" w:rsidRPr="005D1DF2" w:rsidRDefault="005D1DF2" w:rsidP="005D1DF2">
      <w:pPr>
        <w:autoSpaceDE w:val="0"/>
        <w:rPr>
          <w:rFonts w:cs="Arial"/>
          <w:kern w:val="3"/>
          <w:szCs w:val="24"/>
        </w:rPr>
      </w:pPr>
    </w:p>
    <w:p w:rsidR="005D1DF2" w:rsidRPr="005D1DF2" w:rsidRDefault="005D1DF2" w:rsidP="005D1DF2">
      <w:pPr>
        <w:autoSpaceDE w:val="0"/>
      </w:pPr>
      <w:r w:rsidRPr="005D1DF2">
        <w:rPr>
          <w:rFonts w:cs="Arial"/>
          <w:szCs w:val="24"/>
        </w:rPr>
        <w:t xml:space="preserve">Port authorities are required to provide the MCA with actual times of arrival and departure of ships calling at their ports and anchorages in a form that may be transferred electronically to EC data systems.  </w:t>
      </w:r>
    </w:p>
    <w:p w:rsidR="005D1DF2" w:rsidRPr="005D1DF2" w:rsidRDefault="005D1DF2" w:rsidP="005D1DF2">
      <w:pPr>
        <w:autoSpaceDE w:val="0"/>
        <w:rPr>
          <w:rFonts w:cs="Arial"/>
          <w:szCs w:val="24"/>
        </w:rPr>
      </w:pPr>
    </w:p>
    <w:p w:rsidR="005D1DF2" w:rsidRPr="005D1DF2" w:rsidRDefault="005D1DF2" w:rsidP="005D1DF2">
      <w:pPr>
        <w:autoSpaceDE w:val="0"/>
      </w:pPr>
      <w:r w:rsidRPr="005D1DF2">
        <w:rPr>
          <w:rFonts w:cs="Arial"/>
          <w:szCs w:val="24"/>
        </w:rPr>
        <w:t xml:space="preserve">Question 4a) </w:t>
      </w:r>
      <w:r w:rsidRPr="005D1DF2">
        <w:rPr>
          <w:rFonts w:cs="Arial"/>
          <w:kern w:val="3"/>
          <w:szCs w:val="24"/>
        </w:rPr>
        <w:t>What changes have been made to port  IT systems between 2011 – 2015? Please provide any data or information you have:</w:t>
      </w:r>
    </w:p>
    <w:p w:rsidR="005D1DF2" w:rsidRPr="005D1DF2" w:rsidRDefault="005D1DF2" w:rsidP="005D1DF2">
      <w:pPr>
        <w:autoSpaceDE w:val="0"/>
        <w:rPr>
          <w:rFonts w:cs="Arial"/>
          <w:kern w:val="3"/>
          <w:szCs w:val="24"/>
        </w:rPr>
      </w:pPr>
      <w:r w:rsidRPr="005D1DF2">
        <w:rPr>
          <w:rFonts w:cs="Arial"/>
          <w:kern w:val="3"/>
          <w:szCs w:val="24"/>
        </w:rPr>
        <w:t xml:space="preserve"> </w:t>
      </w:r>
    </w:p>
    <w:tbl>
      <w:tblPr>
        <w:tblW w:w="9016" w:type="dxa"/>
        <w:tblCellMar>
          <w:left w:w="10" w:type="dxa"/>
          <w:right w:w="10" w:type="dxa"/>
        </w:tblCellMar>
        <w:tblLook w:val="04A0" w:firstRow="1" w:lastRow="0" w:firstColumn="1" w:lastColumn="0" w:noHBand="0" w:noVBand="1"/>
      </w:tblPr>
      <w:tblGrid>
        <w:gridCol w:w="9016"/>
      </w:tblGrid>
      <w:tr w:rsidR="005D1DF2" w:rsidRPr="005D1DF2" w:rsidTr="005D1DF2">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DF2" w:rsidRPr="005D1DF2" w:rsidRDefault="005D1DF2" w:rsidP="005D1DF2">
            <w:pPr>
              <w:autoSpaceDE w:val="0"/>
              <w:rPr>
                <w:rFonts w:cs="Arial"/>
                <w:kern w:val="3"/>
                <w:szCs w:val="24"/>
              </w:rPr>
            </w:pPr>
          </w:p>
        </w:tc>
      </w:tr>
    </w:tbl>
    <w:p w:rsidR="005D1DF2" w:rsidRPr="005D1DF2" w:rsidRDefault="005D1DF2" w:rsidP="005D1DF2">
      <w:pPr>
        <w:autoSpaceDE w:val="0"/>
        <w:rPr>
          <w:rFonts w:cs="Arial"/>
          <w:kern w:val="3"/>
          <w:szCs w:val="24"/>
        </w:rPr>
      </w:pPr>
    </w:p>
    <w:p w:rsidR="005D1DF2" w:rsidRPr="005D1DF2" w:rsidRDefault="005D1DF2" w:rsidP="005D1DF2">
      <w:pPr>
        <w:autoSpaceDE w:val="0"/>
        <w:rPr>
          <w:rFonts w:cs="Arial"/>
          <w:kern w:val="3"/>
          <w:szCs w:val="24"/>
        </w:rPr>
      </w:pPr>
    </w:p>
    <w:p w:rsidR="005D1DF2" w:rsidRPr="005D1DF2" w:rsidRDefault="005D1DF2" w:rsidP="005D1DF2">
      <w:pPr>
        <w:autoSpaceDE w:val="0"/>
        <w:rPr>
          <w:rFonts w:cs="Arial"/>
          <w:kern w:val="3"/>
          <w:szCs w:val="24"/>
        </w:rPr>
      </w:pPr>
      <w:r w:rsidRPr="005D1DF2">
        <w:rPr>
          <w:rFonts w:cs="Arial"/>
          <w:kern w:val="3"/>
          <w:szCs w:val="24"/>
        </w:rPr>
        <w:t xml:space="preserve">Question 4b) Have there been changes to the Ports’ ways of working? </w:t>
      </w:r>
    </w:p>
    <w:p w:rsidR="005D1DF2" w:rsidRPr="005D1DF2" w:rsidRDefault="005D1DF2" w:rsidP="005D1DF2">
      <w:pPr>
        <w:autoSpaceDE w:val="0"/>
        <w:autoSpaceDN w:val="0"/>
      </w:pPr>
      <w:r w:rsidRPr="005D1DF2">
        <w:tab/>
      </w:r>
    </w:p>
    <w:p w:rsidR="005D1DF2" w:rsidRPr="005D1DF2" w:rsidRDefault="005D1DF2" w:rsidP="005D1DF2">
      <w:pPr>
        <w:numPr>
          <w:ilvl w:val="0"/>
          <w:numId w:val="36"/>
        </w:numPr>
        <w:autoSpaceDE w:val="0"/>
        <w:autoSpaceDN w:val="0"/>
        <w:jc w:val="left"/>
      </w:pPr>
      <w:r w:rsidRPr="005D1DF2">
        <w:rPr>
          <w:rFonts w:cs="Arial"/>
          <w:kern w:val="3"/>
          <w:szCs w:val="24"/>
        </w:rPr>
        <w:t>Yes</w:t>
      </w:r>
      <w:r w:rsidRPr="005D1DF2">
        <w:rPr>
          <w:rFonts w:cs="Arial"/>
          <w:kern w:val="3"/>
          <w:szCs w:val="24"/>
        </w:rPr>
        <w:tab/>
      </w:r>
      <w:r w:rsidRPr="005D1DF2">
        <w:rPr>
          <w:rFonts w:cs="Arial"/>
          <w:kern w:val="3"/>
          <w:szCs w:val="24"/>
        </w:rPr>
        <w:tab/>
      </w:r>
      <w:r w:rsidRPr="005D1DF2">
        <w:rPr>
          <w:rFonts w:ascii="Segoe UI Symbol" w:hAnsi="Segoe UI Symbol" w:cs="Segoe UI Symbol"/>
          <w:kern w:val="3"/>
          <w:szCs w:val="24"/>
        </w:rPr>
        <w:t>☐</w:t>
      </w:r>
    </w:p>
    <w:p w:rsidR="005D1DF2" w:rsidRPr="005D1DF2" w:rsidRDefault="005D1DF2" w:rsidP="005D1DF2">
      <w:pPr>
        <w:numPr>
          <w:ilvl w:val="0"/>
          <w:numId w:val="36"/>
        </w:numPr>
        <w:autoSpaceDE w:val="0"/>
        <w:autoSpaceDN w:val="0"/>
        <w:jc w:val="left"/>
      </w:pPr>
      <w:r w:rsidRPr="005D1DF2">
        <w:rPr>
          <w:rFonts w:cs="Arial"/>
          <w:szCs w:val="24"/>
        </w:rPr>
        <w:t>No</w:t>
      </w:r>
      <w:r w:rsidRPr="005D1DF2">
        <w:rPr>
          <w:rFonts w:cs="Arial"/>
          <w:szCs w:val="24"/>
        </w:rPr>
        <w:tab/>
      </w:r>
      <w:r w:rsidRPr="005D1DF2">
        <w:rPr>
          <w:rFonts w:cs="Arial"/>
          <w:szCs w:val="24"/>
        </w:rPr>
        <w:tab/>
      </w:r>
      <w:r w:rsidRPr="005D1DF2">
        <w:rPr>
          <w:rFonts w:ascii="Segoe UI Symbol" w:hAnsi="Segoe UI Symbol" w:cs="Segoe UI Symbol"/>
          <w:szCs w:val="24"/>
        </w:rPr>
        <w:t>☐</w:t>
      </w:r>
    </w:p>
    <w:p w:rsidR="005D1DF2" w:rsidRPr="005D1DF2" w:rsidRDefault="005D1DF2" w:rsidP="005D1DF2">
      <w:pPr>
        <w:numPr>
          <w:ilvl w:val="0"/>
          <w:numId w:val="36"/>
        </w:numPr>
        <w:autoSpaceDE w:val="0"/>
        <w:autoSpaceDN w:val="0"/>
        <w:jc w:val="left"/>
      </w:pPr>
      <w:r w:rsidRPr="005D1DF2">
        <w:rPr>
          <w:rFonts w:cs="Arial"/>
          <w:szCs w:val="24"/>
        </w:rPr>
        <w:t>Don’t know</w:t>
      </w:r>
      <w:r w:rsidRPr="005D1DF2">
        <w:rPr>
          <w:rFonts w:cs="Arial"/>
          <w:szCs w:val="24"/>
        </w:rPr>
        <w:tab/>
      </w:r>
      <w:r w:rsidRPr="005D1DF2">
        <w:rPr>
          <w:rFonts w:ascii="Segoe UI Symbol" w:hAnsi="Segoe UI Symbol" w:cs="Segoe UI Symbol"/>
          <w:szCs w:val="24"/>
        </w:rPr>
        <w:t>☐</w:t>
      </w:r>
    </w:p>
    <w:p w:rsidR="005D1DF2" w:rsidRPr="005D1DF2" w:rsidRDefault="005D1DF2" w:rsidP="005D1DF2">
      <w:pPr>
        <w:autoSpaceDE w:val="0"/>
        <w:rPr>
          <w:rFonts w:cs="Arial"/>
          <w:kern w:val="3"/>
          <w:szCs w:val="24"/>
        </w:rPr>
      </w:pPr>
    </w:p>
    <w:p w:rsidR="005D1DF2" w:rsidRPr="005D1DF2" w:rsidRDefault="005D1DF2" w:rsidP="005D1DF2">
      <w:pPr>
        <w:autoSpaceDE w:val="0"/>
        <w:rPr>
          <w:rFonts w:cs="Arial"/>
          <w:kern w:val="3"/>
          <w:szCs w:val="24"/>
        </w:rPr>
      </w:pPr>
      <w:r w:rsidRPr="005D1DF2">
        <w:rPr>
          <w:rFonts w:cs="Arial"/>
          <w:kern w:val="3"/>
          <w:szCs w:val="24"/>
        </w:rPr>
        <w:t>What are the reasons for any changes?  Please provide any data or information you have:</w:t>
      </w:r>
    </w:p>
    <w:p w:rsidR="005D1DF2" w:rsidRPr="005D1DF2" w:rsidRDefault="005D1DF2" w:rsidP="005D1DF2">
      <w:pPr>
        <w:autoSpaceDE w:val="0"/>
        <w:rPr>
          <w:rFonts w:cs="Arial"/>
          <w:kern w:val="3"/>
          <w:szCs w:val="24"/>
        </w:rPr>
      </w:pPr>
      <w:r w:rsidRPr="005D1DF2">
        <w:rPr>
          <w:rFonts w:cs="Arial"/>
          <w:kern w:val="3"/>
          <w:szCs w:val="24"/>
        </w:rPr>
        <w:t xml:space="preserve"> </w:t>
      </w:r>
    </w:p>
    <w:tbl>
      <w:tblPr>
        <w:tblW w:w="9016" w:type="dxa"/>
        <w:tblCellMar>
          <w:left w:w="10" w:type="dxa"/>
          <w:right w:w="10" w:type="dxa"/>
        </w:tblCellMar>
        <w:tblLook w:val="04A0" w:firstRow="1" w:lastRow="0" w:firstColumn="1" w:lastColumn="0" w:noHBand="0" w:noVBand="1"/>
      </w:tblPr>
      <w:tblGrid>
        <w:gridCol w:w="9016"/>
      </w:tblGrid>
      <w:tr w:rsidR="005D1DF2" w:rsidRPr="005D1DF2" w:rsidTr="005D1DF2">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DF2" w:rsidRPr="005D1DF2" w:rsidRDefault="005D1DF2" w:rsidP="005D1DF2">
            <w:pPr>
              <w:autoSpaceDE w:val="0"/>
              <w:rPr>
                <w:rFonts w:cs="Arial"/>
                <w:kern w:val="3"/>
                <w:szCs w:val="24"/>
              </w:rPr>
            </w:pPr>
          </w:p>
        </w:tc>
      </w:tr>
    </w:tbl>
    <w:p w:rsidR="005D1DF2" w:rsidRPr="005D1DF2" w:rsidRDefault="005D1DF2" w:rsidP="005D1DF2">
      <w:pPr>
        <w:autoSpaceDE w:val="0"/>
        <w:rPr>
          <w:rFonts w:cs="Arial"/>
          <w:kern w:val="3"/>
          <w:szCs w:val="24"/>
        </w:rPr>
      </w:pPr>
    </w:p>
    <w:p w:rsidR="005D1DF2" w:rsidRDefault="005D1DF2" w:rsidP="005D1DF2">
      <w:pPr>
        <w:autoSpaceDE w:val="0"/>
        <w:rPr>
          <w:rFonts w:cs="Arial"/>
          <w:kern w:val="3"/>
          <w:szCs w:val="24"/>
        </w:rPr>
      </w:pPr>
    </w:p>
    <w:p w:rsidR="0058152B" w:rsidRDefault="0058152B" w:rsidP="005D1DF2">
      <w:pPr>
        <w:autoSpaceDE w:val="0"/>
        <w:rPr>
          <w:rFonts w:cs="Arial"/>
          <w:kern w:val="3"/>
          <w:szCs w:val="24"/>
        </w:rPr>
      </w:pPr>
    </w:p>
    <w:p w:rsidR="0058152B" w:rsidRDefault="0058152B" w:rsidP="005D1DF2">
      <w:pPr>
        <w:autoSpaceDE w:val="0"/>
        <w:rPr>
          <w:rFonts w:cs="Arial"/>
          <w:kern w:val="3"/>
          <w:szCs w:val="24"/>
        </w:rPr>
      </w:pPr>
    </w:p>
    <w:p w:rsidR="0058152B" w:rsidRPr="005D1DF2" w:rsidRDefault="0058152B" w:rsidP="005D1DF2">
      <w:pPr>
        <w:autoSpaceDE w:val="0"/>
        <w:rPr>
          <w:rFonts w:cs="Arial"/>
          <w:kern w:val="3"/>
          <w:szCs w:val="24"/>
        </w:rPr>
      </w:pPr>
    </w:p>
    <w:p w:rsidR="005D1DF2" w:rsidRPr="005D1DF2" w:rsidRDefault="005D1DF2" w:rsidP="005D1DF2">
      <w:pPr>
        <w:autoSpaceDE w:val="0"/>
        <w:rPr>
          <w:rFonts w:cs="Arial"/>
          <w:kern w:val="3"/>
          <w:szCs w:val="24"/>
        </w:rPr>
      </w:pPr>
      <w:r w:rsidRPr="005D1DF2">
        <w:rPr>
          <w:rFonts w:cs="Arial"/>
          <w:kern w:val="3"/>
          <w:szCs w:val="24"/>
        </w:rPr>
        <w:t xml:space="preserve">Question 4b) Have there been any costs to the ports of making these changes? </w:t>
      </w:r>
    </w:p>
    <w:p w:rsidR="005D1DF2" w:rsidRPr="005D1DF2" w:rsidRDefault="005D1DF2" w:rsidP="005D1DF2">
      <w:pPr>
        <w:autoSpaceDE w:val="0"/>
        <w:rPr>
          <w:rFonts w:cs="Arial"/>
          <w:kern w:val="3"/>
          <w:szCs w:val="24"/>
        </w:rPr>
      </w:pPr>
    </w:p>
    <w:p w:rsidR="005D1DF2" w:rsidRPr="005D1DF2" w:rsidRDefault="005D1DF2" w:rsidP="005D1DF2">
      <w:pPr>
        <w:numPr>
          <w:ilvl w:val="0"/>
          <w:numId w:val="37"/>
        </w:numPr>
        <w:autoSpaceDE w:val="0"/>
        <w:autoSpaceDN w:val="0"/>
        <w:jc w:val="left"/>
      </w:pPr>
      <w:r w:rsidRPr="005D1DF2">
        <w:rPr>
          <w:rFonts w:cs="Arial"/>
          <w:kern w:val="3"/>
          <w:szCs w:val="24"/>
        </w:rPr>
        <w:t>Yes</w:t>
      </w:r>
      <w:r w:rsidRPr="005D1DF2">
        <w:rPr>
          <w:rFonts w:cs="Arial"/>
          <w:kern w:val="3"/>
          <w:szCs w:val="24"/>
        </w:rPr>
        <w:tab/>
      </w:r>
      <w:r w:rsidRPr="005D1DF2">
        <w:rPr>
          <w:rFonts w:cs="Arial"/>
          <w:kern w:val="3"/>
          <w:szCs w:val="24"/>
        </w:rPr>
        <w:tab/>
      </w:r>
      <w:r w:rsidRPr="005D1DF2">
        <w:rPr>
          <w:rFonts w:ascii="Segoe UI Symbol" w:hAnsi="Segoe UI Symbol" w:cs="Segoe UI Symbol"/>
          <w:kern w:val="3"/>
          <w:szCs w:val="24"/>
        </w:rPr>
        <w:t>☐</w:t>
      </w:r>
    </w:p>
    <w:p w:rsidR="005D1DF2" w:rsidRPr="005D1DF2" w:rsidRDefault="005D1DF2" w:rsidP="005D1DF2">
      <w:pPr>
        <w:numPr>
          <w:ilvl w:val="0"/>
          <w:numId w:val="37"/>
        </w:numPr>
        <w:autoSpaceDE w:val="0"/>
        <w:autoSpaceDN w:val="0"/>
        <w:jc w:val="left"/>
      </w:pPr>
      <w:r w:rsidRPr="005D1DF2">
        <w:rPr>
          <w:rFonts w:cs="Arial"/>
          <w:szCs w:val="24"/>
        </w:rPr>
        <w:t>No</w:t>
      </w:r>
      <w:r w:rsidRPr="005D1DF2">
        <w:rPr>
          <w:rFonts w:cs="Arial"/>
          <w:szCs w:val="24"/>
        </w:rPr>
        <w:tab/>
      </w:r>
      <w:r w:rsidRPr="005D1DF2">
        <w:rPr>
          <w:rFonts w:cs="Arial"/>
          <w:szCs w:val="24"/>
        </w:rPr>
        <w:tab/>
      </w:r>
      <w:r w:rsidRPr="005D1DF2">
        <w:rPr>
          <w:rFonts w:ascii="Segoe UI Symbol" w:hAnsi="Segoe UI Symbol" w:cs="Segoe UI Symbol"/>
          <w:szCs w:val="24"/>
        </w:rPr>
        <w:t>☐</w:t>
      </w:r>
    </w:p>
    <w:p w:rsidR="005D1DF2" w:rsidRPr="005D1DF2" w:rsidRDefault="005D1DF2" w:rsidP="005D1DF2">
      <w:pPr>
        <w:numPr>
          <w:ilvl w:val="0"/>
          <w:numId w:val="37"/>
        </w:numPr>
        <w:autoSpaceDE w:val="0"/>
        <w:autoSpaceDN w:val="0"/>
        <w:jc w:val="left"/>
      </w:pPr>
      <w:r w:rsidRPr="005D1DF2">
        <w:rPr>
          <w:rFonts w:cs="Arial"/>
          <w:szCs w:val="24"/>
        </w:rPr>
        <w:t>Don’t know</w:t>
      </w:r>
      <w:r w:rsidRPr="005D1DF2">
        <w:rPr>
          <w:rFonts w:cs="Arial"/>
          <w:szCs w:val="24"/>
        </w:rPr>
        <w:tab/>
      </w:r>
      <w:r w:rsidRPr="005D1DF2">
        <w:rPr>
          <w:rFonts w:ascii="Segoe UI Symbol" w:hAnsi="Segoe UI Symbol" w:cs="Segoe UI Symbol"/>
          <w:szCs w:val="24"/>
        </w:rPr>
        <w:t>☐</w:t>
      </w:r>
    </w:p>
    <w:p w:rsidR="005D1DF2" w:rsidRPr="005D1DF2" w:rsidRDefault="005D1DF2" w:rsidP="005D1DF2">
      <w:pPr>
        <w:autoSpaceDE w:val="0"/>
        <w:rPr>
          <w:rFonts w:cs="Arial"/>
          <w:kern w:val="3"/>
          <w:szCs w:val="24"/>
        </w:rPr>
      </w:pPr>
    </w:p>
    <w:p w:rsidR="005D1DF2" w:rsidRPr="005D1DF2" w:rsidRDefault="005D1DF2" w:rsidP="005D1DF2">
      <w:pPr>
        <w:autoSpaceDE w:val="0"/>
        <w:rPr>
          <w:rFonts w:cs="Arial"/>
          <w:kern w:val="3"/>
          <w:szCs w:val="24"/>
        </w:rPr>
      </w:pPr>
      <w:r w:rsidRPr="005D1DF2">
        <w:rPr>
          <w:rFonts w:cs="Arial"/>
          <w:kern w:val="3"/>
          <w:szCs w:val="24"/>
        </w:rPr>
        <w:t>What are the reasons for these costs?  Please provide any data or information you have:</w:t>
      </w:r>
    </w:p>
    <w:p w:rsidR="005D1DF2" w:rsidRPr="005D1DF2" w:rsidRDefault="005D1DF2" w:rsidP="005D1DF2">
      <w:pPr>
        <w:autoSpaceDE w:val="0"/>
        <w:rPr>
          <w:rFonts w:cs="Arial"/>
          <w:kern w:val="3"/>
          <w:szCs w:val="24"/>
        </w:rPr>
      </w:pPr>
      <w:r w:rsidRPr="005D1DF2">
        <w:rPr>
          <w:rFonts w:cs="Arial"/>
          <w:kern w:val="3"/>
          <w:szCs w:val="24"/>
        </w:rPr>
        <w:t xml:space="preserve"> </w:t>
      </w:r>
    </w:p>
    <w:tbl>
      <w:tblPr>
        <w:tblW w:w="9016" w:type="dxa"/>
        <w:tblCellMar>
          <w:left w:w="10" w:type="dxa"/>
          <w:right w:w="10" w:type="dxa"/>
        </w:tblCellMar>
        <w:tblLook w:val="04A0" w:firstRow="1" w:lastRow="0" w:firstColumn="1" w:lastColumn="0" w:noHBand="0" w:noVBand="1"/>
      </w:tblPr>
      <w:tblGrid>
        <w:gridCol w:w="9016"/>
      </w:tblGrid>
      <w:tr w:rsidR="005D1DF2" w:rsidRPr="005D1DF2" w:rsidTr="005D1DF2">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DF2" w:rsidRPr="005D1DF2" w:rsidRDefault="005D1DF2" w:rsidP="005D1DF2">
            <w:pPr>
              <w:autoSpaceDE w:val="0"/>
              <w:rPr>
                <w:rFonts w:cs="Arial"/>
                <w:kern w:val="3"/>
                <w:szCs w:val="24"/>
              </w:rPr>
            </w:pPr>
          </w:p>
        </w:tc>
      </w:tr>
    </w:tbl>
    <w:p w:rsidR="005D1DF2" w:rsidRPr="005D1DF2" w:rsidRDefault="005D1DF2" w:rsidP="005D1DF2">
      <w:pPr>
        <w:autoSpaceDE w:val="0"/>
        <w:rPr>
          <w:rFonts w:cs="Arial"/>
          <w:b/>
          <w:kern w:val="3"/>
          <w:szCs w:val="24"/>
          <w:u w:val="single"/>
        </w:rPr>
      </w:pPr>
    </w:p>
    <w:p w:rsidR="005D1DF2" w:rsidRPr="005D1DF2" w:rsidRDefault="005D1DF2" w:rsidP="005D1DF2">
      <w:pPr>
        <w:autoSpaceDE w:val="0"/>
        <w:rPr>
          <w:rFonts w:cs="Arial"/>
          <w:kern w:val="3"/>
          <w:szCs w:val="24"/>
        </w:rPr>
      </w:pPr>
    </w:p>
    <w:p w:rsidR="005D1DF2" w:rsidRPr="005D1DF2" w:rsidRDefault="005D1DF2" w:rsidP="005D1DF2">
      <w:pPr>
        <w:autoSpaceDE w:val="0"/>
        <w:rPr>
          <w:rFonts w:cs="Arial"/>
          <w:kern w:val="3"/>
          <w:szCs w:val="24"/>
        </w:rPr>
      </w:pPr>
      <w:r w:rsidRPr="005D1DF2">
        <w:rPr>
          <w:rFonts w:cs="Arial"/>
          <w:kern w:val="3"/>
          <w:szCs w:val="24"/>
        </w:rPr>
        <w:t xml:space="preserve">Question 4c) Have there been any costs to the Ports of making these changes? </w:t>
      </w:r>
    </w:p>
    <w:p w:rsidR="005D1DF2" w:rsidRPr="005D1DF2" w:rsidRDefault="005D1DF2" w:rsidP="005D1DF2">
      <w:pPr>
        <w:autoSpaceDE w:val="0"/>
        <w:rPr>
          <w:rFonts w:cs="Arial"/>
          <w:kern w:val="3"/>
          <w:szCs w:val="24"/>
        </w:rPr>
      </w:pPr>
    </w:p>
    <w:p w:rsidR="005D1DF2" w:rsidRPr="005D1DF2" w:rsidRDefault="005D1DF2" w:rsidP="005D1DF2">
      <w:pPr>
        <w:autoSpaceDE w:val="0"/>
        <w:rPr>
          <w:rFonts w:cs="Arial"/>
          <w:kern w:val="3"/>
          <w:szCs w:val="24"/>
        </w:rPr>
      </w:pPr>
    </w:p>
    <w:p w:rsidR="005D1DF2" w:rsidRPr="005D1DF2" w:rsidRDefault="005D1DF2" w:rsidP="005D1DF2">
      <w:pPr>
        <w:numPr>
          <w:ilvl w:val="0"/>
          <w:numId w:val="38"/>
        </w:numPr>
        <w:autoSpaceDE w:val="0"/>
        <w:autoSpaceDN w:val="0"/>
        <w:jc w:val="left"/>
      </w:pPr>
      <w:r w:rsidRPr="005D1DF2">
        <w:rPr>
          <w:rFonts w:cs="Arial"/>
          <w:kern w:val="3"/>
          <w:szCs w:val="24"/>
        </w:rPr>
        <w:t>Yes</w:t>
      </w:r>
      <w:r w:rsidRPr="005D1DF2">
        <w:rPr>
          <w:rFonts w:cs="Arial"/>
          <w:kern w:val="3"/>
          <w:szCs w:val="24"/>
        </w:rPr>
        <w:tab/>
      </w:r>
      <w:r w:rsidRPr="005D1DF2">
        <w:rPr>
          <w:rFonts w:cs="Arial"/>
          <w:kern w:val="3"/>
          <w:szCs w:val="24"/>
        </w:rPr>
        <w:tab/>
      </w:r>
      <w:r w:rsidRPr="005D1DF2">
        <w:rPr>
          <w:rFonts w:ascii="Segoe UI Symbol" w:hAnsi="Segoe UI Symbol" w:cs="Segoe UI Symbol"/>
          <w:kern w:val="3"/>
          <w:szCs w:val="24"/>
        </w:rPr>
        <w:t>☐</w:t>
      </w:r>
    </w:p>
    <w:p w:rsidR="005D1DF2" w:rsidRPr="005D1DF2" w:rsidRDefault="005D1DF2" w:rsidP="005D1DF2">
      <w:pPr>
        <w:numPr>
          <w:ilvl w:val="0"/>
          <w:numId w:val="38"/>
        </w:numPr>
        <w:autoSpaceDE w:val="0"/>
        <w:autoSpaceDN w:val="0"/>
        <w:jc w:val="left"/>
      </w:pPr>
      <w:r w:rsidRPr="005D1DF2">
        <w:rPr>
          <w:rFonts w:cs="Arial"/>
          <w:szCs w:val="24"/>
        </w:rPr>
        <w:t>No</w:t>
      </w:r>
      <w:r w:rsidRPr="005D1DF2">
        <w:rPr>
          <w:rFonts w:cs="Arial"/>
          <w:szCs w:val="24"/>
        </w:rPr>
        <w:tab/>
      </w:r>
      <w:r w:rsidRPr="005D1DF2">
        <w:rPr>
          <w:rFonts w:cs="Arial"/>
          <w:szCs w:val="24"/>
        </w:rPr>
        <w:tab/>
      </w:r>
      <w:r w:rsidRPr="005D1DF2">
        <w:rPr>
          <w:rFonts w:ascii="Segoe UI Symbol" w:hAnsi="Segoe UI Symbol" w:cs="Segoe UI Symbol"/>
          <w:szCs w:val="24"/>
        </w:rPr>
        <w:t>☐</w:t>
      </w:r>
    </w:p>
    <w:p w:rsidR="005D1DF2" w:rsidRPr="005D1DF2" w:rsidRDefault="005D1DF2" w:rsidP="005D1DF2">
      <w:pPr>
        <w:numPr>
          <w:ilvl w:val="0"/>
          <w:numId w:val="38"/>
        </w:numPr>
        <w:autoSpaceDE w:val="0"/>
        <w:autoSpaceDN w:val="0"/>
        <w:jc w:val="left"/>
      </w:pPr>
      <w:r w:rsidRPr="005D1DF2">
        <w:rPr>
          <w:rFonts w:cs="Arial"/>
          <w:szCs w:val="24"/>
        </w:rPr>
        <w:t>Don’t know</w:t>
      </w:r>
      <w:r w:rsidRPr="005D1DF2">
        <w:rPr>
          <w:rFonts w:cs="Arial"/>
          <w:szCs w:val="24"/>
        </w:rPr>
        <w:tab/>
      </w:r>
      <w:r w:rsidRPr="005D1DF2">
        <w:rPr>
          <w:rFonts w:ascii="Segoe UI Symbol" w:hAnsi="Segoe UI Symbol" w:cs="Segoe UI Symbol"/>
          <w:szCs w:val="24"/>
        </w:rPr>
        <w:t>☐</w:t>
      </w:r>
    </w:p>
    <w:p w:rsidR="005D1DF2" w:rsidRPr="005D1DF2" w:rsidRDefault="005D1DF2" w:rsidP="005D1DF2">
      <w:pPr>
        <w:autoSpaceDE w:val="0"/>
        <w:rPr>
          <w:rFonts w:cs="Arial"/>
          <w:kern w:val="3"/>
          <w:szCs w:val="24"/>
        </w:rPr>
      </w:pPr>
    </w:p>
    <w:p w:rsidR="005D1DF2" w:rsidRPr="005D1DF2" w:rsidRDefault="005D1DF2" w:rsidP="005D1DF2">
      <w:pPr>
        <w:autoSpaceDE w:val="0"/>
        <w:rPr>
          <w:rFonts w:cs="Arial"/>
          <w:kern w:val="3"/>
          <w:szCs w:val="24"/>
        </w:rPr>
      </w:pPr>
      <w:r w:rsidRPr="005D1DF2">
        <w:rPr>
          <w:rFonts w:cs="Arial"/>
          <w:kern w:val="3"/>
          <w:szCs w:val="24"/>
        </w:rPr>
        <w:t>What are the reasons for these costs?  Please provide any data or information you have:</w:t>
      </w:r>
    </w:p>
    <w:p w:rsidR="005D1DF2" w:rsidRPr="005D1DF2" w:rsidRDefault="005D1DF2" w:rsidP="005D1DF2">
      <w:pPr>
        <w:autoSpaceDE w:val="0"/>
        <w:rPr>
          <w:rFonts w:cs="Arial"/>
          <w:kern w:val="3"/>
          <w:szCs w:val="24"/>
        </w:rPr>
      </w:pPr>
      <w:r w:rsidRPr="005D1DF2">
        <w:rPr>
          <w:rFonts w:cs="Arial"/>
          <w:kern w:val="3"/>
          <w:szCs w:val="24"/>
        </w:rPr>
        <w:t xml:space="preserve"> </w:t>
      </w:r>
    </w:p>
    <w:tbl>
      <w:tblPr>
        <w:tblW w:w="9016" w:type="dxa"/>
        <w:tblCellMar>
          <w:left w:w="10" w:type="dxa"/>
          <w:right w:w="10" w:type="dxa"/>
        </w:tblCellMar>
        <w:tblLook w:val="04A0" w:firstRow="1" w:lastRow="0" w:firstColumn="1" w:lastColumn="0" w:noHBand="0" w:noVBand="1"/>
      </w:tblPr>
      <w:tblGrid>
        <w:gridCol w:w="9016"/>
      </w:tblGrid>
      <w:tr w:rsidR="005D1DF2" w:rsidRPr="005D1DF2" w:rsidTr="005D1DF2">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DF2" w:rsidRPr="005D1DF2" w:rsidRDefault="005D1DF2" w:rsidP="005D1DF2">
            <w:pPr>
              <w:autoSpaceDE w:val="0"/>
              <w:rPr>
                <w:rFonts w:cs="Arial"/>
                <w:kern w:val="3"/>
                <w:szCs w:val="24"/>
              </w:rPr>
            </w:pPr>
          </w:p>
        </w:tc>
      </w:tr>
    </w:tbl>
    <w:p w:rsidR="005D1DF2" w:rsidRPr="005D1DF2" w:rsidRDefault="005D1DF2" w:rsidP="005D1DF2">
      <w:pPr>
        <w:autoSpaceDE w:val="0"/>
        <w:rPr>
          <w:rFonts w:cs="Arial"/>
          <w:kern w:val="3"/>
          <w:szCs w:val="24"/>
        </w:rPr>
      </w:pPr>
    </w:p>
    <w:p w:rsidR="005D1DF2" w:rsidRPr="005D1DF2" w:rsidRDefault="005D1DF2" w:rsidP="005D1DF2">
      <w:pPr>
        <w:rPr>
          <w:rFonts w:cs="Arial"/>
          <w:szCs w:val="24"/>
        </w:rPr>
      </w:pPr>
    </w:p>
    <w:p w:rsidR="005D1DF2" w:rsidRPr="005D1DF2" w:rsidRDefault="005D1DF2" w:rsidP="005D1DF2">
      <w:pPr>
        <w:rPr>
          <w:rFonts w:cs="Arial"/>
          <w:szCs w:val="24"/>
        </w:rPr>
      </w:pPr>
    </w:p>
    <w:p w:rsidR="005D1DF2" w:rsidRPr="005D1DF2" w:rsidRDefault="005D1DF2" w:rsidP="005D1DF2">
      <w:pPr>
        <w:autoSpaceDE w:val="0"/>
        <w:rPr>
          <w:rFonts w:cs="Arial"/>
          <w:b/>
          <w:kern w:val="3"/>
          <w:szCs w:val="24"/>
          <w:u w:val="single"/>
        </w:rPr>
      </w:pPr>
      <w:r w:rsidRPr="005D1DF2">
        <w:rPr>
          <w:rFonts w:cs="Arial"/>
          <w:b/>
          <w:kern w:val="3"/>
          <w:szCs w:val="24"/>
          <w:u w:val="single"/>
        </w:rPr>
        <w:t>Question 5</w:t>
      </w:r>
    </w:p>
    <w:p w:rsidR="005D1DF2" w:rsidRPr="005D1DF2" w:rsidRDefault="005D1DF2" w:rsidP="005D1DF2">
      <w:pPr>
        <w:autoSpaceDE w:val="0"/>
        <w:rPr>
          <w:rFonts w:cs="Arial"/>
          <w:b/>
          <w:kern w:val="3"/>
          <w:szCs w:val="24"/>
          <w:u w:val="single"/>
        </w:rPr>
      </w:pPr>
    </w:p>
    <w:p w:rsidR="005D1DF2" w:rsidRPr="005D1DF2" w:rsidRDefault="005D1DF2" w:rsidP="005D1DF2">
      <w:pPr>
        <w:autoSpaceDE w:val="0"/>
        <w:rPr>
          <w:rFonts w:cs="Arial"/>
          <w:b/>
          <w:kern w:val="3"/>
          <w:szCs w:val="24"/>
          <w:u w:val="single"/>
        </w:rPr>
      </w:pPr>
      <w:r w:rsidRPr="005D1DF2">
        <w:rPr>
          <w:rFonts w:cs="Arial"/>
          <w:bCs/>
          <w:color w:val="000000"/>
          <w:kern w:val="0"/>
          <w:szCs w:val="24"/>
          <w:lang w:eastAsia="en-GB"/>
        </w:rPr>
        <w:t xml:space="preserve">Pilot reporting obligations were extended to UK pilots on foreign ships in transit in UK waters (deep sea pilots). They already applied to UK harbour pilots on foreign ships engaged in berthing or unberthing the ship or bound for a UK port. </w:t>
      </w:r>
    </w:p>
    <w:p w:rsidR="005D1DF2" w:rsidRPr="005D1DF2" w:rsidRDefault="005D1DF2" w:rsidP="005D1DF2">
      <w:pPr>
        <w:autoSpaceDE w:val="0"/>
        <w:rPr>
          <w:rFonts w:cs="Arial"/>
          <w:kern w:val="3"/>
          <w:szCs w:val="24"/>
        </w:rPr>
      </w:pPr>
    </w:p>
    <w:p w:rsidR="005D1DF2" w:rsidRPr="005D1DF2" w:rsidRDefault="005D1DF2" w:rsidP="005D1DF2">
      <w:pPr>
        <w:autoSpaceDE w:val="0"/>
      </w:pPr>
      <w:r w:rsidRPr="005D1DF2">
        <w:rPr>
          <w:rFonts w:cs="Arial"/>
          <w:kern w:val="3"/>
          <w:szCs w:val="24"/>
        </w:rPr>
        <w:t xml:space="preserve">Question 5a) Has the </w:t>
      </w:r>
      <w:r w:rsidRPr="005D1DF2">
        <w:rPr>
          <w:rFonts w:cs="Arial"/>
          <w:b/>
          <w:kern w:val="3"/>
          <w:szCs w:val="24"/>
        </w:rPr>
        <w:t xml:space="preserve">number </w:t>
      </w:r>
      <w:r w:rsidRPr="005D1DF2">
        <w:rPr>
          <w:rFonts w:cs="Arial"/>
          <w:kern w:val="3"/>
          <w:szCs w:val="24"/>
        </w:rPr>
        <w:t xml:space="preserve">of deep sea pilots being used on foreign vessels in transit in UK waters between 2011 – 2015: </w:t>
      </w:r>
    </w:p>
    <w:p w:rsidR="005D1DF2" w:rsidRPr="005D1DF2" w:rsidRDefault="005D1DF2" w:rsidP="005D1DF2">
      <w:pPr>
        <w:autoSpaceDE w:val="0"/>
        <w:rPr>
          <w:rFonts w:cs="Arial"/>
          <w:kern w:val="3"/>
          <w:szCs w:val="24"/>
        </w:rPr>
      </w:pPr>
    </w:p>
    <w:p w:rsidR="005D1DF2" w:rsidRPr="005D1DF2" w:rsidRDefault="005D1DF2" w:rsidP="005D1DF2">
      <w:pPr>
        <w:numPr>
          <w:ilvl w:val="0"/>
          <w:numId w:val="39"/>
        </w:numPr>
        <w:autoSpaceDE w:val="0"/>
        <w:autoSpaceDN w:val="0"/>
        <w:jc w:val="left"/>
      </w:pPr>
      <w:r w:rsidRPr="005D1DF2">
        <w:rPr>
          <w:rFonts w:cs="Arial"/>
          <w:kern w:val="3"/>
          <w:szCs w:val="24"/>
        </w:rPr>
        <w:t>Increased</w:t>
      </w:r>
      <w:r w:rsidRPr="005D1DF2">
        <w:rPr>
          <w:rFonts w:cs="Arial"/>
          <w:kern w:val="3"/>
          <w:szCs w:val="24"/>
        </w:rPr>
        <w:tab/>
        <w:t xml:space="preserve"> </w:t>
      </w:r>
      <w:r w:rsidRPr="005D1DF2">
        <w:rPr>
          <w:rFonts w:ascii="Segoe UI Symbol" w:hAnsi="Segoe UI Symbol" w:cs="Segoe UI Symbol"/>
          <w:kern w:val="3"/>
          <w:szCs w:val="24"/>
        </w:rPr>
        <w:t>☐</w:t>
      </w:r>
    </w:p>
    <w:p w:rsidR="005D1DF2" w:rsidRPr="005D1DF2" w:rsidRDefault="005D1DF2" w:rsidP="005D1DF2">
      <w:pPr>
        <w:numPr>
          <w:ilvl w:val="0"/>
          <w:numId w:val="40"/>
        </w:numPr>
        <w:autoSpaceDE w:val="0"/>
        <w:autoSpaceDN w:val="0"/>
        <w:jc w:val="left"/>
      </w:pPr>
      <w:r w:rsidRPr="005D1DF2">
        <w:rPr>
          <w:rFonts w:cs="Arial"/>
          <w:szCs w:val="24"/>
        </w:rPr>
        <w:t xml:space="preserve">Decreased </w:t>
      </w:r>
      <w:r w:rsidRPr="005D1DF2">
        <w:rPr>
          <w:rFonts w:ascii="Segoe UI Symbol" w:hAnsi="Segoe UI Symbol" w:cs="Segoe UI Symbol"/>
          <w:szCs w:val="24"/>
        </w:rPr>
        <w:t>☐</w:t>
      </w:r>
    </w:p>
    <w:p w:rsidR="005D1DF2" w:rsidRPr="005D1DF2" w:rsidRDefault="005D1DF2" w:rsidP="005D1DF2">
      <w:pPr>
        <w:numPr>
          <w:ilvl w:val="0"/>
          <w:numId w:val="40"/>
        </w:numPr>
        <w:autoSpaceDE w:val="0"/>
        <w:autoSpaceDN w:val="0"/>
        <w:jc w:val="left"/>
      </w:pPr>
      <w:r w:rsidRPr="005D1DF2">
        <w:rPr>
          <w:rFonts w:cs="Arial"/>
          <w:szCs w:val="24"/>
        </w:rPr>
        <w:t xml:space="preserve">Not changed </w:t>
      </w:r>
      <w:r w:rsidRPr="005D1DF2">
        <w:rPr>
          <w:rFonts w:ascii="Segoe UI Symbol" w:hAnsi="Segoe UI Symbol" w:cs="Segoe UI Symbol"/>
          <w:szCs w:val="24"/>
        </w:rPr>
        <w:t>☐</w:t>
      </w:r>
    </w:p>
    <w:p w:rsidR="005D1DF2" w:rsidRPr="005D1DF2" w:rsidRDefault="005D1DF2" w:rsidP="005D1DF2">
      <w:pPr>
        <w:numPr>
          <w:ilvl w:val="0"/>
          <w:numId w:val="40"/>
        </w:numPr>
        <w:autoSpaceDE w:val="0"/>
        <w:autoSpaceDN w:val="0"/>
        <w:jc w:val="left"/>
      </w:pPr>
      <w:r w:rsidRPr="005D1DF2">
        <w:rPr>
          <w:rFonts w:cs="Arial"/>
          <w:szCs w:val="24"/>
        </w:rPr>
        <w:t xml:space="preserve">Don’t know </w:t>
      </w:r>
      <w:r w:rsidRPr="005D1DF2">
        <w:rPr>
          <w:rFonts w:ascii="Segoe UI Symbol" w:hAnsi="Segoe UI Symbol" w:cs="Segoe UI Symbol"/>
          <w:szCs w:val="24"/>
        </w:rPr>
        <w:t>☐</w:t>
      </w:r>
    </w:p>
    <w:p w:rsidR="005D1DF2" w:rsidRPr="005D1DF2" w:rsidRDefault="005D1DF2" w:rsidP="005D1DF2">
      <w:pPr>
        <w:autoSpaceDE w:val="0"/>
        <w:rPr>
          <w:rFonts w:cs="Arial"/>
          <w:kern w:val="3"/>
          <w:szCs w:val="24"/>
        </w:rPr>
      </w:pPr>
    </w:p>
    <w:p w:rsidR="005D1DF2" w:rsidRPr="005D1DF2" w:rsidRDefault="005D1DF2" w:rsidP="005D1DF2">
      <w:pPr>
        <w:autoSpaceDE w:val="0"/>
      </w:pPr>
      <w:r w:rsidRPr="005D1DF2">
        <w:rPr>
          <w:rFonts w:cs="Arial"/>
          <w:kern w:val="3"/>
          <w:szCs w:val="24"/>
        </w:rPr>
        <w:t xml:space="preserve">Question 5b) Has the </w:t>
      </w:r>
      <w:r w:rsidRPr="005D1DF2">
        <w:rPr>
          <w:rFonts w:cs="Arial"/>
          <w:b/>
          <w:kern w:val="3"/>
          <w:szCs w:val="24"/>
        </w:rPr>
        <w:t xml:space="preserve">number </w:t>
      </w:r>
      <w:r w:rsidRPr="005D1DF2">
        <w:rPr>
          <w:rFonts w:cs="Arial"/>
          <w:kern w:val="3"/>
          <w:szCs w:val="24"/>
        </w:rPr>
        <w:t>of deficiencies reported by deep sea pilots on foreign vessels in transit in UK waters between 2011 – 2015:</w:t>
      </w:r>
    </w:p>
    <w:p w:rsidR="005D1DF2" w:rsidRPr="005D1DF2" w:rsidRDefault="005D1DF2" w:rsidP="005D1DF2">
      <w:pPr>
        <w:autoSpaceDE w:val="0"/>
        <w:rPr>
          <w:rFonts w:cs="Arial"/>
          <w:kern w:val="3"/>
          <w:szCs w:val="24"/>
        </w:rPr>
      </w:pPr>
    </w:p>
    <w:p w:rsidR="005D1DF2" w:rsidRPr="005D1DF2" w:rsidRDefault="005D1DF2" w:rsidP="005D1DF2">
      <w:pPr>
        <w:numPr>
          <w:ilvl w:val="0"/>
          <w:numId w:val="41"/>
        </w:numPr>
        <w:autoSpaceDE w:val="0"/>
        <w:autoSpaceDN w:val="0"/>
        <w:jc w:val="left"/>
      </w:pPr>
      <w:r w:rsidRPr="005D1DF2">
        <w:rPr>
          <w:rFonts w:cs="Arial"/>
          <w:kern w:val="3"/>
          <w:szCs w:val="24"/>
        </w:rPr>
        <w:t>Increased</w:t>
      </w:r>
      <w:r w:rsidRPr="005D1DF2">
        <w:rPr>
          <w:rFonts w:cs="Arial"/>
          <w:kern w:val="3"/>
          <w:szCs w:val="24"/>
        </w:rPr>
        <w:tab/>
        <w:t xml:space="preserve"> </w:t>
      </w:r>
      <w:r w:rsidRPr="005D1DF2">
        <w:rPr>
          <w:rFonts w:ascii="Segoe UI Symbol" w:hAnsi="Segoe UI Symbol" w:cs="Segoe UI Symbol"/>
          <w:kern w:val="3"/>
          <w:szCs w:val="24"/>
        </w:rPr>
        <w:t>☐</w:t>
      </w:r>
    </w:p>
    <w:p w:rsidR="005D1DF2" w:rsidRPr="005D1DF2" w:rsidRDefault="005D1DF2" w:rsidP="005D1DF2">
      <w:pPr>
        <w:numPr>
          <w:ilvl w:val="0"/>
          <w:numId w:val="42"/>
        </w:numPr>
        <w:autoSpaceDE w:val="0"/>
        <w:autoSpaceDN w:val="0"/>
        <w:jc w:val="left"/>
      </w:pPr>
      <w:r w:rsidRPr="005D1DF2">
        <w:rPr>
          <w:rFonts w:cs="Arial"/>
          <w:szCs w:val="24"/>
        </w:rPr>
        <w:t xml:space="preserve">Decreased </w:t>
      </w:r>
      <w:r w:rsidRPr="005D1DF2">
        <w:rPr>
          <w:rFonts w:ascii="Segoe UI Symbol" w:hAnsi="Segoe UI Symbol" w:cs="Segoe UI Symbol"/>
          <w:szCs w:val="24"/>
        </w:rPr>
        <w:t>☐</w:t>
      </w:r>
    </w:p>
    <w:p w:rsidR="005D1DF2" w:rsidRPr="005D1DF2" w:rsidRDefault="005D1DF2" w:rsidP="005D1DF2">
      <w:pPr>
        <w:numPr>
          <w:ilvl w:val="0"/>
          <w:numId w:val="42"/>
        </w:numPr>
        <w:autoSpaceDE w:val="0"/>
        <w:autoSpaceDN w:val="0"/>
        <w:jc w:val="left"/>
      </w:pPr>
      <w:r w:rsidRPr="005D1DF2">
        <w:rPr>
          <w:rFonts w:cs="Arial"/>
          <w:szCs w:val="24"/>
        </w:rPr>
        <w:t xml:space="preserve">Not changed </w:t>
      </w:r>
      <w:r w:rsidRPr="005D1DF2">
        <w:rPr>
          <w:rFonts w:ascii="Segoe UI Symbol" w:hAnsi="Segoe UI Symbol" w:cs="Segoe UI Symbol"/>
          <w:szCs w:val="24"/>
        </w:rPr>
        <w:t>☐</w:t>
      </w:r>
    </w:p>
    <w:p w:rsidR="005D1DF2" w:rsidRPr="005D1DF2" w:rsidRDefault="005D1DF2" w:rsidP="005D1DF2">
      <w:pPr>
        <w:numPr>
          <w:ilvl w:val="0"/>
          <w:numId w:val="42"/>
        </w:numPr>
        <w:autoSpaceDE w:val="0"/>
        <w:autoSpaceDN w:val="0"/>
        <w:jc w:val="left"/>
      </w:pPr>
      <w:r w:rsidRPr="005D1DF2">
        <w:rPr>
          <w:rFonts w:cs="Arial"/>
          <w:szCs w:val="24"/>
        </w:rPr>
        <w:t xml:space="preserve">Don’t know </w:t>
      </w:r>
      <w:r w:rsidRPr="005D1DF2">
        <w:rPr>
          <w:rFonts w:ascii="Segoe UI Symbol" w:hAnsi="Segoe UI Symbol" w:cs="Segoe UI Symbol"/>
          <w:szCs w:val="24"/>
        </w:rPr>
        <w:t>☐</w:t>
      </w:r>
    </w:p>
    <w:p w:rsidR="005D1DF2" w:rsidRPr="005D1DF2" w:rsidRDefault="005D1DF2" w:rsidP="005D1DF2">
      <w:pPr>
        <w:autoSpaceDE w:val="0"/>
        <w:rPr>
          <w:rFonts w:cs="Arial"/>
          <w:kern w:val="3"/>
          <w:szCs w:val="24"/>
        </w:rPr>
      </w:pPr>
    </w:p>
    <w:p w:rsidR="005D1DF2" w:rsidRPr="005D1DF2" w:rsidRDefault="005D1DF2" w:rsidP="005D1DF2">
      <w:pPr>
        <w:autoSpaceDE w:val="0"/>
        <w:rPr>
          <w:rFonts w:cs="Arial"/>
          <w:szCs w:val="24"/>
        </w:rPr>
      </w:pPr>
    </w:p>
    <w:p w:rsidR="005D1DF2" w:rsidRPr="005D1DF2" w:rsidRDefault="005D1DF2" w:rsidP="005D1DF2">
      <w:pPr>
        <w:autoSpaceDE w:val="0"/>
        <w:rPr>
          <w:rFonts w:cs="Arial"/>
          <w:kern w:val="3"/>
          <w:szCs w:val="24"/>
        </w:rPr>
      </w:pPr>
      <w:r w:rsidRPr="005D1DF2">
        <w:rPr>
          <w:rFonts w:cs="Arial"/>
          <w:kern w:val="3"/>
          <w:szCs w:val="24"/>
        </w:rPr>
        <w:t>Question 5c) What are the reasons for any changes?  Please provide any data or information you have:</w:t>
      </w:r>
    </w:p>
    <w:p w:rsidR="005D1DF2" w:rsidRPr="005D1DF2" w:rsidRDefault="005D1DF2" w:rsidP="005D1DF2">
      <w:pPr>
        <w:autoSpaceDE w:val="0"/>
        <w:rPr>
          <w:rFonts w:cs="Arial"/>
          <w:kern w:val="3"/>
          <w:szCs w:val="24"/>
        </w:rPr>
      </w:pPr>
      <w:r w:rsidRPr="005D1DF2">
        <w:rPr>
          <w:rFonts w:cs="Arial"/>
          <w:kern w:val="3"/>
          <w:szCs w:val="24"/>
        </w:rPr>
        <w:t xml:space="preserve"> </w:t>
      </w:r>
    </w:p>
    <w:tbl>
      <w:tblPr>
        <w:tblW w:w="9016" w:type="dxa"/>
        <w:tblCellMar>
          <w:left w:w="10" w:type="dxa"/>
          <w:right w:w="10" w:type="dxa"/>
        </w:tblCellMar>
        <w:tblLook w:val="04A0" w:firstRow="1" w:lastRow="0" w:firstColumn="1" w:lastColumn="0" w:noHBand="0" w:noVBand="1"/>
      </w:tblPr>
      <w:tblGrid>
        <w:gridCol w:w="9016"/>
      </w:tblGrid>
      <w:tr w:rsidR="005D1DF2" w:rsidRPr="005D1DF2" w:rsidTr="005D1DF2">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DF2" w:rsidRPr="005D1DF2" w:rsidRDefault="005D1DF2" w:rsidP="005D1DF2">
            <w:pPr>
              <w:autoSpaceDE w:val="0"/>
              <w:rPr>
                <w:rFonts w:cs="Arial"/>
                <w:kern w:val="3"/>
                <w:szCs w:val="24"/>
              </w:rPr>
            </w:pPr>
          </w:p>
        </w:tc>
      </w:tr>
    </w:tbl>
    <w:p w:rsidR="005D1DF2" w:rsidRPr="005D1DF2" w:rsidRDefault="005D1DF2" w:rsidP="005D1DF2">
      <w:pPr>
        <w:autoSpaceDE w:val="0"/>
        <w:rPr>
          <w:rFonts w:cs="Arial"/>
          <w:kern w:val="3"/>
          <w:szCs w:val="24"/>
        </w:rPr>
      </w:pPr>
    </w:p>
    <w:p w:rsidR="005D1DF2" w:rsidRPr="005D1DF2" w:rsidRDefault="005D1DF2" w:rsidP="005D1DF2">
      <w:pPr>
        <w:autoSpaceDE w:val="0"/>
        <w:rPr>
          <w:rFonts w:cs="Arial"/>
          <w:kern w:val="3"/>
          <w:szCs w:val="24"/>
        </w:rPr>
      </w:pPr>
    </w:p>
    <w:p w:rsidR="005D1DF2" w:rsidRPr="005D1DF2" w:rsidRDefault="005D1DF2" w:rsidP="005D1DF2">
      <w:r w:rsidRPr="005D1DF2">
        <w:rPr>
          <w:rFonts w:cs="Arial"/>
          <w:b/>
          <w:szCs w:val="24"/>
          <w:u w:val="single"/>
        </w:rPr>
        <w:t>Question 6</w:t>
      </w:r>
    </w:p>
    <w:p w:rsidR="005D1DF2" w:rsidRPr="005D1DF2" w:rsidRDefault="005D1DF2" w:rsidP="005D1DF2"/>
    <w:p w:rsidR="005D1DF2" w:rsidRPr="005D1DF2" w:rsidRDefault="005D1DF2" w:rsidP="005D1DF2">
      <w:pPr>
        <w:autoSpaceDE w:val="0"/>
      </w:pPr>
      <w:r w:rsidRPr="005D1DF2">
        <w:rPr>
          <w:rFonts w:cs="Arial"/>
          <w:szCs w:val="24"/>
        </w:rPr>
        <w:t xml:space="preserve">Question 6a) </w:t>
      </w:r>
      <w:r w:rsidRPr="005D1DF2">
        <w:rPr>
          <w:rFonts w:cs="Arial"/>
          <w:kern w:val="3"/>
          <w:szCs w:val="24"/>
        </w:rPr>
        <w:t>How could the MCA have improved our implementation of the Port State Regulations, including minimising familiarisation costs for stakeholders? Please provide any data or information you have:</w:t>
      </w:r>
    </w:p>
    <w:p w:rsidR="005D1DF2" w:rsidRPr="005D1DF2" w:rsidRDefault="005D1DF2" w:rsidP="005D1DF2">
      <w:pPr>
        <w:autoSpaceDE w:val="0"/>
        <w:rPr>
          <w:rFonts w:cs="Arial"/>
          <w:kern w:val="3"/>
          <w:szCs w:val="24"/>
        </w:rPr>
      </w:pPr>
      <w:r w:rsidRPr="005D1DF2">
        <w:rPr>
          <w:rFonts w:cs="Arial"/>
          <w:kern w:val="3"/>
          <w:szCs w:val="24"/>
        </w:rPr>
        <w:t xml:space="preserve"> </w:t>
      </w:r>
    </w:p>
    <w:tbl>
      <w:tblPr>
        <w:tblW w:w="9016" w:type="dxa"/>
        <w:tblCellMar>
          <w:left w:w="10" w:type="dxa"/>
          <w:right w:w="10" w:type="dxa"/>
        </w:tblCellMar>
        <w:tblLook w:val="04A0" w:firstRow="1" w:lastRow="0" w:firstColumn="1" w:lastColumn="0" w:noHBand="0" w:noVBand="1"/>
      </w:tblPr>
      <w:tblGrid>
        <w:gridCol w:w="9016"/>
      </w:tblGrid>
      <w:tr w:rsidR="005D1DF2" w:rsidRPr="005D1DF2" w:rsidTr="005D1DF2">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DF2" w:rsidRPr="005D1DF2" w:rsidRDefault="005D1DF2" w:rsidP="005D1DF2">
            <w:pPr>
              <w:autoSpaceDE w:val="0"/>
              <w:rPr>
                <w:rFonts w:cs="Arial"/>
                <w:kern w:val="3"/>
                <w:szCs w:val="24"/>
              </w:rPr>
            </w:pPr>
          </w:p>
        </w:tc>
      </w:tr>
    </w:tbl>
    <w:p w:rsidR="005D1DF2" w:rsidRPr="005D1DF2" w:rsidRDefault="005D1DF2" w:rsidP="005D1DF2">
      <w:pPr>
        <w:autoSpaceDE w:val="0"/>
        <w:rPr>
          <w:rFonts w:cs="Arial"/>
          <w:kern w:val="3"/>
          <w:szCs w:val="24"/>
        </w:rPr>
      </w:pPr>
    </w:p>
    <w:p w:rsidR="005D1DF2" w:rsidRPr="005D1DF2" w:rsidRDefault="005D1DF2" w:rsidP="005D1DF2">
      <w:pPr>
        <w:autoSpaceDE w:val="0"/>
        <w:rPr>
          <w:rFonts w:cs="Arial"/>
          <w:kern w:val="3"/>
          <w:szCs w:val="24"/>
        </w:rPr>
      </w:pPr>
    </w:p>
    <w:p w:rsidR="005D1DF2" w:rsidRPr="005D1DF2" w:rsidRDefault="005D1DF2" w:rsidP="005D1DF2">
      <w:pPr>
        <w:autoSpaceDE w:val="0"/>
        <w:rPr>
          <w:rFonts w:cs="Arial"/>
          <w:kern w:val="3"/>
          <w:szCs w:val="24"/>
        </w:rPr>
      </w:pPr>
      <w:r>
        <w:rPr>
          <w:rFonts w:cs="Arial"/>
          <w:kern w:val="3"/>
          <w:szCs w:val="24"/>
        </w:rPr>
        <w:t xml:space="preserve">Question 6b) </w:t>
      </w:r>
      <w:r w:rsidRPr="005D1DF2">
        <w:rPr>
          <w:rFonts w:cs="Arial"/>
          <w:kern w:val="3"/>
          <w:szCs w:val="24"/>
        </w:rPr>
        <w:t xml:space="preserve">Are there any ways the regulations could be improved? </w:t>
      </w:r>
    </w:p>
    <w:p w:rsidR="005D1DF2" w:rsidRPr="005D1DF2" w:rsidRDefault="005D1DF2" w:rsidP="005D1DF2">
      <w:pPr>
        <w:autoSpaceDE w:val="0"/>
        <w:rPr>
          <w:rFonts w:cs="Arial"/>
          <w:kern w:val="3"/>
          <w:szCs w:val="24"/>
        </w:rPr>
      </w:pPr>
    </w:p>
    <w:p w:rsidR="005D1DF2" w:rsidRPr="005D1DF2" w:rsidRDefault="005D1DF2" w:rsidP="005D1DF2">
      <w:pPr>
        <w:numPr>
          <w:ilvl w:val="0"/>
          <w:numId w:val="43"/>
        </w:numPr>
        <w:autoSpaceDE w:val="0"/>
        <w:autoSpaceDN w:val="0"/>
        <w:jc w:val="left"/>
      </w:pPr>
      <w:r w:rsidRPr="005D1DF2">
        <w:rPr>
          <w:rFonts w:cs="Arial"/>
          <w:kern w:val="3"/>
          <w:szCs w:val="24"/>
        </w:rPr>
        <w:t>Yes</w:t>
      </w:r>
      <w:r w:rsidRPr="005D1DF2">
        <w:rPr>
          <w:rFonts w:cs="Arial"/>
          <w:kern w:val="3"/>
          <w:szCs w:val="24"/>
        </w:rPr>
        <w:tab/>
      </w:r>
      <w:r w:rsidRPr="005D1DF2">
        <w:rPr>
          <w:rFonts w:cs="Arial"/>
          <w:kern w:val="3"/>
          <w:szCs w:val="24"/>
        </w:rPr>
        <w:tab/>
      </w:r>
      <w:r w:rsidRPr="005D1DF2">
        <w:rPr>
          <w:rFonts w:ascii="Segoe UI Symbol" w:hAnsi="Segoe UI Symbol" w:cs="Segoe UI Symbol"/>
          <w:kern w:val="3"/>
          <w:szCs w:val="24"/>
        </w:rPr>
        <w:t>☐</w:t>
      </w:r>
    </w:p>
    <w:p w:rsidR="005D1DF2" w:rsidRPr="005D1DF2" w:rsidRDefault="005D1DF2" w:rsidP="005D1DF2">
      <w:pPr>
        <w:numPr>
          <w:ilvl w:val="0"/>
          <w:numId w:val="43"/>
        </w:numPr>
        <w:autoSpaceDE w:val="0"/>
        <w:autoSpaceDN w:val="0"/>
        <w:jc w:val="left"/>
      </w:pPr>
      <w:r w:rsidRPr="005D1DF2">
        <w:rPr>
          <w:rFonts w:cs="Arial"/>
          <w:szCs w:val="24"/>
        </w:rPr>
        <w:t>No</w:t>
      </w:r>
      <w:r w:rsidRPr="005D1DF2">
        <w:rPr>
          <w:rFonts w:cs="Arial"/>
          <w:szCs w:val="24"/>
        </w:rPr>
        <w:tab/>
      </w:r>
      <w:r w:rsidRPr="005D1DF2">
        <w:rPr>
          <w:rFonts w:cs="Arial"/>
          <w:szCs w:val="24"/>
        </w:rPr>
        <w:tab/>
      </w:r>
      <w:r w:rsidRPr="005D1DF2">
        <w:rPr>
          <w:rFonts w:ascii="Segoe UI Symbol" w:hAnsi="Segoe UI Symbol" w:cs="Segoe UI Symbol"/>
          <w:szCs w:val="24"/>
        </w:rPr>
        <w:t>☐</w:t>
      </w:r>
    </w:p>
    <w:p w:rsidR="005D1DF2" w:rsidRPr="005D1DF2" w:rsidRDefault="005D1DF2" w:rsidP="005D1DF2">
      <w:pPr>
        <w:numPr>
          <w:ilvl w:val="0"/>
          <w:numId w:val="43"/>
        </w:numPr>
        <w:autoSpaceDE w:val="0"/>
        <w:autoSpaceDN w:val="0"/>
        <w:jc w:val="left"/>
      </w:pPr>
      <w:r w:rsidRPr="005D1DF2">
        <w:rPr>
          <w:rFonts w:cs="Arial"/>
          <w:szCs w:val="24"/>
        </w:rPr>
        <w:t>Don’t know</w:t>
      </w:r>
      <w:r w:rsidRPr="005D1DF2">
        <w:rPr>
          <w:rFonts w:cs="Arial"/>
          <w:szCs w:val="24"/>
        </w:rPr>
        <w:tab/>
      </w:r>
      <w:r w:rsidRPr="005D1DF2">
        <w:rPr>
          <w:rFonts w:ascii="Segoe UI Symbol" w:hAnsi="Segoe UI Symbol" w:cs="Segoe UI Symbol"/>
          <w:szCs w:val="24"/>
        </w:rPr>
        <w:t>☐</w:t>
      </w:r>
    </w:p>
    <w:p w:rsidR="005D1DF2" w:rsidRPr="005D1DF2" w:rsidRDefault="005D1DF2" w:rsidP="005D1DF2">
      <w:pPr>
        <w:autoSpaceDE w:val="0"/>
        <w:rPr>
          <w:rFonts w:cs="Arial"/>
          <w:kern w:val="3"/>
          <w:szCs w:val="24"/>
        </w:rPr>
      </w:pPr>
    </w:p>
    <w:p w:rsidR="005D1DF2" w:rsidRPr="005D1DF2" w:rsidRDefault="005D1DF2" w:rsidP="005D1DF2">
      <w:pPr>
        <w:autoSpaceDE w:val="0"/>
        <w:rPr>
          <w:rFonts w:cs="Arial"/>
          <w:kern w:val="3"/>
          <w:szCs w:val="24"/>
        </w:rPr>
      </w:pPr>
      <w:r w:rsidRPr="005D1DF2">
        <w:rPr>
          <w:rFonts w:cs="Arial"/>
          <w:kern w:val="3"/>
          <w:szCs w:val="24"/>
        </w:rPr>
        <w:t>Please provide any data or information you have:</w:t>
      </w:r>
    </w:p>
    <w:p w:rsidR="005D1DF2" w:rsidRPr="005D1DF2" w:rsidRDefault="005D1DF2" w:rsidP="005D1DF2">
      <w:pPr>
        <w:autoSpaceDE w:val="0"/>
        <w:rPr>
          <w:rFonts w:cs="Arial"/>
          <w:kern w:val="3"/>
          <w:szCs w:val="24"/>
        </w:rPr>
      </w:pPr>
      <w:r w:rsidRPr="005D1DF2">
        <w:rPr>
          <w:rFonts w:cs="Arial"/>
          <w:kern w:val="3"/>
          <w:szCs w:val="24"/>
        </w:rPr>
        <w:t xml:space="preserve"> </w:t>
      </w:r>
    </w:p>
    <w:tbl>
      <w:tblPr>
        <w:tblW w:w="9016" w:type="dxa"/>
        <w:tblCellMar>
          <w:left w:w="10" w:type="dxa"/>
          <w:right w:w="10" w:type="dxa"/>
        </w:tblCellMar>
        <w:tblLook w:val="04A0" w:firstRow="1" w:lastRow="0" w:firstColumn="1" w:lastColumn="0" w:noHBand="0" w:noVBand="1"/>
      </w:tblPr>
      <w:tblGrid>
        <w:gridCol w:w="9016"/>
      </w:tblGrid>
      <w:tr w:rsidR="005D1DF2" w:rsidRPr="005D1DF2" w:rsidTr="005D1DF2">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DF2" w:rsidRPr="005D1DF2" w:rsidRDefault="005D1DF2" w:rsidP="005D1DF2">
            <w:pPr>
              <w:autoSpaceDE w:val="0"/>
              <w:rPr>
                <w:rFonts w:cs="Arial"/>
                <w:kern w:val="3"/>
                <w:szCs w:val="24"/>
              </w:rPr>
            </w:pPr>
          </w:p>
        </w:tc>
      </w:tr>
    </w:tbl>
    <w:p w:rsidR="005D1DF2" w:rsidRPr="005D1DF2" w:rsidRDefault="005D1DF2" w:rsidP="005D1DF2">
      <w:pPr>
        <w:autoSpaceDE w:val="0"/>
        <w:rPr>
          <w:rFonts w:cs="Arial"/>
          <w:kern w:val="3"/>
          <w:szCs w:val="24"/>
        </w:rPr>
      </w:pPr>
    </w:p>
    <w:p w:rsidR="005D1DF2" w:rsidRPr="005D1DF2" w:rsidRDefault="005D1DF2" w:rsidP="005D1DF2">
      <w:pPr>
        <w:autoSpaceDE w:val="0"/>
        <w:rPr>
          <w:rFonts w:cs="Arial"/>
          <w:kern w:val="3"/>
          <w:szCs w:val="24"/>
        </w:rPr>
      </w:pPr>
    </w:p>
    <w:p w:rsidR="005D1DF2" w:rsidRPr="005D1DF2" w:rsidRDefault="005D1DF2" w:rsidP="005D1DF2">
      <w:pPr>
        <w:autoSpaceDE w:val="0"/>
        <w:rPr>
          <w:rFonts w:cs="Arial"/>
          <w:kern w:val="3"/>
          <w:szCs w:val="24"/>
        </w:rPr>
      </w:pPr>
      <w:r w:rsidRPr="005D1DF2">
        <w:rPr>
          <w:rFonts w:cs="Arial"/>
          <w:kern w:val="3"/>
          <w:szCs w:val="24"/>
        </w:rPr>
        <w:t xml:space="preserve">Question 6c) Have there been any unintended impacts of the regulations? </w:t>
      </w:r>
    </w:p>
    <w:p w:rsidR="005D1DF2" w:rsidRPr="005D1DF2" w:rsidRDefault="005D1DF2" w:rsidP="005D1DF2">
      <w:pPr>
        <w:autoSpaceDE w:val="0"/>
        <w:autoSpaceDN w:val="0"/>
        <w:ind w:left="1145"/>
      </w:pPr>
    </w:p>
    <w:p w:rsidR="005D1DF2" w:rsidRPr="005D1DF2" w:rsidRDefault="005D1DF2" w:rsidP="005D1DF2">
      <w:pPr>
        <w:numPr>
          <w:ilvl w:val="0"/>
          <w:numId w:val="44"/>
        </w:numPr>
        <w:autoSpaceDE w:val="0"/>
        <w:autoSpaceDN w:val="0"/>
        <w:jc w:val="left"/>
      </w:pPr>
      <w:r w:rsidRPr="005D1DF2">
        <w:rPr>
          <w:rFonts w:cs="Arial"/>
          <w:kern w:val="3"/>
          <w:szCs w:val="24"/>
        </w:rPr>
        <w:t>Yes</w:t>
      </w:r>
      <w:r w:rsidRPr="005D1DF2">
        <w:rPr>
          <w:rFonts w:cs="Arial"/>
          <w:kern w:val="3"/>
          <w:szCs w:val="24"/>
        </w:rPr>
        <w:tab/>
      </w:r>
      <w:r w:rsidRPr="005D1DF2">
        <w:rPr>
          <w:rFonts w:cs="Arial"/>
          <w:kern w:val="3"/>
          <w:szCs w:val="24"/>
        </w:rPr>
        <w:tab/>
      </w:r>
      <w:r w:rsidRPr="005D1DF2">
        <w:rPr>
          <w:rFonts w:ascii="Segoe UI Symbol" w:hAnsi="Segoe UI Symbol" w:cs="Segoe UI Symbol"/>
          <w:kern w:val="3"/>
          <w:szCs w:val="24"/>
        </w:rPr>
        <w:t>☐</w:t>
      </w:r>
    </w:p>
    <w:p w:rsidR="005D1DF2" w:rsidRPr="005D1DF2" w:rsidRDefault="005D1DF2" w:rsidP="005D1DF2">
      <w:pPr>
        <w:numPr>
          <w:ilvl w:val="0"/>
          <w:numId w:val="44"/>
        </w:numPr>
        <w:autoSpaceDE w:val="0"/>
        <w:autoSpaceDN w:val="0"/>
        <w:jc w:val="left"/>
      </w:pPr>
      <w:r w:rsidRPr="005D1DF2">
        <w:rPr>
          <w:rFonts w:cs="Arial"/>
          <w:szCs w:val="24"/>
        </w:rPr>
        <w:t>No</w:t>
      </w:r>
      <w:r w:rsidRPr="005D1DF2">
        <w:rPr>
          <w:rFonts w:cs="Arial"/>
          <w:szCs w:val="24"/>
        </w:rPr>
        <w:tab/>
      </w:r>
      <w:r w:rsidRPr="005D1DF2">
        <w:rPr>
          <w:rFonts w:cs="Arial"/>
          <w:szCs w:val="24"/>
        </w:rPr>
        <w:tab/>
      </w:r>
      <w:r w:rsidRPr="005D1DF2">
        <w:rPr>
          <w:rFonts w:ascii="Segoe UI Symbol" w:hAnsi="Segoe UI Symbol" w:cs="Segoe UI Symbol"/>
          <w:szCs w:val="24"/>
        </w:rPr>
        <w:t>☐</w:t>
      </w:r>
    </w:p>
    <w:p w:rsidR="005D1DF2" w:rsidRPr="005D1DF2" w:rsidRDefault="005D1DF2" w:rsidP="005D1DF2">
      <w:pPr>
        <w:numPr>
          <w:ilvl w:val="0"/>
          <w:numId w:val="44"/>
        </w:numPr>
        <w:autoSpaceDE w:val="0"/>
        <w:autoSpaceDN w:val="0"/>
        <w:jc w:val="left"/>
      </w:pPr>
      <w:r w:rsidRPr="005D1DF2">
        <w:rPr>
          <w:rFonts w:cs="Arial"/>
          <w:szCs w:val="24"/>
        </w:rPr>
        <w:t>Don’t know</w:t>
      </w:r>
      <w:r w:rsidRPr="005D1DF2">
        <w:rPr>
          <w:rFonts w:cs="Arial"/>
          <w:szCs w:val="24"/>
        </w:rPr>
        <w:tab/>
      </w:r>
      <w:r w:rsidRPr="005D1DF2">
        <w:rPr>
          <w:rFonts w:ascii="Segoe UI Symbol" w:hAnsi="Segoe UI Symbol" w:cs="Segoe UI Symbol"/>
          <w:szCs w:val="24"/>
        </w:rPr>
        <w:t>☐</w:t>
      </w:r>
    </w:p>
    <w:p w:rsidR="005D1DF2" w:rsidRPr="005D1DF2" w:rsidRDefault="005D1DF2" w:rsidP="005D1DF2">
      <w:pPr>
        <w:autoSpaceDE w:val="0"/>
        <w:rPr>
          <w:rFonts w:cs="Arial"/>
          <w:kern w:val="3"/>
          <w:szCs w:val="24"/>
        </w:rPr>
      </w:pPr>
    </w:p>
    <w:p w:rsidR="005D1DF2" w:rsidRPr="005D1DF2" w:rsidRDefault="005D1DF2" w:rsidP="005D1DF2">
      <w:pPr>
        <w:autoSpaceDE w:val="0"/>
        <w:rPr>
          <w:rFonts w:cs="Arial"/>
          <w:kern w:val="3"/>
          <w:szCs w:val="24"/>
        </w:rPr>
      </w:pPr>
      <w:r w:rsidRPr="005D1DF2">
        <w:rPr>
          <w:rFonts w:cs="Arial"/>
          <w:kern w:val="3"/>
          <w:szCs w:val="24"/>
        </w:rPr>
        <w:t>If so what are the impacts?  Please provide any data or information you have:</w:t>
      </w:r>
    </w:p>
    <w:p w:rsidR="005D1DF2" w:rsidRPr="005D1DF2" w:rsidRDefault="005D1DF2" w:rsidP="005D1DF2">
      <w:pPr>
        <w:autoSpaceDE w:val="0"/>
        <w:rPr>
          <w:rFonts w:cs="Arial"/>
          <w:kern w:val="3"/>
          <w:szCs w:val="24"/>
        </w:rPr>
      </w:pPr>
      <w:r w:rsidRPr="005D1DF2">
        <w:rPr>
          <w:rFonts w:cs="Arial"/>
          <w:kern w:val="3"/>
          <w:szCs w:val="24"/>
        </w:rPr>
        <w:t xml:space="preserve"> </w:t>
      </w:r>
    </w:p>
    <w:tbl>
      <w:tblPr>
        <w:tblW w:w="9016" w:type="dxa"/>
        <w:tblCellMar>
          <w:left w:w="10" w:type="dxa"/>
          <w:right w:w="10" w:type="dxa"/>
        </w:tblCellMar>
        <w:tblLook w:val="04A0" w:firstRow="1" w:lastRow="0" w:firstColumn="1" w:lastColumn="0" w:noHBand="0" w:noVBand="1"/>
      </w:tblPr>
      <w:tblGrid>
        <w:gridCol w:w="9016"/>
      </w:tblGrid>
      <w:tr w:rsidR="005D1DF2" w:rsidRPr="005D1DF2" w:rsidTr="005D1DF2">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DF2" w:rsidRPr="005D1DF2" w:rsidRDefault="005D1DF2" w:rsidP="005D1DF2">
            <w:pPr>
              <w:autoSpaceDE w:val="0"/>
              <w:rPr>
                <w:rFonts w:cs="Arial"/>
                <w:kern w:val="3"/>
                <w:szCs w:val="24"/>
              </w:rPr>
            </w:pPr>
          </w:p>
        </w:tc>
      </w:tr>
    </w:tbl>
    <w:p w:rsidR="005D1DF2" w:rsidRPr="005D1DF2" w:rsidRDefault="005D1DF2" w:rsidP="005D1DF2">
      <w:pPr>
        <w:autoSpaceDE w:val="0"/>
        <w:rPr>
          <w:rFonts w:cs="Arial"/>
          <w:kern w:val="3"/>
          <w:szCs w:val="24"/>
        </w:rPr>
      </w:pPr>
    </w:p>
    <w:p w:rsidR="005D1DF2" w:rsidRPr="005D1DF2" w:rsidRDefault="005D1DF2" w:rsidP="005D1DF2">
      <w:pPr>
        <w:rPr>
          <w:rFonts w:cs="Arial"/>
          <w:szCs w:val="24"/>
        </w:rPr>
      </w:pPr>
    </w:p>
    <w:p w:rsidR="005D1DF2" w:rsidRPr="005D1DF2" w:rsidRDefault="005D1DF2" w:rsidP="005D1DF2">
      <w:pPr>
        <w:autoSpaceDE w:val="0"/>
        <w:rPr>
          <w:rFonts w:cs="Arial"/>
          <w:kern w:val="3"/>
          <w:szCs w:val="24"/>
        </w:rPr>
      </w:pPr>
      <w:r w:rsidRPr="005D1DF2">
        <w:rPr>
          <w:rFonts w:cs="Arial"/>
          <w:kern w:val="3"/>
          <w:szCs w:val="24"/>
        </w:rPr>
        <w:t xml:space="preserve">Question 6d) Have there been any unexpected costs for business? </w:t>
      </w:r>
    </w:p>
    <w:p w:rsidR="005D1DF2" w:rsidRPr="005D1DF2" w:rsidRDefault="005D1DF2" w:rsidP="005D1DF2">
      <w:pPr>
        <w:autoSpaceDE w:val="0"/>
        <w:autoSpaceDN w:val="0"/>
      </w:pPr>
    </w:p>
    <w:p w:rsidR="005D1DF2" w:rsidRPr="005D1DF2" w:rsidRDefault="005D1DF2" w:rsidP="005D1DF2">
      <w:pPr>
        <w:numPr>
          <w:ilvl w:val="0"/>
          <w:numId w:val="45"/>
        </w:numPr>
        <w:autoSpaceDE w:val="0"/>
        <w:autoSpaceDN w:val="0"/>
        <w:jc w:val="left"/>
      </w:pPr>
      <w:r w:rsidRPr="005D1DF2">
        <w:rPr>
          <w:rFonts w:cs="Arial"/>
          <w:kern w:val="3"/>
          <w:szCs w:val="24"/>
        </w:rPr>
        <w:t>Yes</w:t>
      </w:r>
      <w:r w:rsidRPr="005D1DF2">
        <w:rPr>
          <w:rFonts w:cs="Arial"/>
          <w:kern w:val="3"/>
          <w:szCs w:val="24"/>
        </w:rPr>
        <w:tab/>
      </w:r>
      <w:r w:rsidRPr="005D1DF2">
        <w:rPr>
          <w:rFonts w:cs="Arial"/>
          <w:kern w:val="3"/>
          <w:szCs w:val="24"/>
        </w:rPr>
        <w:tab/>
      </w:r>
      <w:r w:rsidRPr="005D1DF2">
        <w:rPr>
          <w:rFonts w:ascii="Segoe UI Symbol" w:hAnsi="Segoe UI Symbol" w:cs="Segoe UI Symbol"/>
          <w:kern w:val="3"/>
          <w:szCs w:val="24"/>
        </w:rPr>
        <w:t>☐</w:t>
      </w:r>
    </w:p>
    <w:p w:rsidR="005D1DF2" w:rsidRPr="005D1DF2" w:rsidRDefault="005D1DF2" w:rsidP="005D1DF2">
      <w:pPr>
        <w:numPr>
          <w:ilvl w:val="0"/>
          <w:numId w:val="45"/>
        </w:numPr>
        <w:autoSpaceDE w:val="0"/>
        <w:autoSpaceDN w:val="0"/>
        <w:jc w:val="left"/>
      </w:pPr>
      <w:r w:rsidRPr="005D1DF2">
        <w:rPr>
          <w:rFonts w:cs="Arial"/>
          <w:szCs w:val="24"/>
        </w:rPr>
        <w:t>No</w:t>
      </w:r>
      <w:r w:rsidRPr="005D1DF2">
        <w:rPr>
          <w:rFonts w:cs="Arial"/>
          <w:szCs w:val="24"/>
        </w:rPr>
        <w:tab/>
      </w:r>
      <w:r w:rsidRPr="005D1DF2">
        <w:rPr>
          <w:rFonts w:cs="Arial"/>
          <w:szCs w:val="24"/>
        </w:rPr>
        <w:tab/>
      </w:r>
      <w:r w:rsidRPr="005D1DF2">
        <w:rPr>
          <w:rFonts w:ascii="Segoe UI Symbol" w:hAnsi="Segoe UI Symbol" w:cs="Segoe UI Symbol"/>
          <w:szCs w:val="24"/>
        </w:rPr>
        <w:t>☐</w:t>
      </w:r>
    </w:p>
    <w:p w:rsidR="005D1DF2" w:rsidRPr="005D1DF2" w:rsidRDefault="005D1DF2" w:rsidP="005D1DF2">
      <w:pPr>
        <w:numPr>
          <w:ilvl w:val="0"/>
          <w:numId w:val="45"/>
        </w:numPr>
        <w:autoSpaceDE w:val="0"/>
        <w:autoSpaceDN w:val="0"/>
        <w:jc w:val="left"/>
      </w:pPr>
      <w:r w:rsidRPr="005D1DF2">
        <w:rPr>
          <w:rFonts w:cs="Arial"/>
          <w:szCs w:val="24"/>
        </w:rPr>
        <w:t>Don’t know</w:t>
      </w:r>
      <w:r w:rsidRPr="005D1DF2">
        <w:rPr>
          <w:rFonts w:cs="Arial"/>
          <w:szCs w:val="24"/>
        </w:rPr>
        <w:tab/>
      </w:r>
      <w:r w:rsidRPr="005D1DF2">
        <w:rPr>
          <w:rFonts w:ascii="Segoe UI Symbol" w:hAnsi="Segoe UI Symbol" w:cs="Segoe UI Symbol"/>
          <w:szCs w:val="24"/>
        </w:rPr>
        <w:t>☐</w:t>
      </w:r>
    </w:p>
    <w:p w:rsidR="005D1DF2" w:rsidRPr="005D1DF2" w:rsidRDefault="005D1DF2" w:rsidP="005D1DF2">
      <w:pPr>
        <w:autoSpaceDE w:val="0"/>
        <w:rPr>
          <w:rFonts w:cs="Arial"/>
          <w:kern w:val="3"/>
          <w:szCs w:val="24"/>
        </w:rPr>
      </w:pPr>
    </w:p>
    <w:p w:rsidR="005D1DF2" w:rsidRPr="005D1DF2" w:rsidRDefault="005D1DF2" w:rsidP="005D1DF2">
      <w:pPr>
        <w:autoSpaceDE w:val="0"/>
        <w:rPr>
          <w:rFonts w:cs="Arial"/>
          <w:kern w:val="3"/>
          <w:szCs w:val="24"/>
        </w:rPr>
      </w:pPr>
      <w:r w:rsidRPr="005D1DF2">
        <w:rPr>
          <w:rFonts w:cs="Arial"/>
          <w:kern w:val="3"/>
          <w:szCs w:val="24"/>
        </w:rPr>
        <w:t>What have those costs been? Please provide any data or information you have:</w:t>
      </w:r>
    </w:p>
    <w:p w:rsidR="005D1DF2" w:rsidRPr="005D1DF2" w:rsidRDefault="005D1DF2" w:rsidP="005D1DF2">
      <w:pPr>
        <w:autoSpaceDE w:val="0"/>
        <w:rPr>
          <w:rFonts w:cs="Arial"/>
          <w:kern w:val="3"/>
          <w:szCs w:val="24"/>
        </w:rPr>
      </w:pPr>
      <w:r w:rsidRPr="005D1DF2">
        <w:rPr>
          <w:rFonts w:cs="Arial"/>
          <w:kern w:val="3"/>
          <w:szCs w:val="24"/>
        </w:rPr>
        <w:t xml:space="preserve"> </w:t>
      </w:r>
    </w:p>
    <w:tbl>
      <w:tblPr>
        <w:tblW w:w="9016" w:type="dxa"/>
        <w:tblCellMar>
          <w:left w:w="10" w:type="dxa"/>
          <w:right w:w="10" w:type="dxa"/>
        </w:tblCellMar>
        <w:tblLook w:val="04A0" w:firstRow="1" w:lastRow="0" w:firstColumn="1" w:lastColumn="0" w:noHBand="0" w:noVBand="1"/>
      </w:tblPr>
      <w:tblGrid>
        <w:gridCol w:w="9016"/>
      </w:tblGrid>
      <w:tr w:rsidR="005D1DF2" w:rsidRPr="005D1DF2" w:rsidTr="005D1DF2">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DF2" w:rsidRPr="005D1DF2" w:rsidRDefault="005D1DF2" w:rsidP="005D1DF2">
            <w:pPr>
              <w:autoSpaceDE w:val="0"/>
              <w:rPr>
                <w:rFonts w:cs="Arial"/>
                <w:kern w:val="3"/>
                <w:szCs w:val="24"/>
              </w:rPr>
            </w:pPr>
          </w:p>
        </w:tc>
      </w:tr>
    </w:tbl>
    <w:p w:rsidR="005D1DF2" w:rsidRPr="005D1DF2" w:rsidRDefault="005D1DF2" w:rsidP="005D1DF2">
      <w:pPr>
        <w:rPr>
          <w:rFonts w:cs="Arial"/>
          <w:szCs w:val="24"/>
        </w:rPr>
      </w:pPr>
    </w:p>
    <w:p w:rsidR="005D1DF2" w:rsidRPr="005D1DF2" w:rsidRDefault="005D1DF2" w:rsidP="005D1DF2">
      <w:pPr>
        <w:rPr>
          <w:rFonts w:cs="Arial"/>
          <w:szCs w:val="24"/>
        </w:rPr>
      </w:pPr>
    </w:p>
    <w:p w:rsidR="005D1DF2" w:rsidRPr="005D1DF2" w:rsidRDefault="005D1DF2" w:rsidP="005D1DF2">
      <w:r w:rsidRPr="005D1DF2">
        <w:rPr>
          <w:rFonts w:cs="Arial"/>
          <w:b/>
          <w:szCs w:val="24"/>
          <w:u w:val="single"/>
        </w:rPr>
        <w:t>QUESTIONS TO BE RESPONDED TO FOR THE</w:t>
      </w:r>
      <w:r w:rsidRPr="005D1DF2">
        <w:rPr>
          <w:rFonts w:cs="Arial"/>
          <w:szCs w:val="24"/>
          <w:u w:val="single"/>
        </w:rPr>
        <w:t xml:space="preserve"> </w:t>
      </w:r>
      <w:r w:rsidRPr="005D1DF2">
        <w:rPr>
          <w:rFonts w:cs="Arial"/>
          <w:b/>
          <w:szCs w:val="24"/>
          <w:u w:val="single"/>
        </w:rPr>
        <w:t>FLAG STATE DIRECTIVE</w:t>
      </w:r>
    </w:p>
    <w:p w:rsidR="005D1DF2" w:rsidRPr="005D1DF2" w:rsidRDefault="005D1DF2" w:rsidP="005D1DF2">
      <w:pPr>
        <w:rPr>
          <w:rFonts w:cs="Arial"/>
          <w:szCs w:val="24"/>
          <w:u w:val="single"/>
        </w:rPr>
      </w:pPr>
    </w:p>
    <w:p w:rsidR="005D1DF2" w:rsidRPr="005D1DF2" w:rsidRDefault="005D1DF2" w:rsidP="005D1DF2">
      <w:pPr>
        <w:rPr>
          <w:rFonts w:cs="Arial"/>
          <w:b/>
          <w:szCs w:val="24"/>
          <w:u w:val="single"/>
        </w:rPr>
      </w:pPr>
    </w:p>
    <w:p w:rsidR="005D1DF2" w:rsidRPr="005D1DF2" w:rsidRDefault="00E22798" w:rsidP="005D1DF2">
      <w:pPr>
        <w:rPr>
          <w:rFonts w:cs="Arial"/>
          <w:b/>
          <w:szCs w:val="24"/>
          <w:u w:val="single"/>
        </w:rPr>
      </w:pPr>
      <w:hyperlink r:id="rId17" w:history="1">
        <w:r w:rsidR="005D1DF2" w:rsidRPr="005D1DF2">
          <w:rPr>
            <w:rFonts w:cs="Arial"/>
            <w:color w:val="0563C1" w:themeColor="hyperlink"/>
            <w:szCs w:val="24"/>
            <w:u w:val="single"/>
          </w:rPr>
          <w:t>http://www.legislation.gov.uk/uksi/2011/2667/pdfs/uksi_20112667_en.pdf</w:t>
        </w:r>
      </w:hyperlink>
    </w:p>
    <w:p w:rsidR="005D1DF2" w:rsidRPr="005D1DF2" w:rsidRDefault="005D1DF2" w:rsidP="005D1DF2">
      <w:pPr>
        <w:rPr>
          <w:rFonts w:cs="Arial"/>
          <w:b/>
          <w:szCs w:val="24"/>
          <w:u w:val="single"/>
        </w:rPr>
      </w:pPr>
    </w:p>
    <w:p w:rsidR="005D1DF2" w:rsidRPr="005D1DF2" w:rsidRDefault="005D1DF2" w:rsidP="005D1DF2">
      <w:pPr>
        <w:rPr>
          <w:rFonts w:cs="Arial"/>
          <w:b/>
          <w:szCs w:val="24"/>
          <w:u w:val="single"/>
        </w:rPr>
      </w:pPr>
      <w:r w:rsidRPr="005D1DF2">
        <w:rPr>
          <w:rFonts w:cs="Arial"/>
          <w:b/>
          <w:szCs w:val="24"/>
          <w:u w:val="single"/>
        </w:rPr>
        <w:t xml:space="preserve">Question 7 </w:t>
      </w:r>
    </w:p>
    <w:p w:rsidR="005D1DF2" w:rsidRPr="005D1DF2" w:rsidRDefault="005D1DF2" w:rsidP="005D1DF2"/>
    <w:p w:rsidR="005D1DF2" w:rsidRPr="005D1DF2" w:rsidRDefault="005D1DF2" w:rsidP="005D1DF2">
      <w:pPr>
        <w:autoSpaceDE w:val="0"/>
      </w:pPr>
      <w:r w:rsidRPr="005D1DF2">
        <w:rPr>
          <w:rFonts w:cs="Arial"/>
          <w:szCs w:val="24"/>
        </w:rPr>
        <w:t xml:space="preserve">Question 7a) </w:t>
      </w:r>
      <w:r w:rsidRPr="005D1DF2">
        <w:rPr>
          <w:rFonts w:cs="Arial"/>
          <w:kern w:val="3"/>
          <w:szCs w:val="24"/>
        </w:rPr>
        <w:t>How could the MCA have improved our implementation of the Flag State Regulations? Please provide any data or information you have:</w:t>
      </w:r>
    </w:p>
    <w:p w:rsidR="005D1DF2" w:rsidRPr="005D1DF2" w:rsidRDefault="005D1DF2" w:rsidP="005D1DF2">
      <w:pPr>
        <w:autoSpaceDE w:val="0"/>
        <w:rPr>
          <w:rFonts w:cs="Arial"/>
          <w:kern w:val="3"/>
          <w:szCs w:val="24"/>
        </w:rPr>
      </w:pPr>
      <w:r w:rsidRPr="005D1DF2">
        <w:rPr>
          <w:rFonts w:cs="Arial"/>
          <w:kern w:val="3"/>
          <w:szCs w:val="24"/>
        </w:rPr>
        <w:t xml:space="preserve"> </w:t>
      </w:r>
    </w:p>
    <w:tbl>
      <w:tblPr>
        <w:tblW w:w="9016" w:type="dxa"/>
        <w:tblCellMar>
          <w:left w:w="10" w:type="dxa"/>
          <w:right w:w="10" w:type="dxa"/>
        </w:tblCellMar>
        <w:tblLook w:val="04A0" w:firstRow="1" w:lastRow="0" w:firstColumn="1" w:lastColumn="0" w:noHBand="0" w:noVBand="1"/>
      </w:tblPr>
      <w:tblGrid>
        <w:gridCol w:w="9016"/>
      </w:tblGrid>
      <w:tr w:rsidR="005D1DF2" w:rsidRPr="005D1DF2" w:rsidTr="005D1DF2">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DF2" w:rsidRPr="005D1DF2" w:rsidRDefault="005D1DF2" w:rsidP="005D1DF2">
            <w:pPr>
              <w:autoSpaceDE w:val="0"/>
              <w:rPr>
                <w:rFonts w:cs="Arial"/>
                <w:kern w:val="3"/>
                <w:szCs w:val="24"/>
              </w:rPr>
            </w:pPr>
          </w:p>
        </w:tc>
      </w:tr>
    </w:tbl>
    <w:p w:rsidR="005D1DF2" w:rsidRPr="005D1DF2" w:rsidRDefault="005D1DF2" w:rsidP="005D1DF2">
      <w:pPr>
        <w:autoSpaceDE w:val="0"/>
        <w:rPr>
          <w:rFonts w:cs="Arial"/>
          <w:kern w:val="3"/>
          <w:szCs w:val="24"/>
        </w:rPr>
      </w:pPr>
    </w:p>
    <w:p w:rsidR="005D1DF2" w:rsidRPr="005D1DF2" w:rsidRDefault="005D1DF2" w:rsidP="005D1DF2">
      <w:pPr>
        <w:autoSpaceDE w:val="0"/>
        <w:rPr>
          <w:rFonts w:cs="Arial"/>
          <w:kern w:val="3"/>
          <w:szCs w:val="24"/>
        </w:rPr>
      </w:pPr>
    </w:p>
    <w:p w:rsidR="005D1DF2" w:rsidRPr="005D1DF2" w:rsidRDefault="005D1DF2" w:rsidP="005D1DF2">
      <w:pPr>
        <w:autoSpaceDE w:val="0"/>
        <w:rPr>
          <w:rFonts w:cs="Arial"/>
          <w:kern w:val="3"/>
          <w:szCs w:val="24"/>
        </w:rPr>
      </w:pPr>
      <w:r w:rsidRPr="005D1DF2">
        <w:rPr>
          <w:rFonts w:cs="Arial"/>
          <w:kern w:val="3"/>
          <w:szCs w:val="24"/>
        </w:rPr>
        <w:t xml:space="preserve">Question 7b) Are there any ways the regulations could be improved? </w:t>
      </w:r>
    </w:p>
    <w:p w:rsidR="005D1DF2" w:rsidRPr="005D1DF2" w:rsidRDefault="005D1DF2" w:rsidP="005D1DF2">
      <w:pPr>
        <w:autoSpaceDE w:val="0"/>
        <w:autoSpaceDN w:val="0"/>
      </w:pPr>
    </w:p>
    <w:p w:rsidR="005D1DF2" w:rsidRPr="005D1DF2" w:rsidRDefault="005D1DF2" w:rsidP="005D1DF2">
      <w:pPr>
        <w:numPr>
          <w:ilvl w:val="0"/>
          <w:numId w:val="46"/>
        </w:numPr>
        <w:autoSpaceDE w:val="0"/>
        <w:autoSpaceDN w:val="0"/>
        <w:jc w:val="left"/>
      </w:pPr>
      <w:r w:rsidRPr="005D1DF2">
        <w:rPr>
          <w:rFonts w:cs="Arial"/>
          <w:kern w:val="3"/>
          <w:szCs w:val="24"/>
        </w:rPr>
        <w:t>Yes</w:t>
      </w:r>
      <w:r w:rsidRPr="005D1DF2">
        <w:rPr>
          <w:rFonts w:cs="Arial"/>
          <w:kern w:val="3"/>
          <w:szCs w:val="24"/>
        </w:rPr>
        <w:tab/>
      </w:r>
      <w:r w:rsidRPr="005D1DF2">
        <w:rPr>
          <w:rFonts w:cs="Arial"/>
          <w:kern w:val="3"/>
          <w:szCs w:val="24"/>
        </w:rPr>
        <w:tab/>
      </w:r>
      <w:r w:rsidRPr="005D1DF2">
        <w:rPr>
          <w:rFonts w:ascii="Segoe UI Symbol" w:hAnsi="Segoe UI Symbol" w:cs="Segoe UI Symbol"/>
          <w:kern w:val="3"/>
          <w:szCs w:val="24"/>
        </w:rPr>
        <w:t>☐</w:t>
      </w:r>
    </w:p>
    <w:p w:rsidR="005D1DF2" w:rsidRPr="005D1DF2" w:rsidRDefault="005D1DF2" w:rsidP="005D1DF2">
      <w:pPr>
        <w:numPr>
          <w:ilvl w:val="0"/>
          <w:numId w:val="46"/>
        </w:numPr>
        <w:autoSpaceDE w:val="0"/>
        <w:autoSpaceDN w:val="0"/>
        <w:jc w:val="left"/>
      </w:pPr>
      <w:r w:rsidRPr="005D1DF2">
        <w:rPr>
          <w:rFonts w:cs="Arial"/>
          <w:szCs w:val="24"/>
        </w:rPr>
        <w:t>No</w:t>
      </w:r>
      <w:r w:rsidRPr="005D1DF2">
        <w:rPr>
          <w:rFonts w:cs="Arial"/>
          <w:szCs w:val="24"/>
        </w:rPr>
        <w:tab/>
      </w:r>
      <w:r w:rsidRPr="005D1DF2">
        <w:rPr>
          <w:rFonts w:cs="Arial"/>
          <w:szCs w:val="24"/>
        </w:rPr>
        <w:tab/>
      </w:r>
      <w:r w:rsidRPr="005D1DF2">
        <w:rPr>
          <w:rFonts w:ascii="Segoe UI Symbol" w:hAnsi="Segoe UI Symbol" w:cs="Segoe UI Symbol"/>
          <w:szCs w:val="24"/>
        </w:rPr>
        <w:t>☐</w:t>
      </w:r>
    </w:p>
    <w:p w:rsidR="005D1DF2" w:rsidRPr="005D1DF2" w:rsidRDefault="005D1DF2" w:rsidP="005D1DF2">
      <w:pPr>
        <w:numPr>
          <w:ilvl w:val="0"/>
          <w:numId w:val="46"/>
        </w:numPr>
        <w:autoSpaceDE w:val="0"/>
        <w:autoSpaceDN w:val="0"/>
        <w:jc w:val="left"/>
      </w:pPr>
      <w:r w:rsidRPr="005D1DF2">
        <w:rPr>
          <w:rFonts w:cs="Arial"/>
          <w:szCs w:val="24"/>
        </w:rPr>
        <w:t>Don’t know</w:t>
      </w:r>
      <w:r w:rsidRPr="005D1DF2">
        <w:rPr>
          <w:rFonts w:cs="Arial"/>
          <w:szCs w:val="24"/>
        </w:rPr>
        <w:tab/>
      </w:r>
      <w:r w:rsidRPr="005D1DF2">
        <w:rPr>
          <w:rFonts w:ascii="Segoe UI Symbol" w:hAnsi="Segoe UI Symbol" w:cs="Segoe UI Symbol"/>
          <w:szCs w:val="24"/>
        </w:rPr>
        <w:t>☐</w:t>
      </w:r>
    </w:p>
    <w:p w:rsidR="005D1DF2" w:rsidRPr="005D1DF2" w:rsidRDefault="005D1DF2" w:rsidP="005D1DF2">
      <w:pPr>
        <w:autoSpaceDE w:val="0"/>
        <w:rPr>
          <w:rFonts w:cs="Arial"/>
          <w:kern w:val="3"/>
          <w:szCs w:val="24"/>
        </w:rPr>
      </w:pPr>
    </w:p>
    <w:p w:rsidR="005D1DF2" w:rsidRPr="005D1DF2" w:rsidRDefault="005D1DF2" w:rsidP="005D1DF2">
      <w:pPr>
        <w:autoSpaceDE w:val="0"/>
        <w:rPr>
          <w:rFonts w:cs="Arial"/>
          <w:kern w:val="3"/>
          <w:szCs w:val="24"/>
        </w:rPr>
      </w:pPr>
      <w:r w:rsidRPr="005D1DF2">
        <w:rPr>
          <w:rFonts w:cs="Arial"/>
          <w:kern w:val="3"/>
          <w:szCs w:val="24"/>
        </w:rPr>
        <w:t>Please provide any data or information you have:</w:t>
      </w:r>
    </w:p>
    <w:p w:rsidR="005D1DF2" w:rsidRPr="005D1DF2" w:rsidRDefault="005D1DF2" w:rsidP="005D1DF2">
      <w:pPr>
        <w:autoSpaceDE w:val="0"/>
        <w:rPr>
          <w:rFonts w:cs="Arial"/>
          <w:kern w:val="3"/>
          <w:szCs w:val="24"/>
        </w:rPr>
      </w:pPr>
      <w:r w:rsidRPr="005D1DF2">
        <w:rPr>
          <w:rFonts w:cs="Arial"/>
          <w:kern w:val="3"/>
          <w:szCs w:val="24"/>
        </w:rPr>
        <w:t xml:space="preserve"> </w:t>
      </w:r>
    </w:p>
    <w:tbl>
      <w:tblPr>
        <w:tblW w:w="9016" w:type="dxa"/>
        <w:tblCellMar>
          <w:left w:w="10" w:type="dxa"/>
          <w:right w:w="10" w:type="dxa"/>
        </w:tblCellMar>
        <w:tblLook w:val="04A0" w:firstRow="1" w:lastRow="0" w:firstColumn="1" w:lastColumn="0" w:noHBand="0" w:noVBand="1"/>
      </w:tblPr>
      <w:tblGrid>
        <w:gridCol w:w="9016"/>
      </w:tblGrid>
      <w:tr w:rsidR="005D1DF2" w:rsidRPr="005D1DF2" w:rsidTr="005D1DF2">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DF2" w:rsidRPr="005D1DF2" w:rsidRDefault="005D1DF2" w:rsidP="005D1DF2">
            <w:pPr>
              <w:autoSpaceDE w:val="0"/>
              <w:rPr>
                <w:rFonts w:cs="Arial"/>
                <w:kern w:val="3"/>
                <w:szCs w:val="24"/>
              </w:rPr>
            </w:pPr>
          </w:p>
        </w:tc>
      </w:tr>
    </w:tbl>
    <w:p w:rsidR="005D1DF2" w:rsidRPr="005D1DF2" w:rsidRDefault="005D1DF2" w:rsidP="005D1DF2">
      <w:pPr>
        <w:autoSpaceDE w:val="0"/>
        <w:rPr>
          <w:rFonts w:cs="Arial"/>
          <w:kern w:val="3"/>
          <w:szCs w:val="24"/>
        </w:rPr>
      </w:pPr>
    </w:p>
    <w:p w:rsidR="005D1DF2" w:rsidRPr="005D1DF2" w:rsidRDefault="005D1DF2" w:rsidP="005D1DF2">
      <w:pPr>
        <w:autoSpaceDE w:val="0"/>
        <w:rPr>
          <w:rFonts w:cs="Arial"/>
          <w:kern w:val="3"/>
          <w:szCs w:val="24"/>
        </w:rPr>
      </w:pPr>
    </w:p>
    <w:p w:rsidR="005D1DF2" w:rsidRPr="005D1DF2" w:rsidRDefault="005D1DF2" w:rsidP="005D1DF2">
      <w:pPr>
        <w:autoSpaceDE w:val="0"/>
        <w:rPr>
          <w:rFonts w:cs="Arial"/>
          <w:kern w:val="3"/>
          <w:szCs w:val="24"/>
        </w:rPr>
      </w:pPr>
      <w:r w:rsidRPr="005D1DF2">
        <w:rPr>
          <w:rFonts w:cs="Arial"/>
          <w:kern w:val="3"/>
          <w:szCs w:val="24"/>
        </w:rPr>
        <w:t>Question 7c) Have there been any unintended impacts of the Regulations?</w:t>
      </w:r>
    </w:p>
    <w:p w:rsidR="005D1DF2" w:rsidRPr="005D1DF2" w:rsidRDefault="005D1DF2" w:rsidP="005D1DF2">
      <w:pPr>
        <w:autoSpaceDE w:val="0"/>
        <w:rPr>
          <w:rFonts w:cs="Arial"/>
          <w:kern w:val="3"/>
          <w:szCs w:val="24"/>
        </w:rPr>
      </w:pPr>
    </w:p>
    <w:p w:rsidR="005D1DF2" w:rsidRPr="005D1DF2" w:rsidRDefault="005D1DF2" w:rsidP="005D1DF2">
      <w:pPr>
        <w:numPr>
          <w:ilvl w:val="0"/>
          <w:numId w:val="47"/>
        </w:numPr>
        <w:autoSpaceDE w:val="0"/>
        <w:autoSpaceDN w:val="0"/>
        <w:jc w:val="left"/>
      </w:pPr>
      <w:r w:rsidRPr="005D1DF2">
        <w:rPr>
          <w:rFonts w:cs="Arial"/>
          <w:kern w:val="3"/>
          <w:szCs w:val="24"/>
        </w:rPr>
        <w:t>Yes</w:t>
      </w:r>
      <w:r w:rsidRPr="005D1DF2">
        <w:rPr>
          <w:rFonts w:cs="Arial"/>
          <w:kern w:val="3"/>
          <w:szCs w:val="24"/>
        </w:rPr>
        <w:tab/>
      </w:r>
      <w:r w:rsidRPr="005D1DF2">
        <w:rPr>
          <w:rFonts w:cs="Arial"/>
          <w:kern w:val="3"/>
          <w:szCs w:val="24"/>
        </w:rPr>
        <w:tab/>
      </w:r>
      <w:r w:rsidRPr="005D1DF2">
        <w:rPr>
          <w:rFonts w:ascii="Segoe UI Symbol" w:hAnsi="Segoe UI Symbol" w:cs="Segoe UI Symbol"/>
          <w:kern w:val="3"/>
          <w:szCs w:val="24"/>
        </w:rPr>
        <w:t>☐</w:t>
      </w:r>
    </w:p>
    <w:p w:rsidR="005D1DF2" w:rsidRPr="005D1DF2" w:rsidRDefault="005D1DF2" w:rsidP="005D1DF2">
      <w:pPr>
        <w:numPr>
          <w:ilvl w:val="0"/>
          <w:numId w:val="47"/>
        </w:numPr>
        <w:autoSpaceDE w:val="0"/>
        <w:autoSpaceDN w:val="0"/>
        <w:jc w:val="left"/>
      </w:pPr>
      <w:r w:rsidRPr="005D1DF2">
        <w:rPr>
          <w:rFonts w:cs="Arial"/>
          <w:szCs w:val="24"/>
        </w:rPr>
        <w:t>No</w:t>
      </w:r>
      <w:r w:rsidRPr="005D1DF2">
        <w:rPr>
          <w:rFonts w:cs="Arial"/>
          <w:szCs w:val="24"/>
        </w:rPr>
        <w:tab/>
      </w:r>
      <w:r w:rsidRPr="005D1DF2">
        <w:rPr>
          <w:rFonts w:cs="Arial"/>
          <w:szCs w:val="24"/>
        </w:rPr>
        <w:tab/>
      </w:r>
      <w:r w:rsidRPr="005D1DF2">
        <w:rPr>
          <w:rFonts w:ascii="Segoe UI Symbol" w:hAnsi="Segoe UI Symbol" w:cs="Segoe UI Symbol"/>
          <w:szCs w:val="24"/>
        </w:rPr>
        <w:t>☐</w:t>
      </w:r>
    </w:p>
    <w:p w:rsidR="005D1DF2" w:rsidRPr="005D1DF2" w:rsidRDefault="005D1DF2" w:rsidP="005D1DF2">
      <w:pPr>
        <w:numPr>
          <w:ilvl w:val="0"/>
          <w:numId w:val="47"/>
        </w:numPr>
        <w:autoSpaceDE w:val="0"/>
        <w:autoSpaceDN w:val="0"/>
        <w:jc w:val="left"/>
      </w:pPr>
      <w:r w:rsidRPr="005D1DF2">
        <w:rPr>
          <w:rFonts w:cs="Arial"/>
          <w:szCs w:val="24"/>
        </w:rPr>
        <w:t>Don’t know</w:t>
      </w:r>
      <w:r w:rsidRPr="005D1DF2">
        <w:rPr>
          <w:rFonts w:cs="Arial"/>
          <w:szCs w:val="24"/>
        </w:rPr>
        <w:tab/>
      </w:r>
      <w:r w:rsidRPr="005D1DF2">
        <w:rPr>
          <w:rFonts w:ascii="Segoe UI Symbol" w:hAnsi="Segoe UI Symbol" w:cs="Segoe UI Symbol"/>
          <w:szCs w:val="24"/>
        </w:rPr>
        <w:t>☐</w:t>
      </w:r>
    </w:p>
    <w:p w:rsidR="005D1DF2" w:rsidRPr="005D1DF2" w:rsidRDefault="005D1DF2" w:rsidP="005D1DF2">
      <w:pPr>
        <w:autoSpaceDE w:val="0"/>
        <w:rPr>
          <w:rFonts w:cs="Arial"/>
          <w:kern w:val="3"/>
          <w:szCs w:val="24"/>
        </w:rPr>
      </w:pPr>
    </w:p>
    <w:p w:rsidR="005D1DF2" w:rsidRPr="005D1DF2" w:rsidRDefault="005D1DF2" w:rsidP="005D1DF2">
      <w:pPr>
        <w:autoSpaceDE w:val="0"/>
        <w:rPr>
          <w:rFonts w:cs="Arial"/>
          <w:kern w:val="3"/>
          <w:szCs w:val="24"/>
        </w:rPr>
      </w:pPr>
      <w:r w:rsidRPr="005D1DF2">
        <w:rPr>
          <w:rFonts w:cs="Arial"/>
          <w:kern w:val="3"/>
          <w:szCs w:val="24"/>
        </w:rPr>
        <w:t xml:space="preserve"> If so what are the impacts?  Please provide any data or information you have:</w:t>
      </w:r>
    </w:p>
    <w:p w:rsidR="005D1DF2" w:rsidRPr="005D1DF2" w:rsidRDefault="005D1DF2" w:rsidP="005D1DF2">
      <w:pPr>
        <w:autoSpaceDE w:val="0"/>
        <w:rPr>
          <w:rFonts w:cs="Arial"/>
          <w:kern w:val="3"/>
          <w:szCs w:val="24"/>
        </w:rPr>
      </w:pPr>
      <w:r w:rsidRPr="005D1DF2">
        <w:rPr>
          <w:rFonts w:cs="Arial"/>
          <w:kern w:val="3"/>
          <w:szCs w:val="24"/>
        </w:rPr>
        <w:t xml:space="preserve"> </w:t>
      </w:r>
    </w:p>
    <w:tbl>
      <w:tblPr>
        <w:tblW w:w="9016" w:type="dxa"/>
        <w:tblCellMar>
          <w:left w:w="10" w:type="dxa"/>
          <w:right w:w="10" w:type="dxa"/>
        </w:tblCellMar>
        <w:tblLook w:val="04A0" w:firstRow="1" w:lastRow="0" w:firstColumn="1" w:lastColumn="0" w:noHBand="0" w:noVBand="1"/>
      </w:tblPr>
      <w:tblGrid>
        <w:gridCol w:w="9016"/>
      </w:tblGrid>
      <w:tr w:rsidR="005D1DF2" w:rsidRPr="005D1DF2" w:rsidTr="005D1DF2">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DF2" w:rsidRPr="005D1DF2" w:rsidRDefault="005D1DF2" w:rsidP="005D1DF2">
            <w:pPr>
              <w:autoSpaceDE w:val="0"/>
              <w:rPr>
                <w:rFonts w:cs="Arial"/>
                <w:kern w:val="3"/>
                <w:szCs w:val="24"/>
              </w:rPr>
            </w:pPr>
          </w:p>
        </w:tc>
      </w:tr>
    </w:tbl>
    <w:p w:rsidR="005D1DF2" w:rsidRPr="005D1DF2" w:rsidRDefault="005D1DF2" w:rsidP="005D1DF2">
      <w:pPr>
        <w:rPr>
          <w:rFonts w:cs="Arial"/>
          <w:szCs w:val="24"/>
        </w:rPr>
      </w:pPr>
    </w:p>
    <w:p w:rsidR="005D1DF2" w:rsidRPr="005D1DF2" w:rsidRDefault="005D1DF2" w:rsidP="005D1DF2">
      <w:pPr>
        <w:autoSpaceDE w:val="0"/>
        <w:rPr>
          <w:rFonts w:cs="Arial"/>
          <w:kern w:val="3"/>
          <w:szCs w:val="24"/>
        </w:rPr>
      </w:pPr>
    </w:p>
    <w:p w:rsidR="005D1DF2" w:rsidRPr="005D1DF2" w:rsidRDefault="005D1DF2" w:rsidP="005D1DF2">
      <w:pPr>
        <w:autoSpaceDE w:val="0"/>
        <w:rPr>
          <w:rFonts w:cs="Arial"/>
          <w:kern w:val="3"/>
          <w:szCs w:val="24"/>
        </w:rPr>
      </w:pPr>
      <w:r w:rsidRPr="005D1DF2">
        <w:rPr>
          <w:rFonts w:cs="Arial"/>
          <w:kern w:val="3"/>
          <w:szCs w:val="24"/>
        </w:rPr>
        <w:t xml:space="preserve">Question 7d) Have there been any unexpected costs for business? </w:t>
      </w:r>
    </w:p>
    <w:p w:rsidR="005D1DF2" w:rsidRPr="005D1DF2" w:rsidRDefault="005D1DF2" w:rsidP="005D1DF2">
      <w:pPr>
        <w:autoSpaceDE w:val="0"/>
        <w:rPr>
          <w:rFonts w:cs="Arial"/>
          <w:kern w:val="3"/>
          <w:szCs w:val="24"/>
        </w:rPr>
      </w:pPr>
    </w:p>
    <w:p w:rsidR="005D1DF2" w:rsidRPr="005D1DF2" w:rsidRDefault="005D1DF2" w:rsidP="005D1DF2">
      <w:pPr>
        <w:numPr>
          <w:ilvl w:val="0"/>
          <w:numId w:val="48"/>
        </w:numPr>
        <w:autoSpaceDE w:val="0"/>
        <w:autoSpaceDN w:val="0"/>
        <w:jc w:val="left"/>
      </w:pPr>
      <w:r w:rsidRPr="005D1DF2">
        <w:rPr>
          <w:rFonts w:cs="Arial"/>
          <w:kern w:val="3"/>
          <w:szCs w:val="24"/>
        </w:rPr>
        <w:t>Yes</w:t>
      </w:r>
      <w:r w:rsidRPr="005D1DF2">
        <w:rPr>
          <w:rFonts w:cs="Arial"/>
          <w:kern w:val="3"/>
          <w:szCs w:val="24"/>
        </w:rPr>
        <w:tab/>
      </w:r>
      <w:r w:rsidRPr="005D1DF2">
        <w:rPr>
          <w:rFonts w:cs="Arial"/>
          <w:kern w:val="3"/>
          <w:szCs w:val="24"/>
        </w:rPr>
        <w:tab/>
      </w:r>
      <w:r w:rsidRPr="005D1DF2">
        <w:rPr>
          <w:rFonts w:ascii="Segoe UI Symbol" w:hAnsi="Segoe UI Symbol" w:cs="Segoe UI Symbol"/>
          <w:kern w:val="3"/>
          <w:szCs w:val="24"/>
        </w:rPr>
        <w:t>☐</w:t>
      </w:r>
    </w:p>
    <w:p w:rsidR="005D1DF2" w:rsidRPr="005D1DF2" w:rsidRDefault="005D1DF2" w:rsidP="005D1DF2">
      <w:pPr>
        <w:numPr>
          <w:ilvl w:val="0"/>
          <w:numId w:val="48"/>
        </w:numPr>
        <w:autoSpaceDE w:val="0"/>
        <w:autoSpaceDN w:val="0"/>
        <w:jc w:val="left"/>
      </w:pPr>
      <w:r w:rsidRPr="005D1DF2">
        <w:rPr>
          <w:rFonts w:cs="Arial"/>
          <w:szCs w:val="24"/>
        </w:rPr>
        <w:t>No</w:t>
      </w:r>
      <w:r w:rsidRPr="005D1DF2">
        <w:rPr>
          <w:rFonts w:cs="Arial"/>
          <w:szCs w:val="24"/>
        </w:rPr>
        <w:tab/>
      </w:r>
      <w:r w:rsidRPr="005D1DF2">
        <w:rPr>
          <w:rFonts w:cs="Arial"/>
          <w:szCs w:val="24"/>
        </w:rPr>
        <w:tab/>
      </w:r>
      <w:r w:rsidRPr="005D1DF2">
        <w:rPr>
          <w:rFonts w:ascii="Segoe UI Symbol" w:hAnsi="Segoe UI Symbol" w:cs="Segoe UI Symbol"/>
          <w:szCs w:val="24"/>
        </w:rPr>
        <w:t>☐</w:t>
      </w:r>
    </w:p>
    <w:p w:rsidR="005D1DF2" w:rsidRPr="005D1DF2" w:rsidRDefault="005D1DF2" w:rsidP="005D1DF2">
      <w:pPr>
        <w:numPr>
          <w:ilvl w:val="0"/>
          <w:numId w:val="48"/>
        </w:numPr>
        <w:autoSpaceDE w:val="0"/>
        <w:autoSpaceDN w:val="0"/>
        <w:jc w:val="left"/>
      </w:pPr>
      <w:r w:rsidRPr="005D1DF2">
        <w:rPr>
          <w:rFonts w:cs="Arial"/>
          <w:szCs w:val="24"/>
        </w:rPr>
        <w:t>Don’t know</w:t>
      </w:r>
      <w:r w:rsidRPr="005D1DF2">
        <w:rPr>
          <w:rFonts w:cs="Arial"/>
          <w:szCs w:val="24"/>
        </w:rPr>
        <w:tab/>
      </w:r>
      <w:r w:rsidRPr="005D1DF2">
        <w:rPr>
          <w:rFonts w:ascii="Segoe UI Symbol" w:hAnsi="Segoe UI Symbol" w:cs="Segoe UI Symbol"/>
          <w:szCs w:val="24"/>
        </w:rPr>
        <w:t>☐</w:t>
      </w:r>
    </w:p>
    <w:p w:rsidR="005D1DF2" w:rsidRPr="005D1DF2" w:rsidRDefault="005D1DF2" w:rsidP="005D1DF2">
      <w:pPr>
        <w:autoSpaceDE w:val="0"/>
        <w:rPr>
          <w:rFonts w:cs="Arial"/>
          <w:kern w:val="3"/>
          <w:szCs w:val="24"/>
        </w:rPr>
      </w:pPr>
    </w:p>
    <w:p w:rsidR="005D1DF2" w:rsidRPr="005D1DF2" w:rsidRDefault="005D1DF2" w:rsidP="005D1DF2">
      <w:pPr>
        <w:autoSpaceDE w:val="0"/>
        <w:rPr>
          <w:rFonts w:cs="Arial"/>
          <w:kern w:val="3"/>
          <w:szCs w:val="24"/>
        </w:rPr>
      </w:pPr>
      <w:r w:rsidRPr="005D1DF2">
        <w:rPr>
          <w:rFonts w:cs="Arial"/>
          <w:kern w:val="3"/>
          <w:szCs w:val="24"/>
        </w:rPr>
        <w:t>What have those costs been? Please provide any data or information you have:</w:t>
      </w:r>
    </w:p>
    <w:p w:rsidR="005D1DF2" w:rsidRPr="005D1DF2" w:rsidRDefault="005D1DF2" w:rsidP="005D1DF2">
      <w:pPr>
        <w:autoSpaceDE w:val="0"/>
        <w:rPr>
          <w:rFonts w:cs="Arial"/>
          <w:kern w:val="3"/>
          <w:szCs w:val="24"/>
        </w:rPr>
      </w:pPr>
      <w:r w:rsidRPr="005D1DF2">
        <w:rPr>
          <w:rFonts w:cs="Arial"/>
          <w:kern w:val="3"/>
          <w:szCs w:val="24"/>
        </w:rPr>
        <w:t xml:space="preserve"> </w:t>
      </w:r>
    </w:p>
    <w:tbl>
      <w:tblPr>
        <w:tblW w:w="9016" w:type="dxa"/>
        <w:tblCellMar>
          <w:left w:w="10" w:type="dxa"/>
          <w:right w:w="10" w:type="dxa"/>
        </w:tblCellMar>
        <w:tblLook w:val="04A0" w:firstRow="1" w:lastRow="0" w:firstColumn="1" w:lastColumn="0" w:noHBand="0" w:noVBand="1"/>
      </w:tblPr>
      <w:tblGrid>
        <w:gridCol w:w="9016"/>
      </w:tblGrid>
      <w:tr w:rsidR="005D1DF2" w:rsidRPr="005D1DF2" w:rsidTr="005D1DF2">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1DF2" w:rsidRPr="005D1DF2" w:rsidRDefault="005D1DF2" w:rsidP="005D1DF2">
            <w:pPr>
              <w:autoSpaceDE w:val="0"/>
              <w:rPr>
                <w:rFonts w:cs="Arial"/>
                <w:kern w:val="3"/>
                <w:szCs w:val="24"/>
              </w:rPr>
            </w:pPr>
          </w:p>
        </w:tc>
      </w:tr>
    </w:tbl>
    <w:p w:rsidR="005D1DF2" w:rsidRPr="005D1DF2" w:rsidRDefault="005D1DF2" w:rsidP="005D1DF2">
      <w:pPr>
        <w:autoSpaceDE w:val="0"/>
        <w:rPr>
          <w:rFonts w:cs="Arial"/>
          <w:kern w:val="3"/>
          <w:szCs w:val="24"/>
        </w:rPr>
      </w:pPr>
    </w:p>
    <w:p w:rsidR="005D1DF2" w:rsidRPr="005D1DF2" w:rsidRDefault="005D1DF2" w:rsidP="005D1DF2">
      <w:pPr>
        <w:rPr>
          <w:rFonts w:cs="Arial"/>
          <w:szCs w:val="24"/>
        </w:rPr>
      </w:pPr>
    </w:p>
    <w:p w:rsidR="005D1DF2" w:rsidRPr="005D1DF2" w:rsidRDefault="005D1DF2" w:rsidP="005D1DF2">
      <w:pPr>
        <w:rPr>
          <w:rFonts w:cs="Arial"/>
          <w:szCs w:val="24"/>
        </w:rPr>
      </w:pPr>
    </w:p>
    <w:p w:rsidR="005D1DF2" w:rsidRPr="005D1DF2" w:rsidRDefault="005D1DF2" w:rsidP="005D1DF2">
      <w:pPr>
        <w:rPr>
          <w:rFonts w:cs="Arial"/>
          <w:szCs w:val="24"/>
        </w:rPr>
      </w:pPr>
    </w:p>
    <w:p w:rsidR="005D1DF2" w:rsidRPr="005D1DF2" w:rsidRDefault="005D1DF2" w:rsidP="005D1DF2">
      <w:pPr>
        <w:rPr>
          <w:rFonts w:cs="Arial"/>
          <w:b/>
          <w:szCs w:val="24"/>
          <w:u w:val="single"/>
        </w:rPr>
      </w:pPr>
      <w:r w:rsidRPr="005D1DF2">
        <w:rPr>
          <w:rFonts w:cs="Arial"/>
          <w:b/>
          <w:szCs w:val="24"/>
          <w:u w:val="single"/>
        </w:rPr>
        <w:t>FREEDOM OF INFORMATION ACT</w:t>
      </w:r>
    </w:p>
    <w:p w:rsidR="005D1DF2" w:rsidRPr="005D1DF2" w:rsidRDefault="005D1DF2" w:rsidP="005D1DF2">
      <w:pPr>
        <w:rPr>
          <w:rFonts w:cs="Arial"/>
          <w:szCs w:val="24"/>
        </w:rPr>
      </w:pPr>
    </w:p>
    <w:p w:rsidR="005D1DF2" w:rsidRPr="005D1DF2" w:rsidRDefault="005D1DF2" w:rsidP="005D1DF2">
      <w:pPr>
        <w:rPr>
          <w:rFonts w:cs="Arial"/>
          <w:szCs w:val="24"/>
        </w:rPr>
      </w:pPr>
      <w:r w:rsidRPr="005D1DF2">
        <w:rPr>
          <w:rFonts w:cs="Arial"/>
          <w:szCs w:val="24"/>
        </w:rPr>
        <w:t xml:space="preserve">Information provided in response to this exercise, including personal information, may be published or disclosed in accordance with access to information regimes (these are primarily the Freedom of Information Act 2004 (FOIA), the Data Protection Act 1998 (DPA) and the Environmental Information Regulations 2004). </w:t>
      </w:r>
    </w:p>
    <w:p w:rsidR="005D1DF2" w:rsidRPr="005D1DF2" w:rsidRDefault="005D1DF2" w:rsidP="005D1DF2">
      <w:pPr>
        <w:rPr>
          <w:rFonts w:cs="Arial"/>
          <w:szCs w:val="24"/>
        </w:rPr>
      </w:pPr>
      <w:r w:rsidRPr="005D1DF2">
        <w:rPr>
          <w:rFonts w:cs="Arial"/>
          <w:szCs w:val="24"/>
        </w:rPr>
        <w:t>If you would like information that you provide to be treated as confidential, please be aware that under the FOIA, there is a statutory Code of Practice with which public authorities must comply and which deals, amongst other things, with obligations of confidence.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Department.</w:t>
      </w:r>
    </w:p>
    <w:p w:rsidR="005D1DF2" w:rsidRPr="005D1DF2" w:rsidRDefault="005D1DF2" w:rsidP="005D1DF2">
      <w:pPr>
        <w:rPr>
          <w:rFonts w:cs="Arial"/>
          <w:szCs w:val="24"/>
        </w:rPr>
      </w:pPr>
      <w:r w:rsidRPr="005D1DF2">
        <w:rPr>
          <w:rFonts w:cs="Arial"/>
          <w:szCs w:val="24"/>
        </w:rPr>
        <w:t>The DfT will process your personal data in accordance with the Data Protection Act and in the majority of circumstances this will mean that your personal data will not be disclosed to third parties.</w:t>
      </w:r>
    </w:p>
    <w:p w:rsidR="005D1DF2" w:rsidRPr="005D1DF2" w:rsidRDefault="005D1DF2" w:rsidP="005D1DF2">
      <w:pPr>
        <w:rPr>
          <w:rFonts w:cs="Arial"/>
          <w:b/>
          <w:szCs w:val="24"/>
          <w:u w:val="single"/>
        </w:rPr>
      </w:pPr>
    </w:p>
    <w:p w:rsidR="005D1DF2" w:rsidRPr="005D1DF2" w:rsidRDefault="005D1DF2" w:rsidP="005D1DF2">
      <w:pPr>
        <w:rPr>
          <w:rFonts w:cs="Arial"/>
          <w:b/>
          <w:szCs w:val="24"/>
          <w:u w:val="single"/>
        </w:rPr>
      </w:pPr>
    </w:p>
    <w:p w:rsidR="005D1DF2" w:rsidRPr="005D1DF2" w:rsidRDefault="005D1DF2" w:rsidP="005D1DF2">
      <w:pPr>
        <w:rPr>
          <w:rFonts w:cs="Arial"/>
          <w:b/>
          <w:szCs w:val="24"/>
          <w:u w:val="single"/>
        </w:rPr>
      </w:pPr>
      <w:r w:rsidRPr="005D1DF2">
        <w:rPr>
          <w:rFonts w:cs="Arial"/>
          <w:b/>
          <w:szCs w:val="24"/>
          <w:u w:val="single"/>
        </w:rPr>
        <w:t>Conduct of this information gathering process</w:t>
      </w:r>
    </w:p>
    <w:p w:rsidR="005D1DF2" w:rsidRPr="005D1DF2" w:rsidRDefault="005D1DF2" w:rsidP="005D1DF2">
      <w:pPr>
        <w:rPr>
          <w:rFonts w:cs="Arial"/>
          <w:szCs w:val="24"/>
        </w:rPr>
      </w:pPr>
    </w:p>
    <w:p w:rsidR="005D1DF2" w:rsidRPr="005D1DF2" w:rsidRDefault="005D1DF2" w:rsidP="005D1DF2">
      <w:pPr>
        <w:rPr>
          <w:rFonts w:cs="Arial"/>
          <w:szCs w:val="24"/>
        </w:rPr>
      </w:pPr>
      <w:r w:rsidRPr="005D1DF2">
        <w:rPr>
          <w:rFonts w:cs="Arial"/>
          <w:szCs w:val="24"/>
        </w:rPr>
        <w:t xml:space="preserve">If you have any comments on the conduct of this process please email the stakeholder engagement exercise Coordinator. </w:t>
      </w:r>
    </w:p>
    <w:p w:rsidR="005D1DF2" w:rsidRPr="005D1DF2" w:rsidRDefault="005D1DF2" w:rsidP="005D1DF2">
      <w:pPr>
        <w:jc w:val="left"/>
        <w:rPr>
          <w:rFonts w:ascii="Calibri" w:eastAsia="Calibri" w:hAnsi="Calibri"/>
          <w:kern w:val="0"/>
          <w:sz w:val="22"/>
          <w:szCs w:val="22"/>
        </w:rPr>
      </w:pPr>
    </w:p>
    <w:p w:rsidR="005D1DF2" w:rsidRPr="005D1DF2" w:rsidRDefault="005D1DF2" w:rsidP="005D1DF2">
      <w:pPr>
        <w:jc w:val="left"/>
        <w:rPr>
          <w:rFonts w:ascii="Calibri" w:eastAsia="Calibri" w:hAnsi="Calibri"/>
          <w:kern w:val="0"/>
          <w:sz w:val="22"/>
          <w:szCs w:val="22"/>
        </w:rPr>
      </w:pPr>
    </w:p>
    <w:p w:rsidR="005D1DF2" w:rsidRPr="005D1DF2" w:rsidRDefault="005D1DF2" w:rsidP="005D1DF2">
      <w:pPr>
        <w:spacing w:line="252" w:lineRule="auto"/>
        <w:jc w:val="left"/>
        <w:rPr>
          <w:rFonts w:ascii="Calibri Light" w:eastAsia="Calibri" w:hAnsi="Calibri Light"/>
          <w:b/>
          <w:bCs/>
          <w:noProof/>
          <w:color w:val="000000"/>
          <w:kern w:val="0"/>
          <w:sz w:val="22"/>
          <w:szCs w:val="22"/>
          <w:lang w:eastAsia="en-GB"/>
        </w:rPr>
      </w:pPr>
    </w:p>
    <w:p w:rsidR="005D1DF2" w:rsidRPr="005D1DF2" w:rsidRDefault="005D1DF2" w:rsidP="005D1DF2">
      <w:pPr>
        <w:spacing w:line="252" w:lineRule="auto"/>
        <w:jc w:val="left"/>
        <w:rPr>
          <w:rFonts w:ascii="Calibri Light" w:eastAsia="Calibri" w:hAnsi="Calibri Light"/>
          <w:b/>
          <w:bCs/>
          <w:noProof/>
          <w:color w:val="000000"/>
          <w:kern w:val="0"/>
          <w:sz w:val="22"/>
          <w:szCs w:val="22"/>
          <w:lang w:eastAsia="en-GB"/>
        </w:rPr>
      </w:pPr>
    </w:p>
    <w:p w:rsidR="00FD1897" w:rsidRDefault="00FD1897" w:rsidP="00FD1897"/>
    <w:p w:rsidR="00FD1897" w:rsidRDefault="00FD1897" w:rsidP="00FD1897">
      <w:pPr>
        <w:rPr>
          <w:rFonts w:cs="Arial"/>
          <w:szCs w:val="24"/>
        </w:rPr>
      </w:pPr>
    </w:p>
    <w:sectPr w:rsidR="00FD1897" w:rsidSect="00D542E6">
      <w:footerReference w:type="default" r:id="rId18"/>
      <w:endnotePr>
        <w:numFmt w:val="decimal"/>
      </w:endnotePr>
      <w:type w:val="continuous"/>
      <w:pgSz w:w="11906" w:h="16838" w:code="9"/>
      <w:pgMar w:top="709" w:right="1440" w:bottom="2160" w:left="1440" w:header="431" w:footer="0" w:gutter="0"/>
      <w:paperSrc w:first="261" w:other="259"/>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F33" w:rsidRDefault="00384F33">
      <w:pPr>
        <w:spacing w:line="20" w:lineRule="exact"/>
      </w:pPr>
    </w:p>
  </w:endnote>
  <w:endnote w:type="continuationSeparator" w:id="0">
    <w:p w:rsidR="00384F33" w:rsidRDefault="00384F33">
      <w:r>
        <w:t xml:space="preserve"> </w:t>
      </w:r>
    </w:p>
  </w:endnote>
  <w:endnote w:type="continuationNotice" w:id="1">
    <w:p w:rsidR="00384F33" w:rsidRDefault="00384F3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Omega">
    <w:altName w:val="Segoe UI"/>
    <w:charset w:val="00"/>
    <w:family w:val="swiss"/>
    <w:pitch w:val="variable"/>
    <w:sig w:usb0="00000001"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page" w:tblpX="3503" w:tblpY="1"/>
      <w:tblOverlap w:val="never"/>
      <w:tblW w:w="0" w:type="auto"/>
      <w:tblLayout w:type="fixed"/>
      <w:tblLook w:val="0000" w:firstRow="0" w:lastRow="0" w:firstColumn="0" w:lastColumn="0" w:noHBand="0" w:noVBand="0"/>
    </w:tblPr>
    <w:tblGrid>
      <w:gridCol w:w="2660"/>
      <w:gridCol w:w="1843"/>
      <w:gridCol w:w="245"/>
      <w:gridCol w:w="1559"/>
    </w:tblGrid>
    <w:tr w:rsidR="00BC1871" w:rsidTr="00091283">
      <w:trPr>
        <w:trHeight w:val="1132"/>
      </w:trPr>
      <w:tc>
        <w:tcPr>
          <w:tcW w:w="2660" w:type="dxa"/>
        </w:tcPr>
        <w:p w:rsidR="00BC1871" w:rsidRDefault="00384F33" w:rsidP="00091283">
          <w:pPr>
            <w:jc w:val="center"/>
          </w:pPr>
          <w:r>
            <w:rPr>
              <w:noProof/>
              <w:lang w:eastAsia="en-GB"/>
            </w:rPr>
            <w:drawing>
              <wp:inline distT="0" distB="0" distL="0" distR="0">
                <wp:extent cx="1485900" cy="304800"/>
                <wp:effectExtent l="0" t="0" r="0" b="0"/>
                <wp:docPr id="2" name="Picture 2" descr="IIP_principle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P_principlelogo-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04800"/>
                        </a:xfrm>
                        <a:prstGeom prst="rect">
                          <a:avLst/>
                        </a:prstGeom>
                        <a:noFill/>
                        <a:ln>
                          <a:noFill/>
                        </a:ln>
                      </pic:spPr>
                    </pic:pic>
                  </a:graphicData>
                </a:graphic>
              </wp:inline>
            </w:drawing>
          </w:r>
        </w:p>
      </w:tc>
      <w:tc>
        <w:tcPr>
          <w:tcW w:w="1843" w:type="dxa"/>
        </w:tcPr>
        <w:p w:rsidR="00BC1871" w:rsidRPr="00C12FC7" w:rsidRDefault="00BC1871" w:rsidP="00091283">
          <w:pPr>
            <w:jc w:val="center"/>
          </w:pPr>
        </w:p>
      </w:tc>
      <w:tc>
        <w:tcPr>
          <w:tcW w:w="245" w:type="dxa"/>
        </w:tcPr>
        <w:p w:rsidR="00BC1871" w:rsidRDefault="00BC1871" w:rsidP="00091283">
          <w:pPr>
            <w:ind w:left="-108"/>
            <w:jc w:val="center"/>
          </w:pPr>
        </w:p>
      </w:tc>
      <w:tc>
        <w:tcPr>
          <w:tcW w:w="1559" w:type="dxa"/>
        </w:tcPr>
        <w:p w:rsidR="00BC1871" w:rsidRDefault="00BC1871" w:rsidP="00091283">
          <w:pPr>
            <w:ind w:left="-108"/>
            <w:jc w:val="center"/>
          </w:pPr>
        </w:p>
        <w:p w:rsidR="00BC1871" w:rsidRDefault="00BC1871" w:rsidP="00091283">
          <w:pPr>
            <w:jc w:val="center"/>
            <w:rPr>
              <w:rFonts w:ascii="CG Omega" w:hAnsi="CG Omega"/>
              <w:sz w:val="18"/>
            </w:rPr>
          </w:pPr>
        </w:p>
      </w:tc>
    </w:tr>
  </w:tbl>
  <w:p w:rsidR="00662205" w:rsidRDefault="00662205">
    <w:pPr>
      <w:pStyle w:val="Footer"/>
      <w:ind w:left="-6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205" w:rsidRDefault="00662205">
    <w:pPr>
      <w:pStyle w:val="Footer"/>
      <w:jc w:val="left"/>
    </w:pPr>
  </w:p>
  <w:p w:rsidR="00662205" w:rsidRDefault="00662205">
    <w:pPr>
      <w:pStyle w:val="Footer"/>
      <w:ind w:left="-63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F33" w:rsidRDefault="00384F33">
      <w:r>
        <w:separator/>
      </w:r>
    </w:p>
  </w:footnote>
  <w:footnote w:type="continuationSeparator" w:id="0">
    <w:p w:rsidR="00384F33" w:rsidRDefault="00384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85203C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29EFDE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155490"/>
    <w:multiLevelType w:val="multilevel"/>
    <w:tmpl w:val="9FFCF15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A84A98"/>
    <w:multiLevelType w:val="multilevel"/>
    <w:tmpl w:val="EF88C8F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FD6D0D"/>
    <w:multiLevelType w:val="hybridMultilevel"/>
    <w:tmpl w:val="75D86DE8"/>
    <w:lvl w:ilvl="0" w:tplc="AA76F52A">
      <w:start w:val="1"/>
      <w:numFmt w:val="lowerRoman"/>
      <w:lvlText w:val="%1)"/>
      <w:lvlJc w:val="left"/>
      <w:pPr>
        <w:ind w:left="1145" w:hanging="72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A562654"/>
    <w:multiLevelType w:val="multilevel"/>
    <w:tmpl w:val="336E879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7" w15:restartNumberingAfterBreak="0">
    <w:nsid w:val="1004188C"/>
    <w:multiLevelType w:val="hybridMultilevel"/>
    <w:tmpl w:val="75D86DE8"/>
    <w:lvl w:ilvl="0" w:tplc="AA76F52A">
      <w:start w:val="1"/>
      <w:numFmt w:val="lowerRoman"/>
      <w:lvlText w:val="%1)"/>
      <w:lvlJc w:val="left"/>
      <w:pPr>
        <w:ind w:left="1145" w:hanging="72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54D6AF8"/>
    <w:multiLevelType w:val="multilevel"/>
    <w:tmpl w:val="07A231B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D64F86"/>
    <w:multiLevelType w:val="hybridMultilevel"/>
    <w:tmpl w:val="75D86DE8"/>
    <w:lvl w:ilvl="0" w:tplc="AA76F52A">
      <w:start w:val="1"/>
      <w:numFmt w:val="lowerRoman"/>
      <w:lvlText w:val="%1)"/>
      <w:lvlJc w:val="left"/>
      <w:pPr>
        <w:ind w:left="1145" w:hanging="72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8BE547B"/>
    <w:multiLevelType w:val="multilevel"/>
    <w:tmpl w:val="887C71F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C01342"/>
    <w:multiLevelType w:val="multilevel"/>
    <w:tmpl w:val="E7ECF24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AEF71CC"/>
    <w:multiLevelType w:val="hybridMultilevel"/>
    <w:tmpl w:val="75D86DE8"/>
    <w:lvl w:ilvl="0" w:tplc="AA76F52A">
      <w:start w:val="1"/>
      <w:numFmt w:val="lowerRoman"/>
      <w:lvlText w:val="%1)"/>
      <w:lvlJc w:val="left"/>
      <w:pPr>
        <w:ind w:left="1145" w:hanging="72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A0D6E10"/>
    <w:multiLevelType w:val="multilevel"/>
    <w:tmpl w:val="67FCCD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D58426B"/>
    <w:multiLevelType w:val="hybridMultilevel"/>
    <w:tmpl w:val="75D86DE8"/>
    <w:lvl w:ilvl="0" w:tplc="AA76F52A">
      <w:start w:val="1"/>
      <w:numFmt w:val="lowerRoman"/>
      <w:lvlText w:val="%1)"/>
      <w:lvlJc w:val="left"/>
      <w:pPr>
        <w:ind w:left="1145" w:hanging="72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16" w15:restartNumberingAfterBreak="0">
    <w:nsid w:val="3D7E505C"/>
    <w:multiLevelType w:val="hybridMultilevel"/>
    <w:tmpl w:val="75D86DE8"/>
    <w:lvl w:ilvl="0" w:tplc="AA76F52A">
      <w:start w:val="1"/>
      <w:numFmt w:val="lowerRoman"/>
      <w:lvlText w:val="%1)"/>
      <w:lvlJc w:val="left"/>
      <w:pPr>
        <w:ind w:left="1145" w:hanging="72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47E5208"/>
    <w:multiLevelType w:val="hybridMultilevel"/>
    <w:tmpl w:val="75D86DE8"/>
    <w:lvl w:ilvl="0" w:tplc="AA76F52A">
      <w:start w:val="1"/>
      <w:numFmt w:val="lowerRoman"/>
      <w:lvlText w:val="%1)"/>
      <w:lvlJc w:val="left"/>
      <w:pPr>
        <w:ind w:left="1145" w:hanging="72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4CD3ED2"/>
    <w:multiLevelType w:val="hybridMultilevel"/>
    <w:tmpl w:val="75D86DE8"/>
    <w:lvl w:ilvl="0" w:tplc="AA76F52A">
      <w:start w:val="1"/>
      <w:numFmt w:val="lowerRoman"/>
      <w:lvlText w:val="%1)"/>
      <w:lvlJc w:val="left"/>
      <w:pPr>
        <w:ind w:left="1145" w:hanging="72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ABB29B1"/>
    <w:multiLevelType w:val="hybridMultilevel"/>
    <w:tmpl w:val="75D86DE8"/>
    <w:lvl w:ilvl="0" w:tplc="AA76F52A">
      <w:start w:val="1"/>
      <w:numFmt w:val="lowerRoman"/>
      <w:lvlText w:val="%1)"/>
      <w:lvlJc w:val="left"/>
      <w:pPr>
        <w:ind w:left="1145" w:hanging="72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B221ABC"/>
    <w:multiLevelType w:val="hybridMultilevel"/>
    <w:tmpl w:val="75D86DE8"/>
    <w:lvl w:ilvl="0" w:tplc="AA76F52A">
      <w:start w:val="1"/>
      <w:numFmt w:val="lowerRoman"/>
      <w:lvlText w:val="%1)"/>
      <w:lvlJc w:val="left"/>
      <w:pPr>
        <w:ind w:left="1145" w:hanging="72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B7D5078"/>
    <w:multiLevelType w:val="multilevel"/>
    <w:tmpl w:val="A976AC18"/>
    <w:lvl w:ilvl="0">
      <w:start w:val="1"/>
      <w:numFmt w:val="lowerRoman"/>
      <w:lvlText w:val="%1)"/>
      <w:lvlJc w:val="left"/>
      <w:pPr>
        <w:ind w:left="1080" w:hanging="72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C040538"/>
    <w:multiLevelType w:val="multilevel"/>
    <w:tmpl w:val="B10477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E7F2BBF"/>
    <w:multiLevelType w:val="multilevel"/>
    <w:tmpl w:val="D854C80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0C0217E"/>
    <w:multiLevelType w:val="multilevel"/>
    <w:tmpl w:val="1CCAF68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3C15367"/>
    <w:multiLevelType w:val="hybridMultilevel"/>
    <w:tmpl w:val="75D86DE8"/>
    <w:lvl w:ilvl="0" w:tplc="AA76F52A">
      <w:start w:val="1"/>
      <w:numFmt w:val="lowerRoman"/>
      <w:lvlText w:val="%1)"/>
      <w:lvlJc w:val="left"/>
      <w:pPr>
        <w:ind w:left="1145" w:hanging="72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7614E33"/>
    <w:multiLevelType w:val="hybridMultilevel"/>
    <w:tmpl w:val="75D86DE8"/>
    <w:lvl w:ilvl="0" w:tplc="AA76F52A">
      <w:start w:val="1"/>
      <w:numFmt w:val="lowerRoman"/>
      <w:lvlText w:val="%1)"/>
      <w:lvlJc w:val="left"/>
      <w:pPr>
        <w:ind w:left="1145" w:hanging="72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7DD66B6"/>
    <w:multiLevelType w:val="hybridMultilevel"/>
    <w:tmpl w:val="75D86DE8"/>
    <w:lvl w:ilvl="0" w:tplc="AA76F52A">
      <w:start w:val="1"/>
      <w:numFmt w:val="lowerRoman"/>
      <w:lvlText w:val="%1)"/>
      <w:lvlJc w:val="left"/>
      <w:pPr>
        <w:ind w:left="1145" w:hanging="72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82D4C18"/>
    <w:multiLevelType w:val="hybridMultilevel"/>
    <w:tmpl w:val="75D86DE8"/>
    <w:lvl w:ilvl="0" w:tplc="AA76F52A">
      <w:start w:val="1"/>
      <w:numFmt w:val="lowerRoman"/>
      <w:lvlText w:val="%1)"/>
      <w:lvlJc w:val="left"/>
      <w:pPr>
        <w:ind w:left="1145" w:hanging="72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FF54B6C"/>
    <w:multiLevelType w:val="multilevel"/>
    <w:tmpl w:val="4F445E9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15"/>
  </w:num>
  <w:num w:numId="4">
    <w:abstractNumId w:val="6"/>
  </w:num>
  <w:num w:numId="5">
    <w:abstractNumId w:val="22"/>
  </w:num>
  <w:num w:numId="6">
    <w:abstractNumId w:val="2"/>
  </w:num>
  <w:num w:numId="7">
    <w:abstractNumId w:val="11"/>
  </w:num>
  <w:num w:numId="8">
    <w:abstractNumId w:val="11"/>
    <w:lvlOverride w:ilvl="0">
      <w:startOverride w:val="1"/>
    </w:lvlOverride>
  </w:num>
  <w:num w:numId="9">
    <w:abstractNumId w:val="10"/>
  </w:num>
  <w:num w:numId="10">
    <w:abstractNumId w:val="10"/>
    <w:lvlOverride w:ilvl="0">
      <w:startOverride w:val="1"/>
    </w:lvlOverride>
  </w:num>
  <w:num w:numId="11">
    <w:abstractNumId w:val="23"/>
  </w:num>
  <w:num w:numId="12">
    <w:abstractNumId w:val="23"/>
    <w:lvlOverride w:ilvl="0">
      <w:startOverride w:val="1"/>
    </w:lvlOverride>
  </w:num>
  <w:num w:numId="13">
    <w:abstractNumId w:val="29"/>
  </w:num>
  <w:num w:numId="14">
    <w:abstractNumId w:val="29"/>
    <w:lvlOverride w:ilvl="0">
      <w:startOverride w:val="1"/>
    </w:lvlOverride>
  </w:num>
  <w:num w:numId="15">
    <w:abstractNumId w:val="24"/>
  </w:num>
  <w:num w:numId="16">
    <w:abstractNumId w:val="24"/>
    <w:lvlOverride w:ilvl="0">
      <w:startOverride w:val="1"/>
    </w:lvlOverride>
  </w:num>
  <w:num w:numId="17">
    <w:abstractNumId w:val="5"/>
  </w:num>
  <w:num w:numId="18">
    <w:abstractNumId w:val="5"/>
    <w:lvlOverride w:ilvl="0">
      <w:startOverride w:val="1"/>
    </w:lvlOverride>
  </w:num>
  <w:num w:numId="19">
    <w:abstractNumId w:val="3"/>
  </w:num>
  <w:num w:numId="20">
    <w:abstractNumId w:val="3"/>
    <w:lvlOverride w:ilvl="0">
      <w:startOverride w:val="1"/>
    </w:lvlOverride>
  </w:num>
  <w:num w:numId="21">
    <w:abstractNumId w:val="8"/>
  </w:num>
  <w:num w:numId="22">
    <w:abstractNumId w:val="8"/>
    <w:lvlOverride w:ilvl="0">
      <w:startOverride w:val="1"/>
    </w:lvlOverride>
  </w:num>
  <w:num w:numId="23">
    <w:abstractNumId w:val="13"/>
  </w:num>
  <w:num w:numId="24">
    <w:abstractNumId w:val="13"/>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33"/>
    <w:rsid w:val="0002183C"/>
    <w:rsid w:val="00090529"/>
    <w:rsid w:val="00091283"/>
    <w:rsid w:val="00092D8C"/>
    <w:rsid w:val="000C5196"/>
    <w:rsid w:val="000E0AD8"/>
    <w:rsid w:val="00153A7F"/>
    <w:rsid w:val="001F2A41"/>
    <w:rsid w:val="00205E74"/>
    <w:rsid w:val="00206B22"/>
    <w:rsid w:val="00221190"/>
    <w:rsid w:val="0025610C"/>
    <w:rsid w:val="00273055"/>
    <w:rsid w:val="002749E5"/>
    <w:rsid w:val="002D2FA2"/>
    <w:rsid w:val="002E27AF"/>
    <w:rsid w:val="003279ED"/>
    <w:rsid w:val="00347D63"/>
    <w:rsid w:val="003710E9"/>
    <w:rsid w:val="00371E82"/>
    <w:rsid w:val="00376DB7"/>
    <w:rsid w:val="00384F33"/>
    <w:rsid w:val="0039679C"/>
    <w:rsid w:val="003A2078"/>
    <w:rsid w:val="003B4300"/>
    <w:rsid w:val="003C5D93"/>
    <w:rsid w:val="003D0739"/>
    <w:rsid w:val="003D63E4"/>
    <w:rsid w:val="003E1EC7"/>
    <w:rsid w:val="003F2707"/>
    <w:rsid w:val="00447C02"/>
    <w:rsid w:val="00460632"/>
    <w:rsid w:val="00485F59"/>
    <w:rsid w:val="00492978"/>
    <w:rsid w:val="004B4AC8"/>
    <w:rsid w:val="005178B5"/>
    <w:rsid w:val="0058152B"/>
    <w:rsid w:val="00581896"/>
    <w:rsid w:val="005D1822"/>
    <w:rsid w:val="005D1DF2"/>
    <w:rsid w:val="005E6EB0"/>
    <w:rsid w:val="005F315F"/>
    <w:rsid w:val="00627571"/>
    <w:rsid w:val="00652133"/>
    <w:rsid w:val="00654FED"/>
    <w:rsid w:val="00662205"/>
    <w:rsid w:val="006672C2"/>
    <w:rsid w:val="00683739"/>
    <w:rsid w:val="00685DE1"/>
    <w:rsid w:val="00687526"/>
    <w:rsid w:val="006D5899"/>
    <w:rsid w:val="006E17F1"/>
    <w:rsid w:val="006E7D25"/>
    <w:rsid w:val="006F3422"/>
    <w:rsid w:val="006F7BDE"/>
    <w:rsid w:val="00715241"/>
    <w:rsid w:val="00775B2B"/>
    <w:rsid w:val="00787BBC"/>
    <w:rsid w:val="00791727"/>
    <w:rsid w:val="007E593F"/>
    <w:rsid w:val="0081660F"/>
    <w:rsid w:val="008369C8"/>
    <w:rsid w:val="0086460D"/>
    <w:rsid w:val="00874DA2"/>
    <w:rsid w:val="0087579A"/>
    <w:rsid w:val="008A56E8"/>
    <w:rsid w:val="008A7D38"/>
    <w:rsid w:val="008B16A8"/>
    <w:rsid w:val="008B76D3"/>
    <w:rsid w:val="008C6B5C"/>
    <w:rsid w:val="008E160E"/>
    <w:rsid w:val="00940181"/>
    <w:rsid w:val="00941268"/>
    <w:rsid w:val="00972B44"/>
    <w:rsid w:val="0099652C"/>
    <w:rsid w:val="009D0F80"/>
    <w:rsid w:val="009E697B"/>
    <w:rsid w:val="00A00B25"/>
    <w:rsid w:val="00A11727"/>
    <w:rsid w:val="00A50D7C"/>
    <w:rsid w:val="00AA65D3"/>
    <w:rsid w:val="00AB439A"/>
    <w:rsid w:val="00B3071D"/>
    <w:rsid w:val="00B615E1"/>
    <w:rsid w:val="00B7378F"/>
    <w:rsid w:val="00B932B6"/>
    <w:rsid w:val="00BA56AF"/>
    <w:rsid w:val="00BC1871"/>
    <w:rsid w:val="00BF0020"/>
    <w:rsid w:val="00C02C83"/>
    <w:rsid w:val="00C12FC7"/>
    <w:rsid w:val="00C24E03"/>
    <w:rsid w:val="00C35EEE"/>
    <w:rsid w:val="00C8162A"/>
    <w:rsid w:val="00CB7975"/>
    <w:rsid w:val="00CD396F"/>
    <w:rsid w:val="00CF02F0"/>
    <w:rsid w:val="00D00B2B"/>
    <w:rsid w:val="00D32DE6"/>
    <w:rsid w:val="00D35408"/>
    <w:rsid w:val="00D428CF"/>
    <w:rsid w:val="00D542E6"/>
    <w:rsid w:val="00D71AF6"/>
    <w:rsid w:val="00D82217"/>
    <w:rsid w:val="00DA038B"/>
    <w:rsid w:val="00DA324B"/>
    <w:rsid w:val="00E05E2E"/>
    <w:rsid w:val="00E07E45"/>
    <w:rsid w:val="00E22798"/>
    <w:rsid w:val="00E23742"/>
    <w:rsid w:val="00E77671"/>
    <w:rsid w:val="00E8052C"/>
    <w:rsid w:val="00EA484C"/>
    <w:rsid w:val="00ED05F4"/>
    <w:rsid w:val="00ED7BE0"/>
    <w:rsid w:val="00F41BA2"/>
    <w:rsid w:val="00F44934"/>
    <w:rsid w:val="00F91114"/>
    <w:rsid w:val="00FA01DE"/>
    <w:rsid w:val="00FA5EE2"/>
    <w:rsid w:val="00FB1179"/>
    <w:rsid w:val="00FB364A"/>
    <w:rsid w:val="00FC0745"/>
    <w:rsid w:val="00FC4669"/>
    <w:rsid w:val="00FD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28673"/>
    <o:shapelayout v:ext="edit">
      <o:idmap v:ext="edit" data="1"/>
    </o:shapelayout>
  </w:shapeDefaults>
  <w:decimalSymbol w:val="."/>
  <w:listSeparator w:val=","/>
  <w15:chartTrackingRefBased/>
  <w15:docId w15:val="{5500DCFA-35D7-44BD-BB45-4DAF6F88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E74"/>
    <w:pPr>
      <w:jc w:val="both"/>
    </w:pPr>
    <w:rPr>
      <w:rFonts w:ascii="Arial" w:hAnsi="Arial"/>
      <w:kern w:val="18"/>
      <w:sz w:val="24"/>
      <w:lang w:eastAsia="en-US"/>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paragraph" w:styleId="Heading7">
    <w:name w:val="heading 7"/>
    <w:basedOn w:val="Normal"/>
    <w:next w:val="Normal"/>
    <w:qFormat/>
    <w:pPr>
      <w:keepNext/>
      <w:jc w:val="center"/>
      <w:outlineLvl w:val="6"/>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left" w:pos="360"/>
        <w:tab w:val="right" w:pos="8665"/>
      </w:tabs>
      <w:suppressAutoHyphens/>
    </w:p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sz w:val="24"/>
      <w:lang w:val="en-US" w:eastAsia="en-US"/>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sz w:val="24"/>
      <w:lang w:val="en-US" w:eastAsia="en-US"/>
    </w:rPr>
  </w:style>
  <w:style w:type="character" w:customStyle="1" w:styleId="Document3">
    <w:name w:val="Document 3"/>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lang w:val="en-US" w:eastAsia="en-US"/>
    </w:rPr>
  </w:style>
  <w:style w:type="paragraph" w:customStyle="1" w:styleId="Document1">
    <w:name w:val="Document 1"/>
    <w:pPr>
      <w:keepNext/>
      <w:keepLines/>
      <w:tabs>
        <w:tab w:val="left" w:pos="-720"/>
      </w:tabs>
      <w:suppressAutoHyphens/>
    </w:pPr>
    <w:rPr>
      <w:rFonts w:ascii="Courier New" w:hAnsi="Courier New"/>
      <w:sz w:val="24"/>
      <w:lang w:val="en-US" w:eastAsia="en-US"/>
    </w:rPr>
  </w:style>
  <w:style w:type="character" w:customStyle="1" w:styleId="TechInit">
    <w:name w:val="Tech Init"/>
    <w:rPr>
      <w:rFonts w:ascii="Courier New" w:hAnsi="Courier New"/>
      <w:noProof w:val="0"/>
      <w:sz w:val="24"/>
      <w:lang w:val="en-US"/>
    </w:rPr>
  </w:style>
  <w:style w:type="paragraph" w:customStyle="1" w:styleId="Technical5">
    <w:name w:val="Technical 5"/>
    <w:pPr>
      <w:tabs>
        <w:tab w:val="left" w:pos="-720"/>
      </w:tabs>
      <w:suppressAutoHyphens/>
      <w:ind w:firstLine="720"/>
    </w:pPr>
    <w:rPr>
      <w:rFonts w:ascii="Courier New" w:hAnsi="Courier New"/>
      <w:b/>
      <w:sz w:val="24"/>
      <w:lang w:val="en-US" w:eastAsia="en-US"/>
    </w:rPr>
  </w:style>
  <w:style w:type="paragraph" w:customStyle="1" w:styleId="Technical6">
    <w:name w:val="Technical 6"/>
    <w:pPr>
      <w:tabs>
        <w:tab w:val="left" w:pos="-720"/>
      </w:tabs>
      <w:suppressAutoHyphens/>
      <w:ind w:firstLine="720"/>
    </w:pPr>
    <w:rPr>
      <w:rFonts w:ascii="Courier New" w:hAnsi="Courier New"/>
      <w:b/>
      <w:sz w:val="24"/>
      <w:lang w:val="en-US" w:eastAsia="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lang w:val="en-US" w:eastAsia="en-US"/>
    </w:rPr>
  </w:style>
  <w:style w:type="character" w:customStyle="1" w:styleId="Technical1">
    <w:name w:val="Technical 1"/>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lang w:val="en-US" w:eastAsia="en-US"/>
    </w:rPr>
  </w:style>
  <w:style w:type="paragraph" w:customStyle="1" w:styleId="Technical8">
    <w:name w:val="Technical 8"/>
    <w:pPr>
      <w:tabs>
        <w:tab w:val="left" w:pos="-720"/>
      </w:tabs>
      <w:suppressAutoHyphens/>
      <w:ind w:firstLine="720"/>
    </w:pPr>
    <w:rPr>
      <w:rFonts w:ascii="Courier New" w:hAnsi="Courier New"/>
      <w:b/>
      <w:sz w:val="24"/>
      <w:lang w:val="en-US" w:eastAsia="en-US"/>
    </w:rPr>
  </w:style>
  <w:style w:type="character" w:customStyle="1" w:styleId="DocInit">
    <w:name w:val="Doc Init"/>
    <w:basedOn w:val="DefaultParagraphFont"/>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pPr>
      <w:spacing w:before="240" w:after="240" w:line="240" w:lineRule="atLeast"/>
      <w:jc w:val="left"/>
    </w:pPr>
  </w:style>
  <w:style w:type="paragraph" w:styleId="BodyText">
    <w:name w:val="Body Text"/>
    <w:basedOn w:val="Normal"/>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565"/>
    </w:pPr>
  </w:style>
  <w:style w:type="paragraph" w:styleId="Signature">
    <w:name w:val="Signature"/>
    <w:basedOn w:val="Normal"/>
    <w:next w:val="SignatureJobTitle"/>
    <w:pPr>
      <w:keepNext/>
      <w:spacing w:before="880" w:line="240" w:lineRule="atLeast"/>
      <w:ind w:left="4565"/>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pPr>
      <w:spacing w:after="220"/>
      <w:ind w:left="4565"/>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val="en-US" w:eastAsia="en-US"/>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List">
    <w:name w:val="List"/>
    <w:basedOn w:val="BodyText"/>
    <w:pPr>
      <w:ind w:left="720" w:hanging="360"/>
    </w:pPr>
  </w:style>
  <w:style w:type="paragraph" w:styleId="ListBullet">
    <w:name w:val="List Bullet"/>
    <w:basedOn w:val="List"/>
    <w:autoRedefine/>
    <w:pPr>
      <w:numPr>
        <w:numId w:val="3"/>
      </w:numPr>
      <w:ind w:right="720"/>
    </w:pPr>
  </w:style>
  <w:style w:type="paragraph" w:styleId="ListNumber">
    <w:name w:val="List Number"/>
    <w:basedOn w:val="List"/>
    <w:pPr>
      <w:numPr>
        <w:numId w:val="4"/>
      </w:numPr>
      <w:ind w:right="720"/>
    </w:pPr>
  </w:style>
  <w:style w:type="paragraph" w:styleId="BalloonText">
    <w:name w:val="Balloon Text"/>
    <w:basedOn w:val="Normal"/>
    <w:semiHidden/>
    <w:rsid w:val="00A11727"/>
    <w:rPr>
      <w:rFonts w:ascii="Tahoma" w:hAnsi="Tahoma" w:cs="Tahoma"/>
      <w:sz w:val="16"/>
      <w:szCs w:val="16"/>
    </w:rPr>
  </w:style>
  <w:style w:type="paragraph" w:styleId="ListParagraph">
    <w:name w:val="List Paragraph"/>
    <w:basedOn w:val="Normal"/>
    <w:rsid w:val="00FD1897"/>
    <w:pPr>
      <w:suppressAutoHyphens/>
      <w:autoSpaceDN w:val="0"/>
      <w:spacing w:after="160" w:line="249" w:lineRule="auto"/>
      <w:ind w:left="720"/>
      <w:jc w:val="left"/>
      <w:textAlignment w:val="baseline"/>
    </w:pPr>
    <w:rPr>
      <w:rFonts w:ascii="Calibri" w:eastAsia="Calibri" w:hAnsi="Calibri"/>
      <w:kern w:val="0"/>
      <w:sz w:val="22"/>
      <w:szCs w:val="22"/>
    </w:rPr>
  </w:style>
  <w:style w:type="character" w:styleId="Hyperlink">
    <w:name w:val="Hyperlink"/>
    <w:basedOn w:val="DefaultParagraphFont"/>
    <w:rsid w:val="00FD1897"/>
    <w:rPr>
      <w:color w:val="0563C1"/>
      <w:u w:val="single"/>
    </w:rPr>
  </w:style>
  <w:style w:type="paragraph" w:customStyle="1" w:styleId="EBBodyPara">
    <w:name w:val="EBBodyPara"/>
    <w:basedOn w:val="BodyText"/>
    <w:rsid w:val="00FD1897"/>
    <w:pPr>
      <w:suppressAutoHyphens/>
      <w:autoSpaceDN w:val="0"/>
      <w:spacing w:after="120" w:line="240" w:lineRule="auto"/>
      <w:ind w:firstLine="0"/>
      <w:jc w:val="left"/>
      <w:textAlignment w:val="baseline"/>
    </w:pPr>
    <w:rPr>
      <w:rFonts w:cs="Arial"/>
      <w:bCs/>
      <w:color w:val="000000"/>
      <w:kern w:val="0"/>
      <w:sz w:val="22"/>
      <w:szCs w:val="22"/>
      <w:lang w:eastAsia="en-GB"/>
    </w:rPr>
  </w:style>
  <w:style w:type="character" w:customStyle="1" w:styleId="FooterChar">
    <w:name w:val="Footer Char"/>
    <w:basedOn w:val="DefaultParagraphFont"/>
    <w:link w:val="Footer"/>
    <w:uiPriority w:val="99"/>
    <w:rsid w:val="00581896"/>
    <w:rPr>
      <w:rFonts w:ascii="Arial" w:hAnsi="Arial"/>
      <w:kern w:val="1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54054">
      <w:bodyDiv w:val="1"/>
      <w:marLeft w:val="0"/>
      <w:marRight w:val="0"/>
      <w:marTop w:val="0"/>
      <w:marBottom w:val="0"/>
      <w:divBdr>
        <w:top w:val="none" w:sz="0" w:space="0" w:color="auto"/>
        <w:left w:val="none" w:sz="0" w:space="0" w:color="auto"/>
        <w:bottom w:val="none" w:sz="0" w:space="0" w:color="auto"/>
        <w:right w:val="none" w:sz="0" w:space="0" w:color="auto"/>
      </w:divBdr>
    </w:div>
    <w:div w:id="554393577">
      <w:bodyDiv w:val="1"/>
      <w:marLeft w:val="0"/>
      <w:marRight w:val="0"/>
      <w:marTop w:val="0"/>
      <w:marBottom w:val="0"/>
      <w:divBdr>
        <w:top w:val="none" w:sz="0" w:space="0" w:color="auto"/>
        <w:left w:val="none" w:sz="0" w:space="0" w:color="auto"/>
        <w:bottom w:val="none" w:sz="0" w:space="0" w:color="auto"/>
        <w:right w:val="none" w:sz="0" w:space="0" w:color="auto"/>
      </w:divBdr>
    </w:div>
    <w:div w:id="67268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zanne.landolfi@mcga.gov.uk" TargetMode="External"/><Relationship Id="rId17" Type="http://schemas.openxmlformats.org/officeDocument/2006/relationships/hyperlink" Target="http://www.legislation.gov.uk/uksi/2011/2667/pdfs/uksi_20112667_en.pdf" TargetMode="External"/><Relationship Id="rId2" Type="http://schemas.openxmlformats.org/officeDocument/2006/relationships/numbering" Target="numbering.xml"/><Relationship Id="rId16" Type="http://schemas.openxmlformats.org/officeDocument/2006/relationships/hyperlink" Target="http://www.legislation.gov.uk/uksi/2011/2601/pdfs/uksi_20112601_e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zanne.Landolfi@mcga.gov.uk" TargetMode="External"/><Relationship Id="rId5" Type="http://schemas.openxmlformats.org/officeDocument/2006/relationships/webSettings" Target="webSettings.xml"/><Relationship Id="rId15" Type="http://schemas.openxmlformats.org/officeDocument/2006/relationships/hyperlink" Target="http://www.legislation.gov.uk/uksi/2011/2667/pdfs/uksi_20112667_en.pdf" TargetMode="External"/><Relationship Id="rId10" Type="http://schemas.openxmlformats.org/officeDocument/2006/relationships/hyperlink" Target="http://www.legislation.gov.uk/uksi/2011/2667/pdfs/uksi_20112667_en.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gov.uk/uksi/2011/2601/pdfs/uksi_20112601_en.pdf" TargetMode="External"/><Relationship Id="rId14" Type="http://schemas.openxmlformats.org/officeDocument/2006/relationships/hyperlink" Target="http://www.legislation.gov.uk/uksi/2011/2601/pdfs/uksi_20112601_e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0F640-62AF-4B1C-AE22-5D3A7AC6A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3276</Words>
  <Characters>17682</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lpstr>
    </vt:vector>
  </TitlesOfParts>
  <Company>MCA</Company>
  <LinksUpToDate>false</LinksUpToDate>
  <CharactersWithSpaces>20917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Dave Atlee</dc:creator>
  <cp:keywords/>
  <dc:description>Name</dc:description>
  <cp:lastModifiedBy>Patricia Knox</cp:lastModifiedBy>
  <cp:revision>2</cp:revision>
  <cp:lastPrinted>2006-08-17T13:54:00Z</cp:lastPrinted>
  <dcterms:created xsi:type="dcterms:W3CDTF">2016-04-21T14:54:00Z</dcterms:created>
  <dcterms:modified xsi:type="dcterms:W3CDTF">2016-04-21T14:54:00Z</dcterms:modified>
</cp:coreProperties>
</file>