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F8" w:rsidRPr="005A77FE" w:rsidRDefault="006D2C14" w:rsidP="0053073F">
      <w:pPr>
        <w:spacing w:after="0" w:line="240" w:lineRule="auto"/>
        <w:ind w:right="-24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A77FE">
        <w:rPr>
          <w:rFonts w:ascii="Verdana" w:hAnsi="Verdana"/>
          <w:b/>
          <w:sz w:val="20"/>
          <w:szCs w:val="20"/>
        </w:rPr>
        <w:t>HEADS OF TERMS</w:t>
      </w:r>
    </w:p>
    <w:p w:rsidR="006D2C14" w:rsidRPr="005A77FE" w:rsidRDefault="006D2C14" w:rsidP="0053073F">
      <w:pPr>
        <w:spacing w:after="0" w:line="240" w:lineRule="auto"/>
        <w:ind w:right="-24"/>
        <w:jc w:val="center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 xml:space="preserve">PROPOSED </w:t>
      </w:r>
      <w:r w:rsidR="00ED2105">
        <w:rPr>
          <w:rFonts w:ascii="Verdana" w:hAnsi="Verdana"/>
          <w:b/>
          <w:sz w:val="20"/>
          <w:szCs w:val="20"/>
        </w:rPr>
        <w:t xml:space="preserve">CONSORTIUM </w:t>
      </w:r>
      <w:r w:rsidRPr="005A77FE">
        <w:rPr>
          <w:rFonts w:ascii="Verdana" w:hAnsi="Verdana"/>
          <w:b/>
          <w:sz w:val="20"/>
          <w:szCs w:val="20"/>
        </w:rPr>
        <w:t>AGREEMENT FOR THE [</w:t>
      </w:r>
      <w:r w:rsidRPr="005A77FE">
        <w:rPr>
          <w:rFonts w:ascii="Verdana" w:hAnsi="Verdana"/>
          <w:b/>
          <w:sz w:val="20"/>
          <w:szCs w:val="20"/>
          <w:highlight w:val="yellow"/>
        </w:rPr>
        <w:t>INSERT NAME</w:t>
      </w:r>
      <w:r w:rsidRPr="005A77FE">
        <w:rPr>
          <w:rFonts w:ascii="Verdana" w:hAnsi="Verdana"/>
          <w:b/>
          <w:sz w:val="20"/>
          <w:szCs w:val="20"/>
        </w:rPr>
        <w:t>] PROJECT</w:t>
      </w:r>
    </w:p>
    <w:p w:rsidR="00C60C28" w:rsidRPr="005A77FE" w:rsidRDefault="00C60C28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481FC9" w:rsidRPr="005A77FE" w:rsidRDefault="00481FC9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>DATE: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                          201[]</w:t>
      </w:r>
    </w:p>
    <w:p w:rsidR="00481FC9" w:rsidRPr="005A77FE" w:rsidRDefault="00481FC9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6D2C14" w:rsidRPr="005A77FE" w:rsidRDefault="006D2C14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This document sets out the principal terms and conditions on and subject to which the following parties (</w:t>
      </w:r>
      <w:r w:rsidRPr="00C42508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>the Parties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) are willing to enter into a </w:t>
      </w:r>
      <w:r w:rsidR="00ED2105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Consortium</w:t>
      </w:r>
      <w:r w:rsidRPr="005A77FE">
        <w:rPr>
          <w:rFonts w:ascii="Verdana" w:hAnsi="Verdana"/>
          <w:sz w:val="20"/>
          <w:szCs w:val="20"/>
        </w:rPr>
        <w:t xml:space="preserve"> Agreement, provided the Parties agree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and sign a detailed and legally binding agreement </w:t>
      </w:r>
      <w:r w:rsidR="00ED2105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Consortium</w:t>
      </w:r>
      <w:r w:rsidRPr="005A77FE">
        <w:rPr>
          <w:rFonts w:ascii="Verdana" w:hAnsi="Verdana"/>
          <w:sz w:val="20"/>
          <w:szCs w:val="20"/>
        </w:rPr>
        <w:t xml:space="preserve"> Agreement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(</w:t>
      </w:r>
      <w:r w:rsidRPr="005A77FE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 xml:space="preserve">the </w:t>
      </w:r>
      <w:r w:rsidR="00ED2105">
        <w:rPr>
          <w:rFonts w:ascii="Verdana" w:hAnsi="Verdana"/>
          <w:b/>
          <w:sz w:val="20"/>
          <w:szCs w:val="20"/>
        </w:rPr>
        <w:t>Consortium</w:t>
      </w:r>
      <w:r w:rsidRPr="005A77FE">
        <w:rPr>
          <w:rFonts w:ascii="Verdana" w:hAnsi="Verdana"/>
          <w:b/>
          <w:sz w:val="20"/>
          <w:szCs w:val="20"/>
        </w:rPr>
        <w:t xml:space="preserve"> Agreement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).</w:t>
      </w:r>
    </w:p>
    <w:p w:rsidR="00C60C28" w:rsidRPr="005A77FE" w:rsidRDefault="00C60C28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</w:pPr>
    </w:p>
    <w:p w:rsidR="006D2C14" w:rsidRPr="005A77FE" w:rsidRDefault="006D2C14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  <w:t>The contents of this document are not exhaustive and they are not</w:t>
      </w:r>
      <w:r w:rsidRPr="005A77FE">
        <w:rPr>
          <w:rFonts w:ascii="Verdana" w:hAnsi="Verdana"/>
          <w:b/>
          <w:color w:val="FF0000"/>
          <w:sz w:val="20"/>
          <w:szCs w:val="20"/>
        </w:rPr>
        <w:t xml:space="preserve">, and are not intended to be, legally binding except </w:t>
      </w:r>
      <w:r w:rsidR="00481FC9" w:rsidRPr="005A77FE">
        <w:rPr>
          <w:rFonts w:ascii="Verdana" w:hAnsi="Verdana"/>
          <w:b/>
          <w:color w:val="FF0000"/>
          <w:sz w:val="20"/>
          <w:szCs w:val="20"/>
        </w:rPr>
        <w:t>where they are</w:t>
      </w:r>
      <w:r w:rsidRPr="005A77FE">
        <w:rPr>
          <w:rFonts w:ascii="Verdana" w:hAnsi="Verdana"/>
          <w:b/>
          <w:color w:val="FF0000"/>
          <w:sz w:val="20"/>
          <w:szCs w:val="20"/>
        </w:rPr>
        <w:t xml:space="preserve"> specifically stated below</w:t>
      </w:r>
      <w:r w:rsidRPr="005A77FE"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  <w:t xml:space="preserve"> to be binding.</w:t>
      </w:r>
    </w:p>
    <w:p w:rsidR="00C60C28" w:rsidRPr="005A77FE" w:rsidRDefault="00C60C28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6D2C14" w:rsidRPr="005A77FE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THE PARTIES</w:t>
      </w:r>
    </w:p>
    <w:p w:rsidR="00C60C28" w:rsidRPr="00267854" w:rsidRDefault="00C60C28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ED2105" w:rsidRPr="00C74612" w:rsidRDefault="00ED2105" w:rsidP="00C42508">
      <w:pPr>
        <w:pStyle w:val="ListParagraph"/>
        <w:numPr>
          <w:ilvl w:val="0"/>
          <w:numId w:val="24"/>
        </w:numPr>
        <w:ind w:hanging="720"/>
        <w:jc w:val="both"/>
        <w:rPr>
          <w:rFonts w:ascii="Verdana" w:hAnsi="Verdana"/>
          <w:sz w:val="20"/>
          <w:szCs w:val="20"/>
        </w:rPr>
      </w:pPr>
      <w:r w:rsidRPr="00C74612">
        <w:rPr>
          <w:rFonts w:ascii="Verdana" w:hAnsi="Verdana"/>
          <w:b/>
          <w:sz w:val="20"/>
          <w:szCs w:val="20"/>
        </w:rPr>
        <w:t>[</w:t>
      </w:r>
      <w:r w:rsidRPr="007939E4">
        <w:rPr>
          <w:rFonts w:ascii="Verdana" w:hAnsi="Verdana"/>
          <w:b/>
          <w:sz w:val="20"/>
          <w:szCs w:val="20"/>
        </w:rPr>
        <w:t>INSERT NAME</w:t>
      </w:r>
      <w:r w:rsidRPr="00C74612">
        <w:rPr>
          <w:rFonts w:ascii="Verdana" w:hAnsi="Verdana"/>
          <w:b/>
          <w:sz w:val="20"/>
          <w:szCs w:val="20"/>
        </w:rPr>
        <w:t>]</w:t>
      </w:r>
      <w:r w:rsidRPr="00C74612">
        <w:rPr>
          <w:rFonts w:ascii="Verdana" w:hAnsi="Verdana"/>
          <w:sz w:val="20"/>
          <w:szCs w:val="20"/>
        </w:rPr>
        <w:t>, whose administrative offices are at [</w:t>
      </w:r>
      <w:r w:rsidRPr="00C74612">
        <w:rPr>
          <w:rFonts w:ascii="Verdana" w:hAnsi="Verdana"/>
          <w:i/>
          <w:sz w:val="20"/>
          <w:szCs w:val="20"/>
        </w:rPr>
        <w:t>insert address</w:t>
      </w:r>
      <w:r w:rsidRPr="00C74612">
        <w:rPr>
          <w:rFonts w:ascii="Verdana" w:hAnsi="Verdana"/>
          <w:sz w:val="20"/>
          <w:szCs w:val="20"/>
        </w:rPr>
        <w:t>] (</w:t>
      </w:r>
      <w:r w:rsidRPr="00C74612">
        <w:rPr>
          <w:rFonts w:ascii="Verdana" w:hAnsi="Verdana"/>
          <w:b/>
          <w:sz w:val="20"/>
          <w:szCs w:val="20"/>
        </w:rPr>
        <w:t>AAA</w:t>
      </w:r>
      <w:r w:rsidRPr="00C74612">
        <w:rPr>
          <w:rFonts w:ascii="Verdana" w:hAnsi="Verdana"/>
          <w:sz w:val="20"/>
          <w:szCs w:val="20"/>
        </w:rPr>
        <w:t>)</w:t>
      </w:r>
    </w:p>
    <w:p w:rsidR="00ED2105" w:rsidRPr="00C74612" w:rsidRDefault="00ED2105" w:rsidP="00ED2105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ED2105" w:rsidRPr="00C74612" w:rsidRDefault="00ED2105" w:rsidP="00C42508">
      <w:pPr>
        <w:pStyle w:val="ListParagraph"/>
        <w:numPr>
          <w:ilvl w:val="0"/>
          <w:numId w:val="24"/>
        </w:numPr>
        <w:ind w:hanging="720"/>
        <w:jc w:val="both"/>
        <w:rPr>
          <w:rFonts w:ascii="Verdana" w:hAnsi="Verdana"/>
          <w:sz w:val="20"/>
          <w:szCs w:val="20"/>
        </w:rPr>
      </w:pPr>
      <w:r w:rsidRPr="00C74612">
        <w:rPr>
          <w:rFonts w:ascii="Verdana" w:hAnsi="Verdana"/>
          <w:b/>
          <w:sz w:val="20"/>
          <w:szCs w:val="20"/>
        </w:rPr>
        <w:t>[</w:t>
      </w:r>
      <w:r w:rsidRPr="007939E4">
        <w:rPr>
          <w:rFonts w:ascii="Verdana" w:hAnsi="Verdana"/>
          <w:b/>
          <w:sz w:val="20"/>
          <w:szCs w:val="20"/>
        </w:rPr>
        <w:t>INSERT NAME</w:t>
      </w:r>
      <w:r w:rsidRPr="00C74612">
        <w:rPr>
          <w:rFonts w:ascii="Verdana" w:hAnsi="Verdana"/>
          <w:b/>
          <w:sz w:val="20"/>
          <w:szCs w:val="20"/>
        </w:rPr>
        <w:t>]</w:t>
      </w:r>
      <w:r w:rsidRPr="00C74612">
        <w:rPr>
          <w:rFonts w:ascii="Verdana" w:hAnsi="Verdana"/>
          <w:sz w:val="20"/>
          <w:szCs w:val="20"/>
        </w:rPr>
        <w:t>, whose administrative offices are at [</w:t>
      </w:r>
      <w:r w:rsidRPr="00C74612">
        <w:rPr>
          <w:rFonts w:ascii="Verdana" w:hAnsi="Verdana"/>
          <w:i/>
          <w:sz w:val="20"/>
          <w:szCs w:val="20"/>
        </w:rPr>
        <w:t>insert address</w:t>
      </w:r>
      <w:r w:rsidRPr="00C74612">
        <w:rPr>
          <w:rFonts w:ascii="Verdana" w:hAnsi="Verdana"/>
          <w:sz w:val="20"/>
          <w:szCs w:val="20"/>
        </w:rPr>
        <w:t>] (</w:t>
      </w:r>
      <w:r w:rsidRPr="00C74612">
        <w:rPr>
          <w:rFonts w:ascii="Verdana" w:hAnsi="Verdana"/>
          <w:b/>
          <w:sz w:val="20"/>
          <w:szCs w:val="20"/>
        </w:rPr>
        <w:t>BBB</w:t>
      </w:r>
      <w:r w:rsidRPr="00C74612">
        <w:rPr>
          <w:rFonts w:ascii="Verdana" w:hAnsi="Verdana"/>
          <w:sz w:val="20"/>
          <w:szCs w:val="20"/>
        </w:rPr>
        <w:t>)</w:t>
      </w:r>
    </w:p>
    <w:p w:rsidR="00ED2105" w:rsidRPr="00C74612" w:rsidRDefault="00ED2105" w:rsidP="00ED2105">
      <w:pPr>
        <w:pStyle w:val="ListParagraph"/>
        <w:rPr>
          <w:rFonts w:ascii="Verdana" w:hAnsi="Verdana"/>
          <w:b/>
          <w:sz w:val="20"/>
          <w:szCs w:val="20"/>
        </w:rPr>
      </w:pPr>
    </w:p>
    <w:p w:rsidR="00ED2105" w:rsidRPr="00C74612" w:rsidRDefault="00ED2105" w:rsidP="00C42508">
      <w:pPr>
        <w:pStyle w:val="ListParagraph"/>
        <w:numPr>
          <w:ilvl w:val="0"/>
          <w:numId w:val="24"/>
        </w:numPr>
        <w:ind w:hanging="720"/>
        <w:jc w:val="both"/>
        <w:rPr>
          <w:rFonts w:ascii="Verdana" w:hAnsi="Verdana"/>
          <w:sz w:val="20"/>
          <w:szCs w:val="20"/>
        </w:rPr>
      </w:pPr>
      <w:r w:rsidRPr="00C74612">
        <w:rPr>
          <w:rFonts w:ascii="Verdana" w:hAnsi="Verdana"/>
          <w:b/>
          <w:sz w:val="20"/>
          <w:szCs w:val="20"/>
        </w:rPr>
        <w:t>[</w:t>
      </w:r>
      <w:r w:rsidRPr="007939E4">
        <w:rPr>
          <w:rFonts w:ascii="Verdana" w:hAnsi="Verdana"/>
          <w:b/>
          <w:sz w:val="20"/>
          <w:szCs w:val="20"/>
        </w:rPr>
        <w:t>INSERT NAME</w:t>
      </w:r>
      <w:r w:rsidRPr="00C74612">
        <w:rPr>
          <w:rFonts w:ascii="Verdana" w:hAnsi="Verdana"/>
          <w:b/>
          <w:sz w:val="20"/>
          <w:szCs w:val="20"/>
        </w:rPr>
        <w:t xml:space="preserve">] </w:t>
      </w:r>
      <w:r w:rsidRPr="00C74612">
        <w:rPr>
          <w:rFonts w:ascii="Verdana" w:hAnsi="Verdana"/>
          <w:sz w:val="20"/>
          <w:szCs w:val="20"/>
        </w:rPr>
        <w:t>[</w:t>
      </w:r>
      <w:r w:rsidRPr="00C74612">
        <w:rPr>
          <w:rFonts w:ascii="Verdana" w:hAnsi="Verdana"/>
          <w:b/>
          <w:sz w:val="20"/>
          <w:szCs w:val="20"/>
        </w:rPr>
        <w:t>LIMITED</w:t>
      </w:r>
      <w:r w:rsidRPr="00C74612">
        <w:rPr>
          <w:rFonts w:ascii="Verdana" w:hAnsi="Verdana"/>
          <w:sz w:val="20"/>
          <w:szCs w:val="20"/>
        </w:rPr>
        <w:t>][</w:t>
      </w:r>
      <w:r w:rsidRPr="00C74612">
        <w:rPr>
          <w:rFonts w:ascii="Verdana" w:hAnsi="Verdana"/>
          <w:b/>
          <w:sz w:val="20"/>
          <w:szCs w:val="20"/>
        </w:rPr>
        <w:t>PLC</w:t>
      </w:r>
      <w:r w:rsidRPr="00C74612">
        <w:rPr>
          <w:rFonts w:ascii="Verdana" w:hAnsi="Verdana"/>
          <w:sz w:val="20"/>
          <w:szCs w:val="20"/>
        </w:rPr>
        <w:t>], [a company registered in [England] under number [………………], whose registered office is at [</w:t>
      </w:r>
      <w:r w:rsidRPr="00C74612">
        <w:rPr>
          <w:rFonts w:ascii="Verdana" w:hAnsi="Verdana"/>
          <w:i/>
          <w:sz w:val="20"/>
          <w:szCs w:val="20"/>
        </w:rPr>
        <w:t>insert address of registered office</w:t>
      </w:r>
      <w:r w:rsidRPr="00C74612">
        <w:rPr>
          <w:rFonts w:ascii="Verdana" w:hAnsi="Verdana"/>
          <w:sz w:val="20"/>
          <w:szCs w:val="20"/>
        </w:rPr>
        <w:t xml:space="preserve">] </w:t>
      </w:r>
      <w:r w:rsidRPr="00C74612">
        <w:rPr>
          <w:rFonts w:ascii="Verdana" w:hAnsi="Verdana"/>
          <w:b/>
          <w:sz w:val="20"/>
          <w:szCs w:val="20"/>
        </w:rPr>
        <w:t>OR</w:t>
      </w:r>
      <w:r w:rsidRPr="00C74612">
        <w:rPr>
          <w:rFonts w:ascii="Verdana" w:hAnsi="Verdana"/>
          <w:sz w:val="20"/>
          <w:szCs w:val="20"/>
        </w:rPr>
        <w:t xml:space="preserve"> [</w:t>
      </w:r>
      <w:r w:rsidRPr="00C74612">
        <w:rPr>
          <w:rFonts w:ascii="Verdana" w:hAnsi="Verdana"/>
          <w:i/>
          <w:sz w:val="20"/>
          <w:szCs w:val="20"/>
        </w:rPr>
        <w:t>insert status of the Collaborator, e.g. NHS Trust</w:t>
      </w:r>
      <w:r w:rsidRPr="00C74612">
        <w:rPr>
          <w:rFonts w:ascii="Verdana" w:hAnsi="Verdana"/>
          <w:sz w:val="20"/>
          <w:szCs w:val="20"/>
        </w:rPr>
        <w:t>] of [</w:t>
      </w:r>
      <w:r w:rsidRPr="00C74612">
        <w:rPr>
          <w:rFonts w:ascii="Verdana" w:hAnsi="Verdana"/>
          <w:i/>
          <w:sz w:val="20"/>
          <w:szCs w:val="20"/>
        </w:rPr>
        <w:t>insert address of principal office</w:t>
      </w:r>
      <w:r w:rsidRPr="00C74612">
        <w:rPr>
          <w:rFonts w:ascii="Verdana" w:hAnsi="Verdana"/>
          <w:sz w:val="20"/>
          <w:szCs w:val="20"/>
        </w:rPr>
        <w:t>] (</w:t>
      </w:r>
      <w:r w:rsidRPr="00C74612">
        <w:rPr>
          <w:rFonts w:ascii="Verdana" w:hAnsi="Verdana"/>
          <w:b/>
          <w:sz w:val="20"/>
          <w:szCs w:val="20"/>
        </w:rPr>
        <w:t>XXX</w:t>
      </w:r>
      <w:r w:rsidRPr="00C74612">
        <w:rPr>
          <w:rFonts w:ascii="Verdana" w:hAnsi="Verdana"/>
          <w:sz w:val="20"/>
          <w:szCs w:val="20"/>
        </w:rPr>
        <w:t>)</w:t>
      </w:r>
    </w:p>
    <w:p w:rsidR="00ED2105" w:rsidRPr="00C74612" w:rsidRDefault="00ED2105" w:rsidP="00ED2105">
      <w:pPr>
        <w:pStyle w:val="ListParagraph"/>
        <w:rPr>
          <w:rFonts w:ascii="Verdana" w:hAnsi="Verdana"/>
          <w:sz w:val="20"/>
          <w:szCs w:val="20"/>
        </w:rPr>
      </w:pPr>
    </w:p>
    <w:p w:rsidR="00ED2105" w:rsidRDefault="00ED2105" w:rsidP="00C42508">
      <w:pPr>
        <w:pStyle w:val="ListParagraph"/>
        <w:numPr>
          <w:ilvl w:val="0"/>
          <w:numId w:val="24"/>
        </w:numPr>
        <w:ind w:hanging="720"/>
        <w:jc w:val="both"/>
        <w:rPr>
          <w:rFonts w:ascii="Verdana" w:hAnsi="Verdana"/>
          <w:sz w:val="20"/>
          <w:szCs w:val="20"/>
        </w:rPr>
      </w:pPr>
      <w:r w:rsidRPr="00C74612">
        <w:rPr>
          <w:rFonts w:ascii="Verdana" w:hAnsi="Verdana"/>
          <w:b/>
          <w:sz w:val="20"/>
          <w:szCs w:val="20"/>
        </w:rPr>
        <w:t>[</w:t>
      </w:r>
      <w:r w:rsidRPr="007939E4">
        <w:rPr>
          <w:rFonts w:ascii="Verdana" w:hAnsi="Verdana"/>
          <w:b/>
          <w:sz w:val="20"/>
          <w:szCs w:val="20"/>
        </w:rPr>
        <w:t>INSERT NAME</w:t>
      </w:r>
      <w:r w:rsidRPr="00C74612">
        <w:rPr>
          <w:rFonts w:ascii="Verdana" w:hAnsi="Verdana"/>
          <w:b/>
          <w:sz w:val="20"/>
          <w:szCs w:val="20"/>
        </w:rPr>
        <w:t xml:space="preserve">] </w:t>
      </w:r>
      <w:r w:rsidRPr="00C74612">
        <w:rPr>
          <w:rFonts w:ascii="Verdana" w:hAnsi="Verdana"/>
          <w:sz w:val="20"/>
          <w:szCs w:val="20"/>
        </w:rPr>
        <w:t>[</w:t>
      </w:r>
      <w:r w:rsidRPr="00C74612">
        <w:rPr>
          <w:rFonts w:ascii="Verdana" w:hAnsi="Verdana"/>
          <w:b/>
          <w:sz w:val="20"/>
          <w:szCs w:val="20"/>
        </w:rPr>
        <w:t>LIMITED</w:t>
      </w:r>
      <w:r w:rsidRPr="00C74612">
        <w:rPr>
          <w:rFonts w:ascii="Verdana" w:hAnsi="Verdana"/>
          <w:sz w:val="20"/>
          <w:szCs w:val="20"/>
        </w:rPr>
        <w:t>][</w:t>
      </w:r>
      <w:r w:rsidRPr="00C74612">
        <w:rPr>
          <w:rFonts w:ascii="Verdana" w:hAnsi="Verdana"/>
          <w:b/>
          <w:sz w:val="20"/>
          <w:szCs w:val="20"/>
        </w:rPr>
        <w:t>PLC</w:t>
      </w:r>
      <w:r w:rsidRPr="00C74612">
        <w:rPr>
          <w:rFonts w:ascii="Verdana" w:hAnsi="Verdana"/>
          <w:sz w:val="20"/>
          <w:szCs w:val="20"/>
        </w:rPr>
        <w:t>], [a company registered in [England] under number [………………], whose registered office is at [</w:t>
      </w:r>
      <w:r w:rsidRPr="00C74612">
        <w:rPr>
          <w:rFonts w:ascii="Verdana" w:hAnsi="Verdana"/>
          <w:i/>
          <w:sz w:val="20"/>
          <w:szCs w:val="20"/>
        </w:rPr>
        <w:t>insert address of registered office</w:t>
      </w:r>
      <w:r w:rsidRPr="00C74612">
        <w:rPr>
          <w:rFonts w:ascii="Verdana" w:hAnsi="Verdana"/>
          <w:sz w:val="20"/>
          <w:szCs w:val="20"/>
        </w:rPr>
        <w:t xml:space="preserve">] </w:t>
      </w:r>
      <w:r w:rsidRPr="00C74612">
        <w:rPr>
          <w:rFonts w:ascii="Verdana" w:hAnsi="Verdana"/>
          <w:b/>
          <w:sz w:val="20"/>
          <w:szCs w:val="20"/>
        </w:rPr>
        <w:t>OR</w:t>
      </w:r>
      <w:r w:rsidRPr="00C74612">
        <w:rPr>
          <w:rFonts w:ascii="Verdana" w:hAnsi="Verdana"/>
          <w:sz w:val="20"/>
          <w:szCs w:val="20"/>
        </w:rPr>
        <w:t xml:space="preserve"> [</w:t>
      </w:r>
      <w:r w:rsidRPr="00C74612">
        <w:rPr>
          <w:rFonts w:ascii="Verdana" w:hAnsi="Verdana"/>
          <w:i/>
          <w:sz w:val="20"/>
          <w:szCs w:val="20"/>
        </w:rPr>
        <w:t>insert status of the Collaborator, e.g. NHS Trust</w:t>
      </w:r>
      <w:r w:rsidRPr="00C74612">
        <w:rPr>
          <w:rFonts w:ascii="Verdana" w:hAnsi="Verdana"/>
          <w:sz w:val="20"/>
          <w:szCs w:val="20"/>
        </w:rPr>
        <w:t>] of [</w:t>
      </w:r>
      <w:r w:rsidRPr="00C74612">
        <w:rPr>
          <w:rFonts w:ascii="Verdana" w:hAnsi="Verdana"/>
          <w:i/>
          <w:sz w:val="20"/>
          <w:szCs w:val="20"/>
        </w:rPr>
        <w:t>insert address of principal office</w:t>
      </w:r>
      <w:r w:rsidRPr="00C74612">
        <w:rPr>
          <w:rFonts w:ascii="Verdana" w:hAnsi="Verdana"/>
          <w:sz w:val="20"/>
          <w:szCs w:val="20"/>
        </w:rPr>
        <w:t>] (</w:t>
      </w:r>
      <w:r w:rsidRPr="00C74612">
        <w:rPr>
          <w:rFonts w:ascii="Verdana" w:hAnsi="Verdana"/>
          <w:b/>
          <w:sz w:val="20"/>
          <w:szCs w:val="20"/>
        </w:rPr>
        <w:t>ZZZ</w:t>
      </w:r>
      <w:r w:rsidRPr="00C74612">
        <w:rPr>
          <w:rFonts w:ascii="Verdana" w:hAnsi="Verdana"/>
          <w:sz w:val="20"/>
          <w:szCs w:val="20"/>
        </w:rPr>
        <w:t>)</w:t>
      </w:r>
    </w:p>
    <w:p w:rsidR="001B3981" w:rsidRPr="00C42508" w:rsidRDefault="001B3981" w:rsidP="00C42508">
      <w:pPr>
        <w:pStyle w:val="ListParagraph"/>
        <w:rPr>
          <w:rFonts w:ascii="Verdana" w:hAnsi="Verdana"/>
          <w:sz w:val="20"/>
          <w:szCs w:val="20"/>
        </w:rPr>
      </w:pPr>
    </w:p>
    <w:p w:rsidR="001B3981" w:rsidRPr="00C74612" w:rsidRDefault="001B3981" w:rsidP="00C42508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AAA and BBB are the Academic Parties, and XXX and ZZZ are the Commercial Parties.</w:t>
      </w:r>
    </w:p>
    <w:p w:rsidR="00F77B7E" w:rsidRPr="00267854" w:rsidRDefault="00F77B7E" w:rsidP="00267854">
      <w:pPr>
        <w:pStyle w:val="ListParagraph"/>
        <w:rPr>
          <w:rFonts w:ascii="Verdana" w:hAnsi="Verdana"/>
          <w:b/>
          <w:sz w:val="20"/>
          <w:szCs w:val="20"/>
        </w:rPr>
      </w:pPr>
    </w:p>
    <w:p w:rsidR="00B36DB5" w:rsidRPr="005A77FE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THE PROJECT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The proposed start date of the Project is [</w:t>
      </w:r>
      <w:r w:rsidRPr="007939E4">
        <w:t>insert date</w:t>
      </w:r>
      <w:r w:rsidRPr="005A77FE">
        <w:t>].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The proposed end date of the Project is [</w:t>
      </w:r>
      <w:r w:rsidRPr="007939E4">
        <w:t>insert date</w:t>
      </w:r>
      <w:r w:rsidRPr="005A77FE">
        <w:t>].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If work starts before the </w:t>
      </w:r>
      <w:r w:rsidR="00ED2105">
        <w:t>Consortium</w:t>
      </w:r>
      <w:r w:rsidRPr="005A77FE">
        <w:t xml:space="preserve"> Agreement is signed by </w:t>
      </w:r>
      <w:r w:rsidR="00ED2105">
        <w:t>all</w:t>
      </w:r>
      <w:r w:rsidR="00F255CC" w:rsidRPr="005A77FE">
        <w:t xml:space="preserve"> of</w:t>
      </w:r>
      <w:r w:rsidRPr="005A77FE">
        <w:t xml:space="preserve"> the Parties, the agreement </w:t>
      </w:r>
      <w:r w:rsidR="00F4622A" w:rsidRPr="005A77FE">
        <w:t>[is]</w:t>
      </w:r>
      <w:r w:rsidR="00D11228">
        <w:rPr>
          <w:b/>
        </w:rPr>
        <w:t>OR</w:t>
      </w:r>
      <w:r w:rsidR="00F4622A" w:rsidRPr="00267854">
        <w:t>[is not]</w:t>
      </w:r>
      <w:r w:rsidRPr="005A77FE">
        <w:t xml:space="preserve"> to have retrospective effect.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B36DB5" w:rsidRPr="005A77FE" w:rsidRDefault="00B36DB5" w:rsidP="00C42508">
      <w:pPr>
        <w:pStyle w:val="CommentText"/>
        <w:numPr>
          <w:ilvl w:val="1"/>
          <w:numId w:val="3"/>
        </w:numPr>
        <w:ind w:left="720" w:right="-24"/>
        <w:jc w:val="both"/>
      </w:pPr>
      <w:r w:rsidRPr="005A77FE">
        <w:t>[</w:t>
      </w:r>
      <w:r w:rsidR="00FF5362">
        <w:t>AAA</w:t>
      </w:r>
      <w:r w:rsidRPr="005A77FE">
        <w:t>] will provide the following resources (human and other): [</w:t>
      </w:r>
      <w:r w:rsidRPr="007939E4">
        <w:t xml:space="preserve">insert </w:t>
      </w:r>
      <w:r w:rsidR="00213380" w:rsidRPr="007939E4">
        <w:t xml:space="preserve">details of </w:t>
      </w:r>
      <w:r w:rsidRPr="007939E4">
        <w:t>resources</w:t>
      </w:r>
      <w:r w:rsidRPr="005A77FE">
        <w:t>]</w:t>
      </w:r>
      <w:r w:rsidR="00C42508">
        <w:t>.</w:t>
      </w:r>
    </w:p>
    <w:p w:rsidR="00C60C28" w:rsidRPr="005A77FE" w:rsidRDefault="00C60C28">
      <w:pPr>
        <w:pStyle w:val="CommentText"/>
        <w:ind w:left="720" w:right="-24" w:hanging="11"/>
        <w:jc w:val="both"/>
      </w:pPr>
    </w:p>
    <w:p w:rsidR="00F4622A" w:rsidRPr="005A77FE" w:rsidRDefault="00B36DB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F4622A" w:rsidRPr="005A77FE" w:rsidRDefault="00F4622A">
      <w:pPr>
        <w:pStyle w:val="CommentText"/>
        <w:ind w:left="720" w:right="-24" w:hanging="11"/>
        <w:jc w:val="both"/>
      </w:pPr>
    </w:p>
    <w:p w:rsidR="00B36DB5" w:rsidRPr="005A77FE" w:rsidRDefault="00F4622A" w:rsidP="00C42508">
      <w:pPr>
        <w:pStyle w:val="CommentText"/>
        <w:ind w:left="720" w:right="-24" w:hanging="720"/>
        <w:jc w:val="both"/>
      </w:pPr>
      <w:r w:rsidRPr="005A77FE">
        <w:t>2.5</w:t>
      </w:r>
      <w:r w:rsidRPr="005A77FE">
        <w:tab/>
      </w:r>
      <w:r w:rsidR="00B36DB5" w:rsidRPr="005A77FE">
        <w:t>[</w:t>
      </w:r>
      <w:r w:rsidR="00FF5362">
        <w:t>BBB</w:t>
      </w:r>
      <w:r w:rsidR="00B36DB5" w:rsidRPr="005A77FE">
        <w:t>] will provide the following resources (human and other): [</w:t>
      </w:r>
      <w:r w:rsidR="00B36DB5" w:rsidRPr="007939E4">
        <w:t>insert</w:t>
      </w:r>
      <w:r w:rsidR="00213380" w:rsidRPr="007939E4">
        <w:t xml:space="preserve"> details of</w:t>
      </w:r>
      <w:r w:rsidR="00B36DB5" w:rsidRPr="007939E4">
        <w:t xml:space="preserve"> resources</w:t>
      </w:r>
      <w:r w:rsidR="00B36DB5" w:rsidRPr="005A77FE">
        <w:t>]</w:t>
      </w:r>
      <w:r w:rsidR="00C42508">
        <w:t>.</w:t>
      </w:r>
    </w:p>
    <w:p w:rsidR="00C60C28" w:rsidRPr="005A77FE" w:rsidRDefault="00C60C28">
      <w:pPr>
        <w:pStyle w:val="CommentText"/>
        <w:ind w:left="720" w:right="-24" w:hanging="11"/>
        <w:jc w:val="both"/>
      </w:pPr>
    </w:p>
    <w:p w:rsidR="00B36DB5" w:rsidRDefault="00B36DB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ED2105" w:rsidRDefault="00ED2105">
      <w:pPr>
        <w:pStyle w:val="CommentText"/>
        <w:ind w:left="720" w:right="-24" w:hanging="11"/>
        <w:jc w:val="both"/>
      </w:pPr>
    </w:p>
    <w:p w:rsidR="00ED2105" w:rsidRPr="005A77FE" w:rsidRDefault="00ED2105" w:rsidP="00C42508">
      <w:pPr>
        <w:pStyle w:val="CommentText"/>
        <w:ind w:left="720" w:right="-24" w:hanging="720"/>
        <w:jc w:val="both"/>
      </w:pPr>
      <w:r>
        <w:t>2.6</w:t>
      </w:r>
      <w:r>
        <w:tab/>
      </w:r>
      <w:r w:rsidRPr="005A77FE">
        <w:t>[</w:t>
      </w:r>
      <w:r>
        <w:t>XXX</w:t>
      </w:r>
      <w:r w:rsidRPr="005A77FE">
        <w:t>] will provide the followin</w:t>
      </w:r>
      <w:r w:rsidR="00C42508">
        <w:t xml:space="preserve">g resources (human and other): </w:t>
      </w:r>
      <w:r w:rsidRPr="005A77FE">
        <w:t>[</w:t>
      </w:r>
      <w:r w:rsidRPr="007939E4">
        <w:t>insert details of resources</w:t>
      </w:r>
      <w:r w:rsidRPr="005A77FE">
        <w:t>]</w:t>
      </w:r>
      <w:r w:rsidR="00C42508">
        <w:t>.</w:t>
      </w:r>
    </w:p>
    <w:p w:rsidR="00ED2105" w:rsidRPr="005A77FE" w:rsidRDefault="00ED2105" w:rsidP="00ED2105">
      <w:pPr>
        <w:pStyle w:val="CommentText"/>
        <w:ind w:left="720" w:right="-24" w:hanging="11"/>
        <w:jc w:val="both"/>
      </w:pPr>
    </w:p>
    <w:p w:rsidR="00ED2105" w:rsidRPr="005A77FE" w:rsidRDefault="00ED2105" w:rsidP="00ED210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ED2105" w:rsidRPr="005A77FE" w:rsidRDefault="00ED2105" w:rsidP="00ED2105">
      <w:pPr>
        <w:pStyle w:val="CommentText"/>
        <w:ind w:left="720" w:right="-24" w:hanging="11"/>
        <w:jc w:val="both"/>
      </w:pPr>
    </w:p>
    <w:p w:rsidR="00ED2105" w:rsidRPr="005A77FE" w:rsidRDefault="00ED2105" w:rsidP="00C42508">
      <w:pPr>
        <w:pStyle w:val="CommentText"/>
        <w:ind w:left="720" w:right="-24" w:hanging="720"/>
        <w:jc w:val="both"/>
      </w:pPr>
      <w:r>
        <w:t>2.7</w:t>
      </w:r>
      <w:r>
        <w:tab/>
      </w:r>
      <w:r w:rsidRPr="005A77FE">
        <w:t>[</w:t>
      </w:r>
      <w:r>
        <w:t>ZZZ</w:t>
      </w:r>
      <w:r w:rsidRPr="005A77FE">
        <w:t>] will provide the followi</w:t>
      </w:r>
      <w:r w:rsidR="00C42508">
        <w:t xml:space="preserve">ng resources (human and other): </w:t>
      </w:r>
      <w:r w:rsidRPr="005A77FE">
        <w:t>[</w:t>
      </w:r>
      <w:r w:rsidRPr="007939E4">
        <w:t>insert details of resources</w:t>
      </w:r>
      <w:r w:rsidRPr="005A77FE">
        <w:t>]</w:t>
      </w:r>
      <w:r w:rsidR="00C42508">
        <w:t>.</w:t>
      </w:r>
    </w:p>
    <w:p w:rsidR="00ED2105" w:rsidRPr="005A77FE" w:rsidRDefault="00ED2105" w:rsidP="00ED2105">
      <w:pPr>
        <w:pStyle w:val="CommentText"/>
        <w:ind w:left="720" w:right="-24" w:hanging="11"/>
        <w:jc w:val="both"/>
      </w:pPr>
    </w:p>
    <w:p w:rsidR="00ED2105" w:rsidRDefault="00ED2105" w:rsidP="00ED210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8A7BEE" w:rsidRDefault="008A7BEE" w:rsidP="00ED2105">
      <w:pPr>
        <w:pStyle w:val="CommentText"/>
        <w:ind w:left="720" w:right="-24" w:hanging="11"/>
        <w:jc w:val="both"/>
      </w:pPr>
    </w:p>
    <w:p w:rsidR="008A7BEE" w:rsidRDefault="008A7BEE" w:rsidP="00C42508">
      <w:pPr>
        <w:pStyle w:val="CommentText"/>
        <w:numPr>
          <w:ilvl w:val="1"/>
          <w:numId w:val="26"/>
        </w:numPr>
        <w:ind w:right="-24"/>
        <w:jc w:val="both"/>
      </w:pPr>
      <w:r>
        <w:t xml:space="preserve">A copy of the draft Project Plan is attached to these Heads of </w:t>
      </w:r>
      <w:r w:rsidR="00C42508">
        <w:t>Terms</w:t>
      </w:r>
      <w:r>
        <w:t>.</w:t>
      </w:r>
    </w:p>
    <w:p w:rsidR="00C42508" w:rsidRPr="005A77FE" w:rsidRDefault="00C42508" w:rsidP="00C42508">
      <w:pPr>
        <w:pStyle w:val="CommentText"/>
        <w:ind w:left="720" w:right="-24"/>
        <w:jc w:val="both"/>
      </w:pPr>
    </w:p>
    <w:p w:rsidR="00213380" w:rsidRPr="005A77FE" w:rsidRDefault="008A7BEE" w:rsidP="00C42508">
      <w:pPr>
        <w:pStyle w:val="CommentText"/>
        <w:ind w:left="720" w:right="-24" w:hanging="720"/>
        <w:jc w:val="both"/>
      </w:pPr>
      <w:r>
        <w:t>2.9</w:t>
      </w:r>
      <w:r>
        <w:tab/>
      </w:r>
      <w:r w:rsidR="00213380" w:rsidRPr="005A77FE">
        <w:t xml:space="preserve">If a </w:t>
      </w:r>
      <w:r>
        <w:t>P</w:t>
      </w:r>
      <w:r w:rsidR="00213380" w:rsidRPr="005A77FE">
        <w:t xml:space="preserve">arty is to provide any materials, the </w:t>
      </w:r>
      <w:r>
        <w:t>P</w:t>
      </w:r>
      <w:r w:rsidR="00213380" w:rsidRPr="005A77FE">
        <w:t xml:space="preserve">arties will enter into a separate Materials Transfer Agreement in relation to those materials. The proposed terms of that Materials Transfer Agreement are attached to these Heads of Terms. </w:t>
      </w:r>
    </w:p>
    <w:p w:rsidR="00213380" w:rsidRPr="005A77FE" w:rsidRDefault="00213380" w:rsidP="00267854">
      <w:pPr>
        <w:pStyle w:val="CommentText"/>
        <w:ind w:left="709" w:right="-24"/>
        <w:jc w:val="both"/>
      </w:pPr>
    </w:p>
    <w:p w:rsidR="00C53F7D" w:rsidRPr="005A77FE" w:rsidRDefault="008A7BEE" w:rsidP="00C42508">
      <w:pPr>
        <w:pStyle w:val="CommentText"/>
        <w:ind w:left="720" w:right="-24" w:hanging="720"/>
        <w:jc w:val="both"/>
      </w:pPr>
      <w:r>
        <w:t>2.10</w:t>
      </w:r>
      <w:r>
        <w:tab/>
      </w:r>
      <w:r w:rsidR="00C53F7D" w:rsidRPr="005A77FE">
        <w:t>The Project is expected to make use of the following third party resources:</w:t>
      </w:r>
      <w:r w:rsidR="00C42508">
        <w:t xml:space="preserve"> </w:t>
      </w:r>
      <w:r w:rsidR="00C53F7D" w:rsidRPr="005A77FE">
        <w:t>[</w:t>
      </w:r>
      <w:r w:rsidR="00C53F7D" w:rsidRPr="007939E4">
        <w:t xml:space="preserve">insert </w:t>
      </w:r>
      <w:r w:rsidR="00213380" w:rsidRPr="007939E4">
        <w:t xml:space="preserve">details of </w:t>
      </w:r>
      <w:r w:rsidR="00C53F7D" w:rsidRPr="007939E4">
        <w:t>third party resources</w:t>
      </w:r>
      <w:r w:rsidR="00C53F7D" w:rsidRPr="00E01296">
        <w:t>].</w:t>
      </w:r>
    </w:p>
    <w:p w:rsidR="00C53F7D" w:rsidRPr="005A77FE" w:rsidRDefault="00C53F7D">
      <w:pPr>
        <w:pStyle w:val="CommentText"/>
        <w:ind w:left="709" w:right="-24"/>
        <w:jc w:val="both"/>
      </w:pPr>
    </w:p>
    <w:p w:rsidR="00C53F7D" w:rsidRPr="005A77FE" w:rsidRDefault="008A7BEE" w:rsidP="00C42508">
      <w:pPr>
        <w:pStyle w:val="CommentText"/>
        <w:ind w:left="720" w:right="-24" w:hanging="720"/>
        <w:jc w:val="both"/>
      </w:pPr>
      <w:r>
        <w:t>2.11</w:t>
      </w:r>
      <w:r>
        <w:tab/>
      </w:r>
      <w:r w:rsidR="00680426">
        <w:t>[</w:t>
      </w:r>
      <w:r w:rsidR="00680426" w:rsidRPr="007939E4">
        <w:t>Insert name of Party</w:t>
      </w:r>
      <w:r w:rsidR="00680426">
        <w:t>]</w:t>
      </w:r>
      <w:r w:rsidR="00C53F7D" w:rsidRPr="005A77FE">
        <w:t xml:space="preserve"> will be responsible for putting in place arrangements to allow those </w:t>
      </w:r>
      <w:r w:rsidR="00213380" w:rsidRPr="005A77FE">
        <w:t xml:space="preserve">third party </w:t>
      </w:r>
      <w:r w:rsidR="00C53F7D" w:rsidRPr="005A77FE">
        <w:t>resources to be used for the purposes of the Project.</w:t>
      </w:r>
    </w:p>
    <w:p w:rsidR="00C53F7D" w:rsidRPr="005A77FE" w:rsidRDefault="00C53F7D" w:rsidP="00267854">
      <w:pPr>
        <w:pStyle w:val="CommentText"/>
        <w:ind w:left="709" w:right="-24"/>
        <w:jc w:val="both"/>
      </w:pPr>
    </w:p>
    <w:p w:rsidR="00680426" w:rsidRDefault="00680426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MANAGEMENT</w:t>
      </w:r>
    </w:p>
    <w:p w:rsidR="00680426" w:rsidRDefault="00680426" w:rsidP="00C42508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680426" w:rsidRDefault="00680426" w:rsidP="00C42508">
      <w:pPr>
        <w:pStyle w:val="CommentText"/>
        <w:numPr>
          <w:ilvl w:val="1"/>
          <w:numId w:val="3"/>
        </w:numPr>
        <w:ind w:left="709" w:right="-24"/>
        <w:jc w:val="both"/>
      </w:pPr>
      <w:r>
        <w:t>[</w:t>
      </w:r>
      <w:r w:rsidRPr="007939E4">
        <w:t>Insert name of Party</w:t>
      </w:r>
      <w:r>
        <w:t xml:space="preserve">] will be the Lead Party, </w:t>
      </w:r>
      <w:r w:rsidR="00C43BA5">
        <w:t>and w</w:t>
      </w:r>
      <w:r>
        <w:t xml:space="preserve">ill appoint the Project Manager and be responsible for claiming and managing </w:t>
      </w:r>
      <w:r w:rsidR="00344C66">
        <w:t>any</w:t>
      </w:r>
      <w:r>
        <w:t xml:space="preserve"> </w:t>
      </w:r>
      <w:r w:rsidR="00344C66">
        <w:t>e</w:t>
      </w:r>
      <w:r>
        <w:t xml:space="preserve">xternal </w:t>
      </w:r>
      <w:r w:rsidR="00344C66">
        <w:t>f</w:t>
      </w:r>
      <w:r>
        <w:t>unding.</w:t>
      </w:r>
    </w:p>
    <w:p w:rsidR="00A87B2E" w:rsidRDefault="00A87B2E" w:rsidP="00C42508">
      <w:pPr>
        <w:pStyle w:val="CommentText"/>
        <w:ind w:left="709" w:right="-24"/>
        <w:jc w:val="both"/>
      </w:pPr>
    </w:p>
    <w:p w:rsidR="00A87B2E" w:rsidRDefault="00A87B2E" w:rsidP="00C42508">
      <w:pPr>
        <w:pStyle w:val="CommentText"/>
        <w:numPr>
          <w:ilvl w:val="1"/>
          <w:numId w:val="3"/>
        </w:numPr>
        <w:ind w:left="709" w:right="-24"/>
        <w:jc w:val="both"/>
      </w:pPr>
      <w:r>
        <w:t>The Project Manager will</w:t>
      </w:r>
      <w:r w:rsidR="00387632">
        <w:t xml:space="preserve"> be</w:t>
      </w:r>
      <w:r>
        <w:t>:</w:t>
      </w:r>
      <w:r w:rsidR="001B3981">
        <w:t xml:space="preserve"> [</w:t>
      </w:r>
      <w:r w:rsidR="001B3981" w:rsidRPr="007939E4">
        <w:t>insert details</w:t>
      </w:r>
      <w:r w:rsidR="001B3981">
        <w:t>].</w:t>
      </w:r>
    </w:p>
    <w:p w:rsidR="001B3981" w:rsidRDefault="001B3981" w:rsidP="00C42508">
      <w:pPr>
        <w:pStyle w:val="CommentText"/>
        <w:ind w:left="709" w:right="-24"/>
        <w:jc w:val="both"/>
      </w:pPr>
    </w:p>
    <w:p w:rsidR="00A87B2E" w:rsidRDefault="00A87B2E" w:rsidP="00C42508">
      <w:pPr>
        <w:pStyle w:val="CommentText"/>
        <w:numPr>
          <w:ilvl w:val="1"/>
          <w:numId w:val="3"/>
        </w:numPr>
        <w:ind w:left="709" w:right="-24"/>
        <w:jc w:val="both"/>
      </w:pPr>
      <w:r>
        <w:t>Each Party may appoint one representative to the Steering Committee</w:t>
      </w:r>
      <w:r w:rsidR="007457F7">
        <w:t xml:space="preserve"> [and the </w:t>
      </w:r>
      <w:r w:rsidR="00344C66">
        <w:t xml:space="preserve">party providing any external funding </w:t>
      </w:r>
      <w:r w:rsidR="007457F7">
        <w:t xml:space="preserve">will be invited to appoint a representative to </w:t>
      </w:r>
      <w:r w:rsidR="00344C66">
        <w:t xml:space="preserve">sit on </w:t>
      </w:r>
      <w:r w:rsidR="007457F7">
        <w:t>the Steering Committee</w:t>
      </w:r>
      <w:r w:rsidR="00344C66">
        <w:t>]</w:t>
      </w:r>
      <w:r>
        <w:t>.</w:t>
      </w:r>
    </w:p>
    <w:p w:rsidR="00C42508" w:rsidRDefault="00C42508" w:rsidP="00C42508">
      <w:pPr>
        <w:pStyle w:val="CommentText"/>
        <w:ind w:left="709" w:right="-24"/>
        <w:jc w:val="both"/>
      </w:pPr>
    </w:p>
    <w:p w:rsidR="00C42508" w:rsidRDefault="00C42508" w:rsidP="00C42508">
      <w:pPr>
        <w:pStyle w:val="CommentText"/>
        <w:numPr>
          <w:ilvl w:val="1"/>
          <w:numId w:val="3"/>
        </w:numPr>
        <w:ind w:left="709" w:right="-24"/>
        <w:jc w:val="both"/>
      </w:pPr>
      <w:r>
        <w:t>The terms of reference of the Steering Committee are attached to these Heads of Terms.</w:t>
      </w:r>
    </w:p>
    <w:p w:rsidR="00C42508" w:rsidRDefault="00C42508" w:rsidP="00C42508">
      <w:pPr>
        <w:pStyle w:val="CommentText"/>
        <w:ind w:left="709" w:right="-24"/>
        <w:jc w:val="both"/>
      </w:pPr>
    </w:p>
    <w:p w:rsidR="007457F7" w:rsidRDefault="00914CEE" w:rsidP="00C42508">
      <w:pPr>
        <w:pStyle w:val="CommentText"/>
        <w:numPr>
          <w:ilvl w:val="1"/>
          <w:numId w:val="3"/>
        </w:numPr>
        <w:ind w:left="709" w:right="-24"/>
        <w:jc w:val="both"/>
      </w:pPr>
      <w:r w:rsidRPr="0094668F">
        <w:t xml:space="preserve">Each </w:t>
      </w:r>
      <w:r>
        <w:t>P</w:t>
      </w:r>
      <w:r w:rsidRPr="0094668F">
        <w:t>arty will have one vote in the Steering Committee</w:t>
      </w:r>
      <w:r w:rsidR="00344C66">
        <w:t>, and t</w:t>
      </w:r>
      <w:r w:rsidR="007457F7" w:rsidRPr="0094668F">
        <w:t>he quorum for a meeting of the Steering Committee will be</w:t>
      </w:r>
      <w:r w:rsidR="007457F7">
        <w:t>: [</w:t>
      </w:r>
      <w:r w:rsidR="007457F7" w:rsidRPr="007939E4">
        <w:t>insert details</w:t>
      </w:r>
      <w:r w:rsidR="007457F7">
        <w:t>].</w:t>
      </w:r>
    </w:p>
    <w:p w:rsidR="00BB1960" w:rsidRDefault="00BB1960" w:rsidP="00C42508">
      <w:pPr>
        <w:pStyle w:val="CommentText"/>
        <w:ind w:left="709" w:right="-24"/>
        <w:jc w:val="both"/>
      </w:pPr>
    </w:p>
    <w:p w:rsidR="00BB1960" w:rsidRDefault="00BB1960" w:rsidP="00BB1960">
      <w:pPr>
        <w:pStyle w:val="CommentText"/>
        <w:numPr>
          <w:ilvl w:val="1"/>
          <w:numId w:val="3"/>
        </w:numPr>
        <w:ind w:left="709" w:right="-24"/>
        <w:jc w:val="both"/>
      </w:pPr>
      <w:r>
        <w:t>The chairman of the Steering Committee will be: [</w:t>
      </w:r>
      <w:r w:rsidRPr="007939E4">
        <w:t>insert details</w:t>
      </w:r>
      <w:r>
        <w:t>].</w:t>
      </w:r>
      <w:r w:rsidR="004C6364" w:rsidRPr="004C6364">
        <w:t xml:space="preserve"> </w:t>
      </w:r>
      <w:r w:rsidR="004C6364" w:rsidRPr="0094668F">
        <w:t>The chairman will [not] have a casting vote</w:t>
      </w:r>
      <w:r w:rsidR="004C6364">
        <w:t>.</w:t>
      </w:r>
    </w:p>
    <w:p w:rsidR="00914CEE" w:rsidRDefault="00914CEE" w:rsidP="00C42508">
      <w:pPr>
        <w:pStyle w:val="CommentText"/>
        <w:ind w:left="709" w:right="-24"/>
        <w:jc w:val="both"/>
      </w:pPr>
    </w:p>
    <w:p w:rsidR="00914CEE" w:rsidRDefault="00914CEE" w:rsidP="00BB1960">
      <w:pPr>
        <w:pStyle w:val="CommentText"/>
        <w:numPr>
          <w:ilvl w:val="1"/>
          <w:numId w:val="3"/>
        </w:numPr>
        <w:ind w:left="709" w:right="-24"/>
        <w:jc w:val="both"/>
      </w:pPr>
      <w:r w:rsidRPr="0094668F">
        <w:t xml:space="preserve">Decisions </w:t>
      </w:r>
      <w:r w:rsidR="00C42508">
        <w:t xml:space="preserve">of the Steering Committee </w:t>
      </w:r>
      <w:r w:rsidRPr="0094668F">
        <w:t>will be taken by a simple majority except where a decision necessitates a change to the Project Plan or a change to the allocation of any funding.</w:t>
      </w:r>
      <w:r w:rsidR="00D11228">
        <w:t xml:space="preserve"> In that case a unanimous decision will be required.</w:t>
      </w:r>
    </w:p>
    <w:p w:rsidR="00914CEE" w:rsidRDefault="00914CEE" w:rsidP="00C42508">
      <w:pPr>
        <w:pStyle w:val="CommentText"/>
        <w:ind w:left="709" w:right="-24"/>
        <w:jc w:val="both"/>
      </w:pPr>
    </w:p>
    <w:p w:rsidR="00914CEE" w:rsidRDefault="00914CEE" w:rsidP="00BB1960">
      <w:pPr>
        <w:pStyle w:val="CommentText"/>
        <w:numPr>
          <w:ilvl w:val="1"/>
          <w:numId w:val="3"/>
        </w:numPr>
        <w:ind w:left="709" w:right="-24"/>
        <w:jc w:val="both"/>
      </w:pPr>
      <w:r w:rsidRPr="0094668F">
        <w:t xml:space="preserve">Each </w:t>
      </w:r>
      <w:r>
        <w:t>P</w:t>
      </w:r>
      <w:r w:rsidRPr="0094668F">
        <w:t>arty will provide the Project Manager with [monthly][quarterly][annual</w:t>
      </w:r>
      <w:r>
        <w:t>]</w:t>
      </w:r>
      <w:r w:rsidRPr="0094668F">
        <w:t xml:space="preserve"> reports</w:t>
      </w:r>
      <w:r>
        <w:t>.</w:t>
      </w:r>
    </w:p>
    <w:p w:rsidR="00680426" w:rsidRDefault="00680426" w:rsidP="00C42508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B36DB5" w:rsidRPr="004C6364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FINANCIAL CONTRIBUTION</w:t>
      </w:r>
      <w:r w:rsidR="00C60C28" w:rsidRPr="005A77FE">
        <w:rPr>
          <w:rFonts w:ascii="Verdana" w:hAnsi="Verdana"/>
          <w:b/>
          <w:sz w:val="20"/>
          <w:szCs w:val="20"/>
        </w:rPr>
        <w:t>S</w:t>
      </w:r>
      <w:r w:rsidR="004C6364">
        <w:rPr>
          <w:rFonts w:ascii="Verdana" w:hAnsi="Verdana"/>
          <w:b/>
          <w:sz w:val="20"/>
          <w:szCs w:val="20"/>
        </w:rPr>
        <w:t xml:space="preserve"> </w:t>
      </w:r>
      <w:r w:rsidR="004C6364" w:rsidRPr="00C42508">
        <w:rPr>
          <w:rFonts w:ascii="Verdana" w:hAnsi="Verdana"/>
          <w:b/>
          <w:sz w:val="20"/>
          <w:szCs w:val="20"/>
        </w:rPr>
        <w:t>[AND THE</w:t>
      </w:r>
      <w:r w:rsidR="004C6364">
        <w:rPr>
          <w:rFonts w:ascii="Verdana" w:hAnsi="Verdana"/>
          <w:b/>
          <w:sz w:val="20"/>
          <w:szCs w:val="20"/>
        </w:rPr>
        <w:t xml:space="preserve"> </w:t>
      </w:r>
      <w:r w:rsidR="004C6364" w:rsidRPr="00C42508">
        <w:rPr>
          <w:rFonts w:ascii="Verdana" w:hAnsi="Verdana"/>
          <w:b/>
          <w:sz w:val="20"/>
          <w:szCs w:val="20"/>
        </w:rPr>
        <w:t>EXTERNAL FUNDING][ AND THE PAYMENT PLAN]</w:t>
      </w:r>
    </w:p>
    <w:p w:rsidR="00C60C28" w:rsidRPr="005A77FE" w:rsidRDefault="00C60C28">
      <w:pPr>
        <w:pStyle w:val="CommentSubject"/>
        <w:ind w:left="709" w:right="-24"/>
        <w:jc w:val="both"/>
        <w:rPr>
          <w:b w:val="0"/>
        </w:rPr>
      </w:pPr>
    </w:p>
    <w:p w:rsidR="00F4622A" w:rsidRPr="005A77FE" w:rsidRDefault="00F4622A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5A77FE">
        <w:rPr>
          <w:b w:val="0"/>
        </w:rPr>
        <w:t>The financial contribution</w:t>
      </w:r>
      <w:r w:rsidR="004C6364">
        <w:rPr>
          <w:b w:val="0"/>
        </w:rPr>
        <w:t xml:space="preserve"> of each Party</w:t>
      </w:r>
      <w:r w:rsidRPr="005A77FE">
        <w:rPr>
          <w:b w:val="0"/>
        </w:rPr>
        <w:t xml:space="preserve"> will be</w:t>
      </w:r>
      <w:r w:rsidR="004C6364">
        <w:rPr>
          <w:b w:val="0"/>
        </w:rPr>
        <w:t xml:space="preserve"> as set out in the draft Project Plan attached to these Heads of Terms.</w:t>
      </w:r>
    </w:p>
    <w:p w:rsidR="00F4622A" w:rsidRPr="005A77FE" w:rsidRDefault="00F4622A">
      <w:pPr>
        <w:pStyle w:val="CommentSubject"/>
        <w:ind w:left="709" w:right="-24"/>
        <w:jc w:val="both"/>
        <w:rPr>
          <w:b w:val="0"/>
        </w:rPr>
      </w:pPr>
    </w:p>
    <w:p w:rsidR="00F4622A" w:rsidRPr="005A77FE" w:rsidRDefault="00B21A8B" w:rsidP="00B21A8B">
      <w:pPr>
        <w:pStyle w:val="CommentText"/>
        <w:ind w:left="709" w:right="-24" w:hanging="709"/>
        <w:jc w:val="both"/>
      </w:pPr>
      <w:r>
        <w:t>[4.2</w:t>
      </w:r>
      <w:r>
        <w:tab/>
      </w:r>
      <w:r w:rsidR="00F4622A" w:rsidRPr="005A77FE">
        <w:t>T</w:t>
      </w:r>
      <w:r w:rsidR="00B36DB5" w:rsidRPr="005A77FE">
        <w:t>he Project</w:t>
      </w:r>
      <w:r w:rsidR="00F4622A" w:rsidRPr="005A77FE">
        <w:t xml:space="preserve"> is expected to be </w:t>
      </w:r>
      <w:r w:rsidR="00B36DB5" w:rsidRPr="005A77FE">
        <w:t xml:space="preserve">supported by </w:t>
      </w:r>
      <w:r w:rsidR="00F4622A" w:rsidRPr="005A77FE">
        <w:t>the following</w:t>
      </w:r>
      <w:r w:rsidR="00B36DB5" w:rsidRPr="005A77FE">
        <w:t xml:space="preserve"> external funding</w:t>
      </w:r>
      <w:r w:rsidR="00F4622A" w:rsidRPr="005A77FE">
        <w:t>:</w:t>
      </w:r>
      <w:r w:rsidR="002A2093">
        <w:t xml:space="preserve"> </w:t>
      </w:r>
      <w:r w:rsidR="00F4622A" w:rsidRPr="005A77FE">
        <w:t>[</w:t>
      </w:r>
      <w:r w:rsidR="00F4622A" w:rsidRPr="007939E4">
        <w:t>insert details</w:t>
      </w:r>
      <w:r w:rsidR="00F4622A" w:rsidRPr="005A77FE">
        <w:t>]</w:t>
      </w:r>
      <w:r w:rsidR="006776C6" w:rsidRPr="005A77FE">
        <w:t>.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F4622A" w:rsidRPr="005A77FE" w:rsidRDefault="00F4622A" w:rsidP="00B21A8B">
      <w:pPr>
        <w:pStyle w:val="CommentText"/>
        <w:numPr>
          <w:ilvl w:val="1"/>
          <w:numId w:val="35"/>
        </w:numPr>
        <w:ind w:left="709" w:right="-24"/>
        <w:jc w:val="both"/>
      </w:pPr>
      <w:r w:rsidRPr="005A77FE">
        <w:t xml:space="preserve">The conditions which </w:t>
      </w:r>
      <w:r w:rsidR="00213380" w:rsidRPr="005A77FE">
        <w:t xml:space="preserve">it is </w:t>
      </w:r>
      <w:r w:rsidRPr="005A77FE">
        <w:t xml:space="preserve">anticipated </w:t>
      </w:r>
      <w:r w:rsidR="00213380" w:rsidRPr="005A77FE">
        <w:t>will</w:t>
      </w:r>
      <w:r w:rsidRPr="005A77FE">
        <w:t xml:space="preserve"> attach to th</w:t>
      </w:r>
      <w:r w:rsidR="00344C66">
        <w:t>at</w:t>
      </w:r>
      <w:r w:rsidRPr="005A77FE">
        <w:t xml:space="preserve"> external funding are attached to </w:t>
      </w:r>
      <w:r w:rsidR="00213380" w:rsidRPr="005A77FE">
        <w:t>these Heads of Terms</w:t>
      </w:r>
      <w:r w:rsidRPr="005A77FE">
        <w:t>.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B36DB5" w:rsidRDefault="004C6364" w:rsidP="00B21A8B">
      <w:pPr>
        <w:pStyle w:val="CommentText"/>
        <w:numPr>
          <w:ilvl w:val="1"/>
          <w:numId w:val="35"/>
        </w:numPr>
        <w:ind w:left="709" w:right="-24"/>
        <w:jc w:val="both"/>
      </w:pPr>
      <w:r>
        <w:lastRenderedPageBreak/>
        <w:t>All</w:t>
      </w:r>
      <w:r w:rsidR="00F4622A" w:rsidRPr="005A77FE">
        <w:t xml:space="preserve"> Parties will comply with th</w:t>
      </w:r>
      <w:r w:rsidR="00C60C28" w:rsidRPr="005A77FE">
        <w:t>os</w:t>
      </w:r>
      <w:r w:rsidR="00F4622A" w:rsidRPr="005A77FE">
        <w:t>e conditions</w:t>
      </w:r>
      <w:r w:rsidR="00C60C28" w:rsidRPr="005A77FE">
        <w:t>.</w:t>
      </w:r>
    </w:p>
    <w:p w:rsidR="004C6364" w:rsidRPr="00C42508" w:rsidRDefault="004C6364" w:rsidP="00C42508">
      <w:pPr>
        <w:pStyle w:val="CommentText"/>
        <w:ind w:left="709" w:right="-24"/>
        <w:jc w:val="both"/>
      </w:pPr>
    </w:p>
    <w:p w:rsidR="004C6364" w:rsidRDefault="004C6364" w:rsidP="00B21A8B">
      <w:pPr>
        <w:pStyle w:val="CommentText"/>
        <w:numPr>
          <w:ilvl w:val="1"/>
          <w:numId w:val="35"/>
        </w:numPr>
        <w:ind w:left="709" w:right="-24"/>
        <w:jc w:val="both"/>
      </w:pPr>
      <w:r w:rsidRPr="00C42508">
        <w:tab/>
        <w:t>The allocation of the External Funding will be as set out in the draft Project Plan attached to these Heads of Terms.</w:t>
      </w:r>
      <w:r>
        <w:t>]</w:t>
      </w:r>
    </w:p>
    <w:p w:rsidR="00914CEE" w:rsidRDefault="00914CEE" w:rsidP="00C42508">
      <w:pPr>
        <w:pStyle w:val="CommentText"/>
        <w:ind w:left="709" w:right="-24"/>
        <w:jc w:val="both"/>
      </w:pPr>
    </w:p>
    <w:p w:rsidR="004C5168" w:rsidRPr="0094668F" w:rsidRDefault="004C5168" w:rsidP="00B21A8B">
      <w:pPr>
        <w:pStyle w:val="BodyText"/>
        <w:numPr>
          <w:ilvl w:val="1"/>
          <w:numId w:val="35"/>
        </w:numPr>
        <w:ind w:left="709" w:right="-24"/>
        <w:jc w:val="both"/>
      </w:pPr>
      <w:r w:rsidRPr="0094668F">
        <w:t xml:space="preserve">Each of the other </w:t>
      </w:r>
      <w:r>
        <w:t>P</w:t>
      </w:r>
      <w:r w:rsidRPr="0094668F">
        <w:t>arties will indemnify the Lead Party against any repayment</w:t>
      </w:r>
      <w:r>
        <w:t>s</w:t>
      </w:r>
      <w:r w:rsidRPr="0094668F">
        <w:t xml:space="preserve"> </w:t>
      </w:r>
      <w:r>
        <w:t>which</w:t>
      </w:r>
      <w:r w:rsidRPr="0094668F">
        <w:t xml:space="preserve"> th</w:t>
      </w:r>
      <w:r>
        <w:t>e</w:t>
      </w:r>
      <w:r w:rsidRPr="0094668F">
        <w:t xml:space="preserve"> Lead Party is required to make to the Funding Body on behalf of that other </w:t>
      </w:r>
      <w:r>
        <w:t>P</w:t>
      </w:r>
      <w:r w:rsidRPr="0094668F">
        <w:t>arty.</w:t>
      </w:r>
    </w:p>
    <w:p w:rsidR="004C5168" w:rsidRDefault="004C5168" w:rsidP="00C42508">
      <w:pPr>
        <w:pStyle w:val="BodyText"/>
        <w:ind w:left="709" w:right="-24"/>
        <w:jc w:val="both"/>
      </w:pPr>
    </w:p>
    <w:p w:rsidR="00A86E03" w:rsidRDefault="00A86E03" w:rsidP="00B21A8B">
      <w:pPr>
        <w:pStyle w:val="BodyText"/>
        <w:numPr>
          <w:ilvl w:val="1"/>
          <w:numId w:val="35"/>
        </w:numPr>
        <w:ind w:left="709" w:right="-24"/>
        <w:jc w:val="both"/>
      </w:pPr>
      <w:r>
        <w:t>[The draft Payment Plan is attached to these Heads of Terms.]</w:t>
      </w:r>
      <w:r w:rsidR="0005710E">
        <w:rPr>
          <w:rStyle w:val="FootnoteReference"/>
        </w:rPr>
        <w:footnoteReference w:id="1"/>
      </w:r>
    </w:p>
    <w:p w:rsidR="00A86E03" w:rsidRDefault="00A86E03" w:rsidP="00C42508">
      <w:pPr>
        <w:pStyle w:val="BodyText"/>
        <w:ind w:left="709" w:right="-24"/>
        <w:jc w:val="both"/>
      </w:pPr>
    </w:p>
    <w:p w:rsidR="00914CEE" w:rsidRDefault="00914CEE" w:rsidP="00B21A8B">
      <w:pPr>
        <w:pStyle w:val="BodyText"/>
        <w:numPr>
          <w:ilvl w:val="1"/>
          <w:numId w:val="35"/>
        </w:numPr>
        <w:ind w:left="709" w:right="-24"/>
        <w:jc w:val="both"/>
      </w:pPr>
      <w:r>
        <w:t xml:space="preserve">Each Party will have </w:t>
      </w:r>
      <w:r w:rsidR="004C5168">
        <w:t xml:space="preserve">the </w:t>
      </w:r>
      <w:r>
        <w:t>right to audit the accounts of the Project Manager and of the other Parties.</w:t>
      </w:r>
    </w:p>
    <w:p w:rsidR="00914CEE" w:rsidRDefault="00914CEE" w:rsidP="00C42508">
      <w:pPr>
        <w:pStyle w:val="BodyText"/>
        <w:ind w:left="709" w:right="-24"/>
        <w:jc w:val="both"/>
      </w:pPr>
    </w:p>
    <w:p w:rsidR="00B74CA5" w:rsidRPr="005A77FE" w:rsidRDefault="00B74CA5" w:rsidP="00B21A8B">
      <w:pPr>
        <w:pStyle w:val="CommentText"/>
        <w:numPr>
          <w:ilvl w:val="0"/>
          <w:numId w:val="3"/>
        </w:numPr>
        <w:ind w:right="-24" w:hanging="720"/>
        <w:jc w:val="both"/>
        <w:rPr>
          <w:b/>
        </w:rPr>
      </w:pPr>
      <w:r w:rsidRPr="005A77FE">
        <w:rPr>
          <w:b/>
        </w:rPr>
        <w:t>BACKGROUND</w:t>
      </w:r>
    </w:p>
    <w:p w:rsidR="00B74CA5" w:rsidRPr="005A77FE" w:rsidRDefault="00B74CA5">
      <w:pPr>
        <w:pStyle w:val="CommentSubject"/>
        <w:ind w:right="-24"/>
        <w:jc w:val="both"/>
        <w:rPr>
          <w:rFonts w:eastAsiaTheme="minorHAnsi" w:cstheme="minorBidi"/>
          <w:b w:val="0"/>
        </w:rPr>
      </w:pPr>
    </w:p>
    <w:p w:rsidR="00B74CA5" w:rsidRPr="009312C9" w:rsidRDefault="00FF5362" w:rsidP="00B21A8B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>
        <w:rPr>
          <w:rFonts w:eastAsiaTheme="minorHAnsi" w:cstheme="minorBidi"/>
          <w:b w:val="0"/>
        </w:rPr>
        <w:t>AAA</w:t>
      </w:r>
      <w:r w:rsidR="00A140BD" w:rsidRPr="009312C9">
        <w:rPr>
          <w:rFonts w:eastAsiaTheme="minorHAnsi" w:cstheme="minorBidi"/>
          <w:b w:val="0"/>
        </w:rPr>
        <w:t xml:space="preserve"> </w:t>
      </w:r>
      <w:r w:rsidR="00B74CA5" w:rsidRPr="009312C9">
        <w:rPr>
          <w:rFonts w:eastAsiaTheme="minorHAnsi" w:cstheme="minorBidi"/>
          <w:b w:val="0"/>
        </w:rPr>
        <w:t xml:space="preserve">will provide the following </w:t>
      </w:r>
      <w:r w:rsidR="00B256F1" w:rsidRPr="009312C9">
        <w:rPr>
          <w:rFonts w:eastAsiaTheme="minorHAnsi" w:cstheme="minorBidi"/>
          <w:b w:val="0"/>
        </w:rPr>
        <w:t>B</w:t>
      </w:r>
      <w:r w:rsidR="00B74CA5" w:rsidRPr="009312C9">
        <w:rPr>
          <w:b w:val="0"/>
        </w:rPr>
        <w:t>ackground:</w:t>
      </w:r>
      <w:r w:rsidR="009312C9" w:rsidRPr="009312C9">
        <w:rPr>
          <w:b w:val="0"/>
        </w:rPr>
        <w:t xml:space="preserve"> </w:t>
      </w:r>
      <w:r w:rsidR="00B74CA5" w:rsidRPr="009312C9">
        <w:rPr>
          <w:b w:val="0"/>
        </w:rPr>
        <w:t>[</w:t>
      </w:r>
      <w:r w:rsidR="00B74CA5" w:rsidRPr="007939E4">
        <w:rPr>
          <w:b w:val="0"/>
        </w:rPr>
        <w:t>insert details</w:t>
      </w:r>
      <w:r w:rsidR="00B74CA5" w:rsidRPr="009312C9">
        <w:rPr>
          <w:b w:val="0"/>
        </w:rPr>
        <w:t>]</w:t>
      </w:r>
      <w:r w:rsidR="009312C9" w:rsidRPr="009312C9">
        <w:rPr>
          <w:b w:val="0"/>
        </w:rPr>
        <w:t xml:space="preserve"> [and the Background </w:t>
      </w:r>
      <w:r w:rsidR="00344C66" w:rsidRPr="009312C9">
        <w:rPr>
          <w:b w:val="0"/>
        </w:rPr>
        <w:t>(</w:t>
      </w:r>
      <w:r w:rsidR="00344C66" w:rsidRPr="00344C66">
        <w:t>its Specified Background</w:t>
      </w:r>
      <w:r w:rsidR="00344C66" w:rsidRPr="009312C9">
        <w:rPr>
          <w:b w:val="0"/>
        </w:rPr>
        <w:t xml:space="preserve">) </w:t>
      </w:r>
      <w:r w:rsidR="009312C9" w:rsidRPr="009312C9">
        <w:rPr>
          <w:b w:val="0"/>
        </w:rPr>
        <w:t xml:space="preserve">which it is willing to license for </w:t>
      </w:r>
      <w:r w:rsidR="00801A5B">
        <w:rPr>
          <w:b w:val="0"/>
        </w:rPr>
        <w:t>the purposes of exploiting the R</w:t>
      </w:r>
      <w:r w:rsidR="009312C9" w:rsidRPr="009312C9">
        <w:rPr>
          <w:b w:val="0"/>
        </w:rPr>
        <w:t>esults</w:t>
      </w:r>
      <w:r w:rsidR="00801A5B">
        <w:rPr>
          <w:b w:val="0"/>
        </w:rPr>
        <w:t xml:space="preserve"> of the Project</w:t>
      </w:r>
      <w:r w:rsidR="009312C9" w:rsidRPr="009312C9">
        <w:rPr>
          <w:b w:val="0"/>
        </w:rPr>
        <w:t xml:space="preserve"> </w:t>
      </w:r>
      <w:r w:rsidR="00344C66">
        <w:rPr>
          <w:b w:val="0"/>
        </w:rPr>
        <w:t>(</w:t>
      </w:r>
      <w:r w:rsidR="00344C66" w:rsidRPr="00344C66">
        <w:t>the Results</w:t>
      </w:r>
      <w:r w:rsidR="00344C66">
        <w:rPr>
          <w:b w:val="0"/>
        </w:rPr>
        <w:t xml:space="preserve">) is: </w:t>
      </w:r>
      <w:r w:rsidR="009312C9" w:rsidRPr="009312C9">
        <w:rPr>
          <w:b w:val="0"/>
        </w:rPr>
        <w:t>[</w:t>
      </w:r>
      <w:r w:rsidR="009312C9" w:rsidRPr="007939E4">
        <w:rPr>
          <w:b w:val="0"/>
        </w:rPr>
        <w:t>insert details</w:t>
      </w:r>
      <w:r w:rsidR="009312C9" w:rsidRPr="009312C9">
        <w:rPr>
          <w:b w:val="0"/>
        </w:rPr>
        <w:t>]]</w:t>
      </w:r>
      <w:r w:rsidR="00B74CA5" w:rsidRPr="009312C9">
        <w:rPr>
          <w:b w:val="0"/>
        </w:rPr>
        <w:t>.</w:t>
      </w:r>
    </w:p>
    <w:p w:rsidR="0068568C" w:rsidRDefault="0068568C" w:rsidP="00C42508">
      <w:pPr>
        <w:pStyle w:val="CommentSubject"/>
        <w:ind w:left="709" w:right="-24" w:hanging="709"/>
        <w:jc w:val="both"/>
        <w:rPr>
          <w:rFonts w:eastAsiaTheme="minorHAnsi" w:cstheme="minorBidi"/>
          <w:b w:val="0"/>
        </w:rPr>
      </w:pPr>
    </w:p>
    <w:p w:rsidR="00A140BD" w:rsidRDefault="00924029" w:rsidP="00C42508">
      <w:pPr>
        <w:pStyle w:val="CommentSubject"/>
        <w:ind w:left="709" w:right="-24" w:hanging="709"/>
        <w:jc w:val="both"/>
      </w:pPr>
      <w:r>
        <w:rPr>
          <w:rFonts w:eastAsiaTheme="minorHAnsi" w:cstheme="minorBidi"/>
          <w:b w:val="0"/>
        </w:rPr>
        <w:t>5.2</w:t>
      </w:r>
      <w:r>
        <w:rPr>
          <w:rFonts w:eastAsiaTheme="minorHAnsi" w:cstheme="minorBidi"/>
          <w:b w:val="0"/>
        </w:rPr>
        <w:tab/>
      </w:r>
      <w:r w:rsidR="00FF5362">
        <w:rPr>
          <w:rFonts w:eastAsiaTheme="minorHAnsi" w:cstheme="minorBidi"/>
          <w:b w:val="0"/>
        </w:rPr>
        <w:t>BBB</w:t>
      </w:r>
      <w:r w:rsidR="00A140BD" w:rsidRPr="00924029">
        <w:rPr>
          <w:rFonts w:eastAsiaTheme="minorHAnsi" w:cstheme="minorBidi"/>
          <w:b w:val="0"/>
        </w:rPr>
        <w:t xml:space="preserve"> will provide the following B</w:t>
      </w:r>
      <w:r w:rsidR="00A140BD" w:rsidRPr="005A77FE">
        <w:rPr>
          <w:b w:val="0"/>
        </w:rPr>
        <w:t>ackground:</w:t>
      </w:r>
      <w:r>
        <w:rPr>
          <w:b w:val="0"/>
        </w:rPr>
        <w:t xml:space="preserve"> </w:t>
      </w:r>
      <w:r w:rsidR="00A140BD" w:rsidRPr="00924029">
        <w:rPr>
          <w:b w:val="0"/>
        </w:rPr>
        <w:t>[</w:t>
      </w:r>
      <w:r w:rsidR="00A140BD" w:rsidRPr="007939E4">
        <w:rPr>
          <w:b w:val="0"/>
        </w:rPr>
        <w:t>insert details</w:t>
      </w:r>
      <w:r w:rsidR="00A140BD" w:rsidRPr="00924029">
        <w:rPr>
          <w:b w:val="0"/>
        </w:rPr>
        <w:t>].</w:t>
      </w:r>
    </w:p>
    <w:p w:rsidR="00A140BD" w:rsidRPr="005A77FE" w:rsidRDefault="00A140BD" w:rsidP="00A140BD">
      <w:pPr>
        <w:pStyle w:val="CommentText"/>
        <w:ind w:left="709" w:right="-24"/>
        <w:jc w:val="both"/>
      </w:pPr>
    </w:p>
    <w:p w:rsidR="0068568C" w:rsidRDefault="00A140BD" w:rsidP="0068568C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924029">
        <w:rPr>
          <w:rFonts w:eastAsiaTheme="minorHAnsi" w:cstheme="minorBidi"/>
          <w:b w:val="0"/>
        </w:rPr>
        <w:t>XXX</w:t>
      </w:r>
      <w:r w:rsidR="00B74CA5" w:rsidRPr="00924029">
        <w:rPr>
          <w:rFonts w:eastAsiaTheme="minorHAnsi" w:cstheme="minorBidi"/>
          <w:b w:val="0"/>
        </w:rPr>
        <w:t xml:space="preserve"> will provide the following </w:t>
      </w:r>
      <w:r w:rsidR="00B256F1" w:rsidRPr="00924029">
        <w:rPr>
          <w:rFonts w:eastAsiaTheme="minorHAnsi" w:cstheme="minorBidi"/>
          <w:b w:val="0"/>
        </w:rPr>
        <w:t>B</w:t>
      </w:r>
      <w:r w:rsidR="009174E7" w:rsidRPr="005A77FE">
        <w:rPr>
          <w:b w:val="0"/>
        </w:rPr>
        <w:t>ackground</w:t>
      </w:r>
      <w:r w:rsidR="00B74CA5" w:rsidRPr="005A77FE">
        <w:rPr>
          <w:b w:val="0"/>
        </w:rPr>
        <w:t>:</w:t>
      </w:r>
      <w:r w:rsidR="00924029">
        <w:rPr>
          <w:b w:val="0"/>
        </w:rPr>
        <w:t xml:space="preserve"> </w:t>
      </w:r>
      <w:r w:rsidR="00B74CA5" w:rsidRPr="00924029">
        <w:rPr>
          <w:b w:val="0"/>
        </w:rPr>
        <w:t>[</w:t>
      </w:r>
      <w:r w:rsidR="00B74CA5" w:rsidRPr="007939E4">
        <w:rPr>
          <w:b w:val="0"/>
        </w:rPr>
        <w:t>insert details</w:t>
      </w:r>
      <w:r w:rsidR="00B74CA5" w:rsidRPr="00924029">
        <w:rPr>
          <w:b w:val="0"/>
        </w:rPr>
        <w:t>].</w:t>
      </w:r>
    </w:p>
    <w:p w:rsidR="0068568C" w:rsidRDefault="0068568C" w:rsidP="0068568C">
      <w:pPr>
        <w:pStyle w:val="CommentSubject"/>
        <w:ind w:left="709" w:right="-24"/>
        <w:jc w:val="both"/>
        <w:rPr>
          <w:b w:val="0"/>
        </w:rPr>
      </w:pPr>
    </w:p>
    <w:p w:rsidR="0068568C" w:rsidRDefault="00A140BD" w:rsidP="0068568C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68568C">
        <w:rPr>
          <w:rFonts w:eastAsiaTheme="minorHAnsi" w:cstheme="minorBidi"/>
          <w:b w:val="0"/>
        </w:rPr>
        <w:t>ZZZ will provide the following B</w:t>
      </w:r>
      <w:r w:rsidRPr="0068568C">
        <w:rPr>
          <w:b w:val="0"/>
        </w:rPr>
        <w:t>ackground:</w:t>
      </w:r>
      <w:r w:rsidR="00924029" w:rsidRPr="0068568C">
        <w:rPr>
          <w:b w:val="0"/>
        </w:rPr>
        <w:t xml:space="preserve"> </w:t>
      </w:r>
      <w:r w:rsidRPr="0068568C">
        <w:rPr>
          <w:b w:val="0"/>
        </w:rPr>
        <w:t>[</w:t>
      </w:r>
      <w:r w:rsidRPr="007939E4">
        <w:rPr>
          <w:b w:val="0"/>
        </w:rPr>
        <w:t>insert details</w:t>
      </w:r>
      <w:r w:rsidRPr="0068568C">
        <w:rPr>
          <w:b w:val="0"/>
        </w:rPr>
        <w:t>].</w:t>
      </w:r>
    </w:p>
    <w:p w:rsidR="0068568C" w:rsidRPr="0068568C" w:rsidRDefault="0068568C" w:rsidP="0068568C">
      <w:pPr>
        <w:pStyle w:val="CommentText"/>
      </w:pPr>
    </w:p>
    <w:p w:rsidR="00B74CA5" w:rsidRPr="005A77FE" w:rsidRDefault="00B74CA5" w:rsidP="00B21A8B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Other companies in </w:t>
      </w:r>
      <w:r w:rsidR="00A140BD">
        <w:t>each Commercial Party’s</w:t>
      </w:r>
      <w:r w:rsidRPr="005A77FE">
        <w:t xml:space="preserve"> group will need to use the </w:t>
      </w:r>
      <w:r w:rsidR="0068568C">
        <w:t xml:space="preserve">other Parties’ </w:t>
      </w:r>
      <w:r w:rsidRPr="005A77FE">
        <w:t>Background for the purposes of the Project.</w:t>
      </w:r>
    </w:p>
    <w:p w:rsidR="00B74CA5" w:rsidRPr="005A77FE" w:rsidRDefault="00B74CA5">
      <w:pPr>
        <w:pStyle w:val="CommentText"/>
        <w:ind w:left="709" w:right="-24"/>
        <w:jc w:val="both"/>
      </w:pPr>
    </w:p>
    <w:p w:rsidR="00B256F1" w:rsidRDefault="00B256F1" w:rsidP="00B21A8B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The following items of </w:t>
      </w:r>
      <w:r w:rsidR="00FF5362">
        <w:t>AAA</w:t>
      </w:r>
      <w:r w:rsidRPr="005A77FE">
        <w:t xml:space="preserve"> Background are confidential: [</w:t>
      </w:r>
      <w:r w:rsidRPr="007939E4">
        <w:t>insert detail</w:t>
      </w:r>
      <w:r w:rsidRPr="00267854">
        <w:rPr>
          <w:i/>
        </w:rPr>
        <w:t>s</w:t>
      </w:r>
      <w:r w:rsidRPr="005A77FE">
        <w:t>].</w:t>
      </w:r>
    </w:p>
    <w:p w:rsidR="00267854" w:rsidRDefault="00267854" w:rsidP="00267854">
      <w:pPr>
        <w:pStyle w:val="CommentText"/>
        <w:ind w:left="709" w:right="-24"/>
        <w:jc w:val="both"/>
      </w:pPr>
    </w:p>
    <w:p w:rsidR="00020FE0" w:rsidRDefault="001D1638" w:rsidP="00B21A8B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The following items of </w:t>
      </w:r>
      <w:r w:rsidR="00FF5362">
        <w:t>BBB</w:t>
      </w:r>
      <w:r w:rsidR="00B74CA5" w:rsidRPr="005A77FE">
        <w:t xml:space="preserve"> Background </w:t>
      </w:r>
      <w:r w:rsidRPr="005A77FE">
        <w:t>are</w:t>
      </w:r>
      <w:r w:rsidR="00B74CA5" w:rsidRPr="005A77FE">
        <w:t xml:space="preserve"> confidential</w:t>
      </w:r>
      <w:r w:rsidRPr="005A77FE">
        <w:t>: [</w:t>
      </w:r>
      <w:r w:rsidRPr="007939E4">
        <w:t>insert details</w:t>
      </w:r>
      <w:r w:rsidRPr="005A77FE">
        <w:t>]</w:t>
      </w:r>
      <w:r w:rsidR="00B74CA5" w:rsidRPr="005A77FE">
        <w:t>.</w:t>
      </w:r>
    </w:p>
    <w:p w:rsidR="0068568C" w:rsidRDefault="0068568C" w:rsidP="0068568C">
      <w:pPr>
        <w:pStyle w:val="CommentText"/>
        <w:ind w:left="709" w:right="-24"/>
        <w:jc w:val="both"/>
      </w:pPr>
    </w:p>
    <w:p w:rsidR="0068568C" w:rsidRDefault="0068568C" w:rsidP="0068568C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The following items of </w:t>
      </w:r>
      <w:r>
        <w:t>XXX’s</w:t>
      </w:r>
      <w:r w:rsidRPr="005A77FE">
        <w:t xml:space="preserve"> Background are confidential: [</w:t>
      </w:r>
      <w:r w:rsidRPr="007939E4">
        <w:t>insert details</w:t>
      </w:r>
      <w:r w:rsidRPr="005A77FE">
        <w:t>].</w:t>
      </w:r>
    </w:p>
    <w:p w:rsidR="0068568C" w:rsidRDefault="0068568C" w:rsidP="0068568C">
      <w:pPr>
        <w:pStyle w:val="CommentText"/>
        <w:ind w:left="709" w:right="-24"/>
        <w:jc w:val="both"/>
      </w:pPr>
    </w:p>
    <w:p w:rsidR="0068568C" w:rsidRDefault="0068568C" w:rsidP="0068568C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The following items of </w:t>
      </w:r>
      <w:r>
        <w:t>XXX’s</w:t>
      </w:r>
      <w:r w:rsidRPr="005A77FE">
        <w:t xml:space="preserve"> Background are confidential: [</w:t>
      </w:r>
      <w:r w:rsidRPr="007939E4">
        <w:t>insert details</w:t>
      </w:r>
      <w:r w:rsidRPr="005A77FE">
        <w:t>].</w:t>
      </w:r>
    </w:p>
    <w:p w:rsidR="0068568C" w:rsidRDefault="0068568C" w:rsidP="0068568C">
      <w:pPr>
        <w:pStyle w:val="CommentText"/>
        <w:ind w:left="709" w:right="-24"/>
        <w:jc w:val="both"/>
      </w:pPr>
    </w:p>
    <w:p w:rsidR="00A140BD" w:rsidRDefault="00A140BD" w:rsidP="00B21A8B">
      <w:pPr>
        <w:pStyle w:val="CommentText"/>
        <w:numPr>
          <w:ilvl w:val="1"/>
          <w:numId w:val="3"/>
        </w:numPr>
        <w:ind w:left="709" w:right="-24"/>
        <w:jc w:val="both"/>
      </w:pPr>
      <w:r w:rsidRPr="0094668F">
        <w:t>[</w:t>
      </w:r>
      <w:r>
        <w:t>I</w:t>
      </w:r>
      <w:r w:rsidRPr="0094668F">
        <w:t xml:space="preserve">n return for the payments to be made </w:t>
      </w:r>
      <w:r w:rsidR="00924029">
        <w:t>by</w:t>
      </w:r>
      <w:r w:rsidRPr="0094668F">
        <w:t xml:space="preserve"> it under the Payment Plan,] each </w:t>
      </w:r>
      <w:r>
        <w:t>P</w:t>
      </w:r>
      <w:r w:rsidRPr="0094668F">
        <w:t xml:space="preserve">arty </w:t>
      </w:r>
      <w:r>
        <w:t xml:space="preserve">will </w:t>
      </w:r>
      <w:r w:rsidR="00924029">
        <w:t xml:space="preserve">have </w:t>
      </w:r>
      <w:r w:rsidRPr="0094668F">
        <w:t xml:space="preserve">a non-exclusive licence (with the right to sub-license) to use </w:t>
      </w:r>
      <w:r w:rsidR="00924029">
        <w:t>the other Parties’</w:t>
      </w:r>
      <w:r w:rsidR="00924029" w:rsidRPr="0094668F">
        <w:t xml:space="preserve"> </w:t>
      </w:r>
      <w:r w:rsidRPr="0094668F">
        <w:t>Background to the extent necessary to allow it to</w:t>
      </w:r>
      <w:r>
        <w:t xml:space="preserve"> </w:t>
      </w:r>
      <w:r w:rsidR="0068568C">
        <w:t>exploit</w:t>
      </w:r>
      <w:r>
        <w:t xml:space="preserve"> the Results.]</w:t>
      </w:r>
      <w:r w:rsidR="007B2539">
        <w:rPr>
          <w:rStyle w:val="FootnoteReference"/>
        </w:rPr>
        <w:footnoteReference w:id="2"/>
      </w:r>
    </w:p>
    <w:p w:rsidR="00924029" w:rsidRDefault="00924029" w:rsidP="0092402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B2539" w:rsidRPr="007B2539" w:rsidRDefault="007B2539" w:rsidP="0092402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B2539">
        <w:rPr>
          <w:rFonts w:ascii="Verdana" w:hAnsi="Verdana"/>
          <w:b/>
          <w:sz w:val="20"/>
          <w:szCs w:val="20"/>
        </w:rPr>
        <w:t>OR</w:t>
      </w:r>
    </w:p>
    <w:p w:rsidR="007B2539" w:rsidRDefault="007B2539" w:rsidP="007B2539">
      <w:pPr>
        <w:pStyle w:val="CommentText"/>
        <w:ind w:left="709" w:right="-24"/>
        <w:jc w:val="both"/>
      </w:pPr>
      <w:r w:rsidRPr="0094668F">
        <w:t>[</w:t>
      </w:r>
      <w:r>
        <w:t>I</w:t>
      </w:r>
      <w:r w:rsidRPr="0094668F">
        <w:t xml:space="preserve">n return for the payments to be made </w:t>
      </w:r>
      <w:r w:rsidR="00924029">
        <w:t>by</w:t>
      </w:r>
      <w:r w:rsidRPr="0094668F">
        <w:t xml:space="preserve"> it under the Payment Plan,] </w:t>
      </w:r>
      <w:r>
        <w:t>the Lead Exploitation Party</w:t>
      </w:r>
      <w:r w:rsidRPr="0094668F">
        <w:t xml:space="preserve"> </w:t>
      </w:r>
      <w:r w:rsidR="00924029">
        <w:t xml:space="preserve">will have </w:t>
      </w:r>
      <w:r w:rsidRPr="0094668F">
        <w:t xml:space="preserve">a non-exclusive licence (with the right to sub-license) to use </w:t>
      </w:r>
      <w:r w:rsidR="0068568C">
        <w:t xml:space="preserve">the </w:t>
      </w:r>
      <w:r w:rsidR="00924029">
        <w:t>other Parties’</w:t>
      </w:r>
      <w:r w:rsidRPr="0094668F">
        <w:t xml:space="preserve"> Background to the extent necessary to allow </w:t>
      </w:r>
      <w:r w:rsidR="005B17FF">
        <w:t>the Lead Exploitation Party</w:t>
      </w:r>
      <w:r w:rsidR="005B17FF" w:rsidRPr="0094668F">
        <w:t xml:space="preserve"> </w:t>
      </w:r>
      <w:r w:rsidRPr="0094668F">
        <w:t>to</w:t>
      </w:r>
      <w:r>
        <w:t xml:space="preserve"> </w:t>
      </w:r>
      <w:r w:rsidR="005B17FF">
        <w:t>exploit</w:t>
      </w:r>
      <w:r>
        <w:t xml:space="preserve"> the Results.]</w:t>
      </w:r>
      <w:r>
        <w:rPr>
          <w:rStyle w:val="FootnoteReference"/>
        </w:rPr>
        <w:footnoteReference w:id="3"/>
      </w:r>
    </w:p>
    <w:p w:rsidR="0068568C" w:rsidRDefault="0068568C" w:rsidP="007B2539">
      <w:pPr>
        <w:pStyle w:val="CommentText"/>
        <w:ind w:left="709" w:right="-24"/>
        <w:jc w:val="both"/>
      </w:pPr>
    </w:p>
    <w:p w:rsidR="0068568C" w:rsidRDefault="0068568C" w:rsidP="0068568C">
      <w:pPr>
        <w:pStyle w:val="CommentText"/>
        <w:ind w:right="-24"/>
        <w:jc w:val="both"/>
        <w:rPr>
          <w:b/>
        </w:rPr>
      </w:pPr>
      <w:r w:rsidRPr="0068568C">
        <w:rPr>
          <w:b/>
        </w:rPr>
        <w:t>OR</w:t>
      </w:r>
    </w:p>
    <w:p w:rsidR="0068568C" w:rsidRDefault="0068568C" w:rsidP="0068568C">
      <w:pPr>
        <w:pStyle w:val="CommentText"/>
        <w:ind w:left="709" w:right="-24"/>
        <w:jc w:val="both"/>
      </w:pPr>
      <w:r w:rsidRPr="0094668F">
        <w:t>[</w:t>
      </w:r>
      <w:r>
        <w:t>I</w:t>
      </w:r>
      <w:r w:rsidRPr="0094668F">
        <w:t xml:space="preserve">n return for the payments to be made </w:t>
      </w:r>
      <w:r>
        <w:t>by</w:t>
      </w:r>
      <w:r w:rsidRPr="0094668F">
        <w:t xml:space="preserve"> it under the Payment Plan,] </w:t>
      </w:r>
      <w:r>
        <w:t>[</w:t>
      </w:r>
      <w:r w:rsidRPr="007939E4">
        <w:t>insert name of Party</w:t>
      </w:r>
      <w:r>
        <w:t>] and [</w:t>
      </w:r>
      <w:r w:rsidRPr="007939E4">
        <w:t>insert name of Party</w:t>
      </w:r>
      <w:r>
        <w:t>]</w:t>
      </w:r>
      <w:r w:rsidRPr="0094668F">
        <w:t xml:space="preserve"> </w:t>
      </w:r>
      <w:r>
        <w:t xml:space="preserve">will have </w:t>
      </w:r>
      <w:r w:rsidRPr="0094668F">
        <w:t xml:space="preserve">a non-exclusive licence (with </w:t>
      </w:r>
      <w:r w:rsidRPr="0094668F">
        <w:lastRenderedPageBreak/>
        <w:t xml:space="preserve">the right to sub-license) to use </w:t>
      </w:r>
      <w:r>
        <w:t>the other Parties’</w:t>
      </w:r>
      <w:r w:rsidRPr="0094668F">
        <w:t xml:space="preserve"> Background to the extent necessary to allow </w:t>
      </w:r>
      <w:r>
        <w:t xml:space="preserve">them </w:t>
      </w:r>
      <w:r w:rsidRPr="0094668F">
        <w:t>to</w:t>
      </w:r>
      <w:r>
        <w:t xml:space="preserve"> exploit the Results.]</w:t>
      </w:r>
      <w:r>
        <w:rPr>
          <w:rStyle w:val="FootnoteReference"/>
        </w:rPr>
        <w:footnoteReference w:id="4"/>
      </w:r>
    </w:p>
    <w:p w:rsidR="0068568C" w:rsidRDefault="0068568C" w:rsidP="0068568C">
      <w:pPr>
        <w:pStyle w:val="CommentText"/>
        <w:ind w:right="-24"/>
        <w:jc w:val="both"/>
        <w:rPr>
          <w:b/>
        </w:rPr>
      </w:pPr>
      <w:r w:rsidRPr="0068568C">
        <w:rPr>
          <w:b/>
        </w:rPr>
        <w:t>OR</w:t>
      </w:r>
    </w:p>
    <w:p w:rsidR="0073652E" w:rsidRDefault="0073652E" w:rsidP="0073652E">
      <w:pPr>
        <w:pStyle w:val="CommentText"/>
        <w:ind w:left="709" w:right="-24"/>
        <w:jc w:val="both"/>
      </w:pPr>
      <w:r>
        <w:t>Each Party may serve notice on any other Party requiring it to negotiate with it during an exclusivity period of [</w:t>
      </w:r>
      <w:r w:rsidRPr="007939E4">
        <w:t>insert period</w:t>
      </w:r>
      <w:r>
        <w:t>] for a licence or assignment of its Background.]</w:t>
      </w:r>
      <w:r>
        <w:rPr>
          <w:rStyle w:val="FootnoteReference"/>
        </w:rPr>
        <w:footnoteReference w:id="5"/>
      </w:r>
    </w:p>
    <w:p w:rsidR="0068568C" w:rsidRPr="0068568C" w:rsidRDefault="0068568C" w:rsidP="0068568C">
      <w:pPr>
        <w:pStyle w:val="CommentText"/>
        <w:ind w:right="-24"/>
        <w:jc w:val="both"/>
        <w:rPr>
          <w:b/>
        </w:rPr>
      </w:pPr>
    </w:p>
    <w:p w:rsidR="0062413A" w:rsidRPr="005A77FE" w:rsidRDefault="00E54161" w:rsidP="00B21A8B">
      <w:pPr>
        <w:pStyle w:val="CommentText"/>
        <w:numPr>
          <w:ilvl w:val="0"/>
          <w:numId w:val="3"/>
        </w:numPr>
        <w:ind w:right="-24" w:hanging="720"/>
        <w:jc w:val="both"/>
        <w:rPr>
          <w:b/>
        </w:rPr>
      </w:pPr>
      <w:r>
        <w:rPr>
          <w:b/>
        </w:rPr>
        <w:t xml:space="preserve">THE </w:t>
      </w:r>
      <w:r w:rsidR="009174E7" w:rsidRPr="005A77FE">
        <w:rPr>
          <w:b/>
        </w:rPr>
        <w:t>RESULTS</w:t>
      </w:r>
    </w:p>
    <w:p w:rsidR="0062413A" w:rsidRPr="005A77FE" w:rsidRDefault="0062413A">
      <w:pPr>
        <w:pStyle w:val="CommentText"/>
        <w:ind w:left="720" w:right="-24"/>
        <w:jc w:val="both"/>
        <w:rPr>
          <w:b/>
        </w:rPr>
      </w:pPr>
    </w:p>
    <w:p w:rsidR="009174E7" w:rsidRDefault="00A140BD">
      <w:pPr>
        <w:pStyle w:val="CommentText"/>
        <w:ind w:left="720" w:right="-24" w:hanging="720"/>
        <w:jc w:val="both"/>
      </w:pPr>
      <w:r>
        <w:t>[</w:t>
      </w:r>
      <w:r w:rsidR="002F38E4">
        <w:t>6</w:t>
      </w:r>
      <w:r w:rsidR="00B97047" w:rsidRPr="005A77FE">
        <w:t>.1</w:t>
      </w:r>
      <w:r w:rsidR="00B97047" w:rsidRPr="005A77FE">
        <w:tab/>
      </w:r>
      <w:r w:rsidR="009174E7" w:rsidRPr="005A77FE">
        <w:t xml:space="preserve">The </w:t>
      </w:r>
      <w:r>
        <w:t xml:space="preserve">Party which creates any </w:t>
      </w:r>
      <w:r w:rsidR="00950C19">
        <w:t>R</w:t>
      </w:r>
      <w:r>
        <w:t>esult</w:t>
      </w:r>
      <w:r w:rsidR="009174E7" w:rsidRPr="005A77FE">
        <w:t xml:space="preserve"> will own th</w:t>
      </w:r>
      <w:r>
        <w:t xml:space="preserve">at </w:t>
      </w:r>
      <w:r w:rsidR="00950C19">
        <w:t>R</w:t>
      </w:r>
      <w:r>
        <w:t>esult</w:t>
      </w:r>
      <w:r w:rsidR="009174E7" w:rsidRPr="005A77FE">
        <w:t>.</w:t>
      </w:r>
    </w:p>
    <w:p w:rsidR="00A140BD" w:rsidRDefault="00A140BD">
      <w:pPr>
        <w:pStyle w:val="CommentText"/>
        <w:ind w:left="720" w:right="-24" w:hanging="720"/>
        <w:jc w:val="both"/>
      </w:pPr>
    </w:p>
    <w:p w:rsidR="00A140BD" w:rsidRDefault="002F38E4">
      <w:pPr>
        <w:pStyle w:val="CommentText"/>
        <w:ind w:left="720" w:right="-24" w:hanging="720"/>
        <w:jc w:val="both"/>
      </w:pPr>
      <w:r>
        <w:t>6</w:t>
      </w:r>
      <w:r w:rsidR="00A140BD">
        <w:t>.2</w:t>
      </w:r>
      <w:r w:rsidR="00A140BD">
        <w:tab/>
      </w:r>
      <w:r w:rsidR="00A140BD" w:rsidRPr="0094668F">
        <w:t xml:space="preserve">Where any </w:t>
      </w:r>
      <w:r w:rsidR="00950C19">
        <w:t>R</w:t>
      </w:r>
      <w:r w:rsidR="00A140BD" w:rsidRPr="0094668F">
        <w:t>esult</w:t>
      </w:r>
      <w:r w:rsidR="00A140BD">
        <w:t xml:space="preserve"> </w:t>
      </w:r>
      <w:r w:rsidR="00A140BD" w:rsidRPr="0094668F">
        <w:t xml:space="preserve">is created or generated by two or more </w:t>
      </w:r>
      <w:r w:rsidR="00A140BD">
        <w:t>P</w:t>
      </w:r>
      <w:r w:rsidR="00A140BD" w:rsidRPr="0094668F">
        <w:t xml:space="preserve">arties jointly and it is impossible to distinguish each </w:t>
      </w:r>
      <w:r w:rsidR="00A140BD">
        <w:t>P</w:t>
      </w:r>
      <w:r w:rsidR="00A140BD" w:rsidRPr="0094668F">
        <w:t xml:space="preserve">arty's intellectual contribution to the creation of that </w:t>
      </w:r>
      <w:r w:rsidR="00950C19">
        <w:t>R</w:t>
      </w:r>
      <w:r w:rsidR="00A140BD" w:rsidRPr="0094668F">
        <w:t xml:space="preserve">esult, that </w:t>
      </w:r>
      <w:r w:rsidR="00950C19">
        <w:t>R</w:t>
      </w:r>
      <w:r w:rsidR="00A140BD" w:rsidRPr="0094668F">
        <w:t xml:space="preserve">esult will be </w:t>
      </w:r>
      <w:r w:rsidR="00A140BD">
        <w:t>co-</w:t>
      </w:r>
      <w:r w:rsidR="00A140BD" w:rsidRPr="0094668F">
        <w:t xml:space="preserve">owned by those </w:t>
      </w:r>
      <w:r w:rsidR="00A140BD">
        <w:t>P</w:t>
      </w:r>
      <w:r w:rsidR="00A140BD" w:rsidRPr="0094668F">
        <w:t>arties in equal shares.</w:t>
      </w:r>
    </w:p>
    <w:p w:rsidR="00A140BD" w:rsidRDefault="00A140BD">
      <w:pPr>
        <w:pStyle w:val="CommentText"/>
        <w:ind w:left="720" w:right="-24" w:hanging="720"/>
        <w:jc w:val="both"/>
      </w:pPr>
    </w:p>
    <w:p w:rsidR="00BA0D81" w:rsidRDefault="002F38E4">
      <w:pPr>
        <w:pStyle w:val="CommentText"/>
        <w:ind w:left="720" w:right="-24" w:hanging="720"/>
        <w:jc w:val="both"/>
      </w:pPr>
      <w:r>
        <w:t>6</w:t>
      </w:r>
      <w:r w:rsidR="00A140BD">
        <w:t>.3</w:t>
      </w:r>
      <w:r w:rsidR="00A140BD">
        <w:tab/>
      </w:r>
      <w:r w:rsidR="00A140BD" w:rsidRPr="0094668F">
        <w:t xml:space="preserve">Any </w:t>
      </w:r>
      <w:r w:rsidR="00A140BD">
        <w:t xml:space="preserve">co-owner </w:t>
      </w:r>
      <w:r w:rsidR="00A140BD" w:rsidRPr="0094668F">
        <w:t xml:space="preserve">of any </w:t>
      </w:r>
      <w:r w:rsidR="00950C19">
        <w:t>R</w:t>
      </w:r>
      <w:r w:rsidR="00A140BD" w:rsidRPr="0094668F">
        <w:t xml:space="preserve">esult may deal with and exploit </w:t>
      </w:r>
      <w:r w:rsidR="0039271F">
        <w:t>it</w:t>
      </w:r>
      <w:r w:rsidR="00A140BD" w:rsidRPr="0094668F">
        <w:t xml:space="preserve"> as though it were the sole owner</w:t>
      </w:r>
      <w:r w:rsidR="00A140BD">
        <w:t>.</w:t>
      </w:r>
    </w:p>
    <w:p w:rsidR="00BA0D81" w:rsidRDefault="00BA0D81">
      <w:pPr>
        <w:pStyle w:val="CommentText"/>
        <w:ind w:left="720" w:right="-24" w:hanging="720"/>
        <w:jc w:val="both"/>
      </w:pPr>
    </w:p>
    <w:p w:rsidR="00600D69" w:rsidRDefault="002F38E4">
      <w:pPr>
        <w:pStyle w:val="CommentText"/>
        <w:ind w:left="720" w:right="-24" w:hanging="720"/>
        <w:jc w:val="both"/>
      </w:pPr>
      <w:r>
        <w:t>6</w:t>
      </w:r>
      <w:r w:rsidR="00BA0D81">
        <w:t>.4</w:t>
      </w:r>
      <w:r w:rsidR="00BA0D81">
        <w:tab/>
      </w:r>
      <w:r w:rsidR="00BA0D81" w:rsidRPr="0094668F">
        <w:t>In return for the payments to be made to it under the Payment Plan,</w:t>
      </w:r>
      <w:r w:rsidR="00BA0D81">
        <w:t xml:space="preserve"> each Par</w:t>
      </w:r>
      <w:r w:rsidR="00BA0D81" w:rsidRPr="0094668F">
        <w:t xml:space="preserve">ty grants each of the other </w:t>
      </w:r>
      <w:r w:rsidR="00BA0D81">
        <w:t>P</w:t>
      </w:r>
      <w:r w:rsidR="00BA0D81" w:rsidRPr="0094668F">
        <w:t>arties a non-exclusive</w:t>
      </w:r>
      <w:r w:rsidR="00BA0D81">
        <w:t xml:space="preserve"> </w:t>
      </w:r>
      <w:r w:rsidR="00BA0D81" w:rsidRPr="0094668F">
        <w:t>licence to use</w:t>
      </w:r>
      <w:r w:rsidR="00BA0D81">
        <w:t xml:space="preserve"> its</w:t>
      </w:r>
      <w:r w:rsidR="00BA0D81" w:rsidRPr="0094668F">
        <w:t xml:space="preserve"> Results for </w:t>
      </w:r>
      <w:r w:rsidR="00BA0D81">
        <w:t xml:space="preserve">the purposes of the Project [and for </w:t>
      </w:r>
      <w:r w:rsidR="00BA0D81" w:rsidRPr="0094668F">
        <w:t>any</w:t>
      </w:r>
      <w:r w:rsidR="00BA0D81">
        <w:t xml:space="preserve"> other</w:t>
      </w:r>
      <w:r w:rsidR="00BA0D81" w:rsidRPr="0094668F">
        <w:t xml:space="preserve"> purpose</w:t>
      </w:r>
      <w:r w:rsidR="00A140BD">
        <w:t>]</w:t>
      </w:r>
      <w:r w:rsidR="00BA0D81">
        <w:t>.</w:t>
      </w:r>
    </w:p>
    <w:p w:rsidR="00600D69" w:rsidRDefault="00600D69">
      <w:pPr>
        <w:pStyle w:val="CommentText"/>
        <w:ind w:left="720" w:right="-24" w:hanging="720"/>
        <w:jc w:val="both"/>
      </w:pPr>
    </w:p>
    <w:p w:rsidR="00A140BD" w:rsidRPr="005A77FE" w:rsidRDefault="002F38E4">
      <w:pPr>
        <w:pStyle w:val="CommentText"/>
        <w:ind w:left="720" w:right="-24" w:hanging="720"/>
        <w:jc w:val="both"/>
      </w:pPr>
      <w:r>
        <w:t>6</w:t>
      </w:r>
      <w:r w:rsidR="00600D69">
        <w:t>.5</w:t>
      </w:r>
      <w:r w:rsidR="00600D69">
        <w:tab/>
        <w:t>[E</w:t>
      </w:r>
      <w:r w:rsidR="00600D69" w:rsidRPr="0094668F">
        <w:t xml:space="preserve">ach </w:t>
      </w:r>
      <w:r w:rsidR="00600D69">
        <w:t>P</w:t>
      </w:r>
      <w:r w:rsidR="00600D69" w:rsidRPr="0094668F">
        <w:t xml:space="preserve">arty will use all reasonable endeavours to exploit the </w:t>
      </w:r>
      <w:r w:rsidR="00801A5B">
        <w:t>R</w:t>
      </w:r>
      <w:r w:rsidR="00600D69" w:rsidRPr="0094668F">
        <w:t>esults</w:t>
      </w:r>
      <w:r w:rsidR="00600D69">
        <w:t xml:space="preserve"> and the Parties will try to agree an exploitation strategy.]</w:t>
      </w:r>
      <w:r w:rsidR="00BA0D81">
        <w:t>]</w:t>
      </w:r>
      <w:r w:rsidR="007B2539">
        <w:rPr>
          <w:rStyle w:val="FootnoteReference"/>
        </w:rPr>
        <w:footnoteReference w:id="6"/>
      </w:r>
    </w:p>
    <w:p w:rsidR="0062413A" w:rsidRPr="005A77FE" w:rsidRDefault="0062413A" w:rsidP="00267854">
      <w:pPr>
        <w:spacing w:after="0" w:line="240" w:lineRule="auto"/>
        <w:jc w:val="both"/>
        <w:rPr>
          <w:b/>
        </w:rPr>
      </w:pPr>
    </w:p>
    <w:p w:rsidR="006776C6" w:rsidRPr="007B2539" w:rsidRDefault="006776C6" w:rsidP="00AB2985">
      <w:pPr>
        <w:spacing w:after="0" w:line="240" w:lineRule="auto"/>
        <w:jc w:val="center"/>
        <w:rPr>
          <w:b/>
        </w:rPr>
      </w:pPr>
      <w:r w:rsidRPr="007B2539">
        <w:rPr>
          <w:rFonts w:ascii="Verdana" w:hAnsi="Verdana"/>
          <w:b/>
          <w:sz w:val="20"/>
          <w:szCs w:val="20"/>
        </w:rPr>
        <w:t>OR</w:t>
      </w:r>
    </w:p>
    <w:p w:rsidR="00E01296" w:rsidRDefault="00E01296" w:rsidP="00C42508">
      <w:pPr>
        <w:pStyle w:val="ListParagraph"/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</w:p>
    <w:p w:rsidR="007B2539" w:rsidRDefault="007B2539" w:rsidP="00C42508">
      <w:pPr>
        <w:pStyle w:val="ListParagraph"/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[6.1</w:t>
      </w:r>
      <w:r>
        <w:rPr>
          <w:rFonts w:ascii="Verdana" w:hAnsi="Verdana"/>
          <w:sz w:val="20"/>
          <w:szCs w:val="20"/>
        </w:rPr>
        <w:tab/>
      </w:r>
      <w:r w:rsidRPr="00C42508">
        <w:rPr>
          <w:rFonts w:ascii="Verdana" w:hAnsi="Verdana"/>
          <w:sz w:val="20"/>
          <w:szCs w:val="20"/>
        </w:rPr>
        <w:t>The Lead Exploitation Party will be [</w:t>
      </w:r>
      <w:r w:rsidRPr="007939E4">
        <w:rPr>
          <w:rFonts w:ascii="Verdana" w:hAnsi="Verdana"/>
          <w:sz w:val="20"/>
          <w:szCs w:val="20"/>
        </w:rPr>
        <w:t>insert the name of one of the Parties</w:t>
      </w:r>
      <w:r w:rsidRPr="00C42508">
        <w:rPr>
          <w:rFonts w:ascii="Verdana" w:hAnsi="Verdana"/>
          <w:sz w:val="20"/>
          <w:szCs w:val="20"/>
        </w:rPr>
        <w:t>].</w:t>
      </w:r>
    </w:p>
    <w:p w:rsidR="007B2539" w:rsidRDefault="007B2539" w:rsidP="00C42508">
      <w:pPr>
        <w:pStyle w:val="ListParagraph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B2539" w:rsidRPr="00C42508" w:rsidRDefault="007B2539" w:rsidP="00C42508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42508">
        <w:rPr>
          <w:rFonts w:ascii="Verdana" w:hAnsi="Verdana"/>
          <w:sz w:val="20"/>
          <w:szCs w:val="20"/>
        </w:rPr>
        <w:t>In return for the payments to be made by it under the Payment Plan, the Lead Exploitation Party will [own the Results]</w:t>
      </w:r>
      <w:r w:rsidRPr="00C42508">
        <w:rPr>
          <w:rFonts w:ascii="Verdana" w:hAnsi="Verdana"/>
          <w:b/>
          <w:sz w:val="20"/>
          <w:szCs w:val="20"/>
        </w:rPr>
        <w:t>OR</w:t>
      </w:r>
      <w:r w:rsidRPr="00C42508">
        <w:rPr>
          <w:rFonts w:ascii="Verdana" w:hAnsi="Verdana"/>
          <w:sz w:val="20"/>
          <w:szCs w:val="20"/>
        </w:rPr>
        <w:t>[have a worldwide exclusive licence to exploit the in the Results] [for the Exclusive Period]].</w:t>
      </w:r>
    </w:p>
    <w:p w:rsidR="007B2539" w:rsidRPr="00C42508" w:rsidRDefault="007B2539" w:rsidP="00C42508">
      <w:pPr>
        <w:pStyle w:val="ListParagraph"/>
        <w:rPr>
          <w:rFonts w:ascii="Verdana" w:hAnsi="Verdana"/>
          <w:sz w:val="20"/>
          <w:szCs w:val="20"/>
        </w:rPr>
      </w:pPr>
    </w:p>
    <w:p w:rsidR="007B2539" w:rsidRPr="007B2539" w:rsidRDefault="007B2539" w:rsidP="00C42508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42508">
        <w:rPr>
          <w:rFonts w:ascii="Verdana" w:hAnsi="Verdana"/>
          <w:sz w:val="20"/>
          <w:szCs w:val="20"/>
        </w:rPr>
        <w:t>The Lead Exploitation Party will use all reasonable endeavours to exploit the Results in accordance with the Exploitation Strategy [during the Exclusive Period]</w:t>
      </w:r>
      <w:r>
        <w:rPr>
          <w:rFonts w:ascii="Verdana" w:hAnsi="Verdana"/>
          <w:sz w:val="20"/>
          <w:szCs w:val="20"/>
        </w:rPr>
        <w:t>.</w:t>
      </w:r>
      <w:r w:rsidRPr="007B2539">
        <w:rPr>
          <w:rFonts w:ascii="Verdana" w:hAnsi="Verdana"/>
          <w:sz w:val="20"/>
          <w:szCs w:val="20"/>
        </w:rPr>
        <w:t xml:space="preserve"> </w:t>
      </w:r>
      <w:r w:rsidR="00344C66">
        <w:rPr>
          <w:rFonts w:ascii="Verdana" w:hAnsi="Verdana"/>
          <w:sz w:val="20"/>
          <w:szCs w:val="20"/>
        </w:rPr>
        <w:t>A copy of the draft Exploitation Strategy is attached to these Heads of Terms.</w:t>
      </w:r>
    </w:p>
    <w:p w:rsidR="007B2539" w:rsidRPr="00C42508" w:rsidRDefault="007B2539" w:rsidP="00C42508">
      <w:pPr>
        <w:pStyle w:val="ListParagraph"/>
        <w:rPr>
          <w:rFonts w:ascii="Verdana" w:hAnsi="Verdana"/>
          <w:sz w:val="20"/>
          <w:szCs w:val="20"/>
        </w:rPr>
      </w:pPr>
    </w:p>
    <w:p w:rsidR="005B52D6" w:rsidRPr="005B52D6" w:rsidRDefault="005B52D6" w:rsidP="00C42508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42508">
        <w:rPr>
          <w:rFonts w:ascii="Verdana" w:hAnsi="Verdana"/>
          <w:sz w:val="20"/>
          <w:szCs w:val="20"/>
        </w:rPr>
        <w:t xml:space="preserve">[At the end of the Exclusive Period, the rights of the Lead Exploitation Party under paragraph 6.2 will automatically come to an end and every Party will have a non-exclusive, indefinite[, fully paid-up, royalty free] licence (with the right to sub-license) to use any of the Results for any purpose.] </w:t>
      </w:r>
    </w:p>
    <w:p w:rsidR="005B52D6" w:rsidRPr="00C42508" w:rsidRDefault="005B52D6" w:rsidP="00C42508">
      <w:pPr>
        <w:pStyle w:val="ListParagraph"/>
        <w:rPr>
          <w:rFonts w:ascii="Verdana" w:hAnsi="Verdana"/>
          <w:sz w:val="20"/>
          <w:szCs w:val="20"/>
        </w:rPr>
      </w:pPr>
    </w:p>
    <w:p w:rsidR="007B2539" w:rsidRDefault="007B2539" w:rsidP="00C42508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C42508">
        <w:rPr>
          <w:rFonts w:ascii="Verdana" w:hAnsi="Verdana"/>
          <w:sz w:val="20"/>
          <w:szCs w:val="20"/>
        </w:rPr>
        <w:t xml:space="preserve">[The Exclusive Period </w:t>
      </w:r>
      <w:r w:rsidRPr="007B2539">
        <w:rPr>
          <w:rFonts w:ascii="Verdana" w:hAnsi="Verdana"/>
          <w:sz w:val="20"/>
          <w:szCs w:val="20"/>
        </w:rPr>
        <w:t>will be</w:t>
      </w:r>
      <w:r w:rsidRPr="00C42508">
        <w:rPr>
          <w:rFonts w:ascii="Verdana" w:hAnsi="Verdana"/>
          <w:sz w:val="20"/>
          <w:szCs w:val="20"/>
        </w:rPr>
        <w:t xml:space="preserve"> [</w:t>
      </w:r>
      <w:r w:rsidRPr="007939E4">
        <w:rPr>
          <w:rFonts w:ascii="Verdana" w:hAnsi="Verdana"/>
          <w:sz w:val="20"/>
          <w:szCs w:val="20"/>
        </w:rPr>
        <w:t>insert number</w:t>
      </w:r>
      <w:r w:rsidRPr="00C42508">
        <w:rPr>
          <w:rFonts w:ascii="Verdana" w:hAnsi="Verdana"/>
          <w:sz w:val="20"/>
          <w:szCs w:val="20"/>
        </w:rPr>
        <w:t>]</w:t>
      </w:r>
      <w:r w:rsidRPr="007B2539">
        <w:rPr>
          <w:rFonts w:ascii="Verdana" w:hAnsi="Verdana"/>
          <w:sz w:val="20"/>
          <w:szCs w:val="20"/>
        </w:rPr>
        <w:t xml:space="preserve"> years beginning on the date of the Consortium Agreement</w:t>
      </w:r>
      <w:r w:rsidRPr="00C42508">
        <w:rPr>
          <w:rFonts w:ascii="Verdana" w:hAnsi="Verdana"/>
          <w:sz w:val="20"/>
          <w:szCs w:val="20"/>
        </w:rPr>
        <w:t>.]</w:t>
      </w:r>
      <w:r w:rsidR="005B52D6">
        <w:rPr>
          <w:rStyle w:val="FootnoteReference"/>
          <w:rFonts w:ascii="Verdana" w:hAnsi="Verdana"/>
          <w:sz w:val="20"/>
          <w:szCs w:val="20"/>
        </w:rPr>
        <w:footnoteReference w:id="7"/>
      </w:r>
    </w:p>
    <w:p w:rsidR="005B52D6" w:rsidRDefault="005B52D6" w:rsidP="007939E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B52D6">
        <w:rPr>
          <w:rFonts w:ascii="Verdana" w:hAnsi="Verdana"/>
          <w:b/>
          <w:sz w:val="20"/>
          <w:szCs w:val="20"/>
        </w:rPr>
        <w:t>OR</w:t>
      </w:r>
    </w:p>
    <w:p w:rsidR="005B52D6" w:rsidRDefault="005B52D6" w:rsidP="005B52D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5710E" w:rsidRPr="0005710E" w:rsidRDefault="00460C18" w:rsidP="00C42508">
      <w:pPr>
        <w:pStyle w:val="ListParagraph"/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[6.1</w:t>
      </w:r>
      <w:r>
        <w:rPr>
          <w:rFonts w:ascii="Verdana" w:hAnsi="Verdana"/>
          <w:sz w:val="20"/>
          <w:szCs w:val="20"/>
        </w:rPr>
        <w:tab/>
      </w:r>
      <w:r w:rsidR="00F74B1D" w:rsidRPr="003D006F">
        <w:rPr>
          <w:rFonts w:ascii="Verdana" w:hAnsi="Verdana"/>
          <w:sz w:val="20"/>
          <w:szCs w:val="20"/>
        </w:rPr>
        <w:t xml:space="preserve">In return for the payments to be made by it under the Payment Plan, </w:t>
      </w:r>
      <w:r w:rsidR="0005710E">
        <w:rPr>
          <w:rFonts w:ascii="Verdana" w:hAnsi="Verdana"/>
          <w:sz w:val="20"/>
          <w:szCs w:val="20"/>
        </w:rPr>
        <w:t>[</w:t>
      </w:r>
      <w:r w:rsidR="00F74B1D" w:rsidRPr="00C42508">
        <w:rPr>
          <w:rFonts w:ascii="Verdana" w:hAnsi="Verdana"/>
          <w:i/>
          <w:sz w:val="20"/>
          <w:szCs w:val="20"/>
        </w:rPr>
        <w:t>i</w:t>
      </w:r>
      <w:r w:rsidR="0005710E" w:rsidRPr="0005710E">
        <w:rPr>
          <w:rFonts w:ascii="Verdana" w:hAnsi="Verdana"/>
          <w:i/>
          <w:sz w:val="20"/>
          <w:szCs w:val="20"/>
        </w:rPr>
        <w:t>nsert Party</w:t>
      </w:r>
      <w:r w:rsidR="0005710E">
        <w:rPr>
          <w:rFonts w:ascii="Verdana" w:hAnsi="Verdana"/>
          <w:sz w:val="20"/>
          <w:szCs w:val="20"/>
        </w:rPr>
        <w:t>]</w:t>
      </w:r>
      <w:r w:rsidR="00801A5B">
        <w:rPr>
          <w:rFonts w:ascii="Verdana" w:hAnsi="Verdana"/>
          <w:sz w:val="20"/>
          <w:szCs w:val="20"/>
        </w:rPr>
        <w:t xml:space="preserve"> will own the following R</w:t>
      </w:r>
      <w:r w:rsidR="0005710E" w:rsidRPr="0005710E">
        <w:rPr>
          <w:rFonts w:ascii="Verdana" w:hAnsi="Verdana"/>
          <w:sz w:val="20"/>
          <w:szCs w:val="20"/>
        </w:rPr>
        <w:t>esults: [</w:t>
      </w:r>
      <w:r w:rsidR="0005710E" w:rsidRPr="007939E4">
        <w:rPr>
          <w:rFonts w:ascii="Verdana" w:hAnsi="Verdana"/>
          <w:sz w:val="20"/>
          <w:szCs w:val="20"/>
        </w:rPr>
        <w:t>insert details</w:t>
      </w:r>
      <w:r w:rsidR="0005710E" w:rsidRPr="0005710E">
        <w:rPr>
          <w:rFonts w:ascii="Verdana" w:hAnsi="Verdana"/>
          <w:sz w:val="20"/>
          <w:szCs w:val="20"/>
        </w:rPr>
        <w:t>]</w:t>
      </w:r>
      <w:r w:rsidR="00F74B1D" w:rsidRPr="00F74B1D">
        <w:rPr>
          <w:rFonts w:ascii="Verdana" w:hAnsi="Verdana"/>
          <w:sz w:val="20"/>
          <w:szCs w:val="20"/>
        </w:rPr>
        <w:t xml:space="preserve"> </w:t>
      </w:r>
      <w:r w:rsidR="00F74B1D">
        <w:rPr>
          <w:rFonts w:ascii="Verdana" w:hAnsi="Verdana"/>
          <w:sz w:val="20"/>
          <w:szCs w:val="20"/>
        </w:rPr>
        <w:t xml:space="preserve">and </w:t>
      </w:r>
      <w:r w:rsidR="00F74B1D" w:rsidRPr="003D006F">
        <w:rPr>
          <w:rFonts w:ascii="Verdana" w:hAnsi="Verdana"/>
          <w:sz w:val="20"/>
          <w:szCs w:val="20"/>
        </w:rPr>
        <w:t>will use all reasonable endeavours to exploit th</w:t>
      </w:r>
      <w:r w:rsidR="00F74B1D">
        <w:rPr>
          <w:rFonts w:ascii="Verdana" w:hAnsi="Verdana"/>
          <w:sz w:val="20"/>
          <w:szCs w:val="20"/>
        </w:rPr>
        <w:t>os</w:t>
      </w:r>
      <w:r w:rsidR="00F74B1D" w:rsidRPr="003D006F">
        <w:rPr>
          <w:rFonts w:ascii="Verdana" w:hAnsi="Verdana"/>
          <w:sz w:val="20"/>
          <w:szCs w:val="20"/>
        </w:rPr>
        <w:t xml:space="preserve">e </w:t>
      </w:r>
      <w:r w:rsidR="00801A5B">
        <w:rPr>
          <w:rFonts w:ascii="Verdana" w:hAnsi="Verdana"/>
          <w:sz w:val="20"/>
          <w:szCs w:val="20"/>
        </w:rPr>
        <w:t>R</w:t>
      </w:r>
      <w:r w:rsidR="00F74B1D" w:rsidRPr="003D006F">
        <w:rPr>
          <w:rFonts w:ascii="Verdana" w:hAnsi="Verdana"/>
          <w:sz w:val="20"/>
          <w:szCs w:val="20"/>
        </w:rPr>
        <w:t>esults in accordance with the Exploitation Strategy</w:t>
      </w:r>
      <w:r w:rsidR="0005710E" w:rsidRPr="0005710E">
        <w:rPr>
          <w:rFonts w:ascii="Verdana" w:hAnsi="Verdana"/>
          <w:sz w:val="20"/>
          <w:szCs w:val="20"/>
        </w:rPr>
        <w:t>.</w:t>
      </w:r>
      <w:r w:rsidR="00344C66" w:rsidRPr="00344C66">
        <w:rPr>
          <w:rFonts w:ascii="Verdana" w:hAnsi="Verdana"/>
          <w:sz w:val="20"/>
          <w:szCs w:val="20"/>
        </w:rPr>
        <w:t xml:space="preserve"> </w:t>
      </w:r>
      <w:r w:rsidR="00344C66">
        <w:rPr>
          <w:rFonts w:ascii="Verdana" w:hAnsi="Verdana"/>
          <w:sz w:val="20"/>
          <w:szCs w:val="20"/>
        </w:rPr>
        <w:t>A copy of the draft Exploitation Strategy is attached to these Heads of Terms.</w:t>
      </w:r>
    </w:p>
    <w:p w:rsidR="0005710E" w:rsidRPr="0005710E" w:rsidRDefault="0005710E" w:rsidP="00C42508">
      <w:pPr>
        <w:pStyle w:val="ListParagraph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05710E" w:rsidRPr="00460C18" w:rsidRDefault="00F74B1D" w:rsidP="00C42508">
      <w:pPr>
        <w:pStyle w:val="ListParagraph"/>
        <w:numPr>
          <w:ilvl w:val="1"/>
          <w:numId w:val="33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460C18">
        <w:rPr>
          <w:rFonts w:ascii="Verdana" w:hAnsi="Verdana"/>
          <w:sz w:val="20"/>
          <w:szCs w:val="20"/>
        </w:rPr>
        <w:t xml:space="preserve">In return for the payments to be made by it under the Payment Plan, </w:t>
      </w:r>
      <w:r w:rsidR="0005710E" w:rsidRPr="00460C18">
        <w:rPr>
          <w:rFonts w:ascii="Verdana" w:hAnsi="Verdana"/>
          <w:sz w:val="20"/>
          <w:szCs w:val="20"/>
        </w:rPr>
        <w:t>[</w:t>
      </w:r>
      <w:r w:rsidRPr="007939E4">
        <w:rPr>
          <w:rFonts w:ascii="Verdana" w:hAnsi="Verdana"/>
          <w:sz w:val="20"/>
          <w:szCs w:val="20"/>
        </w:rPr>
        <w:t>i</w:t>
      </w:r>
      <w:r w:rsidR="0005710E" w:rsidRPr="007939E4">
        <w:rPr>
          <w:rFonts w:ascii="Verdana" w:hAnsi="Verdana"/>
          <w:sz w:val="20"/>
          <w:szCs w:val="20"/>
        </w:rPr>
        <w:t>nsert Party</w:t>
      </w:r>
      <w:r w:rsidR="0005710E" w:rsidRPr="00460C18">
        <w:rPr>
          <w:rFonts w:ascii="Verdana" w:hAnsi="Verdana"/>
          <w:sz w:val="20"/>
          <w:szCs w:val="20"/>
        </w:rPr>
        <w:t xml:space="preserve">] will own the following </w:t>
      </w:r>
      <w:r w:rsidR="00801A5B">
        <w:rPr>
          <w:rFonts w:ascii="Verdana" w:hAnsi="Verdana"/>
          <w:sz w:val="20"/>
          <w:szCs w:val="20"/>
        </w:rPr>
        <w:t>R</w:t>
      </w:r>
      <w:r w:rsidR="0005710E" w:rsidRPr="00460C18">
        <w:rPr>
          <w:rFonts w:ascii="Verdana" w:hAnsi="Verdana"/>
          <w:sz w:val="20"/>
          <w:szCs w:val="20"/>
        </w:rPr>
        <w:t>esults: [</w:t>
      </w:r>
      <w:r w:rsidR="0005710E" w:rsidRPr="007939E4">
        <w:rPr>
          <w:rFonts w:ascii="Verdana" w:hAnsi="Verdana"/>
          <w:sz w:val="20"/>
          <w:szCs w:val="20"/>
        </w:rPr>
        <w:t>insert details</w:t>
      </w:r>
      <w:r w:rsidR="0005710E" w:rsidRPr="00460C18">
        <w:rPr>
          <w:rFonts w:ascii="Verdana" w:hAnsi="Verdana"/>
          <w:sz w:val="20"/>
          <w:szCs w:val="20"/>
        </w:rPr>
        <w:t>]</w:t>
      </w:r>
      <w:r w:rsidRPr="00460C18">
        <w:rPr>
          <w:rFonts w:ascii="Verdana" w:hAnsi="Verdana"/>
          <w:sz w:val="20"/>
          <w:szCs w:val="20"/>
        </w:rPr>
        <w:t xml:space="preserve"> and will use all reasonab</w:t>
      </w:r>
      <w:r w:rsidR="00801A5B">
        <w:rPr>
          <w:rFonts w:ascii="Verdana" w:hAnsi="Verdana"/>
          <w:sz w:val="20"/>
          <w:szCs w:val="20"/>
        </w:rPr>
        <w:t>le endeavours to exploit those R</w:t>
      </w:r>
      <w:r w:rsidRPr="00460C18">
        <w:rPr>
          <w:rFonts w:ascii="Verdana" w:hAnsi="Verdana"/>
          <w:sz w:val="20"/>
          <w:szCs w:val="20"/>
        </w:rPr>
        <w:t>esults in accordance with the Exploitation Strategy</w:t>
      </w:r>
      <w:r w:rsidR="0005710E" w:rsidRPr="00460C18">
        <w:rPr>
          <w:rFonts w:ascii="Verdana" w:hAnsi="Verdana"/>
          <w:sz w:val="20"/>
          <w:szCs w:val="20"/>
        </w:rPr>
        <w:t>.</w:t>
      </w:r>
      <w:r w:rsidR="00460C18">
        <w:rPr>
          <w:rFonts w:ascii="Verdana" w:hAnsi="Verdana"/>
          <w:sz w:val="20"/>
          <w:szCs w:val="20"/>
        </w:rPr>
        <w:t>]</w:t>
      </w:r>
      <w:r w:rsidR="00460C18">
        <w:rPr>
          <w:rStyle w:val="FootnoteReference"/>
          <w:rFonts w:ascii="Verdana" w:hAnsi="Verdana"/>
          <w:sz w:val="20"/>
          <w:szCs w:val="20"/>
        </w:rPr>
        <w:footnoteReference w:id="8"/>
      </w:r>
    </w:p>
    <w:p w:rsidR="005B52D6" w:rsidRDefault="005B52D6" w:rsidP="005B52D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B52D6" w:rsidRDefault="005B52D6" w:rsidP="007939E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</w:t>
      </w:r>
    </w:p>
    <w:p w:rsidR="00E01296" w:rsidRPr="00C42508" w:rsidRDefault="00E01296" w:rsidP="007939E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50ECD" w:rsidRDefault="00303714" w:rsidP="00303714">
      <w:pPr>
        <w:pStyle w:val="CommentText"/>
        <w:ind w:left="709" w:right="-24" w:hanging="709"/>
        <w:jc w:val="both"/>
      </w:pPr>
      <w:r>
        <w:t>[6.1</w:t>
      </w:r>
      <w:r>
        <w:tab/>
      </w:r>
      <w:r w:rsidR="00F50ECD" w:rsidRPr="005A77FE">
        <w:t xml:space="preserve">The </w:t>
      </w:r>
      <w:r w:rsidR="00F50ECD">
        <w:t xml:space="preserve">Party which creates any </w:t>
      </w:r>
      <w:r w:rsidR="00801A5B">
        <w:t>R</w:t>
      </w:r>
      <w:r w:rsidR="00F50ECD">
        <w:t>esult</w:t>
      </w:r>
      <w:r w:rsidR="00F50ECD" w:rsidRPr="005A77FE">
        <w:t xml:space="preserve"> will own th</w:t>
      </w:r>
      <w:r w:rsidR="00F50ECD">
        <w:t xml:space="preserve">at </w:t>
      </w:r>
      <w:r w:rsidR="00801A5B">
        <w:t>R</w:t>
      </w:r>
      <w:r w:rsidR="00F50ECD">
        <w:t>esult</w:t>
      </w:r>
      <w:r w:rsidR="00F50ECD" w:rsidRPr="005A77FE">
        <w:t>.</w:t>
      </w:r>
    </w:p>
    <w:p w:rsidR="00F50ECD" w:rsidRDefault="00F50ECD" w:rsidP="00C42508">
      <w:pPr>
        <w:pStyle w:val="CommentText"/>
        <w:ind w:left="720" w:right="-24"/>
        <w:jc w:val="both"/>
      </w:pPr>
    </w:p>
    <w:p w:rsidR="00303714" w:rsidRDefault="00F50ECD" w:rsidP="00303714">
      <w:pPr>
        <w:pStyle w:val="CommentText"/>
        <w:numPr>
          <w:ilvl w:val="1"/>
          <w:numId w:val="34"/>
        </w:numPr>
        <w:ind w:left="709" w:right="-24"/>
        <w:jc w:val="both"/>
      </w:pPr>
      <w:r w:rsidRPr="0094668F">
        <w:t xml:space="preserve">Where any </w:t>
      </w:r>
      <w:r w:rsidR="00801A5B">
        <w:t>R</w:t>
      </w:r>
      <w:r w:rsidRPr="0094668F">
        <w:t>esult</w:t>
      </w:r>
      <w:r>
        <w:t xml:space="preserve"> </w:t>
      </w:r>
      <w:r w:rsidRPr="0094668F">
        <w:t xml:space="preserve">is created or generated by two or more </w:t>
      </w:r>
      <w:r>
        <w:t>P</w:t>
      </w:r>
      <w:r w:rsidRPr="0094668F">
        <w:t xml:space="preserve">arties jointly and it is impossible to distinguish each </w:t>
      </w:r>
      <w:r>
        <w:t>P</w:t>
      </w:r>
      <w:r w:rsidRPr="0094668F">
        <w:t xml:space="preserve">arty's intellectual contribution to the creation of that </w:t>
      </w:r>
      <w:r w:rsidR="00801A5B">
        <w:t>R</w:t>
      </w:r>
      <w:r w:rsidRPr="0094668F">
        <w:t xml:space="preserve">esult, that Result will be </w:t>
      </w:r>
      <w:r>
        <w:t>co-</w:t>
      </w:r>
      <w:r w:rsidRPr="0094668F">
        <w:t xml:space="preserve">owned by those </w:t>
      </w:r>
      <w:r>
        <w:t>P</w:t>
      </w:r>
      <w:r w:rsidRPr="0094668F">
        <w:t>arties in equal shares.</w:t>
      </w:r>
    </w:p>
    <w:p w:rsidR="00303714" w:rsidRDefault="00303714" w:rsidP="00303714">
      <w:pPr>
        <w:pStyle w:val="CommentText"/>
        <w:ind w:left="709" w:right="-24"/>
        <w:jc w:val="both"/>
      </w:pPr>
    </w:p>
    <w:p w:rsidR="00303714" w:rsidRDefault="00F50ECD" w:rsidP="00303714">
      <w:pPr>
        <w:pStyle w:val="CommentText"/>
        <w:numPr>
          <w:ilvl w:val="1"/>
          <w:numId w:val="34"/>
        </w:numPr>
        <w:ind w:left="709" w:right="-24"/>
        <w:jc w:val="both"/>
      </w:pPr>
      <w:r w:rsidRPr="0094668F">
        <w:t xml:space="preserve">Any </w:t>
      </w:r>
      <w:r>
        <w:t xml:space="preserve">co-owner </w:t>
      </w:r>
      <w:r w:rsidRPr="0094668F">
        <w:t xml:space="preserve">of any </w:t>
      </w:r>
      <w:r w:rsidR="00801A5B">
        <w:t>R</w:t>
      </w:r>
      <w:r w:rsidRPr="0094668F">
        <w:t xml:space="preserve">esult may deal with and exploit </w:t>
      </w:r>
      <w:r>
        <w:t>it</w:t>
      </w:r>
      <w:r w:rsidRPr="0094668F">
        <w:t xml:space="preserve"> as though it were the sole owner</w:t>
      </w:r>
      <w:r>
        <w:t>.</w:t>
      </w:r>
    </w:p>
    <w:p w:rsidR="00303714" w:rsidRDefault="00303714" w:rsidP="00303714">
      <w:pPr>
        <w:pStyle w:val="CommentText"/>
        <w:ind w:left="709" w:right="-24"/>
        <w:jc w:val="both"/>
      </w:pPr>
    </w:p>
    <w:p w:rsidR="00A64A28" w:rsidRDefault="00A64A28" w:rsidP="00303714">
      <w:pPr>
        <w:pStyle w:val="CommentText"/>
        <w:numPr>
          <w:ilvl w:val="1"/>
          <w:numId w:val="34"/>
        </w:numPr>
        <w:ind w:left="709" w:right="-24"/>
        <w:jc w:val="both"/>
      </w:pPr>
      <w:r>
        <w:t>Each Party may serve notice on any other Party requiring it to negotiate with it during an exclusivity period of [</w:t>
      </w:r>
      <w:r w:rsidRPr="00303714">
        <w:rPr>
          <w:i/>
        </w:rPr>
        <w:t>insert period</w:t>
      </w:r>
      <w:r>
        <w:t xml:space="preserve">] for a licence or assignment of </w:t>
      </w:r>
      <w:r w:rsidR="0073652E">
        <w:t xml:space="preserve">its </w:t>
      </w:r>
      <w:r w:rsidR="00950C19">
        <w:t>R</w:t>
      </w:r>
      <w:r>
        <w:t>esults.</w:t>
      </w:r>
      <w:r w:rsidR="00556334">
        <w:t>]</w:t>
      </w:r>
      <w:r w:rsidR="00556334">
        <w:rPr>
          <w:rStyle w:val="FootnoteReference"/>
        </w:rPr>
        <w:footnoteReference w:id="9"/>
      </w:r>
    </w:p>
    <w:p w:rsidR="00F50ECD" w:rsidRDefault="00F50ECD" w:rsidP="00C42508">
      <w:pPr>
        <w:pStyle w:val="CommentText"/>
        <w:ind w:left="1440" w:right="-24"/>
        <w:jc w:val="both"/>
      </w:pPr>
    </w:p>
    <w:p w:rsidR="007B3607" w:rsidRDefault="00303714" w:rsidP="00303714">
      <w:pPr>
        <w:pStyle w:val="TOC1"/>
      </w:pPr>
      <w:r>
        <w:t>[6.6]</w:t>
      </w:r>
      <w:r w:rsidRPr="005A77FE">
        <w:tab/>
        <w:t xml:space="preserve">The </w:t>
      </w:r>
      <w:r w:rsidR="006562A0">
        <w:t xml:space="preserve">draft </w:t>
      </w:r>
      <w:r w:rsidRPr="005A77FE">
        <w:t>patenting strategy</w:t>
      </w:r>
      <w:r w:rsidR="006562A0">
        <w:t>, including</w:t>
      </w:r>
      <w:r>
        <w:t xml:space="preserve"> responsibility for the costs of patenting </w:t>
      </w:r>
      <w:r w:rsidRPr="005A77FE">
        <w:t xml:space="preserve">the </w:t>
      </w:r>
      <w:r w:rsidR="006562A0">
        <w:t>R</w:t>
      </w:r>
      <w:r w:rsidRPr="005A77FE">
        <w:t>esults</w:t>
      </w:r>
      <w:r w:rsidR="006562A0">
        <w:t>,</w:t>
      </w:r>
      <w:r w:rsidRPr="005A77FE">
        <w:t xml:space="preserve"> </w:t>
      </w:r>
      <w:r>
        <w:t>are attached to these Heads of Terms</w:t>
      </w:r>
      <w:r w:rsidRPr="005A77FE">
        <w:t>.</w:t>
      </w:r>
    </w:p>
    <w:p w:rsidR="00303714" w:rsidRDefault="00303714" w:rsidP="00303714">
      <w:pPr>
        <w:pStyle w:val="TOC1"/>
      </w:pPr>
    </w:p>
    <w:p w:rsidR="009174E7" w:rsidRPr="005A77FE" w:rsidRDefault="00A64A28" w:rsidP="00303714">
      <w:pPr>
        <w:pStyle w:val="TOC1"/>
      </w:pPr>
      <w:r>
        <w:t>[</w:t>
      </w:r>
      <w:r w:rsidR="002F38E4">
        <w:t>6</w:t>
      </w:r>
      <w:r w:rsidR="00B97047" w:rsidRPr="005A77FE">
        <w:t>.</w:t>
      </w:r>
      <w:r w:rsidR="00303714">
        <w:t>7</w:t>
      </w:r>
      <w:r>
        <w:t>]</w:t>
      </w:r>
      <w:r w:rsidR="00B97047" w:rsidRPr="005A77FE">
        <w:tab/>
      </w:r>
      <w:r w:rsidR="007B3607" w:rsidRPr="005A77FE">
        <w:tab/>
      </w:r>
      <w:r w:rsidR="00B37A44" w:rsidRPr="005A77FE">
        <w:t>Th</w:t>
      </w:r>
      <w:r w:rsidR="009174E7" w:rsidRPr="005A77FE">
        <w:t xml:space="preserve">e </w:t>
      </w:r>
      <w:r w:rsidR="00F83D5E">
        <w:t>Academic Parties</w:t>
      </w:r>
      <w:r w:rsidR="009174E7" w:rsidRPr="005A77FE">
        <w:t xml:space="preserve"> </w:t>
      </w:r>
      <w:r w:rsidR="00B37A44" w:rsidRPr="005A77FE">
        <w:t xml:space="preserve">will </w:t>
      </w:r>
      <w:r w:rsidR="00F83D5E">
        <w:t>have</w:t>
      </w:r>
      <w:r w:rsidR="00B37A44" w:rsidRPr="005A77FE">
        <w:t xml:space="preserve"> the right</w:t>
      </w:r>
      <w:r w:rsidR="00F83D5E">
        <w:t xml:space="preserve"> to use</w:t>
      </w:r>
      <w:r w:rsidR="00020FE0" w:rsidRPr="005A77FE">
        <w:t xml:space="preserve"> </w:t>
      </w:r>
      <w:r w:rsidR="00020FE0" w:rsidRPr="007939E4">
        <w:t xml:space="preserve">the </w:t>
      </w:r>
      <w:r w:rsidR="00801A5B" w:rsidRPr="007939E4">
        <w:t>R</w:t>
      </w:r>
      <w:r w:rsidR="00B37A44" w:rsidRPr="007939E4">
        <w:t>esults</w:t>
      </w:r>
      <w:r w:rsidR="00F83D5E">
        <w:t xml:space="preserve"> for </w:t>
      </w:r>
      <w:r w:rsidR="00E01296">
        <w:t>academic and research purposes [including clinical patient care].</w:t>
      </w:r>
    </w:p>
    <w:p w:rsidR="007B3607" w:rsidRPr="005A77FE" w:rsidRDefault="007B3607" w:rsidP="00303714">
      <w:pPr>
        <w:pStyle w:val="TOC1"/>
      </w:pPr>
    </w:p>
    <w:p w:rsidR="009174E7" w:rsidRPr="005A77FE" w:rsidRDefault="009174E7">
      <w:pPr>
        <w:pStyle w:val="CommentText"/>
        <w:ind w:left="720" w:right="-24"/>
        <w:jc w:val="both"/>
      </w:pPr>
    </w:p>
    <w:p w:rsidR="004B347F" w:rsidRPr="00B47E6C" w:rsidRDefault="00B54210" w:rsidP="00303714">
      <w:pPr>
        <w:pStyle w:val="TOC1"/>
        <w:rPr>
          <w:b/>
        </w:rPr>
      </w:pPr>
      <w:r w:rsidRPr="00B47E6C">
        <w:rPr>
          <w:b/>
        </w:rPr>
        <w:t>7.</w:t>
      </w:r>
      <w:r w:rsidRPr="00B47E6C">
        <w:rPr>
          <w:b/>
        </w:rPr>
        <w:tab/>
      </w:r>
      <w:r w:rsidR="00020FE0" w:rsidRPr="00B47E6C">
        <w:rPr>
          <w:b/>
        </w:rPr>
        <w:t xml:space="preserve">CONFIDENTIALITY AND </w:t>
      </w:r>
      <w:r w:rsidR="00B97047" w:rsidRPr="00B47E6C">
        <w:rPr>
          <w:b/>
        </w:rPr>
        <w:t xml:space="preserve">ACADEMIC </w:t>
      </w:r>
      <w:r w:rsidR="004B347F" w:rsidRPr="00B47E6C">
        <w:rPr>
          <w:b/>
        </w:rPr>
        <w:t>PUBLICATION</w:t>
      </w:r>
    </w:p>
    <w:p w:rsidR="004B347F" w:rsidRPr="005A77FE" w:rsidRDefault="004B347F" w:rsidP="00303714">
      <w:pPr>
        <w:pStyle w:val="TOC1"/>
      </w:pPr>
    </w:p>
    <w:p w:rsidR="001D1638" w:rsidRPr="005A77FE" w:rsidRDefault="00A83F87" w:rsidP="00303714">
      <w:pPr>
        <w:pStyle w:val="TOC1"/>
      </w:pPr>
      <w:r>
        <w:t>7</w:t>
      </w:r>
      <w:r w:rsidR="0062413A" w:rsidRPr="005A77FE">
        <w:t>.1</w:t>
      </w:r>
      <w:r w:rsidR="0062413A" w:rsidRPr="005A77FE">
        <w:tab/>
      </w:r>
      <w:r w:rsidR="004B347F" w:rsidRPr="005A77FE">
        <w:t xml:space="preserve">Each </w:t>
      </w:r>
      <w:r>
        <w:t>P</w:t>
      </w:r>
      <w:r w:rsidR="004B347F" w:rsidRPr="005A77FE">
        <w:t xml:space="preserve">arty will keep the other </w:t>
      </w:r>
      <w:r>
        <w:t>P</w:t>
      </w:r>
      <w:r w:rsidR="004B347F" w:rsidRPr="005A77FE">
        <w:t>art</w:t>
      </w:r>
      <w:r>
        <w:t>ies</w:t>
      </w:r>
      <w:r w:rsidR="004B347F" w:rsidRPr="005A77FE">
        <w:t>’ confidential informat</w:t>
      </w:r>
      <w:r w:rsidR="00B47E6C">
        <w:t>ion confidential [indefinitely]</w:t>
      </w:r>
      <w:r w:rsidR="00B47E6C">
        <w:rPr>
          <w:b/>
        </w:rPr>
        <w:t>OR</w:t>
      </w:r>
      <w:r w:rsidR="004B347F" w:rsidRPr="005A77FE">
        <w:t>[for [</w:t>
      </w:r>
      <w:r w:rsidR="004B347F" w:rsidRPr="007939E4">
        <w:t>insert number</w:t>
      </w:r>
      <w:r w:rsidR="004B347F" w:rsidRPr="005A77FE">
        <w:t xml:space="preserve">] years after </w:t>
      </w:r>
      <w:r w:rsidR="001D1638" w:rsidRPr="00267854">
        <w:t xml:space="preserve">its </w:t>
      </w:r>
      <w:r w:rsidR="004B347F" w:rsidRPr="00267854">
        <w:t xml:space="preserve">receipt under the </w:t>
      </w:r>
      <w:r>
        <w:t>Consortium</w:t>
      </w:r>
      <w:r w:rsidR="001D1638" w:rsidRPr="00267854">
        <w:t xml:space="preserve"> Agreement]. </w:t>
      </w:r>
    </w:p>
    <w:p w:rsidR="007B3607" w:rsidRPr="005A77FE" w:rsidRDefault="007B3607" w:rsidP="00303714">
      <w:pPr>
        <w:pStyle w:val="TOC1"/>
      </w:pPr>
    </w:p>
    <w:p w:rsidR="001D1638" w:rsidRPr="005A77FE" w:rsidRDefault="002F38E4" w:rsidP="00303714">
      <w:pPr>
        <w:pStyle w:val="TOC1"/>
      </w:pPr>
      <w:r>
        <w:t>7</w:t>
      </w:r>
      <w:r w:rsidR="0062413A" w:rsidRPr="005A77FE">
        <w:t>.2</w:t>
      </w:r>
      <w:r w:rsidR="0062413A" w:rsidRPr="005A77FE">
        <w:tab/>
      </w:r>
      <w:r w:rsidR="00B97047" w:rsidRPr="005A77FE">
        <w:t xml:space="preserve">Students and employees of </w:t>
      </w:r>
      <w:r w:rsidR="00B54210">
        <w:t>each Academic Party</w:t>
      </w:r>
      <w:r w:rsidR="001D1638" w:rsidRPr="005A77FE">
        <w:t xml:space="preserve"> </w:t>
      </w:r>
      <w:r w:rsidR="00B47E6C">
        <w:t>will be able to</w:t>
      </w:r>
      <w:r w:rsidR="00B97047" w:rsidRPr="005A77FE">
        <w:t xml:space="preserve"> publish the </w:t>
      </w:r>
      <w:r w:rsidR="00801A5B">
        <w:t>R</w:t>
      </w:r>
      <w:r w:rsidR="00B97047" w:rsidRPr="005A77FE">
        <w:t xml:space="preserve">esults and </w:t>
      </w:r>
      <w:r w:rsidR="00B54210">
        <w:t>any</w:t>
      </w:r>
      <w:r w:rsidR="00B97047" w:rsidRPr="005A77FE">
        <w:t xml:space="preserve"> Background in </w:t>
      </w:r>
      <w:r w:rsidR="00B97047" w:rsidRPr="00267854">
        <w:t>journal</w:t>
      </w:r>
      <w:r w:rsidR="00267854">
        <w:t>s</w:t>
      </w:r>
      <w:r w:rsidR="00B97047" w:rsidRPr="00267854">
        <w:t xml:space="preserve"> or electronic repositor</w:t>
      </w:r>
      <w:r w:rsidR="00267854">
        <w:t>ies</w:t>
      </w:r>
      <w:r w:rsidR="00B97047" w:rsidRPr="00267854">
        <w:t>, or present them at a conference or seminar</w:t>
      </w:r>
      <w:r w:rsidR="001D1638" w:rsidRPr="005A77FE">
        <w:t xml:space="preserve">, subject to the safeguards to be set out in the </w:t>
      </w:r>
      <w:r w:rsidR="00B54210">
        <w:t>Consortium</w:t>
      </w:r>
      <w:r w:rsidR="001D1638" w:rsidRPr="005A77FE">
        <w:t xml:space="preserve"> Agreement.</w:t>
      </w:r>
    </w:p>
    <w:p w:rsidR="002B595F" w:rsidRDefault="002B595F" w:rsidP="00C42508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</w:p>
    <w:p w:rsidR="001D1638" w:rsidRPr="00C42508" w:rsidRDefault="00B54210" w:rsidP="00C42508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</w:t>
      </w:r>
      <w:r>
        <w:rPr>
          <w:rFonts w:ascii="Verdana" w:hAnsi="Verdana"/>
          <w:b/>
          <w:sz w:val="20"/>
          <w:szCs w:val="20"/>
        </w:rPr>
        <w:tab/>
      </w:r>
      <w:r w:rsidR="001D1638" w:rsidRPr="00C42508">
        <w:rPr>
          <w:rFonts w:ascii="Verdana" w:hAnsi="Verdana"/>
          <w:b/>
          <w:sz w:val="20"/>
          <w:szCs w:val="20"/>
        </w:rPr>
        <w:t>LIABILITY</w:t>
      </w:r>
    </w:p>
    <w:p w:rsidR="008D4A9B" w:rsidRPr="005A77FE" w:rsidRDefault="008D4A9B" w:rsidP="00303714">
      <w:pPr>
        <w:pStyle w:val="TOC1"/>
      </w:pPr>
    </w:p>
    <w:p w:rsidR="00267854" w:rsidRDefault="00B54210" w:rsidP="00303714">
      <w:pPr>
        <w:pStyle w:val="TOC1"/>
      </w:pPr>
      <w:r>
        <w:t>8.1</w:t>
      </w:r>
      <w:r>
        <w:tab/>
      </w:r>
      <w:r w:rsidR="001D1638" w:rsidRPr="005A77FE">
        <w:t>Each</w:t>
      </w:r>
      <w:r w:rsidR="00267854">
        <w:t xml:space="preserve"> </w:t>
      </w:r>
      <w:r w:rsidR="00E145A2">
        <w:t>P</w:t>
      </w:r>
      <w:r w:rsidR="00267854">
        <w:t>arty will warrant</w:t>
      </w:r>
      <w:r w:rsidR="00267854" w:rsidRPr="00267854">
        <w:t xml:space="preserve"> </w:t>
      </w:r>
      <w:r w:rsidR="00267854" w:rsidRPr="005A77FE">
        <w:t xml:space="preserve">that any </w:t>
      </w:r>
      <w:r w:rsidR="00E145A2">
        <w:t>I</w:t>
      </w:r>
      <w:r w:rsidR="00267854" w:rsidRPr="005A77FE">
        <w:t xml:space="preserve">ntellectual </w:t>
      </w:r>
      <w:r w:rsidR="00E145A2">
        <w:t>P</w:t>
      </w:r>
      <w:r w:rsidR="00267854" w:rsidRPr="005A77FE">
        <w:t>roperty which it contributes to the Project or creates in the course of the Project will not infringe third party rights</w:t>
      </w:r>
      <w:r w:rsidR="00267854">
        <w:t>.</w:t>
      </w:r>
    </w:p>
    <w:p w:rsidR="00267854" w:rsidRDefault="00267854" w:rsidP="00303714">
      <w:pPr>
        <w:pStyle w:val="TOC1"/>
      </w:pPr>
    </w:p>
    <w:p w:rsidR="00267854" w:rsidRPr="00B47E6C" w:rsidRDefault="009E0691" w:rsidP="007939E4">
      <w:pPr>
        <w:pStyle w:val="TOC1"/>
        <w:jc w:val="center"/>
        <w:rPr>
          <w:b/>
        </w:rPr>
      </w:pPr>
      <w:r w:rsidRPr="00B47E6C">
        <w:rPr>
          <w:b/>
        </w:rPr>
        <w:t>OR</w:t>
      </w:r>
    </w:p>
    <w:p w:rsidR="001D1638" w:rsidRPr="005A77FE" w:rsidRDefault="002E207F" w:rsidP="00B47E6C">
      <w:pPr>
        <w:pStyle w:val="TOC1"/>
        <w:ind w:firstLine="0"/>
      </w:pPr>
      <w:r>
        <w:t>None of the Parties</w:t>
      </w:r>
      <w:r w:rsidR="0062413A" w:rsidRPr="005A77FE">
        <w:t xml:space="preserve"> will </w:t>
      </w:r>
      <w:r w:rsidR="001D1638" w:rsidRPr="005A77FE">
        <w:t>give any warranty</w:t>
      </w:r>
      <w:r w:rsidR="00267854">
        <w:t xml:space="preserve"> </w:t>
      </w:r>
      <w:r w:rsidR="001D1638" w:rsidRPr="005A77FE">
        <w:t xml:space="preserve">that any </w:t>
      </w:r>
      <w:r w:rsidR="00E145A2">
        <w:t>I</w:t>
      </w:r>
      <w:r w:rsidR="001D1638" w:rsidRPr="005A77FE">
        <w:t xml:space="preserve">ntellectual </w:t>
      </w:r>
      <w:r w:rsidR="00E145A2">
        <w:t>P</w:t>
      </w:r>
      <w:r w:rsidR="001D1638" w:rsidRPr="005A77FE">
        <w:t>roperty which it contributes to the Project or creates in the course of the Project will not infringe third party rights.</w:t>
      </w:r>
    </w:p>
    <w:p w:rsidR="001D1638" w:rsidRPr="005A77FE" w:rsidRDefault="001D1638" w:rsidP="00303714">
      <w:pPr>
        <w:pStyle w:val="TOC1"/>
      </w:pPr>
    </w:p>
    <w:p w:rsidR="00545ABE" w:rsidRPr="005A77FE" w:rsidRDefault="00B54210" w:rsidP="00303714">
      <w:pPr>
        <w:pStyle w:val="TOC1"/>
      </w:pPr>
      <w:r>
        <w:t>8</w:t>
      </w:r>
      <w:r w:rsidR="0062413A" w:rsidRPr="005A77FE">
        <w:t>.2</w:t>
      </w:r>
      <w:r w:rsidR="0062413A" w:rsidRPr="005A77FE">
        <w:tab/>
      </w:r>
      <w:r w:rsidR="002E207F">
        <w:t>[Each [Commercial] Party]</w:t>
      </w:r>
      <w:r w:rsidR="002E207F" w:rsidRPr="00C42508">
        <w:rPr>
          <w:b/>
        </w:rPr>
        <w:t>OR</w:t>
      </w:r>
      <w:r w:rsidR="002E207F" w:rsidRPr="00B47E6C">
        <w:t>[</w:t>
      </w:r>
      <w:r w:rsidR="002E207F">
        <w:t>t</w:t>
      </w:r>
      <w:r w:rsidR="001D1638" w:rsidRPr="005A77FE">
        <w:t xml:space="preserve">he </w:t>
      </w:r>
      <w:r w:rsidR="002E207F">
        <w:t>Lead Exploitation Party]</w:t>
      </w:r>
      <w:r w:rsidR="001D1638" w:rsidRPr="005A77FE">
        <w:t xml:space="preserve"> </w:t>
      </w:r>
      <w:r w:rsidR="0062413A" w:rsidRPr="005A77FE">
        <w:t>[will]</w:t>
      </w:r>
      <w:r w:rsidR="0062413A" w:rsidRPr="00267854">
        <w:rPr>
          <w:b/>
        </w:rPr>
        <w:t>OR</w:t>
      </w:r>
      <w:r w:rsidR="0062413A" w:rsidRPr="005A77FE">
        <w:t>[will not]</w:t>
      </w:r>
      <w:r w:rsidR="001D1638" w:rsidRPr="005A77FE">
        <w:t xml:space="preserve"> indemnify the </w:t>
      </w:r>
      <w:r w:rsidR="002E207F">
        <w:t>other Parties</w:t>
      </w:r>
      <w:r w:rsidR="001D1638" w:rsidRPr="005A77FE">
        <w:t xml:space="preserve"> against any third party claims arising from </w:t>
      </w:r>
      <w:r w:rsidR="00267854">
        <w:t xml:space="preserve">the </w:t>
      </w:r>
      <w:r w:rsidR="001D1638" w:rsidRPr="005A77FE">
        <w:t xml:space="preserve">use of </w:t>
      </w:r>
      <w:r w:rsidR="00545ABE" w:rsidRPr="005A77FE">
        <w:t xml:space="preserve">the </w:t>
      </w:r>
      <w:r w:rsidR="00801A5B">
        <w:t>R</w:t>
      </w:r>
      <w:r w:rsidR="00545ABE" w:rsidRPr="005A77FE">
        <w:t>esults</w:t>
      </w:r>
      <w:r w:rsidR="00801A5B">
        <w:t xml:space="preserve"> </w:t>
      </w:r>
      <w:r w:rsidR="00545ABE" w:rsidRPr="005A77FE">
        <w:t>or th</w:t>
      </w:r>
      <w:r w:rsidR="002E207F">
        <w:t>at</w:t>
      </w:r>
      <w:r w:rsidR="00545ABE" w:rsidRPr="005A77FE">
        <w:t xml:space="preserve"> </w:t>
      </w:r>
      <w:r w:rsidR="002E207F">
        <w:t>other’s Party’s</w:t>
      </w:r>
      <w:r w:rsidR="001D1638" w:rsidRPr="005A77FE">
        <w:t xml:space="preserve"> </w:t>
      </w:r>
      <w:r w:rsidR="002E207F">
        <w:t>B</w:t>
      </w:r>
      <w:r w:rsidR="001D1638" w:rsidRPr="005A77FE">
        <w:t>ackground</w:t>
      </w:r>
      <w:r w:rsidR="00545ABE" w:rsidRPr="005A77FE">
        <w:t>.</w:t>
      </w:r>
      <w:r w:rsidR="009E0691" w:rsidRPr="005A77FE">
        <w:t xml:space="preserve"> [</w:t>
      </w:r>
      <w:r w:rsidR="002E207F">
        <w:t>Each [Commercial] Party’s</w:t>
      </w:r>
      <w:r w:rsidR="009E0691" w:rsidRPr="005A77FE">
        <w:t xml:space="preserve"> liability under that indemnity will be capped at </w:t>
      </w:r>
      <w:r w:rsidR="00267854">
        <w:t xml:space="preserve">an aggregate of </w:t>
      </w:r>
      <w:r w:rsidR="009E0691" w:rsidRPr="005A77FE">
        <w:t>£[</w:t>
      </w:r>
      <w:r w:rsidR="009E0691" w:rsidRPr="007939E4">
        <w:t>insert figure</w:t>
      </w:r>
      <w:r w:rsidR="009E0691" w:rsidRPr="005A77FE">
        <w:t>].</w:t>
      </w:r>
      <w:r w:rsidR="00DF6AD3">
        <w:t>]</w:t>
      </w:r>
    </w:p>
    <w:p w:rsidR="008561E0" w:rsidRPr="00267854" w:rsidRDefault="008561E0" w:rsidP="00267854">
      <w:pPr>
        <w:spacing w:after="0" w:line="240" w:lineRule="auto"/>
        <w:ind w:left="709" w:hanging="709"/>
        <w:jc w:val="both"/>
      </w:pPr>
    </w:p>
    <w:p w:rsidR="008561E0" w:rsidRDefault="00B54210" w:rsidP="00267854">
      <w:pPr>
        <w:spacing w:after="0" w:line="240" w:lineRule="auto"/>
        <w:ind w:left="709" w:hanging="709"/>
        <w:jc w:val="both"/>
      </w:pPr>
      <w:r>
        <w:rPr>
          <w:rFonts w:ascii="Verdana" w:hAnsi="Verdana"/>
          <w:sz w:val="20"/>
          <w:szCs w:val="20"/>
        </w:rPr>
        <w:t>8</w:t>
      </w:r>
      <w:r w:rsidR="009E0691" w:rsidRPr="00267854">
        <w:rPr>
          <w:rFonts w:ascii="Verdana" w:hAnsi="Verdana"/>
          <w:sz w:val="20"/>
          <w:szCs w:val="20"/>
        </w:rPr>
        <w:t>.3</w:t>
      </w:r>
      <w:r w:rsidR="009E0691" w:rsidRPr="00267854">
        <w:rPr>
          <w:rFonts w:ascii="Verdana" w:hAnsi="Verdana"/>
          <w:sz w:val="20"/>
          <w:szCs w:val="20"/>
        </w:rPr>
        <w:tab/>
      </w:r>
      <w:r w:rsidR="008561E0" w:rsidRPr="00267854">
        <w:rPr>
          <w:rFonts w:ascii="Verdana" w:hAnsi="Verdana"/>
          <w:sz w:val="20"/>
          <w:szCs w:val="20"/>
        </w:rPr>
        <w:t xml:space="preserve">Each </w:t>
      </w:r>
      <w:r w:rsidR="002E207F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 will indemnify the other </w:t>
      </w:r>
      <w:r>
        <w:rPr>
          <w:rFonts w:ascii="Verdana" w:hAnsi="Verdana"/>
          <w:sz w:val="20"/>
          <w:szCs w:val="20"/>
        </w:rPr>
        <w:t xml:space="preserve">Parties </w:t>
      </w:r>
      <w:r w:rsidR="008561E0" w:rsidRPr="00267854">
        <w:rPr>
          <w:rFonts w:ascii="Verdana" w:hAnsi="Verdana"/>
          <w:sz w:val="20"/>
          <w:szCs w:val="20"/>
        </w:rPr>
        <w:t xml:space="preserve">in respect of breaches of contract relating to bribery and corruption. </w:t>
      </w:r>
      <w:r>
        <w:rPr>
          <w:rFonts w:ascii="Verdana" w:hAnsi="Verdana"/>
          <w:sz w:val="20"/>
          <w:szCs w:val="20"/>
        </w:rPr>
        <w:t>[</w:t>
      </w:r>
      <w:r w:rsidR="008561E0" w:rsidRPr="00267854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arty’s liability under that indemnity will be capped at </w:t>
      </w:r>
      <w:r w:rsidR="00267854">
        <w:rPr>
          <w:rFonts w:ascii="Verdana" w:hAnsi="Verdana"/>
          <w:sz w:val="20"/>
          <w:szCs w:val="20"/>
        </w:rPr>
        <w:t xml:space="preserve">an aggregate of </w:t>
      </w:r>
      <w:r w:rsidR="008561E0" w:rsidRPr="00267854">
        <w:rPr>
          <w:rFonts w:ascii="Verdana" w:hAnsi="Verdana"/>
          <w:sz w:val="20"/>
          <w:szCs w:val="20"/>
        </w:rPr>
        <w:t>£[</w:t>
      </w:r>
      <w:r w:rsidR="008561E0" w:rsidRPr="007939E4">
        <w:rPr>
          <w:rFonts w:ascii="Verdana" w:hAnsi="Verdana"/>
          <w:sz w:val="20"/>
          <w:szCs w:val="20"/>
        </w:rPr>
        <w:t>insert figure</w:t>
      </w:r>
      <w:r w:rsidR="008561E0" w:rsidRPr="00267854">
        <w:rPr>
          <w:rFonts w:ascii="Verdana" w:hAnsi="Verdana"/>
          <w:sz w:val="20"/>
          <w:szCs w:val="20"/>
        </w:rPr>
        <w:t>]</w:t>
      </w:r>
      <w:r w:rsidR="005A77F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]</w:t>
      </w:r>
    </w:p>
    <w:p w:rsidR="005A77FE" w:rsidRPr="00267854" w:rsidRDefault="005A77FE" w:rsidP="00267854">
      <w:pPr>
        <w:spacing w:after="0" w:line="240" w:lineRule="auto"/>
        <w:ind w:left="709" w:hanging="709"/>
        <w:jc w:val="both"/>
      </w:pPr>
    </w:p>
    <w:p w:rsidR="009E0691" w:rsidRDefault="00B54210" w:rsidP="00267854">
      <w:pPr>
        <w:spacing w:after="0" w:line="240" w:lineRule="auto"/>
        <w:ind w:left="709" w:hanging="709"/>
        <w:jc w:val="both"/>
      </w:pPr>
      <w:r>
        <w:rPr>
          <w:rFonts w:ascii="Verdana" w:hAnsi="Verdana"/>
          <w:sz w:val="20"/>
          <w:szCs w:val="20"/>
        </w:rPr>
        <w:t>8</w:t>
      </w:r>
      <w:r w:rsidR="008561E0" w:rsidRPr="00267854">
        <w:rPr>
          <w:rFonts w:ascii="Verdana" w:hAnsi="Verdana"/>
          <w:sz w:val="20"/>
          <w:szCs w:val="20"/>
        </w:rPr>
        <w:t>.4</w:t>
      </w:r>
      <w:r w:rsidR="008561E0" w:rsidRPr="00267854">
        <w:rPr>
          <w:rFonts w:ascii="Verdana" w:hAnsi="Verdana"/>
          <w:sz w:val="20"/>
          <w:szCs w:val="20"/>
        </w:rPr>
        <w:tab/>
        <w:t xml:space="preserve">Each </w:t>
      </w:r>
      <w:r w:rsidR="002E207F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>arty will indemnify the other</w:t>
      </w:r>
      <w:r w:rsidR="002E207F">
        <w:rPr>
          <w:rFonts w:ascii="Verdana" w:hAnsi="Verdana"/>
          <w:sz w:val="20"/>
          <w:szCs w:val="20"/>
        </w:rPr>
        <w:t xml:space="preserve"> Parties</w:t>
      </w:r>
      <w:r w:rsidR="008561E0" w:rsidRPr="00267854">
        <w:rPr>
          <w:rFonts w:ascii="Verdana" w:hAnsi="Verdana"/>
          <w:sz w:val="20"/>
          <w:szCs w:val="20"/>
        </w:rPr>
        <w:t xml:space="preserve"> in respect of breaches of contract relating to data protection. </w:t>
      </w:r>
      <w:r>
        <w:rPr>
          <w:rFonts w:ascii="Verdana" w:hAnsi="Verdana"/>
          <w:sz w:val="20"/>
          <w:szCs w:val="20"/>
        </w:rPr>
        <w:t>[</w:t>
      </w:r>
      <w:r w:rsidR="008561E0" w:rsidRPr="00267854">
        <w:rPr>
          <w:rFonts w:ascii="Verdana" w:hAnsi="Verdana"/>
          <w:sz w:val="20"/>
          <w:szCs w:val="20"/>
        </w:rPr>
        <w:t xml:space="preserve">Each </w:t>
      </w:r>
      <w:r w:rsidR="002E207F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arty’s liability under that indemnity will be capped at </w:t>
      </w:r>
      <w:r w:rsidR="00267854">
        <w:rPr>
          <w:rFonts w:ascii="Verdana" w:hAnsi="Verdana"/>
          <w:sz w:val="20"/>
          <w:szCs w:val="20"/>
        </w:rPr>
        <w:t xml:space="preserve">an aggregate of </w:t>
      </w:r>
      <w:r w:rsidR="008561E0" w:rsidRPr="00267854">
        <w:rPr>
          <w:rFonts w:ascii="Verdana" w:hAnsi="Verdana"/>
          <w:sz w:val="20"/>
          <w:szCs w:val="20"/>
        </w:rPr>
        <w:t>£[</w:t>
      </w:r>
      <w:r w:rsidR="008561E0" w:rsidRPr="007939E4">
        <w:rPr>
          <w:rFonts w:ascii="Verdana" w:hAnsi="Verdana"/>
          <w:sz w:val="20"/>
          <w:szCs w:val="20"/>
        </w:rPr>
        <w:t>insert figure</w:t>
      </w:r>
      <w:r w:rsidR="008561E0" w:rsidRPr="00267854">
        <w:rPr>
          <w:rFonts w:ascii="Verdana" w:hAnsi="Verdana"/>
          <w:sz w:val="20"/>
          <w:szCs w:val="20"/>
        </w:rPr>
        <w:t>].</w:t>
      </w:r>
      <w:r>
        <w:rPr>
          <w:rFonts w:ascii="Verdana" w:hAnsi="Verdana"/>
          <w:sz w:val="20"/>
          <w:szCs w:val="20"/>
        </w:rPr>
        <w:t>]</w:t>
      </w:r>
    </w:p>
    <w:p w:rsidR="005A77FE" w:rsidRPr="00267854" w:rsidRDefault="005A77FE" w:rsidP="00267854">
      <w:pPr>
        <w:spacing w:after="0" w:line="240" w:lineRule="auto"/>
        <w:ind w:left="709" w:hanging="709"/>
        <w:jc w:val="both"/>
      </w:pPr>
    </w:p>
    <w:p w:rsidR="008561E0" w:rsidRPr="005A77FE" w:rsidRDefault="00B54210" w:rsidP="00303714">
      <w:pPr>
        <w:pStyle w:val="TOC1"/>
      </w:pPr>
      <w:r>
        <w:t>8</w:t>
      </w:r>
      <w:r w:rsidR="008561E0" w:rsidRPr="005A77FE">
        <w:t>.5</w:t>
      </w:r>
      <w:r w:rsidR="008561E0" w:rsidRPr="005A77FE">
        <w:tab/>
        <w:t xml:space="preserve">Each </w:t>
      </w:r>
      <w:r w:rsidR="002E207F">
        <w:t>P</w:t>
      </w:r>
      <w:r w:rsidR="008561E0" w:rsidRPr="005A77FE">
        <w:t xml:space="preserve">arty’s liability for any breach of the </w:t>
      </w:r>
      <w:r w:rsidR="00267854">
        <w:t>c</w:t>
      </w:r>
      <w:r w:rsidR="008561E0" w:rsidRPr="005A77FE">
        <w:t>onditions</w:t>
      </w:r>
      <w:r w:rsidR="00267854">
        <w:t xml:space="preserve"> of any external funding</w:t>
      </w:r>
      <w:r w:rsidR="008561E0" w:rsidRPr="005A77FE">
        <w:t xml:space="preserve"> will be capped at </w:t>
      </w:r>
      <w:r w:rsidR="00267854">
        <w:t xml:space="preserve">an aggregate of </w:t>
      </w:r>
      <w:r w:rsidR="008561E0" w:rsidRPr="005A77FE">
        <w:t>£[</w:t>
      </w:r>
      <w:r w:rsidR="008561E0" w:rsidRPr="007939E4">
        <w:t>insert figure</w:t>
      </w:r>
      <w:r w:rsidR="008561E0" w:rsidRPr="005A77FE">
        <w:t>].</w:t>
      </w:r>
    </w:p>
    <w:p w:rsidR="008561E0" w:rsidRPr="00267854" w:rsidRDefault="008561E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</w:p>
    <w:p w:rsidR="008561E0" w:rsidRPr="00267854" w:rsidRDefault="00B5421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8561E0" w:rsidRPr="00267854">
        <w:rPr>
          <w:rFonts w:ascii="Verdana" w:hAnsi="Verdana"/>
          <w:sz w:val="20"/>
          <w:szCs w:val="20"/>
        </w:rPr>
        <w:t>.6</w:t>
      </w:r>
      <w:r w:rsidR="008561E0" w:rsidRPr="00267854">
        <w:rPr>
          <w:rFonts w:ascii="Verdana" w:hAnsi="Verdana"/>
          <w:sz w:val="20"/>
          <w:szCs w:val="20"/>
        </w:rPr>
        <w:tab/>
        <w:t xml:space="preserve">[Each </w:t>
      </w:r>
      <w:r w:rsidR="002E207F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>arty’s liability for knowingly infringing Intellectual Property or knowingly breaching any right of confidence will not be capped.]</w:t>
      </w:r>
    </w:p>
    <w:p w:rsidR="008561E0" w:rsidRPr="00267854" w:rsidRDefault="008561E0" w:rsidP="00267854">
      <w:pPr>
        <w:spacing w:after="0" w:line="240" w:lineRule="auto"/>
        <w:ind w:left="1418" w:hanging="698"/>
        <w:jc w:val="both"/>
        <w:rPr>
          <w:rFonts w:ascii="Verdana" w:hAnsi="Verdana"/>
          <w:sz w:val="20"/>
          <w:szCs w:val="20"/>
        </w:rPr>
      </w:pPr>
    </w:p>
    <w:p w:rsidR="008561E0" w:rsidRDefault="00B5421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8561E0" w:rsidRPr="00267854">
        <w:rPr>
          <w:rFonts w:ascii="Verdana" w:hAnsi="Verdana"/>
          <w:sz w:val="20"/>
          <w:szCs w:val="20"/>
        </w:rPr>
        <w:t>.7</w:t>
      </w:r>
      <w:r w:rsidR="008561E0" w:rsidRPr="00267854">
        <w:rPr>
          <w:rFonts w:ascii="Verdana" w:hAnsi="Verdana"/>
          <w:sz w:val="20"/>
          <w:szCs w:val="20"/>
        </w:rPr>
        <w:tab/>
        <w:t xml:space="preserve">[Each </w:t>
      </w:r>
      <w:r w:rsidR="00FB5955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arty’s liability for any deliberate breach of the </w:t>
      </w:r>
      <w:r w:rsidR="00ED2105">
        <w:rPr>
          <w:rFonts w:ascii="Verdana" w:hAnsi="Verdana"/>
          <w:sz w:val="20"/>
          <w:szCs w:val="20"/>
        </w:rPr>
        <w:t>Consortium</w:t>
      </w:r>
      <w:r w:rsidR="008561E0" w:rsidRPr="00267854">
        <w:rPr>
          <w:rFonts w:ascii="Verdana" w:hAnsi="Verdana"/>
          <w:sz w:val="20"/>
          <w:szCs w:val="20"/>
        </w:rPr>
        <w:t xml:space="preserve"> Agreement</w:t>
      </w:r>
      <w:r w:rsidR="008561E0" w:rsidRPr="005A77FE">
        <w:rPr>
          <w:rFonts w:ascii="Verdana" w:hAnsi="Verdana"/>
          <w:sz w:val="20"/>
          <w:szCs w:val="20"/>
        </w:rPr>
        <w:t xml:space="preserve"> </w:t>
      </w:r>
      <w:r w:rsidR="008561E0" w:rsidRPr="00267854">
        <w:rPr>
          <w:rFonts w:ascii="Verdana" w:hAnsi="Verdana"/>
          <w:sz w:val="20"/>
          <w:szCs w:val="20"/>
        </w:rPr>
        <w:t>will not be capped.]</w:t>
      </w:r>
    </w:p>
    <w:p w:rsidR="00267854" w:rsidRPr="00267854" w:rsidRDefault="00267854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</w:p>
    <w:p w:rsidR="00545ABE" w:rsidRPr="00267854" w:rsidRDefault="00B54210" w:rsidP="00267854">
      <w:pPr>
        <w:spacing w:after="0" w:line="240" w:lineRule="auto"/>
        <w:ind w:left="709" w:hanging="709"/>
        <w:jc w:val="both"/>
      </w:pPr>
      <w:r>
        <w:rPr>
          <w:rFonts w:ascii="Verdana" w:hAnsi="Verdana"/>
          <w:sz w:val="20"/>
          <w:szCs w:val="20"/>
        </w:rPr>
        <w:t>8</w:t>
      </w:r>
      <w:r w:rsidR="008561E0" w:rsidRPr="00267854">
        <w:rPr>
          <w:rFonts w:ascii="Verdana" w:hAnsi="Verdana"/>
          <w:sz w:val="20"/>
          <w:szCs w:val="20"/>
        </w:rPr>
        <w:t>.8</w:t>
      </w:r>
      <w:r w:rsidR="008561E0" w:rsidRPr="00267854">
        <w:rPr>
          <w:rFonts w:ascii="Verdana" w:hAnsi="Verdana"/>
          <w:sz w:val="20"/>
          <w:szCs w:val="20"/>
        </w:rPr>
        <w:tab/>
        <w:t>Except as set out above, e</w:t>
      </w:r>
      <w:r w:rsidR="00545ABE" w:rsidRPr="00267854">
        <w:rPr>
          <w:rFonts w:ascii="Verdana" w:hAnsi="Verdana"/>
          <w:sz w:val="20"/>
          <w:szCs w:val="20"/>
        </w:rPr>
        <w:t xml:space="preserve">ach </w:t>
      </w:r>
      <w:r w:rsidR="00FB5955">
        <w:rPr>
          <w:rFonts w:ascii="Verdana" w:hAnsi="Verdana"/>
          <w:sz w:val="20"/>
          <w:szCs w:val="20"/>
        </w:rPr>
        <w:t>P</w:t>
      </w:r>
      <w:r w:rsidR="00545ABE" w:rsidRPr="00267854">
        <w:rPr>
          <w:rFonts w:ascii="Verdana" w:hAnsi="Verdana"/>
          <w:sz w:val="20"/>
          <w:szCs w:val="20"/>
        </w:rPr>
        <w:t xml:space="preserve">arty’s liability will be </w:t>
      </w:r>
      <w:r w:rsidR="008561E0" w:rsidRPr="00267854">
        <w:rPr>
          <w:rFonts w:ascii="Verdana" w:hAnsi="Verdana"/>
          <w:sz w:val="20"/>
          <w:szCs w:val="20"/>
        </w:rPr>
        <w:t>capped</w:t>
      </w:r>
      <w:r w:rsidR="00545ABE" w:rsidRPr="00267854">
        <w:rPr>
          <w:rFonts w:ascii="Verdana" w:hAnsi="Verdana"/>
          <w:sz w:val="20"/>
          <w:szCs w:val="20"/>
        </w:rPr>
        <w:t xml:space="preserve"> </w:t>
      </w:r>
      <w:r w:rsidR="00267854">
        <w:rPr>
          <w:rFonts w:ascii="Verdana" w:hAnsi="Verdana"/>
          <w:sz w:val="20"/>
          <w:szCs w:val="20"/>
        </w:rPr>
        <w:t>at an</w:t>
      </w:r>
      <w:r w:rsidR="00545ABE" w:rsidRPr="00267854">
        <w:rPr>
          <w:rFonts w:ascii="Verdana" w:hAnsi="Verdana"/>
          <w:sz w:val="20"/>
          <w:szCs w:val="20"/>
        </w:rPr>
        <w:t xml:space="preserve"> aggregate </w:t>
      </w:r>
      <w:r w:rsidR="00267854">
        <w:rPr>
          <w:rFonts w:ascii="Verdana" w:hAnsi="Verdana"/>
          <w:sz w:val="20"/>
          <w:szCs w:val="20"/>
        </w:rPr>
        <w:t>of</w:t>
      </w:r>
      <w:r w:rsidR="00545ABE" w:rsidRPr="00267854">
        <w:rPr>
          <w:rFonts w:ascii="Verdana" w:hAnsi="Verdana"/>
          <w:sz w:val="20"/>
          <w:szCs w:val="20"/>
        </w:rPr>
        <w:t xml:space="preserve"> [</w:t>
      </w:r>
      <w:r w:rsidR="00545ABE" w:rsidRPr="007939E4">
        <w:rPr>
          <w:rFonts w:ascii="Verdana" w:hAnsi="Verdana"/>
          <w:sz w:val="20"/>
          <w:szCs w:val="20"/>
        </w:rPr>
        <w:t>insert details</w:t>
      </w:r>
      <w:r w:rsidR="00545ABE" w:rsidRPr="00267854">
        <w:rPr>
          <w:rFonts w:ascii="Verdana" w:hAnsi="Verdana"/>
          <w:sz w:val="20"/>
          <w:szCs w:val="20"/>
        </w:rPr>
        <w:t>].</w:t>
      </w:r>
    </w:p>
    <w:p w:rsidR="00545ABE" w:rsidRPr="005A77FE" w:rsidRDefault="00545ABE" w:rsidP="00303714">
      <w:pPr>
        <w:pStyle w:val="TOC1"/>
      </w:pPr>
    </w:p>
    <w:p w:rsidR="00545ABE" w:rsidRPr="005A77FE" w:rsidRDefault="00B54210" w:rsidP="00303714">
      <w:pPr>
        <w:pStyle w:val="TOC1"/>
      </w:pPr>
      <w:r>
        <w:t>8</w:t>
      </w:r>
      <w:r w:rsidR="008561E0" w:rsidRPr="005A77FE">
        <w:t>.9</w:t>
      </w:r>
      <w:r w:rsidR="008561E0" w:rsidRPr="005A77FE">
        <w:tab/>
      </w:r>
      <w:r w:rsidR="00545ABE" w:rsidRPr="005A77FE">
        <w:t xml:space="preserve">Each </w:t>
      </w:r>
      <w:r w:rsidR="00FB5955">
        <w:t>P</w:t>
      </w:r>
      <w:r w:rsidR="00545ABE" w:rsidRPr="005A77FE">
        <w:t xml:space="preserve">arty’s </w:t>
      </w:r>
      <w:r w:rsidR="001D1638" w:rsidRPr="005A77FE">
        <w:t xml:space="preserve">liability for loss of profits, business, contracts etc. </w:t>
      </w:r>
      <w:r w:rsidR="007B3607" w:rsidRPr="005A77FE">
        <w:t>[</w:t>
      </w:r>
      <w:r w:rsidR="00545ABE" w:rsidRPr="00267854">
        <w:t>will</w:t>
      </w:r>
      <w:r w:rsidR="007B3607" w:rsidRPr="00267854">
        <w:t>]</w:t>
      </w:r>
      <w:r w:rsidR="00BB5D4D" w:rsidRPr="00267854">
        <w:rPr>
          <w:b/>
        </w:rPr>
        <w:t>OR</w:t>
      </w:r>
      <w:r w:rsidR="007B3607" w:rsidRPr="00267854">
        <w:t>[will not]</w:t>
      </w:r>
      <w:r w:rsidR="00545ABE" w:rsidRPr="005A77FE">
        <w:t xml:space="preserve"> </w:t>
      </w:r>
      <w:r w:rsidR="001D1638" w:rsidRPr="005A77FE">
        <w:t>be excluded</w:t>
      </w:r>
      <w:r w:rsidR="00545ABE" w:rsidRPr="005A77FE">
        <w:t>.</w:t>
      </w:r>
    </w:p>
    <w:p w:rsidR="00545ABE" w:rsidRPr="005A77FE" w:rsidRDefault="00545ABE" w:rsidP="00303714">
      <w:pPr>
        <w:pStyle w:val="TOC1"/>
      </w:pPr>
    </w:p>
    <w:p w:rsidR="001D1638" w:rsidRPr="005A77FE" w:rsidRDefault="00B54210" w:rsidP="00303714">
      <w:pPr>
        <w:pStyle w:val="TOC1"/>
      </w:pPr>
      <w:r>
        <w:t>8</w:t>
      </w:r>
      <w:r w:rsidR="008561E0" w:rsidRPr="005A77FE">
        <w:t>.10</w:t>
      </w:r>
      <w:r w:rsidR="007B3607" w:rsidRPr="005A77FE">
        <w:tab/>
      </w:r>
      <w:r w:rsidR="001D1638" w:rsidRPr="005A77FE">
        <w:t xml:space="preserve">If </w:t>
      </w:r>
      <w:r w:rsidR="00FB5955">
        <w:t>a Party</w:t>
      </w:r>
      <w:r w:rsidR="001D1638" w:rsidRPr="005A77FE">
        <w:t xml:space="preserve"> assigns any </w:t>
      </w:r>
      <w:r w:rsidR="00FB5955">
        <w:t>I</w:t>
      </w:r>
      <w:r w:rsidR="00545ABE" w:rsidRPr="005A77FE">
        <w:t xml:space="preserve">ntellectual </w:t>
      </w:r>
      <w:r w:rsidR="00FB5955">
        <w:t>P</w:t>
      </w:r>
      <w:r w:rsidR="00545ABE" w:rsidRPr="005A77FE">
        <w:t>roperty</w:t>
      </w:r>
      <w:r w:rsidR="00FB5955">
        <w:t xml:space="preserve"> to another Party</w:t>
      </w:r>
      <w:r w:rsidR="00545ABE" w:rsidRPr="005A77FE">
        <w:t xml:space="preserve">, </w:t>
      </w:r>
      <w:r w:rsidR="00FB5955">
        <w:t>it</w:t>
      </w:r>
      <w:r w:rsidR="00545ABE" w:rsidRPr="005A77FE">
        <w:t xml:space="preserve"> [</w:t>
      </w:r>
      <w:r w:rsidR="001D1638" w:rsidRPr="00267854">
        <w:t>will</w:t>
      </w:r>
      <w:r w:rsidR="00545ABE" w:rsidRPr="00267854">
        <w:t>]</w:t>
      </w:r>
      <w:r w:rsidR="00BB5D4D" w:rsidRPr="00267854">
        <w:rPr>
          <w:b/>
        </w:rPr>
        <w:t>OR</w:t>
      </w:r>
      <w:r w:rsidR="00545ABE" w:rsidRPr="00267854">
        <w:t>[will not]</w:t>
      </w:r>
      <w:r w:rsidR="001D1638" w:rsidRPr="005A77FE">
        <w:t xml:space="preserve"> give a warranty of full title guarantee</w:t>
      </w:r>
      <w:r w:rsidR="00545ABE" w:rsidRPr="005A77FE">
        <w:t>.</w:t>
      </w:r>
    </w:p>
    <w:p w:rsidR="007B3607" w:rsidRPr="005A77FE" w:rsidRDefault="007B3607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545ABE" w:rsidRPr="00C42508" w:rsidRDefault="00B54210" w:rsidP="00C42508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hAnsi="Verdana"/>
          <w:b/>
          <w:sz w:val="20"/>
          <w:szCs w:val="20"/>
        </w:rPr>
        <w:tab/>
      </w:r>
      <w:r w:rsidR="001D1638" w:rsidRPr="00C42508">
        <w:rPr>
          <w:rFonts w:ascii="Verdana" w:hAnsi="Verdana"/>
          <w:b/>
          <w:sz w:val="20"/>
          <w:szCs w:val="20"/>
        </w:rPr>
        <w:t>TERMINATION</w:t>
      </w:r>
    </w:p>
    <w:p w:rsidR="00545ABE" w:rsidRPr="005A77FE" w:rsidRDefault="00545ABE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1D1638" w:rsidRPr="005A77FE" w:rsidRDefault="00B54210">
      <w:pPr>
        <w:pStyle w:val="ListParagraph"/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545ABE" w:rsidRPr="005A77FE">
        <w:rPr>
          <w:rFonts w:ascii="Verdana" w:hAnsi="Verdana"/>
          <w:sz w:val="20"/>
          <w:szCs w:val="20"/>
        </w:rPr>
        <w:t>.1</w:t>
      </w:r>
      <w:r w:rsidR="00545ABE" w:rsidRPr="005A77FE">
        <w:rPr>
          <w:rFonts w:ascii="Verdana" w:hAnsi="Verdana"/>
          <w:sz w:val="20"/>
          <w:szCs w:val="20"/>
        </w:rPr>
        <w:tab/>
        <w:t xml:space="preserve">[In addition to the usual rights </w:t>
      </w:r>
      <w:r w:rsidR="00BD6BEC">
        <w:rPr>
          <w:rFonts w:ascii="Verdana" w:hAnsi="Verdana"/>
          <w:sz w:val="20"/>
          <w:szCs w:val="20"/>
        </w:rPr>
        <w:t xml:space="preserve">of the other Parties </w:t>
      </w:r>
      <w:r w:rsidR="00545ABE" w:rsidRPr="005A77FE">
        <w:rPr>
          <w:rFonts w:ascii="Verdana" w:hAnsi="Verdana"/>
          <w:sz w:val="20"/>
          <w:szCs w:val="20"/>
        </w:rPr>
        <w:t xml:space="preserve">to terminate if </w:t>
      </w:r>
      <w:r w:rsidR="00BD6BEC">
        <w:rPr>
          <w:rFonts w:ascii="Verdana" w:hAnsi="Verdana"/>
          <w:sz w:val="20"/>
          <w:szCs w:val="20"/>
        </w:rPr>
        <w:t>a</w:t>
      </w:r>
      <w:r w:rsidR="00545ABE" w:rsidRPr="005A77FE">
        <w:rPr>
          <w:rFonts w:ascii="Verdana" w:hAnsi="Verdana"/>
          <w:sz w:val="20"/>
          <w:szCs w:val="20"/>
        </w:rPr>
        <w:t xml:space="preserve"> </w:t>
      </w:r>
      <w:r w:rsidR="00E145A2">
        <w:rPr>
          <w:rFonts w:ascii="Verdana" w:hAnsi="Verdana"/>
          <w:sz w:val="20"/>
          <w:szCs w:val="20"/>
        </w:rPr>
        <w:t>P</w:t>
      </w:r>
      <w:r w:rsidR="00545ABE" w:rsidRPr="00267854">
        <w:rPr>
          <w:rFonts w:ascii="Verdana" w:hAnsi="Verdana"/>
          <w:sz w:val="20"/>
          <w:szCs w:val="20"/>
        </w:rPr>
        <w:t>arty is in breach</w:t>
      </w:r>
      <w:r w:rsidR="001739C9" w:rsidRPr="00267854">
        <w:rPr>
          <w:rFonts w:ascii="Verdana" w:hAnsi="Verdana"/>
          <w:sz w:val="20"/>
          <w:szCs w:val="20"/>
        </w:rPr>
        <w:t xml:space="preserve"> of contract </w:t>
      </w:r>
      <w:r w:rsidR="00545ABE" w:rsidRPr="00267854">
        <w:rPr>
          <w:rFonts w:ascii="Verdana" w:hAnsi="Verdana"/>
          <w:sz w:val="20"/>
          <w:szCs w:val="20"/>
        </w:rPr>
        <w:t xml:space="preserve">or insolvent, </w:t>
      </w:r>
      <w:r w:rsidR="00BD6BEC">
        <w:rPr>
          <w:rFonts w:ascii="Verdana" w:hAnsi="Verdana"/>
          <w:sz w:val="20"/>
          <w:szCs w:val="20"/>
        </w:rPr>
        <w:t>the other</w:t>
      </w:r>
      <w:r w:rsidR="001D1638" w:rsidRPr="00267854">
        <w:rPr>
          <w:rFonts w:ascii="Verdana" w:hAnsi="Verdana"/>
          <w:sz w:val="20"/>
          <w:szCs w:val="20"/>
        </w:rPr>
        <w:t xml:space="preserve"> </w:t>
      </w:r>
      <w:r w:rsidR="00E145A2">
        <w:rPr>
          <w:rFonts w:ascii="Verdana" w:hAnsi="Verdana"/>
          <w:sz w:val="20"/>
          <w:szCs w:val="20"/>
        </w:rPr>
        <w:t>P</w:t>
      </w:r>
      <w:r w:rsidR="001D1638" w:rsidRPr="00267854">
        <w:rPr>
          <w:rFonts w:ascii="Verdana" w:hAnsi="Verdana"/>
          <w:sz w:val="20"/>
          <w:szCs w:val="20"/>
        </w:rPr>
        <w:t>art</w:t>
      </w:r>
      <w:r w:rsidR="00BD6BEC">
        <w:rPr>
          <w:rFonts w:ascii="Verdana" w:hAnsi="Verdana"/>
          <w:sz w:val="20"/>
          <w:szCs w:val="20"/>
        </w:rPr>
        <w:t>ies</w:t>
      </w:r>
      <w:r w:rsidR="001D1638" w:rsidRPr="00267854">
        <w:rPr>
          <w:rFonts w:ascii="Verdana" w:hAnsi="Verdana"/>
          <w:sz w:val="20"/>
          <w:szCs w:val="20"/>
        </w:rPr>
        <w:t xml:space="preserve"> </w:t>
      </w:r>
      <w:r w:rsidR="009E0691" w:rsidRPr="00267854">
        <w:rPr>
          <w:rFonts w:ascii="Verdana" w:hAnsi="Verdana"/>
          <w:sz w:val="20"/>
          <w:szCs w:val="20"/>
        </w:rPr>
        <w:t xml:space="preserve">may </w:t>
      </w:r>
      <w:r w:rsidR="001D1638" w:rsidRPr="00267854">
        <w:rPr>
          <w:rFonts w:ascii="Verdana" w:hAnsi="Verdana"/>
          <w:sz w:val="20"/>
          <w:szCs w:val="20"/>
        </w:rPr>
        <w:t xml:space="preserve">terminate </w:t>
      </w:r>
      <w:r w:rsidR="009E0691" w:rsidRPr="00267854">
        <w:rPr>
          <w:rFonts w:ascii="Verdana" w:hAnsi="Verdana"/>
          <w:sz w:val="20"/>
          <w:szCs w:val="20"/>
        </w:rPr>
        <w:t xml:space="preserve">the </w:t>
      </w:r>
      <w:r w:rsidR="00ED2105">
        <w:rPr>
          <w:rFonts w:ascii="Verdana" w:hAnsi="Verdana"/>
          <w:sz w:val="20"/>
          <w:szCs w:val="20"/>
        </w:rPr>
        <w:t>Consortium</w:t>
      </w:r>
      <w:r w:rsidR="009E0691" w:rsidRPr="00267854">
        <w:rPr>
          <w:rFonts w:ascii="Verdana" w:hAnsi="Verdana"/>
          <w:sz w:val="20"/>
          <w:szCs w:val="20"/>
        </w:rPr>
        <w:t xml:space="preserve"> Agreement </w:t>
      </w:r>
      <w:r w:rsidR="00DF6AD3">
        <w:rPr>
          <w:rFonts w:ascii="Verdana" w:hAnsi="Verdana"/>
          <w:sz w:val="20"/>
          <w:szCs w:val="20"/>
        </w:rPr>
        <w:t xml:space="preserve">if a member of </w:t>
      </w:r>
      <w:r w:rsidR="00BD6BEC">
        <w:rPr>
          <w:rFonts w:ascii="Verdana" w:hAnsi="Verdana"/>
          <w:sz w:val="20"/>
          <w:szCs w:val="20"/>
        </w:rPr>
        <w:t>a</w:t>
      </w:r>
      <w:r w:rsidR="001739C9" w:rsidRPr="00267854">
        <w:rPr>
          <w:rFonts w:ascii="Verdana" w:hAnsi="Verdana"/>
          <w:sz w:val="20"/>
          <w:szCs w:val="20"/>
        </w:rPr>
        <w:t xml:space="preserve"> Party</w:t>
      </w:r>
      <w:r w:rsidR="001D1638" w:rsidRPr="00267854">
        <w:rPr>
          <w:rFonts w:ascii="Verdana" w:hAnsi="Verdana"/>
          <w:sz w:val="20"/>
          <w:szCs w:val="20"/>
        </w:rPr>
        <w:t>'s key personnel leave</w:t>
      </w:r>
      <w:r w:rsidR="00545ABE" w:rsidRPr="00267854">
        <w:rPr>
          <w:rFonts w:ascii="Verdana" w:hAnsi="Verdana"/>
          <w:sz w:val="20"/>
          <w:szCs w:val="20"/>
        </w:rPr>
        <w:t xml:space="preserve">s or is </w:t>
      </w:r>
      <w:r w:rsidR="001D1638" w:rsidRPr="00267854">
        <w:rPr>
          <w:rFonts w:ascii="Verdana" w:hAnsi="Verdana"/>
          <w:sz w:val="20"/>
          <w:szCs w:val="20"/>
        </w:rPr>
        <w:t xml:space="preserve">unable to continue </w:t>
      </w:r>
      <w:r w:rsidR="00545ABE" w:rsidRPr="00267854">
        <w:rPr>
          <w:rFonts w:ascii="Verdana" w:hAnsi="Verdana"/>
          <w:sz w:val="20"/>
          <w:szCs w:val="20"/>
        </w:rPr>
        <w:t xml:space="preserve">working on the Project </w:t>
      </w:r>
      <w:r w:rsidR="001D1638" w:rsidRPr="00267854">
        <w:rPr>
          <w:rFonts w:ascii="Verdana" w:hAnsi="Verdana"/>
          <w:sz w:val="20"/>
          <w:szCs w:val="20"/>
        </w:rPr>
        <w:t xml:space="preserve">and </w:t>
      </w:r>
      <w:r w:rsidR="00545ABE" w:rsidRPr="00267854">
        <w:rPr>
          <w:rFonts w:ascii="Verdana" w:hAnsi="Verdana"/>
          <w:sz w:val="20"/>
          <w:szCs w:val="20"/>
        </w:rPr>
        <w:t>his or her</w:t>
      </w:r>
      <w:r w:rsidR="001D1638" w:rsidRPr="00267854">
        <w:rPr>
          <w:rFonts w:ascii="Verdana" w:hAnsi="Verdana"/>
          <w:sz w:val="20"/>
          <w:szCs w:val="20"/>
        </w:rPr>
        <w:t xml:space="preserve"> replacement is not satisfactory</w:t>
      </w:r>
      <w:r w:rsidR="00545ABE" w:rsidRPr="00267854">
        <w:rPr>
          <w:rFonts w:ascii="Verdana" w:hAnsi="Verdana"/>
          <w:sz w:val="20"/>
          <w:szCs w:val="20"/>
        </w:rPr>
        <w:t>.</w:t>
      </w:r>
      <w:r w:rsidR="001739C9" w:rsidRPr="005A77FE">
        <w:rPr>
          <w:rFonts w:ascii="Verdana" w:hAnsi="Verdana"/>
          <w:sz w:val="20"/>
          <w:szCs w:val="20"/>
        </w:rPr>
        <w:t>]</w:t>
      </w:r>
    </w:p>
    <w:p w:rsidR="008D4A9B" w:rsidRPr="005A77FE" w:rsidRDefault="008D4A9B" w:rsidP="00303714">
      <w:pPr>
        <w:pStyle w:val="TOC1"/>
      </w:pPr>
    </w:p>
    <w:p w:rsidR="00BB5D4D" w:rsidRPr="00267854" w:rsidRDefault="00B54210" w:rsidP="00303714">
      <w:pPr>
        <w:pStyle w:val="TOC1"/>
      </w:pPr>
      <w:r>
        <w:t>9.2</w:t>
      </w:r>
      <w:r>
        <w:tab/>
      </w:r>
      <w:r w:rsidR="00467C76">
        <w:t>[</w:t>
      </w:r>
      <w:r w:rsidR="001D1638" w:rsidRPr="00267854">
        <w:t>If the</w:t>
      </w:r>
      <w:r w:rsidR="00BD6BEC">
        <w:t xml:space="preserve"> </w:t>
      </w:r>
      <w:r w:rsidR="00545ABE" w:rsidRPr="00267854">
        <w:t xml:space="preserve">right to terminate under paragraph </w:t>
      </w:r>
      <w:r w:rsidR="00BD6BEC">
        <w:t>9</w:t>
      </w:r>
      <w:r w:rsidR="00545ABE" w:rsidRPr="00267854">
        <w:t>.</w:t>
      </w:r>
      <w:r w:rsidR="009E0691" w:rsidRPr="00267854">
        <w:t>1</w:t>
      </w:r>
      <w:r w:rsidR="00545ABE" w:rsidRPr="00267854">
        <w:t xml:space="preserve"> above</w:t>
      </w:r>
      <w:r w:rsidR="00DF6AD3">
        <w:t xml:space="preserve"> is exercised in relation to an Academic Party</w:t>
      </w:r>
      <w:r w:rsidR="00545ABE" w:rsidRPr="00267854">
        <w:t xml:space="preserve">, the </w:t>
      </w:r>
      <w:r w:rsidR="00DF6AD3">
        <w:t>Commercial Parties</w:t>
      </w:r>
      <w:r w:rsidR="00545ABE" w:rsidRPr="00267854">
        <w:t xml:space="preserve"> will </w:t>
      </w:r>
      <w:r w:rsidR="00BB5D4D" w:rsidRPr="00267854">
        <w:t>reimburse all costs and expenses which th</w:t>
      </w:r>
      <w:r w:rsidR="00DF6AD3">
        <w:t>at</w:t>
      </w:r>
      <w:r w:rsidR="00BB5D4D" w:rsidRPr="00267854">
        <w:t xml:space="preserve"> </w:t>
      </w:r>
      <w:r w:rsidR="00DF6AD3">
        <w:t>Academic Party</w:t>
      </w:r>
      <w:r w:rsidR="00BB5D4D" w:rsidRPr="00267854">
        <w:t xml:space="preserve"> has incurred or agreed to incur and which th</w:t>
      </w:r>
      <w:r w:rsidR="00DF6AD3">
        <w:t>at Academic Party</w:t>
      </w:r>
      <w:r w:rsidR="00BB5D4D" w:rsidRPr="00267854">
        <w:t xml:space="preserve"> is unable to cancel</w:t>
      </w:r>
      <w:r w:rsidR="00F04643" w:rsidRPr="00267854">
        <w:t xml:space="preserve"> and will</w:t>
      </w:r>
      <w:r w:rsidR="00267854">
        <w:t xml:space="preserve"> </w:t>
      </w:r>
      <w:r w:rsidR="00F04643" w:rsidRPr="00267854">
        <w:t xml:space="preserve">continue to </w:t>
      </w:r>
      <w:r w:rsidR="001D1638" w:rsidRPr="00267854">
        <w:t>pay reasonable employment costs</w:t>
      </w:r>
      <w:r w:rsidR="00F04643" w:rsidRPr="00267854">
        <w:t>]</w:t>
      </w:r>
      <w:r w:rsidR="00545ABE" w:rsidRPr="00267854">
        <w:t>.</w:t>
      </w:r>
    </w:p>
    <w:p w:rsidR="00BB5D4D" w:rsidRPr="00267854" w:rsidRDefault="00BB5D4D" w:rsidP="002678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6BEC" w:rsidRDefault="00BD6BEC" w:rsidP="00303714">
      <w:pPr>
        <w:pStyle w:val="TOC1"/>
      </w:pPr>
      <w:r>
        <w:t>9.3</w:t>
      </w:r>
      <w:r>
        <w:tab/>
      </w:r>
      <w:r w:rsidRPr="0094668F">
        <w:t xml:space="preserve">Any </w:t>
      </w:r>
      <w:r>
        <w:t>P</w:t>
      </w:r>
      <w:r w:rsidRPr="0094668F">
        <w:t>arty may withdraw</w:t>
      </w:r>
      <w:r>
        <w:t xml:space="preserve"> </w:t>
      </w:r>
      <w:r w:rsidRPr="0094668F">
        <w:t xml:space="preserve">from the Project by giving not less than 3 months' notice if any of the </w:t>
      </w:r>
      <w:r>
        <w:t>k</w:t>
      </w:r>
      <w:r w:rsidRPr="0094668F">
        <w:t xml:space="preserve">ey </w:t>
      </w:r>
      <w:r>
        <w:t>p</w:t>
      </w:r>
      <w:r w:rsidRPr="0094668F">
        <w:t xml:space="preserve">ersonnel appointed by any </w:t>
      </w:r>
      <w:r>
        <w:t>P</w:t>
      </w:r>
      <w:r w:rsidRPr="0094668F">
        <w:t>arty is unable or unwilling to be involved in the Project.</w:t>
      </w:r>
    </w:p>
    <w:p w:rsidR="00BD6BEC" w:rsidRDefault="00BD6BEC" w:rsidP="00303714">
      <w:pPr>
        <w:pStyle w:val="TOC1"/>
      </w:pPr>
    </w:p>
    <w:p w:rsidR="00F04643" w:rsidRPr="00267854" w:rsidRDefault="00BD6BEC" w:rsidP="00303714">
      <w:pPr>
        <w:pStyle w:val="TOC1"/>
      </w:pPr>
      <w:r>
        <w:t>9.4</w:t>
      </w:r>
      <w:r>
        <w:tab/>
      </w:r>
      <w:r w:rsidR="00BB5D4D" w:rsidRPr="00267854">
        <w:t>Provided</w:t>
      </w:r>
      <w:r>
        <w:t xml:space="preserve">, where its Financial Contribution </w:t>
      </w:r>
      <w:r w:rsidR="00D11228">
        <w:t>is intended to cover</w:t>
      </w:r>
      <w:r w:rsidR="00D11228" w:rsidRPr="00267854">
        <w:t xml:space="preserve"> </w:t>
      </w:r>
      <w:r>
        <w:t>work and costs incurred by another Party,</w:t>
      </w:r>
      <w:r w:rsidR="00BB5D4D" w:rsidRPr="00267854">
        <w:t xml:space="preserve"> </w:t>
      </w:r>
      <w:r>
        <w:t>it</w:t>
      </w:r>
      <w:r w:rsidR="00BB5D4D" w:rsidRPr="00267854">
        <w:t xml:space="preserve"> pays th</w:t>
      </w:r>
      <w:r>
        <w:t>at</w:t>
      </w:r>
      <w:r w:rsidR="00BB5D4D" w:rsidRPr="00267854">
        <w:t xml:space="preserve"> </w:t>
      </w:r>
      <w:r>
        <w:t>other Party</w:t>
      </w:r>
      <w:r w:rsidR="00BB5D4D" w:rsidRPr="00267854">
        <w:t xml:space="preserve"> for work done before termination and reimburses all costs and expenses which th</w:t>
      </w:r>
      <w:r>
        <w:t>at</w:t>
      </w:r>
      <w:r w:rsidR="00BB5D4D" w:rsidRPr="00267854">
        <w:t xml:space="preserve"> </w:t>
      </w:r>
      <w:r>
        <w:t>other Party</w:t>
      </w:r>
      <w:r w:rsidR="00BB5D4D" w:rsidRPr="00267854">
        <w:t xml:space="preserve"> has incurred or agreed to incur and which </w:t>
      </w:r>
      <w:r>
        <w:t>it is</w:t>
      </w:r>
      <w:r w:rsidR="00BB5D4D" w:rsidRPr="00267854">
        <w:t xml:space="preserve"> unable to cancel, </w:t>
      </w:r>
      <w:r>
        <w:t>any Party</w:t>
      </w:r>
      <w:r w:rsidR="00BB5D4D" w:rsidRPr="00267854">
        <w:t xml:space="preserve"> may </w:t>
      </w:r>
      <w:r w:rsidR="00DF6AD3">
        <w:t>withdraw from</w:t>
      </w:r>
      <w:r w:rsidR="00BB5D4D" w:rsidRPr="00267854">
        <w:t xml:space="preserve"> the </w:t>
      </w:r>
      <w:r w:rsidR="00ED2105">
        <w:t>Consortium</w:t>
      </w:r>
      <w:r w:rsidR="00BB5D4D" w:rsidRPr="00267854">
        <w:t xml:space="preserve"> Agreement at any time by giving not less than [3] months' notice. </w:t>
      </w:r>
    </w:p>
    <w:p w:rsidR="00F04643" w:rsidRPr="00267854" w:rsidRDefault="00F04643" w:rsidP="002678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9C9" w:rsidRPr="005A77FE" w:rsidRDefault="00B54210" w:rsidP="00C42508">
      <w:pPr>
        <w:pStyle w:val="ListParagraph"/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b/>
          <w:sz w:val="20"/>
          <w:szCs w:val="20"/>
        </w:rPr>
        <w:tab/>
      </w:r>
      <w:r w:rsidR="001739C9" w:rsidRPr="005A77FE">
        <w:rPr>
          <w:rFonts w:ascii="Verdana" w:hAnsi="Verdana"/>
          <w:b/>
          <w:sz w:val="20"/>
          <w:szCs w:val="20"/>
        </w:rPr>
        <w:t>CONFIDENTIALITY</w:t>
      </w:r>
    </w:p>
    <w:p w:rsidR="001739C9" w:rsidRPr="005A77FE" w:rsidRDefault="001739C9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1739C9" w:rsidRPr="005A77FE" w:rsidRDefault="00B54210" w:rsidP="00303714">
      <w:pPr>
        <w:pStyle w:val="TOC1"/>
      </w:pPr>
      <w:r>
        <w:t>10.1</w:t>
      </w:r>
      <w:r>
        <w:tab/>
      </w:r>
      <w:r w:rsidR="001739C9" w:rsidRPr="005A77FE">
        <w:t xml:space="preserve">This section </w:t>
      </w:r>
      <w:r>
        <w:t>10</w:t>
      </w:r>
      <w:r w:rsidR="001739C9" w:rsidRPr="005A77FE">
        <w:t xml:space="preserve"> is legally binding.</w:t>
      </w:r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116FB8" w:rsidRPr="005A77FE" w:rsidRDefault="00B54210" w:rsidP="00303714">
      <w:pPr>
        <w:pStyle w:val="TOC1"/>
      </w:pPr>
      <w:r>
        <w:t>10.2</w:t>
      </w:r>
      <w:r>
        <w:tab/>
      </w:r>
      <w:r w:rsidR="001739C9" w:rsidRPr="005A77FE">
        <w:t xml:space="preserve">The contents of this document are confidential to </w:t>
      </w:r>
      <w:r w:rsidR="00DF6AD3">
        <w:t>all</w:t>
      </w:r>
      <w:r w:rsidR="00481FC9" w:rsidRPr="005A77FE">
        <w:t xml:space="preserve"> of </w:t>
      </w:r>
      <w:r w:rsidR="001739C9" w:rsidRPr="005A77FE">
        <w:t xml:space="preserve">the </w:t>
      </w:r>
      <w:r w:rsidR="00DF6AD3">
        <w:t>P</w:t>
      </w:r>
      <w:r w:rsidR="001739C9" w:rsidRPr="005A77FE">
        <w:t>arties</w:t>
      </w:r>
      <w:r w:rsidR="00116FB8" w:rsidRPr="005A77FE">
        <w:t>.</w:t>
      </w:r>
    </w:p>
    <w:p w:rsidR="001739C9" w:rsidRPr="005A77FE" w:rsidRDefault="001739C9" w:rsidP="00303714">
      <w:pPr>
        <w:pStyle w:val="TOC1"/>
      </w:pPr>
    </w:p>
    <w:p w:rsidR="00481FC9" w:rsidRPr="005A77FE" w:rsidRDefault="00B54210" w:rsidP="00303714">
      <w:pPr>
        <w:pStyle w:val="TOC1"/>
        <w:rPr>
          <w:lang w:val="en" w:eastAsia="en-GB"/>
        </w:rPr>
      </w:pPr>
      <w:bookmarkStart w:id="1" w:name="a991564"/>
      <w:bookmarkEnd w:id="1"/>
      <w:r>
        <w:rPr>
          <w:lang w:val="en" w:eastAsia="en-GB"/>
        </w:rPr>
        <w:t>10</w:t>
      </w:r>
      <w:r w:rsidR="009E0691" w:rsidRPr="005A77FE">
        <w:rPr>
          <w:lang w:val="en" w:eastAsia="en-GB"/>
        </w:rPr>
        <w:t>.3</w:t>
      </w:r>
      <w:r w:rsidR="009E0691" w:rsidRPr="005A77FE">
        <w:rPr>
          <w:lang w:val="en" w:eastAsia="en-GB"/>
        </w:rPr>
        <w:tab/>
      </w:r>
      <w:r w:rsidR="00116FB8" w:rsidRPr="005A77FE">
        <w:rPr>
          <w:lang w:val="en" w:eastAsia="en-GB"/>
        </w:rPr>
        <w:t>N</w:t>
      </w:r>
      <w:r w:rsidR="00E145A2">
        <w:rPr>
          <w:lang w:val="en" w:eastAsia="en-GB"/>
        </w:rPr>
        <w:t>one</w:t>
      </w:r>
      <w:r w:rsidR="00116FB8" w:rsidRPr="005A77FE">
        <w:rPr>
          <w:lang w:val="en" w:eastAsia="en-GB"/>
        </w:rPr>
        <w:t xml:space="preserve"> </w:t>
      </w:r>
      <w:r w:rsidR="00E145A2">
        <w:rPr>
          <w:lang w:val="en" w:eastAsia="en-GB"/>
        </w:rPr>
        <w:t>of the P</w:t>
      </w:r>
      <w:r w:rsidR="00116FB8" w:rsidRPr="005A77FE">
        <w:rPr>
          <w:lang w:val="en" w:eastAsia="en-GB"/>
        </w:rPr>
        <w:t>art</w:t>
      </w:r>
      <w:r w:rsidR="00DF6AD3">
        <w:rPr>
          <w:lang w:val="en" w:eastAsia="en-GB"/>
        </w:rPr>
        <w:t>ies</w:t>
      </w:r>
      <w:r w:rsidR="00481FC9" w:rsidRPr="005A77FE">
        <w:rPr>
          <w:lang w:val="en" w:eastAsia="en-GB"/>
        </w:rPr>
        <w:t xml:space="preserve"> will </w:t>
      </w:r>
      <w:r w:rsidR="00481FC9" w:rsidRPr="00467C76">
        <w:rPr>
          <w:lang w:val="en" w:eastAsia="en-GB"/>
        </w:rPr>
        <w:t>[</w:t>
      </w:r>
      <w:r w:rsidR="00467C76" w:rsidRPr="00467C76">
        <w:rPr>
          <w:lang w:val="en" w:eastAsia="en-GB"/>
        </w:rPr>
        <w:t>at any time]</w:t>
      </w:r>
      <w:r w:rsidR="00481FC9" w:rsidRPr="00467C76">
        <w:rPr>
          <w:b/>
          <w:bCs/>
          <w:lang w:val="en" w:eastAsia="en-GB"/>
        </w:rPr>
        <w:t>OR</w:t>
      </w:r>
      <w:r w:rsidR="00481FC9" w:rsidRPr="00467C76">
        <w:rPr>
          <w:lang w:val="en" w:eastAsia="en-GB"/>
        </w:rPr>
        <w:t>[for a period of [</w:t>
      </w:r>
      <w:r w:rsidR="00467C76" w:rsidRPr="007939E4">
        <w:rPr>
          <w:lang w:val="en" w:eastAsia="en-GB"/>
        </w:rPr>
        <w:t>insert figure</w:t>
      </w:r>
      <w:r w:rsidR="00481FC9" w:rsidRPr="00467C76">
        <w:rPr>
          <w:lang w:val="en" w:eastAsia="en-GB"/>
        </w:rPr>
        <w:t xml:space="preserve">] years after the date of </w:t>
      </w:r>
      <w:r w:rsidR="00467C76">
        <w:rPr>
          <w:lang w:val="en" w:eastAsia="en-GB"/>
        </w:rPr>
        <w:t>these Heads of Terms</w:t>
      </w:r>
      <w:r w:rsidR="00481FC9" w:rsidRPr="005A77FE">
        <w:rPr>
          <w:lang w:val="en" w:eastAsia="en-GB"/>
        </w:rPr>
        <w:t>, disclose to any person any confidential information concerning the business, affairs, customers, clients, suppliers, research projects</w:t>
      </w:r>
      <w:r w:rsidR="00116FB8" w:rsidRPr="005A77FE">
        <w:rPr>
          <w:lang w:val="en" w:eastAsia="en-GB"/>
        </w:rPr>
        <w:t>, products, services</w:t>
      </w:r>
      <w:r w:rsidR="00481FC9" w:rsidRPr="005A77FE">
        <w:rPr>
          <w:lang w:val="en" w:eastAsia="en-GB"/>
        </w:rPr>
        <w:t xml:space="preserve"> or </w:t>
      </w:r>
      <w:r w:rsidR="00E145A2">
        <w:rPr>
          <w:lang w:val="en" w:eastAsia="en-GB"/>
        </w:rPr>
        <w:t>I</w:t>
      </w:r>
      <w:r w:rsidR="00481FC9" w:rsidRPr="005A77FE">
        <w:rPr>
          <w:lang w:val="en" w:eastAsia="en-GB"/>
        </w:rPr>
        <w:t xml:space="preserve">ntellectual </w:t>
      </w:r>
      <w:r w:rsidR="00E145A2">
        <w:rPr>
          <w:lang w:val="en" w:eastAsia="en-GB"/>
        </w:rPr>
        <w:t>P</w:t>
      </w:r>
      <w:r w:rsidR="00481FC9" w:rsidRPr="005A77FE">
        <w:rPr>
          <w:lang w:val="en" w:eastAsia="en-GB"/>
        </w:rPr>
        <w:t xml:space="preserve">roperty of </w:t>
      </w:r>
      <w:r w:rsidR="00E145A2">
        <w:rPr>
          <w:lang w:val="en" w:eastAsia="en-GB"/>
        </w:rPr>
        <w:t>any</w:t>
      </w:r>
      <w:r w:rsidR="00481FC9" w:rsidRPr="005A77FE">
        <w:rPr>
          <w:lang w:val="en" w:eastAsia="en-GB"/>
        </w:rPr>
        <w:t xml:space="preserve"> other </w:t>
      </w:r>
      <w:r w:rsidR="00E145A2">
        <w:rPr>
          <w:lang w:val="en" w:eastAsia="en-GB"/>
        </w:rPr>
        <w:t>P</w:t>
      </w:r>
      <w:r w:rsidR="00481FC9" w:rsidRPr="005A77FE">
        <w:rPr>
          <w:lang w:val="en" w:eastAsia="en-GB"/>
        </w:rPr>
        <w:t xml:space="preserve">arty or of any member of the group of companies to which </w:t>
      </w:r>
      <w:r w:rsidR="00DF6AD3">
        <w:rPr>
          <w:lang w:val="en" w:eastAsia="en-GB"/>
        </w:rPr>
        <w:t>any</w:t>
      </w:r>
      <w:r w:rsidR="00481FC9" w:rsidRPr="005A77FE">
        <w:rPr>
          <w:lang w:val="en" w:eastAsia="en-GB"/>
        </w:rPr>
        <w:t xml:space="preserve"> other </w:t>
      </w:r>
      <w:r w:rsidR="00E145A2">
        <w:rPr>
          <w:lang w:val="en" w:eastAsia="en-GB"/>
        </w:rPr>
        <w:t>P</w:t>
      </w:r>
      <w:r w:rsidR="00481FC9" w:rsidRPr="005A77FE">
        <w:rPr>
          <w:lang w:val="en" w:eastAsia="en-GB"/>
        </w:rPr>
        <w:t xml:space="preserve">arty belongs, except as permitted by paragraph </w:t>
      </w:r>
      <w:r w:rsidR="00DF6AD3">
        <w:rPr>
          <w:lang w:val="en" w:eastAsia="en-GB"/>
        </w:rPr>
        <w:t>10</w:t>
      </w:r>
      <w:r w:rsidR="00481FC9" w:rsidRPr="005A77FE">
        <w:rPr>
          <w:lang w:val="en" w:eastAsia="en-GB"/>
        </w:rPr>
        <w:t>.4 below</w:t>
      </w:r>
      <w:r w:rsidR="00116FB8" w:rsidRPr="005A77FE">
        <w:rPr>
          <w:lang w:val="en" w:eastAsia="en-GB"/>
        </w:rPr>
        <w:t>.</w:t>
      </w:r>
    </w:p>
    <w:p w:rsidR="00116FB8" w:rsidRPr="005A77FE" w:rsidRDefault="00116FB8">
      <w:pPr>
        <w:shd w:val="clear" w:color="auto" w:fill="FFFFFF"/>
        <w:spacing w:after="0" w:line="240" w:lineRule="auto"/>
        <w:ind w:left="709"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</w:t>
      </w:r>
    </w:p>
    <w:p w:rsidR="00481FC9" w:rsidRPr="005A77FE" w:rsidRDefault="00B54210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2" w:name="a258598"/>
      <w:bookmarkEnd w:id="2"/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.4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Each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arty may disclose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any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other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arty’s confidential information: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3" w:name="a457498"/>
      <w:bookmarkEnd w:id="3"/>
    </w:p>
    <w:p w:rsidR="00116FB8" w:rsidRPr="005A77FE" w:rsidRDefault="00B54210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.4.1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 xml:space="preserve">as permitted by the proposed </w:t>
      </w:r>
      <w:r w:rsidR="00ED2105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Consortium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Agreement, if the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arties enter into that agreement;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116FB8" w:rsidRPr="005A77FE" w:rsidRDefault="00B54210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.4.2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>in confidence and only to the extent necessary to secure</w:t>
      </w:r>
      <w:r w:rsidR="00DE5244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any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external funding, </w:t>
      </w:r>
      <w:r w:rsidR="00116FB8" w:rsidRPr="005A77FE">
        <w:rPr>
          <w:rFonts w:ascii="Verdana" w:hAnsi="Verdana"/>
          <w:sz w:val="20"/>
          <w:szCs w:val="20"/>
        </w:rPr>
        <w:t xml:space="preserve">to any person providing or contemplating providing any </w:t>
      </w:r>
      <w:r w:rsidR="00DE5244">
        <w:rPr>
          <w:rFonts w:ascii="Verdana" w:hAnsi="Verdana"/>
          <w:sz w:val="20"/>
          <w:szCs w:val="20"/>
        </w:rPr>
        <w:t xml:space="preserve">external </w:t>
      </w:r>
      <w:r w:rsidR="00116FB8" w:rsidRPr="005A77FE">
        <w:rPr>
          <w:rFonts w:ascii="Verdana" w:hAnsi="Verdana"/>
          <w:sz w:val="20"/>
          <w:szCs w:val="20"/>
        </w:rPr>
        <w:t>funding for the Project;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116FB8" w:rsidRPr="005A77FE" w:rsidRDefault="00B54210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.4.3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to its employees, officers, representatives or advisers who need to know 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that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information for the purposes of </w:t>
      </w:r>
      <w:r w:rsidR="009E0691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negotiating</w:t>
      </w:r>
      <w:r w:rsidR="00116FB8" w:rsidRPr="005A77FE">
        <w:rPr>
          <w:rFonts w:ascii="Verdana" w:hAnsi="Verdana"/>
          <w:sz w:val="20"/>
          <w:szCs w:val="20"/>
        </w:rPr>
        <w:t xml:space="preserve"> the proposed </w:t>
      </w:r>
      <w:r w:rsidR="00ED2105">
        <w:rPr>
          <w:rFonts w:ascii="Verdana" w:hAnsi="Verdana"/>
          <w:sz w:val="20"/>
          <w:szCs w:val="20"/>
        </w:rPr>
        <w:t>Consortium</w:t>
      </w:r>
      <w:r w:rsidR="00116FB8" w:rsidRPr="005A77FE">
        <w:rPr>
          <w:rFonts w:ascii="Verdana" w:hAnsi="Verdana"/>
          <w:sz w:val="20"/>
          <w:szCs w:val="20"/>
        </w:rPr>
        <w:t xml:space="preserve"> Agreement</w:t>
      </w:r>
      <w:r w:rsidR="009E0691" w:rsidRPr="005A77FE">
        <w:rPr>
          <w:rFonts w:ascii="Verdana" w:hAnsi="Verdana"/>
          <w:sz w:val="20"/>
          <w:szCs w:val="20"/>
        </w:rPr>
        <w:t xml:space="preserve"> and the terms of </w:t>
      </w:r>
      <w:r w:rsidR="00467C76">
        <w:rPr>
          <w:rFonts w:ascii="Verdana" w:hAnsi="Verdana"/>
          <w:sz w:val="20"/>
          <w:szCs w:val="20"/>
        </w:rPr>
        <w:t xml:space="preserve">any </w:t>
      </w:r>
      <w:r w:rsidR="009E0691" w:rsidRPr="005A77FE">
        <w:rPr>
          <w:rFonts w:ascii="Verdana" w:hAnsi="Verdana"/>
          <w:sz w:val="20"/>
          <w:szCs w:val="20"/>
        </w:rPr>
        <w:t>external funding</w:t>
      </w:r>
      <w:r w:rsidR="00116FB8" w:rsidRPr="005A77FE">
        <w:rPr>
          <w:rFonts w:ascii="Verdana" w:hAnsi="Verdana"/>
          <w:sz w:val="20"/>
          <w:szCs w:val="20"/>
        </w:rPr>
        <w:t xml:space="preserve"> (</w:t>
      </w:r>
      <w:r w:rsidR="00116FB8" w:rsidRPr="005A77FE">
        <w:rPr>
          <w:rFonts w:ascii="Verdana" w:hAnsi="Verdana"/>
          <w:b/>
          <w:sz w:val="20"/>
          <w:szCs w:val="20"/>
        </w:rPr>
        <w:t>the Negotiations</w:t>
      </w:r>
      <w:r w:rsidR="00116FB8" w:rsidRPr="005A77FE">
        <w:rPr>
          <w:rFonts w:ascii="Verdana" w:hAnsi="Verdana"/>
          <w:sz w:val="20"/>
          <w:szCs w:val="20"/>
        </w:rPr>
        <w:t>)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; </w:t>
      </w:r>
      <w:bookmarkStart w:id="4" w:name="a126377"/>
      <w:bookmarkEnd w:id="4"/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DE5244" w:rsidRDefault="00B54210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.4.4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>so far as may be necessary to comply with the law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, 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the order of any c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ourt of competent jurisdiction or any governmental or regulatory authority</w:t>
      </w:r>
      <w:r w:rsidR="00DE5244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; and</w:t>
      </w:r>
    </w:p>
    <w:p w:rsidR="00DE5244" w:rsidRDefault="00DE5244" w:rsidP="00DE5244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481FC9" w:rsidRPr="005A77FE" w:rsidRDefault="00DE5244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10.4.5</w:t>
      </w: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>to any other Party for the purposes of the Negotiations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</w:t>
      </w:r>
    </w:p>
    <w:p w:rsidR="00116FB8" w:rsidRPr="005A77FE" w:rsidRDefault="00116FB8">
      <w:pPr>
        <w:shd w:val="clear" w:color="auto" w:fill="FFFFFF"/>
        <w:spacing w:after="0" w:line="240" w:lineRule="auto"/>
        <w:ind w:left="709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5" w:name="a119741"/>
      <w:bookmarkEnd w:id="5"/>
    </w:p>
    <w:p w:rsidR="00481FC9" w:rsidRPr="005A77FE" w:rsidRDefault="00B54210">
      <w:pPr>
        <w:shd w:val="clear" w:color="auto" w:fill="FFFFFF"/>
        <w:spacing w:after="0" w:line="240" w:lineRule="auto"/>
        <w:ind w:left="709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10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.5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one of the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ies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will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use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any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other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arty’s confidential information for any purpose 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except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the 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Negotiations</w:t>
      </w:r>
      <w:r w:rsidR="00430F33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, except as permitted by the proposed </w:t>
      </w:r>
      <w:r w:rsidR="00ED2105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Consortium</w:t>
      </w:r>
      <w:r w:rsidR="00430F33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Agreement, if the </w:t>
      </w:r>
      <w:r w:rsidR="00E145A2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30F33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arties enter into that agreement</w:t>
      </w:r>
      <w:r w:rsidR="00116FB8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</w:t>
      </w:r>
    </w:p>
    <w:p w:rsidR="00481FC9" w:rsidRPr="005A77FE" w:rsidRDefault="00481F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bookmarkStart w:id="6" w:name="a472725"/>
      <w:bookmarkEnd w:id="6"/>
    </w:p>
    <w:p w:rsidR="00545ABE" w:rsidRPr="00C42508" w:rsidRDefault="00B54210" w:rsidP="00C42508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>
        <w:rPr>
          <w:rFonts w:ascii="Verdana" w:hAnsi="Verdana"/>
          <w:b/>
          <w:sz w:val="20"/>
          <w:szCs w:val="20"/>
        </w:rPr>
        <w:tab/>
      </w:r>
      <w:r w:rsidR="00545ABE" w:rsidRPr="00C42508">
        <w:rPr>
          <w:rFonts w:ascii="Verdana" w:hAnsi="Verdana"/>
          <w:b/>
          <w:sz w:val="20"/>
          <w:szCs w:val="20"/>
        </w:rPr>
        <w:t>GENERAL</w:t>
      </w:r>
    </w:p>
    <w:p w:rsidR="00545ABE" w:rsidRPr="005A77FE" w:rsidRDefault="00545A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7" w:name="d8563e1230"/>
      <w:bookmarkStart w:id="8" w:name="sect1pos31res1"/>
      <w:bookmarkEnd w:id="7"/>
      <w:bookmarkEnd w:id="8"/>
    </w:p>
    <w:p w:rsidR="001739C9" w:rsidRPr="005A77FE" w:rsidRDefault="00AA1CB7" w:rsidP="00303714">
      <w:pPr>
        <w:pStyle w:val="TOC1"/>
      </w:pPr>
      <w:bookmarkStart w:id="9" w:name="a72593"/>
      <w:bookmarkEnd w:id="9"/>
      <w:r w:rsidRPr="005A77FE">
        <w:t>1</w:t>
      </w:r>
      <w:r w:rsidR="00B54210">
        <w:t>1</w:t>
      </w:r>
      <w:r w:rsidRPr="005A77FE">
        <w:t>.1</w:t>
      </w:r>
      <w:r w:rsidRPr="005A77FE">
        <w:tab/>
      </w:r>
      <w:r w:rsidR="00545ABE" w:rsidRPr="005A77FE">
        <w:t xml:space="preserve">This section </w:t>
      </w:r>
      <w:r w:rsidR="00B54210">
        <w:t>11</w:t>
      </w:r>
      <w:r w:rsidR="00545ABE" w:rsidRPr="005A77FE">
        <w:t xml:space="preserve"> is legally binding.</w:t>
      </w:r>
      <w:bookmarkStart w:id="10" w:name="a425076"/>
      <w:bookmarkEnd w:id="10"/>
    </w:p>
    <w:p w:rsidR="001739C9" w:rsidRPr="005A77FE" w:rsidRDefault="001739C9" w:rsidP="00303714">
      <w:pPr>
        <w:pStyle w:val="TOC1"/>
      </w:pPr>
    </w:p>
    <w:p w:rsidR="001739C9" w:rsidRPr="005A77FE" w:rsidRDefault="00AA1CB7" w:rsidP="00303714">
      <w:pPr>
        <w:pStyle w:val="TOC1"/>
      </w:pPr>
      <w:r w:rsidRPr="005A77FE">
        <w:t>1</w:t>
      </w:r>
      <w:r w:rsidR="000F56D9">
        <w:t>1</w:t>
      </w:r>
      <w:r w:rsidRPr="005A77FE">
        <w:t>.2</w:t>
      </w:r>
      <w:r w:rsidRPr="005A77FE">
        <w:tab/>
      </w:r>
      <w:r w:rsidR="00545ABE" w:rsidRPr="005A77FE">
        <w:t xml:space="preserve">Each </w:t>
      </w:r>
      <w:r w:rsidR="00E145A2">
        <w:t>P</w:t>
      </w:r>
      <w:r w:rsidR="00545ABE" w:rsidRPr="005A77FE">
        <w:t xml:space="preserve">arty will pay its own costs incurred in connection with the negotiation, preparation, </w:t>
      </w:r>
      <w:r w:rsidR="008D4A9B" w:rsidRPr="005A77FE">
        <w:t>and the</w:t>
      </w:r>
      <w:r w:rsidR="00545ABE" w:rsidRPr="005A77FE">
        <w:t xml:space="preserve"> execution of these </w:t>
      </w:r>
      <w:r w:rsidR="00467C76">
        <w:t>Heads of T</w:t>
      </w:r>
      <w:r w:rsidR="00545ABE" w:rsidRPr="005A77FE">
        <w:t xml:space="preserve">erms, the </w:t>
      </w:r>
      <w:r w:rsidR="008D4A9B" w:rsidRPr="005A77FE">
        <w:t xml:space="preserve">proposed </w:t>
      </w:r>
      <w:r w:rsidR="00ED2105">
        <w:t>Consortium</w:t>
      </w:r>
      <w:r w:rsidR="00545ABE" w:rsidRPr="005A77FE">
        <w:t xml:space="preserve"> Agreement </w:t>
      </w:r>
      <w:r w:rsidR="00481FC9" w:rsidRPr="005A77FE">
        <w:t>(</w:t>
      </w:r>
      <w:r w:rsidR="00481FC9" w:rsidRPr="005A77FE">
        <w:rPr>
          <w:rFonts w:cs="Arial"/>
          <w:color w:val="212121"/>
          <w:lang w:val="en"/>
        </w:rPr>
        <w:t xml:space="preserve">whether or not it is </w:t>
      </w:r>
      <w:r w:rsidR="008D4A9B" w:rsidRPr="005A77FE">
        <w:rPr>
          <w:rFonts w:cs="Arial"/>
          <w:color w:val="212121"/>
          <w:lang w:val="en"/>
        </w:rPr>
        <w:t>entered into</w:t>
      </w:r>
      <w:r w:rsidR="00481FC9" w:rsidRPr="005A77FE">
        <w:rPr>
          <w:rFonts w:cs="Arial"/>
          <w:color w:val="212121"/>
          <w:lang w:val="en"/>
        </w:rPr>
        <w:t xml:space="preserve">) </w:t>
      </w:r>
      <w:r w:rsidR="00545ABE" w:rsidRPr="005A77FE">
        <w:t xml:space="preserve">and any </w:t>
      </w:r>
      <w:r w:rsidR="001739C9" w:rsidRPr="005A77FE">
        <w:t xml:space="preserve">documents referred to in </w:t>
      </w:r>
      <w:r w:rsidR="00467C76">
        <w:t>either of those documents.</w:t>
      </w:r>
      <w:r w:rsidR="00545ABE" w:rsidRPr="005A77FE">
        <w:t xml:space="preserve"> </w:t>
      </w:r>
    </w:p>
    <w:p w:rsidR="001739C9" w:rsidRPr="005A77FE" w:rsidRDefault="001739C9" w:rsidP="00303714">
      <w:pPr>
        <w:pStyle w:val="TOC1"/>
      </w:pPr>
    </w:p>
    <w:p w:rsidR="001739C9" w:rsidRPr="005A77FE" w:rsidRDefault="00AA1CB7" w:rsidP="00303714">
      <w:pPr>
        <w:pStyle w:val="TOC1"/>
      </w:pPr>
      <w:r w:rsidRPr="005A77FE">
        <w:t>1</w:t>
      </w:r>
      <w:r w:rsidR="000F56D9">
        <w:t>1</w:t>
      </w:r>
      <w:r w:rsidRPr="005A77FE">
        <w:t>.3</w:t>
      </w:r>
      <w:r w:rsidRPr="005A77FE">
        <w:tab/>
      </w:r>
      <w:r w:rsidR="00E145A2">
        <w:t>Any</w:t>
      </w:r>
      <w:r w:rsidR="001739C9" w:rsidRPr="005A77FE">
        <w:t xml:space="preserve"> </w:t>
      </w:r>
      <w:r w:rsidR="00E145A2">
        <w:t>P</w:t>
      </w:r>
      <w:r w:rsidR="00545ABE" w:rsidRPr="005A77FE">
        <w:t>arty may</w:t>
      </w:r>
      <w:r w:rsidR="00467C76">
        <w:t xml:space="preserve">, at any time before the </w:t>
      </w:r>
      <w:r w:rsidR="00ED2105">
        <w:t>Consortium</w:t>
      </w:r>
      <w:r w:rsidR="00467C76">
        <w:t xml:space="preserve"> Agreement has been entered into,</w:t>
      </w:r>
      <w:r w:rsidR="00545ABE" w:rsidRPr="005A77FE">
        <w:t xml:space="preserve"> </w:t>
      </w:r>
      <w:r w:rsidR="00467C76">
        <w:t>withdraw from the N</w:t>
      </w:r>
      <w:r w:rsidR="00545ABE" w:rsidRPr="005A77FE">
        <w:t xml:space="preserve">egotiations without having to give any reason for doing so </w:t>
      </w:r>
      <w:r w:rsidR="001739C9" w:rsidRPr="005A77FE">
        <w:t>and without</w:t>
      </w:r>
      <w:r w:rsidR="00545ABE" w:rsidRPr="005A77FE">
        <w:t xml:space="preserve"> incurring any liability</w:t>
      </w:r>
      <w:r w:rsidR="00467C76">
        <w:t xml:space="preserve"> </w:t>
      </w:r>
      <w:r w:rsidR="00545ABE" w:rsidRPr="005A77FE">
        <w:t xml:space="preserve">to </w:t>
      </w:r>
      <w:r w:rsidR="001739C9" w:rsidRPr="005A77FE">
        <w:t>the</w:t>
      </w:r>
      <w:r w:rsidR="00545ABE" w:rsidRPr="005A77FE">
        <w:t xml:space="preserve"> other </w:t>
      </w:r>
      <w:r w:rsidR="00E145A2">
        <w:t>P</w:t>
      </w:r>
      <w:r w:rsidR="00545ABE" w:rsidRPr="005A77FE">
        <w:t>art</w:t>
      </w:r>
      <w:r w:rsidR="00E145A2">
        <w:t>ies</w:t>
      </w:r>
      <w:r w:rsidR="00545ABE" w:rsidRPr="005A77FE">
        <w:t>.</w:t>
      </w:r>
      <w:bookmarkStart w:id="11" w:name="a367625"/>
      <w:bookmarkEnd w:id="11"/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1</w:t>
      </w:r>
      <w:r w:rsidR="000F56D9">
        <w:rPr>
          <w:rFonts w:ascii="Verdana" w:hAnsi="Verdana"/>
          <w:b/>
          <w:sz w:val="20"/>
          <w:szCs w:val="20"/>
        </w:rPr>
        <w:t>2</w:t>
      </w:r>
      <w:r w:rsidRPr="005A77FE">
        <w:rPr>
          <w:rFonts w:ascii="Verdana" w:hAnsi="Verdana"/>
          <w:b/>
          <w:sz w:val="20"/>
          <w:szCs w:val="20"/>
        </w:rPr>
        <w:t>.</w:t>
      </w:r>
      <w:r w:rsidRPr="005A77FE">
        <w:rPr>
          <w:rFonts w:ascii="Verdana" w:hAnsi="Verdana"/>
          <w:b/>
          <w:sz w:val="20"/>
          <w:szCs w:val="20"/>
        </w:rPr>
        <w:tab/>
        <w:t>GOVERNING LAW AND THIRD PARTY RIGHTS</w:t>
      </w:r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bookmarkStart w:id="12" w:name="a226176"/>
      <w:bookmarkEnd w:id="12"/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>1</w:t>
      </w:r>
      <w:r w:rsidR="000F56D9">
        <w:rPr>
          <w:rFonts w:ascii="Verdana" w:hAnsi="Verdana"/>
          <w:sz w:val="20"/>
          <w:szCs w:val="20"/>
        </w:rPr>
        <w:t>2</w:t>
      </w:r>
      <w:r w:rsidRPr="005A77FE">
        <w:rPr>
          <w:rFonts w:ascii="Verdana" w:hAnsi="Verdana"/>
          <w:sz w:val="20"/>
          <w:szCs w:val="20"/>
        </w:rPr>
        <w:t>.1</w:t>
      </w:r>
      <w:r w:rsidRPr="005A77FE">
        <w:rPr>
          <w:rFonts w:ascii="Verdana" w:hAnsi="Verdana"/>
          <w:sz w:val="20"/>
          <w:szCs w:val="20"/>
        </w:rPr>
        <w:tab/>
        <w:t>This section 1</w:t>
      </w:r>
      <w:r w:rsidR="000F56D9">
        <w:rPr>
          <w:rFonts w:ascii="Verdana" w:hAnsi="Verdana"/>
          <w:sz w:val="20"/>
          <w:szCs w:val="20"/>
        </w:rPr>
        <w:t>2</w:t>
      </w:r>
      <w:r w:rsidRPr="005A77FE">
        <w:rPr>
          <w:rFonts w:ascii="Verdana" w:hAnsi="Verdana"/>
          <w:sz w:val="20"/>
          <w:szCs w:val="20"/>
        </w:rPr>
        <w:t xml:space="preserve"> is legally binding.</w:t>
      </w:r>
    </w:p>
    <w:p w:rsidR="00545ABE" w:rsidRPr="005A77FE" w:rsidRDefault="00545A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13" w:name="a698745"/>
      <w:bookmarkEnd w:id="13"/>
    </w:p>
    <w:p w:rsidR="00545ABE" w:rsidRPr="00536DBE" w:rsidRDefault="00545ABE" w:rsidP="00536DBE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536DBE">
        <w:rPr>
          <w:rFonts w:ascii="Verdana" w:hAnsi="Verdana"/>
          <w:sz w:val="20"/>
          <w:szCs w:val="20"/>
        </w:rPr>
        <w:t>1</w:t>
      </w:r>
      <w:r w:rsidR="000F56D9">
        <w:rPr>
          <w:rFonts w:ascii="Verdana" w:hAnsi="Verdana"/>
          <w:sz w:val="20"/>
          <w:szCs w:val="20"/>
        </w:rPr>
        <w:t>2</w:t>
      </w:r>
      <w:r w:rsidRPr="00536DBE">
        <w:rPr>
          <w:rFonts w:ascii="Verdana" w:hAnsi="Verdana"/>
          <w:sz w:val="20"/>
          <w:szCs w:val="20"/>
        </w:rPr>
        <w:t>.2</w:t>
      </w:r>
      <w:r w:rsidRPr="00536DBE">
        <w:rPr>
          <w:rFonts w:ascii="Verdana" w:hAnsi="Verdana"/>
          <w:sz w:val="20"/>
          <w:szCs w:val="20"/>
        </w:rPr>
        <w:tab/>
      </w:r>
      <w:r w:rsidRPr="0059780A">
        <w:rPr>
          <w:rFonts w:ascii="Verdana" w:hAnsi="Verdana"/>
          <w:sz w:val="20"/>
          <w:szCs w:val="20"/>
        </w:rPr>
        <w:t xml:space="preserve">These </w:t>
      </w:r>
      <w:r w:rsidR="00016018" w:rsidRPr="0059780A">
        <w:rPr>
          <w:rFonts w:ascii="Verdana" w:hAnsi="Verdana"/>
          <w:sz w:val="20"/>
          <w:szCs w:val="20"/>
        </w:rPr>
        <w:t>Heads of T</w:t>
      </w:r>
      <w:r w:rsidRPr="0059780A">
        <w:rPr>
          <w:rFonts w:ascii="Verdana" w:hAnsi="Verdana"/>
          <w:sz w:val="20"/>
          <w:szCs w:val="20"/>
        </w:rPr>
        <w:t xml:space="preserve">erms </w:t>
      </w:r>
      <w:r w:rsidR="0059780A" w:rsidRPr="00AB2985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and any dispute or claim (including non-contractual disputes or claims) arising out of or in connection with them or their subject matter or formation</w:t>
      </w:r>
      <w:r w:rsidR="0059780A" w:rsidRPr="00AB2985">
        <w:rPr>
          <w:rFonts w:ascii="Verdana" w:hAnsi="Verdana"/>
          <w:sz w:val="20"/>
          <w:szCs w:val="20"/>
        </w:rPr>
        <w:t xml:space="preserve"> </w:t>
      </w:r>
      <w:r w:rsidR="00016018" w:rsidRPr="0059780A">
        <w:rPr>
          <w:rFonts w:ascii="Verdana" w:hAnsi="Verdana"/>
          <w:sz w:val="20"/>
          <w:szCs w:val="20"/>
        </w:rPr>
        <w:t>are governed by</w:t>
      </w:r>
      <w:r w:rsidR="00536DBE" w:rsidRPr="0059780A">
        <w:rPr>
          <w:rFonts w:ascii="Verdana" w:hAnsi="Verdana"/>
          <w:sz w:val="20"/>
          <w:szCs w:val="20"/>
        </w:rPr>
        <w:t>, and are to be construed in accordance with, English law.  The</w:t>
      </w:r>
      <w:r w:rsidR="00536DBE" w:rsidRPr="00536DBE">
        <w:rPr>
          <w:rFonts w:ascii="Verdana" w:hAnsi="Verdana"/>
          <w:sz w:val="20"/>
          <w:szCs w:val="20"/>
        </w:rPr>
        <w:t xml:space="preserve"> English Courts will have exclusive jurisdiction to deal with any dispute (including </w:t>
      </w:r>
      <w:r w:rsidR="00DE5244">
        <w:rPr>
          <w:rFonts w:ascii="Verdana" w:hAnsi="Verdana"/>
          <w:sz w:val="20"/>
          <w:szCs w:val="20"/>
        </w:rPr>
        <w:t xml:space="preserve">any </w:t>
      </w:r>
      <w:r w:rsidR="00536DBE" w:rsidRPr="00536DBE">
        <w:rPr>
          <w:rFonts w:ascii="Verdana" w:hAnsi="Verdana"/>
          <w:sz w:val="20"/>
          <w:szCs w:val="20"/>
        </w:rPr>
        <w:t>non-contractual claim</w:t>
      </w:r>
      <w:r w:rsidR="00DE5244">
        <w:rPr>
          <w:rFonts w:ascii="Verdana" w:hAnsi="Verdana"/>
          <w:sz w:val="20"/>
          <w:szCs w:val="20"/>
        </w:rPr>
        <w:t xml:space="preserve"> or</w:t>
      </w:r>
      <w:r w:rsidR="00536DBE" w:rsidRPr="00536DBE">
        <w:rPr>
          <w:rFonts w:ascii="Verdana" w:hAnsi="Verdana"/>
          <w:sz w:val="20"/>
          <w:szCs w:val="20"/>
        </w:rPr>
        <w:t xml:space="preserve"> dispute) which has arisen or may arise out of, or in connection with, these Heads of Terms, except that a </w:t>
      </w:r>
      <w:r w:rsidR="00E145A2">
        <w:rPr>
          <w:rFonts w:ascii="Verdana" w:hAnsi="Verdana"/>
          <w:sz w:val="20"/>
          <w:szCs w:val="20"/>
        </w:rPr>
        <w:t>P</w:t>
      </w:r>
      <w:r w:rsidR="00536DBE" w:rsidRPr="00536DBE">
        <w:rPr>
          <w:rFonts w:ascii="Verdana" w:hAnsi="Verdana"/>
          <w:sz w:val="20"/>
          <w:szCs w:val="20"/>
        </w:rPr>
        <w:t xml:space="preserve">arty may </w:t>
      </w:r>
      <w:r w:rsidR="00536DBE" w:rsidRPr="00536DBE">
        <w:rPr>
          <w:rFonts w:ascii="Verdana" w:hAnsi="Verdana"/>
          <w:sz w:val="20"/>
          <w:szCs w:val="20"/>
        </w:rPr>
        <w:lastRenderedPageBreak/>
        <w:t xml:space="preserve">bring proceedings </w:t>
      </w:r>
      <w:r w:rsidR="00536DBE" w:rsidRPr="00536DBE">
        <w:rPr>
          <w:rFonts w:ascii="Verdana" w:hAnsi="Verdana" w:cs="Arial"/>
          <w:sz w:val="20"/>
          <w:szCs w:val="20"/>
        </w:rPr>
        <w:t>to protect its Intellectual Property or Confidential Information</w:t>
      </w:r>
      <w:r w:rsidR="00536DBE" w:rsidRPr="00536DBE">
        <w:rPr>
          <w:rFonts w:ascii="Verdana" w:hAnsi="Verdana"/>
          <w:sz w:val="20"/>
          <w:szCs w:val="20"/>
        </w:rPr>
        <w:t xml:space="preserve"> in any jurisdiction.</w:t>
      </w:r>
      <w:bookmarkStart w:id="14" w:name="d8563e1329"/>
      <w:bookmarkStart w:id="15" w:name="a546616"/>
      <w:bookmarkEnd w:id="14"/>
      <w:bookmarkEnd w:id="15"/>
    </w:p>
    <w:p w:rsidR="00545ABE" w:rsidRPr="00536DBE" w:rsidRDefault="00545ABE" w:rsidP="00536D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16" w:name="d8563e1348"/>
      <w:bookmarkStart w:id="17" w:name="a471847"/>
      <w:bookmarkEnd w:id="16"/>
      <w:bookmarkEnd w:id="17"/>
    </w:p>
    <w:p w:rsidR="00536DBE" w:rsidRPr="00536DBE" w:rsidRDefault="00545ABE" w:rsidP="00536DBE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536DBE">
        <w:rPr>
          <w:rFonts w:ascii="Verdana" w:hAnsi="Verdana"/>
          <w:sz w:val="20"/>
          <w:szCs w:val="20"/>
        </w:rPr>
        <w:t>1</w:t>
      </w:r>
      <w:r w:rsidR="000F56D9">
        <w:rPr>
          <w:rFonts w:ascii="Verdana" w:hAnsi="Verdana"/>
          <w:sz w:val="20"/>
          <w:szCs w:val="20"/>
        </w:rPr>
        <w:t>2</w:t>
      </w:r>
      <w:r w:rsidRPr="00536DBE">
        <w:rPr>
          <w:rFonts w:ascii="Verdana" w:hAnsi="Verdana"/>
          <w:sz w:val="20"/>
          <w:szCs w:val="20"/>
        </w:rPr>
        <w:t>.4</w:t>
      </w:r>
      <w:r w:rsidRPr="00536DBE">
        <w:rPr>
          <w:rFonts w:ascii="Verdana" w:hAnsi="Verdana"/>
          <w:sz w:val="20"/>
          <w:szCs w:val="20"/>
        </w:rPr>
        <w:tab/>
      </w:r>
      <w:r w:rsidR="00536DBE" w:rsidRPr="00536DBE">
        <w:rPr>
          <w:rFonts w:ascii="Verdana" w:hAnsi="Verdana"/>
          <w:sz w:val="20"/>
          <w:szCs w:val="20"/>
        </w:rPr>
        <w:t xml:space="preserve">The </w:t>
      </w:r>
      <w:r w:rsidR="00ED2105">
        <w:rPr>
          <w:rFonts w:ascii="Verdana" w:hAnsi="Verdana"/>
          <w:sz w:val="20"/>
          <w:szCs w:val="20"/>
        </w:rPr>
        <w:t>Consortium</w:t>
      </w:r>
      <w:r w:rsidR="00536DBE" w:rsidRPr="00536DBE">
        <w:rPr>
          <w:rFonts w:ascii="Verdana" w:hAnsi="Verdana"/>
          <w:sz w:val="20"/>
          <w:szCs w:val="20"/>
        </w:rPr>
        <w:t xml:space="preserve"> Agreement (if it is entered into) </w:t>
      </w:r>
      <w:r w:rsidR="0059780A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and any dispute or claim (including non-contractual disputes or claims) arising out of or in connection with </w:t>
      </w:r>
      <w:r w:rsidR="0059780A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it</w:t>
      </w:r>
      <w:r w:rsidR="0059780A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 or </w:t>
      </w:r>
      <w:r w:rsidR="0059780A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its</w:t>
      </w:r>
      <w:r w:rsidR="0059780A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 subject matter or formation</w:t>
      </w:r>
      <w:r w:rsidR="0059780A" w:rsidRPr="00536DBE">
        <w:rPr>
          <w:rFonts w:ascii="Verdana" w:hAnsi="Verdana"/>
          <w:sz w:val="20"/>
          <w:szCs w:val="20"/>
        </w:rPr>
        <w:t xml:space="preserve"> </w:t>
      </w:r>
      <w:r w:rsidR="00536DBE" w:rsidRPr="00536DBE">
        <w:rPr>
          <w:rFonts w:ascii="Verdana" w:hAnsi="Verdana"/>
          <w:sz w:val="20"/>
          <w:szCs w:val="20"/>
        </w:rPr>
        <w:t xml:space="preserve">will be governed by, and </w:t>
      </w:r>
      <w:r w:rsidR="0059780A">
        <w:rPr>
          <w:rFonts w:ascii="Verdana" w:hAnsi="Verdana"/>
          <w:sz w:val="20"/>
          <w:szCs w:val="20"/>
        </w:rPr>
        <w:t xml:space="preserve">that agreement </w:t>
      </w:r>
      <w:r w:rsidR="00386965">
        <w:rPr>
          <w:rFonts w:ascii="Verdana" w:hAnsi="Verdana"/>
          <w:sz w:val="20"/>
          <w:szCs w:val="20"/>
        </w:rPr>
        <w:t>will</w:t>
      </w:r>
      <w:r w:rsidR="00536DBE" w:rsidRPr="00536DBE">
        <w:rPr>
          <w:rFonts w:ascii="Verdana" w:hAnsi="Verdana"/>
          <w:sz w:val="20"/>
          <w:szCs w:val="20"/>
        </w:rPr>
        <w:t xml:space="preserve"> be construed in accordance with, English law.  The English Courts will have exclusive jurisdiction to deal with any dispute (including non-contractual claims and disputes) which arises or may arise out of, or in connection with, th</w:t>
      </w:r>
      <w:r w:rsidR="0053073F">
        <w:rPr>
          <w:rFonts w:ascii="Verdana" w:hAnsi="Verdana"/>
          <w:sz w:val="20"/>
          <w:szCs w:val="20"/>
        </w:rPr>
        <w:t>e</w:t>
      </w:r>
      <w:r w:rsidR="00536DBE" w:rsidRPr="00536DBE">
        <w:rPr>
          <w:rFonts w:ascii="Verdana" w:hAnsi="Verdana"/>
          <w:sz w:val="20"/>
          <w:szCs w:val="20"/>
        </w:rPr>
        <w:t xml:space="preserve"> </w:t>
      </w:r>
      <w:r w:rsidR="00ED2105">
        <w:rPr>
          <w:rFonts w:ascii="Verdana" w:hAnsi="Verdana"/>
          <w:sz w:val="20"/>
          <w:szCs w:val="20"/>
        </w:rPr>
        <w:t>Consortium</w:t>
      </w:r>
      <w:r w:rsidR="00536DBE" w:rsidRPr="00536DBE">
        <w:rPr>
          <w:rFonts w:ascii="Verdana" w:hAnsi="Verdana"/>
          <w:sz w:val="20"/>
          <w:szCs w:val="20"/>
        </w:rPr>
        <w:t xml:space="preserve"> Agreement, except that a </w:t>
      </w:r>
      <w:r w:rsidR="00386965">
        <w:rPr>
          <w:rFonts w:ascii="Verdana" w:hAnsi="Verdana"/>
          <w:sz w:val="20"/>
          <w:szCs w:val="20"/>
        </w:rPr>
        <w:t>P</w:t>
      </w:r>
      <w:r w:rsidR="00536DBE" w:rsidRPr="00536DBE">
        <w:rPr>
          <w:rFonts w:ascii="Verdana" w:hAnsi="Verdana"/>
          <w:sz w:val="20"/>
          <w:szCs w:val="20"/>
        </w:rPr>
        <w:t xml:space="preserve">arty may bring proceedings </w:t>
      </w:r>
      <w:r w:rsidR="00536DBE" w:rsidRPr="00536DBE">
        <w:rPr>
          <w:rFonts w:ascii="Verdana" w:hAnsi="Verdana" w:cs="Arial"/>
          <w:sz w:val="20"/>
          <w:szCs w:val="20"/>
        </w:rPr>
        <w:t>to protect its Intellectual Property or Confidential Information</w:t>
      </w:r>
      <w:r w:rsidR="00536DBE" w:rsidRPr="00536DBE">
        <w:rPr>
          <w:rFonts w:ascii="Verdana" w:hAnsi="Verdana"/>
          <w:sz w:val="20"/>
          <w:szCs w:val="20"/>
        </w:rPr>
        <w:t xml:space="preserve"> in any jurisdiction.</w:t>
      </w:r>
    </w:p>
    <w:p w:rsidR="00536DBE" w:rsidRPr="00536DBE" w:rsidRDefault="00536DBE" w:rsidP="00536D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545ABE" w:rsidRPr="005A77FE" w:rsidRDefault="00536D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0F56D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.5</w:t>
      </w:r>
      <w:r>
        <w:rPr>
          <w:rFonts w:ascii="Verdana" w:hAnsi="Verdana"/>
          <w:sz w:val="20"/>
          <w:szCs w:val="20"/>
        </w:rPr>
        <w:tab/>
      </w:r>
      <w:r w:rsidR="00545ABE" w:rsidRPr="005A77FE">
        <w:rPr>
          <w:rFonts w:ascii="Verdana" w:hAnsi="Verdana"/>
          <w:sz w:val="20"/>
          <w:szCs w:val="20"/>
        </w:rPr>
        <w:t xml:space="preserve">No one except a </w:t>
      </w:r>
      <w:r w:rsidR="00386965">
        <w:rPr>
          <w:rFonts w:ascii="Verdana" w:hAnsi="Verdana"/>
          <w:sz w:val="20"/>
          <w:szCs w:val="20"/>
        </w:rPr>
        <w:t>P</w:t>
      </w:r>
      <w:r w:rsidR="00545ABE" w:rsidRPr="005A77FE">
        <w:rPr>
          <w:rFonts w:ascii="Verdana" w:hAnsi="Verdana"/>
          <w:sz w:val="20"/>
          <w:szCs w:val="20"/>
        </w:rPr>
        <w:t xml:space="preserve">arty, </w:t>
      </w:r>
      <w:r w:rsidR="001739C9" w:rsidRPr="005A77FE">
        <w:rPr>
          <w:rFonts w:ascii="Verdana" w:hAnsi="Verdana"/>
          <w:sz w:val="20"/>
          <w:szCs w:val="20"/>
        </w:rPr>
        <w:t>its</w:t>
      </w:r>
      <w:r w:rsidR="00545ABE" w:rsidRPr="005A77FE">
        <w:rPr>
          <w:rFonts w:ascii="Verdana" w:hAnsi="Verdana"/>
          <w:sz w:val="20"/>
          <w:szCs w:val="20"/>
        </w:rPr>
        <w:t xml:space="preserve"> successors and permitted assignees, will have any right to enforce any of the terms</w:t>
      </w:r>
      <w:r w:rsidR="001739C9" w:rsidRPr="005A77FE">
        <w:rPr>
          <w:rFonts w:ascii="Verdana" w:hAnsi="Verdana"/>
          <w:sz w:val="20"/>
          <w:szCs w:val="20"/>
        </w:rPr>
        <w:t xml:space="preserve"> set out in </w:t>
      </w:r>
      <w:r w:rsidR="00AA1CB7" w:rsidRPr="005A77FE">
        <w:rPr>
          <w:rFonts w:ascii="Verdana" w:hAnsi="Verdana"/>
          <w:sz w:val="20"/>
          <w:szCs w:val="20"/>
        </w:rPr>
        <w:t>these Heads of Terms</w:t>
      </w:r>
      <w:r w:rsidR="00545ABE" w:rsidRPr="005A77FE">
        <w:rPr>
          <w:rFonts w:ascii="Verdana" w:hAnsi="Verdana"/>
          <w:sz w:val="20"/>
          <w:szCs w:val="20"/>
        </w:rPr>
        <w:t xml:space="preserve">. </w:t>
      </w:r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8D4A9B" w:rsidRPr="005A77FE" w:rsidRDefault="008D4A9B">
      <w:pPr>
        <w:pStyle w:val="NormalBoldManches"/>
        <w:ind w:right="-2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E4428" w:rsidRPr="0094668F" w:rsidTr="00FE4428">
        <w:tc>
          <w:tcPr>
            <w:tcW w:w="4621" w:type="dxa"/>
          </w:tcPr>
          <w:p w:rsidR="00FE4428" w:rsidRPr="00CF60F8" w:rsidRDefault="00FE4428" w:rsidP="007A2DA6">
            <w:pPr>
              <w:ind w:firstLine="11"/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AAA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A77FE">
              <w:rPr>
                <w:rFonts w:ascii="Verdana" w:hAnsi="Verdana"/>
                <w:sz w:val="20"/>
                <w:szCs w:val="20"/>
              </w:rPr>
              <w:t xml:space="preserve"> 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21" w:type="dxa"/>
          </w:tcPr>
          <w:p w:rsidR="00FE4428" w:rsidRPr="00CF60F8" w:rsidRDefault="00FE4428" w:rsidP="007A2DA6">
            <w:pPr>
              <w:ind w:left="57" w:hanging="46"/>
              <w:rPr>
                <w:rFonts w:ascii="Verdana" w:hAnsi="Verdana"/>
                <w:b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BBB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428" w:rsidRPr="0094668F" w:rsidTr="00FE4428">
        <w:tc>
          <w:tcPr>
            <w:tcW w:w="4621" w:type="dxa"/>
          </w:tcPr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XXX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21" w:type="dxa"/>
          </w:tcPr>
          <w:p w:rsidR="00FE4428" w:rsidRPr="00CF60F8" w:rsidRDefault="00FE4428" w:rsidP="007A2D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ZZZ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FE4428" w:rsidRPr="00CF60F8" w:rsidRDefault="00FE4428" w:rsidP="007A2DA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1638" w:rsidRPr="005A77FE" w:rsidRDefault="001D1638" w:rsidP="00C16A0F">
      <w:pPr>
        <w:pStyle w:val="ListParagraph"/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sectPr w:rsidR="001D1638" w:rsidRPr="005A77FE" w:rsidSect="00C60C28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C2" w:rsidRDefault="00C50FC2" w:rsidP="00C60C28">
      <w:pPr>
        <w:spacing w:after="0" w:line="240" w:lineRule="auto"/>
      </w:pPr>
      <w:r>
        <w:separator/>
      </w:r>
    </w:p>
  </w:endnote>
  <w:endnote w:type="continuationSeparator" w:id="0">
    <w:p w:rsidR="00C50FC2" w:rsidRDefault="00C50FC2" w:rsidP="00C6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6" w:rsidRDefault="007A2DA6">
    <w:pPr>
      <w:pStyle w:val="Footer"/>
    </w:pPr>
    <w:r>
      <w:t xml:space="preserve">Heads of Terms for </w:t>
    </w:r>
    <w:r w:rsidR="00FF5362">
      <w:t>Consortium Agreements</w:t>
    </w:r>
    <w:r>
      <w:t xml:space="preserve"> (</w:t>
    </w:r>
    <w:r w:rsidR="0059780A">
      <w:t>Final</w:t>
    </w:r>
    <w:r>
      <w:t>)</w:t>
    </w:r>
  </w:p>
  <w:p w:rsidR="007A2DA6" w:rsidRDefault="007A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C2" w:rsidRDefault="00C50FC2" w:rsidP="00C60C28">
      <w:pPr>
        <w:spacing w:after="0" w:line="240" w:lineRule="auto"/>
      </w:pPr>
      <w:r>
        <w:separator/>
      </w:r>
    </w:p>
  </w:footnote>
  <w:footnote w:type="continuationSeparator" w:id="0">
    <w:p w:rsidR="00C50FC2" w:rsidRDefault="00C50FC2" w:rsidP="00C60C28">
      <w:pPr>
        <w:spacing w:after="0" w:line="240" w:lineRule="auto"/>
      </w:pPr>
      <w:r>
        <w:continuationSeparator/>
      </w:r>
    </w:p>
  </w:footnote>
  <w:footnote w:id="1">
    <w:p w:rsidR="0005710E" w:rsidRDefault="0005710E" w:rsidP="0005710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Consortium Agreements B</w:t>
      </w:r>
      <w:r w:rsidR="0039271F" w:rsidRPr="0073652E">
        <w:rPr>
          <w:rFonts w:ascii="Verdana" w:hAnsi="Verdana"/>
          <w:sz w:val="18"/>
          <w:szCs w:val="18"/>
        </w:rPr>
        <w:t>,</w:t>
      </w:r>
      <w:r w:rsidRPr="0073652E">
        <w:rPr>
          <w:rFonts w:ascii="Verdana" w:hAnsi="Verdana"/>
          <w:sz w:val="18"/>
          <w:szCs w:val="18"/>
        </w:rPr>
        <w:t xml:space="preserve"> C</w:t>
      </w:r>
      <w:r w:rsidR="0039271F" w:rsidRPr="0073652E">
        <w:rPr>
          <w:rFonts w:ascii="Verdana" w:hAnsi="Verdana"/>
          <w:sz w:val="18"/>
          <w:szCs w:val="18"/>
        </w:rPr>
        <w:t xml:space="preserve"> and D</w:t>
      </w:r>
      <w:r w:rsidRPr="0073652E">
        <w:rPr>
          <w:rFonts w:ascii="Verdana" w:hAnsi="Verdana"/>
          <w:sz w:val="18"/>
          <w:szCs w:val="18"/>
        </w:rPr>
        <w:t xml:space="preserve"> envisage a Payment Plan under which the Parties </w:t>
      </w:r>
      <w:r w:rsidR="0039271F" w:rsidRPr="0073652E">
        <w:rPr>
          <w:rFonts w:ascii="Verdana" w:hAnsi="Verdana"/>
          <w:sz w:val="18"/>
          <w:szCs w:val="18"/>
        </w:rPr>
        <w:t>share</w:t>
      </w:r>
      <w:r w:rsidRPr="0073652E">
        <w:rPr>
          <w:rFonts w:ascii="Verdana" w:hAnsi="Verdana"/>
          <w:sz w:val="18"/>
          <w:szCs w:val="18"/>
        </w:rPr>
        <w:t xml:space="preserve"> the </w:t>
      </w:r>
      <w:r w:rsidR="0039271F" w:rsidRPr="0073652E">
        <w:rPr>
          <w:rFonts w:ascii="Verdana" w:hAnsi="Verdana"/>
          <w:sz w:val="18"/>
          <w:szCs w:val="18"/>
        </w:rPr>
        <w:t>rewards</w:t>
      </w:r>
      <w:r w:rsidRPr="0073652E">
        <w:rPr>
          <w:rFonts w:ascii="Verdana" w:hAnsi="Verdana"/>
          <w:sz w:val="18"/>
          <w:szCs w:val="18"/>
        </w:rPr>
        <w:t xml:space="preserve"> of exploiting th</w:t>
      </w:r>
      <w:r w:rsidR="00A64A28" w:rsidRPr="0073652E">
        <w:rPr>
          <w:rFonts w:ascii="Verdana" w:hAnsi="Verdana"/>
          <w:sz w:val="18"/>
          <w:szCs w:val="18"/>
        </w:rPr>
        <w:t>e R</w:t>
      </w:r>
      <w:r w:rsidRPr="0073652E">
        <w:rPr>
          <w:rFonts w:ascii="Verdana" w:hAnsi="Verdana"/>
          <w:sz w:val="18"/>
          <w:szCs w:val="18"/>
        </w:rPr>
        <w:t xml:space="preserve">esults. </w:t>
      </w:r>
    </w:p>
    <w:p w:rsidR="00344C66" w:rsidRPr="0073652E" w:rsidRDefault="00344C66" w:rsidP="0005710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2">
    <w:p w:rsidR="007A2DA6" w:rsidRPr="0073652E" w:rsidRDefault="007A2DA6" w:rsidP="0073652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This reflects the terms of Consortium Agreement A.</w:t>
      </w:r>
    </w:p>
    <w:p w:rsidR="007A2DA6" w:rsidRPr="0073652E" w:rsidRDefault="007A2DA6" w:rsidP="0073652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3">
    <w:p w:rsidR="007A2DA6" w:rsidRPr="0073652E" w:rsidRDefault="007A2DA6" w:rsidP="0073652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This reflects the terms of Consortium Agreement B.</w:t>
      </w:r>
    </w:p>
    <w:p w:rsidR="007A2DA6" w:rsidRPr="0073652E" w:rsidRDefault="007A2DA6" w:rsidP="0073652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4">
    <w:p w:rsidR="0068568C" w:rsidRPr="0073652E" w:rsidRDefault="0068568C" w:rsidP="0073652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This reflects the terms of Consortium Agreement C.</w:t>
      </w:r>
    </w:p>
    <w:p w:rsidR="0068568C" w:rsidRPr="0073652E" w:rsidRDefault="0068568C" w:rsidP="0073652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5">
    <w:p w:rsidR="0073652E" w:rsidRPr="0073652E" w:rsidRDefault="0073652E" w:rsidP="0073652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This reflects the terms of Consortium Agreement D.</w:t>
      </w:r>
    </w:p>
    <w:p w:rsidR="0073652E" w:rsidRPr="0073652E" w:rsidRDefault="0073652E" w:rsidP="0073652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6">
    <w:p w:rsidR="007A2DA6" w:rsidRPr="0073652E" w:rsidRDefault="007A2DA6" w:rsidP="0073652E">
      <w:pPr>
        <w:pStyle w:val="FootnoteText"/>
        <w:jc w:val="both"/>
        <w:rPr>
          <w:rFonts w:ascii="Verdana" w:hAnsi="Verdana"/>
          <w:sz w:val="18"/>
          <w:szCs w:val="18"/>
        </w:rPr>
      </w:pPr>
      <w:r w:rsidRPr="0073652E">
        <w:rPr>
          <w:rStyle w:val="FootnoteReference"/>
          <w:rFonts w:ascii="Verdana" w:hAnsi="Verdana"/>
          <w:sz w:val="18"/>
          <w:szCs w:val="18"/>
        </w:rPr>
        <w:footnoteRef/>
      </w:r>
      <w:r w:rsidRPr="0073652E">
        <w:rPr>
          <w:rFonts w:ascii="Verdana" w:hAnsi="Verdana"/>
          <w:sz w:val="18"/>
          <w:szCs w:val="18"/>
        </w:rPr>
        <w:t xml:space="preserve"> This set of wording reflects the terms of Consortium Agreement A</w:t>
      </w:r>
      <w:r w:rsidR="006562A0">
        <w:rPr>
          <w:rFonts w:ascii="Verdana" w:hAnsi="Verdana"/>
          <w:sz w:val="18"/>
          <w:szCs w:val="18"/>
        </w:rPr>
        <w:t xml:space="preserve"> under which all Parties have the right to exploit the Resul</w:t>
      </w:r>
      <w:r w:rsidR="00801A5B">
        <w:rPr>
          <w:rFonts w:ascii="Verdana" w:hAnsi="Verdana"/>
          <w:sz w:val="18"/>
          <w:szCs w:val="18"/>
        </w:rPr>
        <w:t>t</w:t>
      </w:r>
      <w:r w:rsidR="006562A0">
        <w:rPr>
          <w:rFonts w:ascii="Verdana" w:hAnsi="Verdana"/>
          <w:sz w:val="18"/>
          <w:szCs w:val="18"/>
        </w:rPr>
        <w:t>s</w:t>
      </w:r>
      <w:r w:rsidRPr="0073652E">
        <w:rPr>
          <w:rFonts w:ascii="Verdana" w:hAnsi="Verdana"/>
          <w:sz w:val="18"/>
          <w:szCs w:val="18"/>
        </w:rPr>
        <w:t>.</w:t>
      </w:r>
    </w:p>
    <w:p w:rsidR="00460C18" w:rsidRPr="0073652E" w:rsidRDefault="00460C18" w:rsidP="0073652E">
      <w:pPr>
        <w:pStyle w:val="FootnoteText"/>
        <w:jc w:val="both"/>
        <w:rPr>
          <w:rFonts w:ascii="Verdana" w:hAnsi="Verdana"/>
          <w:sz w:val="18"/>
          <w:szCs w:val="18"/>
        </w:rPr>
      </w:pPr>
    </w:p>
  </w:footnote>
  <w:footnote w:id="7">
    <w:p w:rsidR="007A2DA6" w:rsidRDefault="007A2DA6">
      <w:pPr>
        <w:pStyle w:val="FootnoteText"/>
        <w:rPr>
          <w:rFonts w:ascii="Verdana" w:hAnsi="Verdan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D006F">
        <w:rPr>
          <w:rFonts w:ascii="Verdana" w:hAnsi="Verdana"/>
          <w:sz w:val="18"/>
          <w:szCs w:val="18"/>
        </w:rPr>
        <w:t xml:space="preserve">This </w:t>
      </w:r>
      <w:r>
        <w:rPr>
          <w:rFonts w:ascii="Verdana" w:hAnsi="Verdana"/>
          <w:sz w:val="18"/>
          <w:szCs w:val="18"/>
        </w:rPr>
        <w:t xml:space="preserve">set of wording </w:t>
      </w:r>
      <w:r w:rsidRPr="003D006F">
        <w:rPr>
          <w:rFonts w:ascii="Verdana" w:hAnsi="Verdana"/>
          <w:sz w:val="18"/>
          <w:szCs w:val="18"/>
        </w:rPr>
        <w:t xml:space="preserve">reflects the terms of Consortium Agreement </w:t>
      </w:r>
      <w:r>
        <w:rPr>
          <w:rFonts w:ascii="Verdana" w:hAnsi="Verdana"/>
          <w:sz w:val="18"/>
          <w:szCs w:val="18"/>
        </w:rPr>
        <w:t>B</w:t>
      </w:r>
      <w:r w:rsidR="006562A0">
        <w:rPr>
          <w:rFonts w:ascii="Verdana" w:hAnsi="Verdana"/>
          <w:sz w:val="18"/>
          <w:szCs w:val="18"/>
        </w:rPr>
        <w:t xml:space="preserve"> under which the Lead Exploitation Party is to exploit the Results</w:t>
      </w:r>
      <w:r>
        <w:rPr>
          <w:rFonts w:ascii="Verdana" w:hAnsi="Verdana"/>
          <w:sz w:val="18"/>
          <w:szCs w:val="18"/>
        </w:rPr>
        <w:t>.</w:t>
      </w:r>
    </w:p>
    <w:p w:rsidR="007A2DA6" w:rsidRDefault="007A2DA6">
      <w:pPr>
        <w:pStyle w:val="FootnoteText"/>
      </w:pPr>
    </w:p>
  </w:footnote>
  <w:footnote w:id="8">
    <w:p w:rsidR="00460C18" w:rsidRDefault="00460C18">
      <w:pPr>
        <w:pStyle w:val="FootnoteText"/>
        <w:rPr>
          <w:rFonts w:ascii="Verdana" w:hAnsi="Verdan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D006F">
        <w:rPr>
          <w:rFonts w:ascii="Verdana" w:hAnsi="Verdana"/>
          <w:sz w:val="18"/>
          <w:szCs w:val="18"/>
        </w:rPr>
        <w:t xml:space="preserve">This </w:t>
      </w:r>
      <w:r>
        <w:rPr>
          <w:rFonts w:ascii="Verdana" w:hAnsi="Verdana"/>
          <w:sz w:val="18"/>
          <w:szCs w:val="18"/>
        </w:rPr>
        <w:t xml:space="preserve">set of wording </w:t>
      </w:r>
      <w:r w:rsidRPr="003D006F">
        <w:rPr>
          <w:rFonts w:ascii="Verdana" w:hAnsi="Verdana"/>
          <w:sz w:val="18"/>
          <w:szCs w:val="18"/>
        </w:rPr>
        <w:t xml:space="preserve">reflects the terms of Consortium Agreement </w:t>
      </w:r>
      <w:r w:rsidR="00556334">
        <w:rPr>
          <w:rFonts w:ascii="Verdana" w:hAnsi="Verdana"/>
          <w:sz w:val="18"/>
          <w:szCs w:val="18"/>
        </w:rPr>
        <w:t>C</w:t>
      </w:r>
      <w:r w:rsidR="006562A0">
        <w:rPr>
          <w:rFonts w:ascii="Verdana" w:hAnsi="Verdana"/>
          <w:sz w:val="18"/>
          <w:szCs w:val="18"/>
        </w:rPr>
        <w:t xml:space="preserve"> under which the ownership of the Results is split between two Parties</w:t>
      </w:r>
      <w:r>
        <w:rPr>
          <w:rFonts w:ascii="Verdana" w:hAnsi="Verdana"/>
          <w:sz w:val="18"/>
          <w:szCs w:val="18"/>
        </w:rPr>
        <w:t>.</w:t>
      </w:r>
    </w:p>
    <w:p w:rsidR="00460C18" w:rsidRDefault="00460C18">
      <w:pPr>
        <w:pStyle w:val="FootnoteText"/>
      </w:pPr>
    </w:p>
  </w:footnote>
  <w:footnote w:id="9">
    <w:p w:rsidR="00556334" w:rsidRDefault="00556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006F">
        <w:rPr>
          <w:rFonts w:ascii="Verdana" w:hAnsi="Verdana"/>
          <w:sz w:val="18"/>
          <w:szCs w:val="18"/>
        </w:rPr>
        <w:t xml:space="preserve">This </w:t>
      </w:r>
      <w:r>
        <w:rPr>
          <w:rFonts w:ascii="Verdana" w:hAnsi="Verdana"/>
          <w:sz w:val="18"/>
          <w:szCs w:val="18"/>
        </w:rPr>
        <w:t xml:space="preserve">set of wording </w:t>
      </w:r>
      <w:r w:rsidRPr="003D006F">
        <w:rPr>
          <w:rFonts w:ascii="Verdana" w:hAnsi="Verdana"/>
          <w:sz w:val="18"/>
          <w:szCs w:val="18"/>
        </w:rPr>
        <w:t xml:space="preserve">reflects the terms of Consortium Agreement </w:t>
      </w:r>
      <w:r>
        <w:rPr>
          <w:rFonts w:ascii="Verdana" w:hAnsi="Verdana"/>
          <w:sz w:val="18"/>
          <w:szCs w:val="18"/>
        </w:rPr>
        <w:t>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C71"/>
    <w:multiLevelType w:val="multilevel"/>
    <w:tmpl w:val="931C0C0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737C4F"/>
    <w:multiLevelType w:val="multilevel"/>
    <w:tmpl w:val="4E06D18A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C375B8"/>
    <w:multiLevelType w:val="multilevel"/>
    <w:tmpl w:val="C90E9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3654662"/>
    <w:multiLevelType w:val="multilevel"/>
    <w:tmpl w:val="D012F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974BB4"/>
    <w:multiLevelType w:val="hybridMultilevel"/>
    <w:tmpl w:val="341097B0"/>
    <w:lvl w:ilvl="0" w:tplc="7AF21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59FF"/>
    <w:multiLevelType w:val="hybridMultilevel"/>
    <w:tmpl w:val="C2D4B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B0FAE"/>
    <w:multiLevelType w:val="multilevel"/>
    <w:tmpl w:val="07FA6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6D859E4"/>
    <w:multiLevelType w:val="hybridMultilevel"/>
    <w:tmpl w:val="6BDA234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6E6693"/>
    <w:multiLevelType w:val="multilevel"/>
    <w:tmpl w:val="A4106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7FD2BF8"/>
    <w:multiLevelType w:val="multilevel"/>
    <w:tmpl w:val="0930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AD71679"/>
    <w:multiLevelType w:val="hybridMultilevel"/>
    <w:tmpl w:val="AE16244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1360216"/>
    <w:multiLevelType w:val="multilevel"/>
    <w:tmpl w:val="66F416DE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8314EB2"/>
    <w:multiLevelType w:val="singleLevel"/>
    <w:tmpl w:val="8D34AC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48A642F1"/>
    <w:multiLevelType w:val="multilevel"/>
    <w:tmpl w:val="CF1022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EF2FB2"/>
    <w:multiLevelType w:val="hybridMultilevel"/>
    <w:tmpl w:val="EFC03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35644"/>
    <w:multiLevelType w:val="hybridMultilevel"/>
    <w:tmpl w:val="7EE2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C4EFD"/>
    <w:multiLevelType w:val="multilevel"/>
    <w:tmpl w:val="2AF8D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41C7324"/>
    <w:multiLevelType w:val="multilevel"/>
    <w:tmpl w:val="1E8EB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285510"/>
    <w:multiLevelType w:val="hybridMultilevel"/>
    <w:tmpl w:val="78B410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604F"/>
    <w:multiLevelType w:val="hybridMultilevel"/>
    <w:tmpl w:val="487041E2"/>
    <w:lvl w:ilvl="0" w:tplc="90A6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A1AB28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Verdana" w:eastAsiaTheme="minorHAnsi" w:hAnsi="Verdana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F51A7"/>
    <w:multiLevelType w:val="hybridMultilevel"/>
    <w:tmpl w:val="82184C52"/>
    <w:lvl w:ilvl="0" w:tplc="D6680E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CD54F9"/>
    <w:multiLevelType w:val="hybridMultilevel"/>
    <w:tmpl w:val="8C087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7859F7"/>
    <w:multiLevelType w:val="hybridMultilevel"/>
    <w:tmpl w:val="6642726C"/>
    <w:lvl w:ilvl="0" w:tplc="373C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11379"/>
    <w:multiLevelType w:val="multilevel"/>
    <w:tmpl w:val="848C9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64A393B"/>
    <w:multiLevelType w:val="multilevel"/>
    <w:tmpl w:val="24727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76823CEE"/>
    <w:multiLevelType w:val="multilevel"/>
    <w:tmpl w:val="1716F0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2"/>
  </w:num>
  <w:num w:numId="5">
    <w:abstractNumId w:val="22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1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6"/>
    <w:lvlOverride w:ilvl="0">
      <w:startOverride w:val="8"/>
    </w:lvlOverride>
    <w:lvlOverride w:ilvl="1">
      <w:startOverride w:val="2"/>
    </w:lvlOverride>
  </w:num>
  <w:num w:numId="17">
    <w:abstractNumId w:val="1"/>
  </w:num>
  <w:num w:numId="18">
    <w:abstractNumId w:val="19"/>
  </w:num>
  <w:num w:numId="19">
    <w:abstractNumId w:val="6"/>
    <w:lvlOverride w:ilvl="0">
      <w:startOverride w:val="9"/>
    </w:lvlOverride>
    <w:lvlOverride w:ilvl="1">
      <w:startOverride w:val="1"/>
    </w:lvlOverride>
  </w:num>
  <w:num w:numId="20">
    <w:abstractNumId w:val="6"/>
    <w:lvlOverride w:ilvl="0">
      <w:startOverride w:val="9"/>
    </w:lvlOverride>
  </w:num>
  <w:num w:numId="21">
    <w:abstractNumId w:val="11"/>
  </w:num>
  <w:num w:numId="22">
    <w:abstractNumId w:val="0"/>
  </w:num>
  <w:num w:numId="23">
    <w:abstractNumId w:val="14"/>
  </w:num>
  <w:num w:numId="24">
    <w:abstractNumId w:val="4"/>
  </w:num>
  <w:num w:numId="25">
    <w:abstractNumId w:val="13"/>
  </w:num>
  <w:num w:numId="26">
    <w:abstractNumId w:val="18"/>
  </w:num>
  <w:num w:numId="27">
    <w:abstractNumId w:val="17"/>
  </w:num>
  <w:num w:numId="28">
    <w:abstractNumId w:val="25"/>
  </w:num>
  <w:num w:numId="29">
    <w:abstractNumId w:val="26"/>
  </w:num>
  <w:num w:numId="30">
    <w:abstractNumId w:val="26"/>
    <w:lvlOverride w:ilvl="0">
      <w:startOverride w:val="9"/>
    </w:lvlOverride>
    <w:lvlOverride w:ilvl="1">
      <w:startOverride w:val="4"/>
    </w:lvlOverride>
  </w:num>
  <w:num w:numId="31">
    <w:abstractNumId w:val="26"/>
    <w:lvlOverride w:ilvl="0">
      <w:startOverride w:val="910"/>
    </w:lvlOverride>
    <w:lvlOverride w:ilvl="1">
      <w:startOverride w:val="1"/>
    </w:lvlOverride>
  </w:num>
  <w:num w:numId="32">
    <w:abstractNumId w:val="26"/>
    <w:lvlOverride w:ilvl="0">
      <w:startOverride w:val="910"/>
    </w:lvlOverride>
    <w:lvlOverride w:ilvl="1">
      <w:startOverride w:val="2"/>
    </w:lvlOverride>
  </w:num>
  <w:num w:numId="33">
    <w:abstractNumId w:val="8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B"/>
    <w:rsid w:val="00016018"/>
    <w:rsid w:val="00020FE0"/>
    <w:rsid w:val="0005710E"/>
    <w:rsid w:val="0008002D"/>
    <w:rsid w:val="000F2E99"/>
    <w:rsid w:val="000F56D9"/>
    <w:rsid w:val="00103FAD"/>
    <w:rsid w:val="001162D5"/>
    <w:rsid w:val="00116FB8"/>
    <w:rsid w:val="00117E6B"/>
    <w:rsid w:val="00157CBD"/>
    <w:rsid w:val="001739C9"/>
    <w:rsid w:val="001B3981"/>
    <w:rsid w:val="001D1638"/>
    <w:rsid w:val="001F4C28"/>
    <w:rsid w:val="00213380"/>
    <w:rsid w:val="00217ED8"/>
    <w:rsid w:val="00267854"/>
    <w:rsid w:val="002A2093"/>
    <w:rsid w:val="002B595F"/>
    <w:rsid w:val="002E207F"/>
    <w:rsid w:val="002F02BB"/>
    <w:rsid w:val="002F38E4"/>
    <w:rsid w:val="00303714"/>
    <w:rsid w:val="00344C66"/>
    <w:rsid w:val="00386965"/>
    <w:rsid w:val="00387632"/>
    <w:rsid w:val="0039271F"/>
    <w:rsid w:val="00430F33"/>
    <w:rsid w:val="004464C6"/>
    <w:rsid w:val="00460C18"/>
    <w:rsid w:val="00467C76"/>
    <w:rsid w:val="00472900"/>
    <w:rsid w:val="00481FC9"/>
    <w:rsid w:val="004B347F"/>
    <w:rsid w:val="004C5168"/>
    <w:rsid w:val="004C6364"/>
    <w:rsid w:val="004D6F65"/>
    <w:rsid w:val="0053073F"/>
    <w:rsid w:val="00536DBE"/>
    <w:rsid w:val="00545ABE"/>
    <w:rsid w:val="00556334"/>
    <w:rsid w:val="0059780A"/>
    <w:rsid w:val="005A77FE"/>
    <w:rsid w:val="005B17FF"/>
    <w:rsid w:val="005B52D6"/>
    <w:rsid w:val="005E61B7"/>
    <w:rsid w:val="00600D69"/>
    <w:rsid w:val="0062413A"/>
    <w:rsid w:val="006562A0"/>
    <w:rsid w:val="006776C6"/>
    <w:rsid w:val="00680426"/>
    <w:rsid w:val="00681A80"/>
    <w:rsid w:val="0068568C"/>
    <w:rsid w:val="006D2C14"/>
    <w:rsid w:val="00715F82"/>
    <w:rsid w:val="0073652E"/>
    <w:rsid w:val="007374D1"/>
    <w:rsid w:val="007457F7"/>
    <w:rsid w:val="007939E4"/>
    <w:rsid w:val="007A2DA6"/>
    <w:rsid w:val="007B2539"/>
    <w:rsid w:val="007B3607"/>
    <w:rsid w:val="007C4D50"/>
    <w:rsid w:val="00801A5B"/>
    <w:rsid w:val="008561E0"/>
    <w:rsid w:val="0089095C"/>
    <w:rsid w:val="008A7BEE"/>
    <w:rsid w:val="008A7C0F"/>
    <w:rsid w:val="008D4A9B"/>
    <w:rsid w:val="008D74AF"/>
    <w:rsid w:val="008D776E"/>
    <w:rsid w:val="00914CEE"/>
    <w:rsid w:val="009174E7"/>
    <w:rsid w:val="00924029"/>
    <w:rsid w:val="009312C9"/>
    <w:rsid w:val="00950C19"/>
    <w:rsid w:val="0096382C"/>
    <w:rsid w:val="009772DC"/>
    <w:rsid w:val="009E0691"/>
    <w:rsid w:val="009E5C48"/>
    <w:rsid w:val="00A140BD"/>
    <w:rsid w:val="00A64A28"/>
    <w:rsid w:val="00A83F87"/>
    <w:rsid w:val="00A86E03"/>
    <w:rsid w:val="00A87B2E"/>
    <w:rsid w:val="00AA1CB7"/>
    <w:rsid w:val="00AB2985"/>
    <w:rsid w:val="00AD5893"/>
    <w:rsid w:val="00B21A8B"/>
    <w:rsid w:val="00B256F1"/>
    <w:rsid w:val="00B36DB5"/>
    <w:rsid w:val="00B37A44"/>
    <w:rsid w:val="00B47E6C"/>
    <w:rsid w:val="00B54210"/>
    <w:rsid w:val="00B74CA5"/>
    <w:rsid w:val="00B8602F"/>
    <w:rsid w:val="00B97047"/>
    <w:rsid w:val="00BA0D81"/>
    <w:rsid w:val="00BB1960"/>
    <w:rsid w:val="00BB5D4D"/>
    <w:rsid w:val="00BD6BEC"/>
    <w:rsid w:val="00BD7878"/>
    <w:rsid w:val="00BE118D"/>
    <w:rsid w:val="00C16A0F"/>
    <w:rsid w:val="00C42508"/>
    <w:rsid w:val="00C43BA5"/>
    <w:rsid w:val="00C479B8"/>
    <w:rsid w:val="00C50FC2"/>
    <w:rsid w:val="00C53F7D"/>
    <w:rsid w:val="00C60C28"/>
    <w:rsid w:val="00C66163"/>
    <w:rsid w:val="00C943F8"/>
    <w:rsid w:val="00D11228"/>
    <w:rsid w:val="00D45858"/>
    <w:rsid w:val="00D9328C"/>
    <w:rsid w:val="00D95149"/>
    <w:rsid w:val="00DD6E43"/>
    <w:rsid w:val="00DE5244"/>
    <w:rsid w:val="00DF6AD3"/>
    <w:rsid w:val="00E01296"/>
    <w:rsid w:val="00E145A2"/>
    <w:rsid w:val="00E54161"/>
    <w:rsid w:val="00ED2105"/>
    <w:rsid w:val="00F03A93"/>
    <w:rsid w:val="00F04643"/>
    <w:rsid w:val="00F255CC"/>
    <w:rsid w:val="00F33FB6"/>
    <w:rsid w:val="00F4622A"/>
    <w:rsid w:val="00F50ECD"/>
    <w:rsid w:val="00F5514B"/>
    <w:rsid w:val="00F74B1D"/>
    <w:rsid w:val="00F77B7E"/>
    <w:rsid w:val="00F83D5E"/>
    <w:rsid w:val="00FB5955"/>
    <w:rsid w:val="00FC2BF9"/>
    <w:rsid w:val="00FE442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7C5BD-6997-4E6E-9646-B308BB1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36DB5"/>
    <w:p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DB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DB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36DB5"/>
    <w:rPr>
      <w:rFonts w:ascii="Verdana" w:eastAsia="Times New Roman" w:hAnsi="Verdan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462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0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C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C2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03714"/>
    <w:pPr>
      <w:spacing w:after="0" w:line="240" w:lineRule="auto"/>
      <w:ind w:left="709" w:right="-24" w:hanging="709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4B347F"/>
    <w:pPr>
      <w:spacing w:after="0" w:line="240" w:lineRule="auto"/>
      <w:ind w:left="1320" w:right="539" w:hanging="220"/>
    </w:pPr>
    <w:rPr>
      <w:rFonts w:ascii="Verdana" w:eastAsia="Times New Roman" w:hAnsi="Verdana" w:cs="Times New Roman"/>
      <w:sz w:val="20"/>
      <w:szCs w:val="20"/>
    </w:rPr>
  </w:style>
  <w:style w:type="paragraph" w:customStyle="1" w:styleId="Para1">
    <w:name w:val="Para1"/>
    <w:basedOn w:val="Normal"/>
    <w:rsid w:val="004B347F"/>
    <w:pPr>
      <w:numPr>
        <w:numId w:val="10"/>
      </w:numPr>
      <w:spacing w:before="120"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customStyle="1" w:styleId="para4">
    <w:name w:val="para4"/>
    <w:basedOn w:val="Normal"/>
    <w:rsid w:val="004B347F"/>
    <w:pPr>
      <w:numPr>
        <w:ilvl w:val="3"/>
        <w:numId w:val="10"/>
      </w:num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customStyle="1" w:styleId="para5">
    <w:name w:val="para5"/>
    <w:basedOn w:val="Normal"/>
    <w:rsid w:val="004B347F"/>
    <w:pPr>
      <w:numPr>
        <w:ilvl w:val="4"/>
        <w:numId w:val="10"/>
      </w:num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1D1638"/>
    <w:pPr>
      <w:spacing w:after="0" w:line="240" w:lineRule="auto"/>
      <w:ind w:left="720" w:right="539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1638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1FC9"/>
    <w:rPr>
      <w:strike w:val="0"/>
      <w:dstrike w:val="0"/>
      <w:color w:val="005A8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1FC9"/>
    <w:rPr>
      <w:b/>
      <w:bCs/>
    </w:rPr>
  </w:style>
  <w:style w:type="paragraph" w:customStyle="1" w:styleId="NormalBoldManches">
    <w:name w:val="NormalBoldManches"/>
    <w:basedOn w:val="Normal"/>
    <w:rsid w:val="008D4A9B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9B"/>
  </w:style>
  <w:style w:type="paragraph" w:styleId="Footer">
    <w:name w:val="footer"/>
    <w:basedOn w:val="Normal"/>
    <w:link w:val="FooterChar"/>
    <w:uiPriority w:val="99"/>
    <w:unhideWhenUsed/>
    <w:rsid w:val="008D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9B"/>
  </w:style>
  <w:style w:type="paragraph" w:styleId="BalloonText">
    <w:name w:val="Balloon Text"/>
    <w:basedOn w:val="Normal"/>
    <w:link w:val="BalloonTextChar"/>
    <w:uiPriority w:val="99"/>
    <w:semiHidden/>
    <w:unhideWhenUsed/>
    <w:rsid w:val="00E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1064334068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237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0337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628166319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4072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8579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4975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11980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6108-4354-4959-BF15-0434EB9C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2602</Words>
  <Characters>14832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Jenny Vaughan</cp:lastModifiedBy>
  <cp:revision>2</cp:revision>
  <dcterms:created xsi:type="dcterms:W3CDTF">2016-09-06T11:26:00Z</dcterms:created>
  <dcterms:modified xsi:type="dcterms:W3CDTF">2016-09-06T11:26:00Z</dcterms:modified>
</cp:coreProperties>
</file>