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FCF4" w14:textId="55E14B9D" w:rsidR="00884CD0" w:rsidRPr="000E08D0" w:rsidRDefault="000E08D0" w:rsidP="00884CD0">
      <w:pPr>
        <w:rPr>
          <w:rFonts w:ascii="Arial" w:hAnsi="Arial" w:cs="Arial"/>
          <w:b/>
        </w:rPr>
      </w:pPr>
      <w:r w:rsidRPr="000E08D0">
        <w:rPr>
          <w:rFonts w:ascii="Arial" w:hAnsi="Arial" w:cs="Arial"/>
          <w:b/>
        </w:rPr>
        <w:t xml:space="preserve">Pre-release access list for “Vocational and Other Qualifications Quarterly </w:t>
      </w:r>
      <w:r w:rsidRPr="000E08D0">
        <w:rPr>
          <w:rFonts w:ascii="Arial" w:hAnsi="Arial" w:cs="Arial"/>
          <w:b/>
        </w:rPr>
        <w:t>October</w:t>
      </w:r>
      <w:r w:rsidRPr="000E08D0">
        <w:rPr>
          <w:rFonts w:ascii="Arial" w:hAnsi="Arial" w:cs="Arial"/>
          <w:b/>
        </w:rPr>
        <w:t xml:space="preserve"> – </w:t>
      </w:r>
      <w:r w:rsidRPr="000E08D0">
        <w:rPr>
          <w:rFonts w:ascii="Arial" w:hAnsi="Arial" w:cs="Arial"/>
          <w:b/>
        </w:rPr>
        <w:t>December</w:t>
      </w:r>
      <w:r w:rsidRPr="000E08D0">
        <w:rPr>
          <w:rFonts w:ascii="Arial" w:hAnsi="Arial" w:cs="Arial"/>
          <w:b/>
        </w:rPr>
        <w:t xml:space="preserve"> 2015”</w:t>
      </w:r>
    </w:p>
    <w:p w14:paraId="21ACEA93" w14:textId="77777777" w:rsidR="000E08D0" w:rsidRPr="000E08D0" w:rsidRDefault="000E08D0" w:rsidP="00884CD0">
      <w:pPr>
        <w:rPr>
          <w:rFonts w:ascii="Arial" w:hAnsi="Arial" w:cs="Arial"/>
          <w:b/>
        </w:rPr>
      </w:pPr>
    </w:p>
    <w:p w14:paraId="07BA9440" w14:textId="77777777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 xml:space="preserve">In addition to the professional and production staff at Ofqual, pre-release access to the statistics of up to 24 hours is granted to the following post holders: </w:t>
      </w:r>
    </w:p>
    <w:p w14:paraId="7AF4409D" w14:textId="77777777" w:rsidR="000E08D0" w:rsidRPr="000E08D0" w:rsidRDefault="000E08D0" w:rsidP="00884CD0">
      <w:pPr>
        <w:rPr>
          <w:rFonts w:ascii="Arial" w:hAnsi="Arial" w:cs="Arial"/>
        </w:rPr>
      </w:pPr>
    </w:p>
    <w:p w14:paraId="7CC0B598" w14:textId="77777777" w:rsidR="000E08D0" w:rsidRPr="000E08D0" w:rsidRDefault="000E08D0" w:rsidP="00884CD0">
      <w:pPr>
        <w:rPr>
          <w:rFonts w:ascii="Arial" w:hAnsi="Arial" w:cs="Arial"/>
          <w:b/>
        </w:rPr>
      </w:pPr>
      <w:r w:rsidRPr="000E08D0">
        <w:rPr>
          <w:rFonts w:ascii="Arial" w:hAnsi="Arial" w:cs="Arial"/>
          <w:b/>
        </w:rPr>
        <w:t>Ofqual</w:t>
      </w:r>
    </w:p>
    <w:p w14:paraId="3E8B8855" w14:textId="42B5A54A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 xml:space="preserve">Chair and Interim </w:t>
      </w:r>
      <w:r w:rsidRPr="000E08D0">
        <w:rPr>
          <w:rFonts w:ascii="Arial" w:hAnsi="Arial" w:cs="Arial"/>
        </w:rPr>
        <w:t>Chief Regulator</w:t>
      </w:r>
    </w:p>
    <w:p w14:paraId="56ECE7AB" w14:textId="489C3907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Executive Director for Vocational Qualifications</w:t>
      </w:r>
    </w:p>
    <w:p w14:paraId="3145D9A8" w14:textId="57F0B6A8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Executive Director of Strategy, Risk and Research</w:t>
      </w:r>
    </w:p>
    <w:p w14:paraId="01AFE053" w14:textId="649F1270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Chief Communications Officer</w:t>
      </w:r>
    </w:p>
    <w:p w14:paraId="3C39F26F" w14:textId="16164F17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Senior Officer Communications</w:t>
      </w:r>
    </w:p>
    <w:p w14:paraId="053886FC" w14:textId="77777777" w:rsidR="000E08D0" w:rsidRPr="000E08D0" w:rsidRDefault="000E08D0" w:rsidP="00884CD0">
      <w:pPr>
        <w:rPr>
          <w:rFonts w:ascii="Arial" w:hAnsi="Arial" w:cs="Arial"/>
          <w:b/>
        </w:rPr>
      </w:pPr>
    </w:p>
    <w:p w14:paraId="612CDCFC" w14:textId="1126A975" w:rsidR="000E08D0" w:rsidRPr="000E08D0" w:rsidRDefault="000E08D0" w:rsidP="00884CD0">
      <w:pPr>
        <w:rPr>
          <w:rFonts w:ascii="Arial" w:hAnsi="Arial" w:cs="Arial"/>
          <w:b/>
        </w:rPr>
      </w:pPr>
      <w:r w:rsidRPr="000E08D0">
        <w:rPr>
          <w:rFonts w:ascii="Arial" w:hAnsi="Arial" w:cs="Arial"/>
          <w:b/>
        </w:rPr>
        <w:t>AQA</w:t>
      </w:r>
    </w:p>
    <w:p w14:paraId="133FB54A" w14:textId="5CD95F73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PR &amp; Media Relations Manager</w:t>
      </w:r>
    </w:p>
    <w:p w14:paraId="1A2FB59E" w14:textId="77777777" w:rsidR="000E08D0" w:rsidRPr="000E08D0" w:rsidRDefault="000E08D0" w:rsidP="00884CD0">
      <w:pPr>
        <w:rPr>
          <w:rFonts w:ascii="Arial" w:hAnsi="Arial" w:cs="Arial"/>
          <w:b/>
        </w:rPr>
      </w:pPr>
    </w:p>
    <w:p w14:paraId="36EDE528" w14:textId="5F7D0D7D" w:rsidR="000E08D0" w:rsidRPr="000E08D0" w:rsidRDefault="000E08D0" w:rsidP="00884CD0">
      <w:pPr>
        <w:rPr>
          <w:rFonts w:ascii="Arial" w:hAnsi="Arial" w:cs="Arial"/>
          <w:b/>
        </w:rPr>
      </w:pPr>
      <w:r w:rsidRPr="000E08D0">
        <w:rPr>
          <w:rFonts w:ascii="Arial" w:hAnsi="Arial" w:cs="Arial"/>
          <w:b/>
        </w:rPr>
        <w:t>Pearson</w:t>
      </w:r>
    </w:p>
    <w:p w14:paraId="5B7B6C12" w14:textId="141C738E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Media and Communities Manager (UK)</w:t>
      </w:r>
    </w:p>
    <w:p w14:paraId="2289C5CF" w14:textId="77777777" w:rsidR="000E08D0" w:rsidRPr="000E08D0" w:rsidRDefault="000E08D0" w:rsidP="00884CD0">
      <w:pPr>
        <w:rPr>
          <w:rFonts w:ascii="Arial" w:hAnsi="Arial" w:cs="Arial"/>
        </w:rPr>
      </w:pPr>
    </w:p>
    <w:p w14:paraId="1A766B05" w14:textId="554A3E36" w:rsidR="000E08D0" w:rsidRPr="000E08D0" w:rsidRDefault="000E08D0" w:rsidP="00884CD0">
      <w:pPr>
        <w:rPr>
          <w:rFonts w:ascii="Arial" w:hAnsi="Arial" w:cs="Arial"/>
          <w:b/>
        </w:rPr>
      </w:pPr>
      <w:bookmarkStart w:id="0" w:name="_GoBack"/>
      <w:bookmarkEnd w:id="0"/>
      <w:r w:rsidRPr="000E08D0">
        <w:rPr>
          <w:rFonts w:ascii="Arial" w:hAnsi="Arial" w:cs="Arial"/>
          <w:b/>
        </w:rPr>
        <w:t>WJEC</w:t>
      </w:r>
    </w:p>
    <w:p w14:paraId="1C416F37" w14:textId="0F6C8296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Director of Assessment Delivery</w:t>
      </w:r>
    </w:p>
    <w:p w14:paraId="50DA5DA1" w14:textId="15EFC777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Assistant Director</w:t>
      </w:r>
    </w:p>
    <w:p w14:paraId="2AC3DF3F" w14:textId="1F7D055D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Head of Marketing</w:t>
      </w:r>
    </w:p>
    <w:p w14:paraId="1A43874C" w14:textId="49436C69" w:rsidR="000E08D0" w:rsidRPr="000E08D0" w:rsidRDefault="000E08D0" w:rsidP="00884CD0">
      <w:pPr>
        <w:rPr>
          <w:rFonts w:ascii="Arial" w:hAnsi="Arial" w:cs="Arial"/>
        </w:rPr>
      </w:pPr>
      <w:r w:rsidRPr="000E08D0">
        <w:rPr>
          <w:rFonts w:ascii="Arial" w:hAnsi="Arial" w:cs="Arial"/>
        </w:rPr>
        <w:t>Head of Vocational Qualifications</w:t>
      </w:r>
    </w:p>
    <w:p w14:paraId="3AA2DE1F" w14:textId="2866F65F" w:rsidR="000E08D0" w:rsidRPr="000E08D0" w:rsidRDefault="000E08D0" w:rsidP="00884CD0">
      <w:pPr>
        <w:rPr>
          <w:rFonts w:ascii="Arial" w:hAnsi="Arial" w:cs="Arial"/>
          <w:b/>
        </w:rPr>
      </w:pPr>
      <w:r w:rsidRPr="000E08D0">
        <w:rPr>
          <w:rFonts w:ascii="Arial" w:hAnsi="Arial" w:cs="Arial"/>
        </w:rPr>
        <w:t>PR Manager</w:t>
      </w:r>
    </w:p>
    <w:sectPr w:rsidR="000E08D0" w:rsidRPr="000E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57"/>
    <w:rsid w:val="00017169"/>
    <w:rsid w:val="000873BD"/>
    <w:rsid w:val="000E08D0"/>
    <w:rsid w:val="00227029"/>
    <w:rsid w:val="00237D22"/>
    <w:rsid w:val="0025266F"/>
    <w:rsid w:val="002B593E"/>
    <w:rsid w:val="0031505D"/>
    <w:rsid w:val="003373FC"/>
    <w:rsid w:val="00351222"/>
    <w:rsid w:val="00366DE0"/>
    <w:rsid w:val="003A13B1"/>
    <w:rsid w:val="003C2165"/>
    <w:rsid w:val="003D3FA3"/>
    <w:rsid w:val="004119EF"/>
    <w:rsid w:val="00453181"/>
    <w:rsid w:val="004A0813"/>
    <w:rsid w:val="005279F6"/>
    <w:rsid w:val="005D4011"/>
    <w:rsid w:val="006070D1"/>
    <w:rsid w:val="006546DE"/>
    <w:rsid w:val="0066273D"/>
    <w:rsid w:val="00671D1C"/>
    <w:rsid w:val="00674695"/>
    <w:rsid w:val="00762E46"/>
    <w:rsid w:val="00782F18"/>
    <w:rsid w:val="007A6ABF"/>
    <w:rsid w:val="00847490"/>
    <w:rsid w:val="00853C5B"/>
    <w:rsid w:val="00854386"/>
    <w:rsid w:val="00884CD0"/>
    <w:rsid w:val="008B1DEB"/>
    <w:rsid w:val="00927C55"/>
    <w:rsid w:val="00931F5A"/>
    <w:rsid w:val="009561E1"/>
    <w:rsid w:val="009953FC"/>
    <w:rsid w:val="009C5CFD"/>
    <w:rsid w:val="009E49B5"/>
    <w:rsid w:val="00A3361D"/>
    <w:rsid w:val="00A40641"/>
    <w:rsid w:val="00A4505F"/>
    <w:rsid w:val="00A707C9"/>
    <w:rsid w:val="00A84DC1"/>
    <w:rsid w:val="00A85DA4"/>
    <w:rsid w:val="00B33B57"/>
    <w:rsid w:val="00B33BA9"/>
    <w:rsid w:val="00B61EF3"/>
    <w:rsid w:val="00B77ACB"/>
    <w:rsid w:val="00BA03C5"/>
    <w:rsid w:val="00BA62C4"/>
    <w:rsid w:val="00C02825"/>
    <w:rsid w:val="00C27E8A"/>
    <w:rsid w:val="00C53DA4"/>
    <w:rsid w:val="00C75C49"/>
    <w:rsid w:val="00C80852"/>
    <w:rsid w:val="00C8584A"/>
    <w:rsid w:val="00CA56AE"/>
    <w:rsid w:val="00CC1C1E"/>
    <w:rsid w:val="00CD7161"/>
    <w:rsid w:val="00D368EB"/>
    <w:rsid w:val="00D57D1C"/>
    <w:rsid w:val="00D8133A"/>
    <w:rsid w:val="00D96B2F"/>
    <w:rsid w:val="00DB555A"/>
    <w:rsid w:val="00DC4671"/>
    <w:rsid w:val="00F174A2"/>
    <w:rsid w:val="00F67D3A"/>
    <w:rsid w:val="00F967C6"/>
    <w:rsid w:val="00FD279F"/>
    <w:rsid w:val="00FD5E14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2FEE"/>
  <w15:chartTrackingRefBased/>
  <w15:docId w15:val="{17DF16C5-3AC4-4B1C-97D0-BDDA550C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C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Vikas Dhawan</cp:lastModifiedBy>
  <cp:revision>23</cp:revision>
  <cp:lastPrinted>2016-03-15T09:41:00Z</cp:lastPrinted>
  <dcterms:created xsi:type="dcterms:W3CDTF">2016-03-15T09:19:00Z</dcterms:created>
  <dcterms:modified xsi:type="dcterms:W3CDTF">2016-03-23T09:33:00Z</dcterms:modified>
</cp:coreProperties>
</file>