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94" w:rsidRDefault="004B1A22" w:rsidP="00890C2C">
      <w:pPr>
        <w:rPr>
          <w:rFonts w:ascii="Arial" w:hAnsi="Arial" w:cs="Arial"/>
          <w:b/>
          <w:sz w:val="24"/>
          <w:szCs w:val="24"/>
        </w:rPr>
      </w:pPr>
      <w:r>
        <w:rPr>
          <w:rFonts w:ascii="Arial" w:hAnsi="Arial" w:cs="Arial"/>
          <w:b/>
          <w:sz w:val="24"/>
          <w:szCs w:val="24"/>
        </w:rPr>
        <w:t>MEASURES TO IMPROVE CONFI</w:t>
      </w:r>
      <w:r w:rsidR="00E72894">
        <w:rPr>
          <w:rFonts w:ascii="Arial" w:hAnsi="Arial" w:cs="Arial"/>
          <w:b/>
          <w:sz w:val="24"/>
          <w:szCs w:val="24"/>
        </w:rPr>
        <w:t>DENCE IN THE INSOLVENCY REGIME</w:t>
      </w:r>
    </w:p>
    <w:p w:rsidR="00890C2C" w:rsidRPr="00890C2C" w:rsidRDefault="008200CA" w:rsidP="00890C2C">
      <w:pPr>
        <w:rPr>
          <w:rFonts w:ascii="Arial" w:hAnsi="Arial" w:cs="Arial"/>
          <w:sz w:val="24"/>
          <w:szCs w:val="24"/>
        </w:rPr>
      </w:pPr>
      <w:r>
        <w:rPr>
          <w:rFonts w:ascii="Arial" w:hAnsi="Arial" w:cs="Arial"/>
          <w:sz w:val="24"/>
          <w:szCs w:val="24"/>
        </w:rPr>
        <w:t>16</w:t>
      </w:r>
      <w:r w:rsidR="00890C2C" w:rsidRPr="00890C2C">
        <w:rPr>
          <w:rFonts w:ascii="Arial" w:hAnsi="Arial" w:cs="Arial"/>
          <w:sz w:val="24"/>
          <w:szCs w:val="24"/>
        </w:rPr>
        <w:t xml:space="preserve"> June 2014</w:t>
      </w:r>
    </w:p>
    <w:p w:rsidR="00890C2C" w:rsidRPr="00890C2C" w:rsidRDefault="00890C2C" w:rsidP="00890C2C">
      <w:pPr>
        <w:rPr>
          <w:rFonts w:ascii="Arial" w:hAnsi="Arial" w:cs="Arial"/>
          <w:sz w:val="24"/>
          <w:szCs w:val="24"/>
        </w:rPr>
      </w:pPr>
      <w:r w:rsidRPr="00890C2C">
        <w:rPr>
          <w:rFonts w:ascii="Arial" w:hAnsi="Arial" w:cs="Arial"/>
          <w:color w:val="000000"/>
          <w:sz w:val="24"/>
          <w:szCs w:val="24"/>
        </w:rPr>
        <w:t xml:space="preserve">Everyone who is affected by insolvency </w:t>
      </w:r>
      <w:r w:rsidR="00F34D39">
        <w:rPr>
          <w:rFonts w:ascii="Arial" w:hAnsi="Arial" w:cs="Arial"/>
          <w:color w:val="000000"/>
          <w:sz w:val="24"/>
          <w:szCs w:val="24"/>
        </w:rPr>
        <w:t xml:space="preserve">should be able to </w:t>
      </w:r>
      <w:r w:rsidRPr="00890C2C">
        <w:rPr>
          <w:rFonts w:ascii="Arial" w:hAnsi="Arial" w:cs="Arial"/>
          <w:color w:val="000000"/>
          <w:sz w:val="24"/>
          <w:szCs w:val="24"/>
        </w:rPr>
        <w:t>have confidence that insolvency procedures are used fairly and that insolvency practitioners deliver the best possible outcome in what are often difficult and challenging circumstances</w:t>
      </w:r>
      <w:r w:rsidRPr="00890C2C">
        <w:rPr>
          <w:rFonts w:ascii="Arial" w:hAnsi="Arial" w:cs="Arial"/>
          <w:sz w:val="24"/>
          <w:szCs w:val="24"/>
        </w:rPr>
        <w:t xml:space="preserve">. I am today announcing measures that will deal with abuse and misconduct and improve confidence in the insolvency regime and profession. </w:t>
      </w:r>
    </w:p>
    <w:p w:rsidR="00890C2C" w:rsidRDefault="00890C2C" w:rsidP="00890C2C">
      <w:pPr>
        <w:rPr>
          <w:rFonts w:ascii="Arial" w:hAnsi="Arial" w:cs="Arial"/>
          <w:sz w:val="24"/>
          <w:szCs w:val="24"/>
        </w:rPr>
      </w:pPr>
      <w:r w:rsidRPr="00890C2C">
        <w:rPr>
          <w:rFonts w:ascii="Arial" w:hAnsi="Arial" w:cs="Arial"/>
          <w:sz w:val="24"/>
          <w:szCs w:val="24"/>
        </w:rPr>
        <w:t xml:space="preserve">These measures include the publication of the report </w:t>
      </w:r>
      <w:r w:rsidR="00F34D39">
        <w:rPr>
          <w:rFonts w:ascii="Arial" w:hAnsi="Arial" w:cs="Arial"/>
          <w:sz w:val="24"/>
          <w:szCs w:val="24"/>
        </w:rPr>
        <w:t>the Secretary of State for Business, Innovation and Skills</w:t>
      </w:r>
      <w:r w:rsidRPr="00890C2C">
        <w:rPr>
          <w:rFonts w:ascii="Arial" w:hAnsi="Arial" w:cs="Arial"/>
          <w:sz w:val="24"/>
          <w:szCs w:val="24"/>
        </w:rPr>
        <w:t xml:space="preserve"> commissioned from Teresa Graham into pre-pack administration (‘the Graham Review’), together with associated research, as well as the Government’s response to the consultation</w:t>
      </w:r>
      <w:r w:rsidR="00F34D39">
        <w:rPr>
          <w:rFonts w:ascii="Arial" w:hAnsi="Arial" w:cs="Arial"/>
          <w:sz w:val="24"/>
          <w:szCs w:val="24"/>
        </w:rPr>
        <w:t>,</w:t>
      </w:r>
      <w:r w:rsidRPr="00890C2C">
        <w:rPr>
          <w:rFonts w:ascii="Arial" w:hAnsi="Arial" w:cs="Arial"/>
          <w:sz w:val="24"/>
          <w:szCs w:val="24"/>
        </w:rPr>
        <w:t xml:space="preserve"> ‘Strengthening the regulatory regime and fee structure for insolvency practitioners.’</w:t>
      </w:r>
    </w:p>
    <w:p w:rsidR="00E72894" w:rsidRPr="00890C2C" w:rsidRDefault="00E72894" w:rsidP="00890C2C">
      <w:pPr>
        <w:rPr>
          <w:rFonts w:ascii="Arial" w:hAnsi="Arial" w:cs="Arial"/>
          <w:sz w:val="24"/>
          <w:szCs w:val="24"/>
        </w:rPr>
      </w:pPr>
      <w:r>
        <w:rPr>
          <w:rFonts w:ascii="Arial" w:hAnsi="Arial" w:cs="Arial"/>
          <w:sz w:val="24"/>
          <w:szCs w:val="24"/>
        </w:rPr>
        <w:t>Pre-pack sales are whe</w:t>
      </w:r>
      <w:r w:rsidR="00F34D39">
        <w:rPr>
          <w:rFonts w:ascii="Arial" w:hAnsi="Arial" w:cs="Arial"/>
          <w:sz w:val="24"/>
          <w:szCs w:val="24"/>
        </w:rPr>
        <w:t>n</w:t>
      </w:r>
      <w:r>
        <w:rPr>
          <w:rFonts w:ascii="Arial" w:hAnsi="Arial" w:cs="Arial"/>
          <w:sz w:val="24"/>
          <w:szCs w:val="24"/>
        </w:rPr>
        <w:t xml:space="preserve"> arrangements</w:t>
      </w:r>
      <w:r w:rsidR="00621BBF">
        <w:rPr>
          <w:rFonts w:ascii="Arial" w:hAnsi="Arial" w:cs="Arial"/>
          <w:sz w:val="24"/>
          <w:szCs w:val="24"/>
        </w:rPr>
        <w:t xml:space="preserve"> are made</w:t>
      </w:r>
      <w:r>
        <w:rPr>
          <w:rFonts w:ascii="Arial" w:hAnsi="Arial" w:cs="Arial"/>
          <w:sz w:val="24"/>
          <w:szCs w:val="24"/>
        </w:rPr>
        <w:t xml:space="preserve"> to sell</w:t>
      </w:r>
      <w:r w:rsidR="00621BBF">
        <w:rPr>
          <w:rFonts w:ascii="Arial" w:hAnsi="Arial" w:cs="Arial"/>
          <w:sz w:val="24"/>
          <w:szCs w:val="24"/>
        </w:rPr>
        <w:t xml:space="preserve"> </w:t>
      </w:r>
      <w:r w:rsidR="00F139CA">
        <w:rPr>
          <w:rFonts w:ascii="Arial" w:hAnsi="Arial" w:cs="Arial"/>
          <w:sz w:val="24"/>
          <w:szCs w:val="24"/>
        </w:rPr>
        <w:t>the viable</w:t>
      </w:r>
      <w:r>
        <w:rPr>
          <w:rFonts w:ascii="Arial" w:hAnsi="Arial" w:cs="Arial"/>
          <w:sz w:val="24"/>
          <w:szCs w:val="24"/>
        </w:rPr>
        <w:t xml:space="preserve"> parts of </w:t>
      </w:r>
      <w:r w:rsidR="00621BBF">
        <w:rPr>
          <w:rFonts w:ascii="Arial" w:hAnsi="Arial" w:cs="Arial"/>
          <w:sz w:val="24"/>
          <w:szCs w:val="24"/>
        </w:rPr>
        <w:t xml:space="preserve">a failing </w:t>
      </w:r>
      <w:r>
        <w:rPr>
          <w:rFonts w:ascii="Arial" w:hAnsi="Arial" w:cs="Arial"/>
          <w:sz w:val="24"/>
          <w:szCs w:val="24"/>
        </w:rPr>
        <w:t xml:space="preserve">business before it is announced </w:t>
      </w:r>
      <w:r w:rsidR="00621BBF">
        <w:rPr>
          <w:rFonts w:ascii="Arial" w:hAnsi="Arial" w:cs="Arial"/>
          <w:sz w:val="24"/>
          <w:szCs w:val="24"/>
        </w:rPr>
        <w:t xml:space="preserve">that it </w:t>
      </w:r>
      <w:r w:rsidR="00F139CA">
        <w:rPr>
          <w:rFonts w:ascii="Arial" w:hAnsi="Arial" w:cs="Arial"/>
          <w:sz w:val="24"/>
          <w:szCs w:val="24"/>
        </w:rPr>
        <w:t>has become</w:t>
      </w:r>
      <w:r>
        <w:rPr>
          <w:rFonts w:ascii="Arial" w:hAnsi="Arial" w:cs="Arial"/>
          <w:sz w:val="24"/>
          <w:szCs w:val="24"/>
        </w:rPr>
        <w:t xml:space="preserve"> insolvent</w:t>
      </w:r>
      <w:r w:rsidR="00621BBF">
        <w:rPr>
          <w:rFonts w:ascii="Arial" w:hAnsi="Arial" w:cs="Arial"/>
          <w:sz w:val="24"/>
          <w:szCs w:val="24"/>
        </w:rPr>
        <w:t>,</w:t>
      </w:r>
      <w:r w:rsidR="003C7CCB">
        <w:rPr>
          <w:rFonts w:ascii="Arial" w:hAnsi="Arial" w:cs="Arial"/>
          <w:sz w:val="24"/>
          <w:szCs w:val="24"/>
        </w:rPr>
        <w:t xml:space="preserve"> to make sure the best price is obtained.</w:t>
      </w:r>
    </w:p>
    <w:p w:rsidR="00890C2C" w:rsidRDefault="00890C2C" w:rsidP="00890C2C">
      <w:pPr>
        <w:rPr>
          <w:rFonts w:ascii="Arial" w:hAnsi="Arial" w:cs="Arial"/>
          <w:sz w:val="24"/>
          <w:szCs w:val="24"/>
        </w:rPr>
      </w:pPr>
      <w:r w:rsidRPr="00890C2C">
        <w:rPr>
          <w:rFonts w:ascii="Arial" w:hAnsi="Arial" w:cs="Arial"/>
          <w:sz w:val="24"/>
          <w:szCs w:val="24"/>
        </w:rPr>
        <w:t xml:space="preserve">I am grateful for Ms Graham’s diligent work on the review and her well thought-out report and recommendations. The Review finds that pre-pack administrations have an important place in the UK insolvency landscape, but that reforms should be brought forward to increase transparency, boost the survival rates of the purchaser business and reform practices that are correlated with lower distributions to creditors. The report proposes a package of reforms that I think will improve business confidence in the pre-pack process and improve returns to creditors. </w:t>
      </w:r>
    </w:p>
    <w:p w:rsidR="00FC4B41" w:rsidRPr="00890C2C" w:rsidRDefault="00FC4B41" w:rsidP="00FC4B41">
      <w:pPr>
        <w:rPr>
          <w:rFonts w:ascii="Arial" w:hAnsi="Arial" w:cs="Arial"/>
          <w:sz w:val="24"/>
          <w:szCs w:val="24"/>
        </w:rPr>
      </w:pPr>
      <w:r w:rsidRPr="00890C2C">
        <w:rPr>
          <w:rFonts w:ascii="Arial" w:hAnsi="Arial" w:cs="Arial"/>
          <w:sz w:val="24"/>
          <w:szCs w:val="24"/>
        </w:rPr>
        <w:t xml:space="preserve">I welcome the report and I agree with all of the Graham Review’s recommendations. </w:t>
      </w:r>
      <w:r>
        <w:rPr>
          <w:rFonts w:ascii="Arial" w:hAnsi="Arial" w:cs="Arial"/>
          <w:sz w:val="24"/>
          <w:szCs w:val="24"/>
        </w:rPr>
        <w:t xml:space="preserve">It will now be the responsibility of </w:t>
      </w:r>
      <w:r w:rsidR="002F0298">
        <w:rPr>
          <w:rFonts w:ascii="Arial" w:hAnsi="Arial" w:cs="Arial"/>
          <w:sz w:val="24"/>
          <w:szCs w:val="24"/>
        </w:rPr>
        <w:t>industry and business</w:t>
      </w:r>
      <w:r w:rsidRPr="00890C2C">
        <w:rPr>
          <w:rFonts w:ascii="Arial" w:hAnsi="Arial" w:cs="Arial"/>
          <w:sz w:val="24"/>
          <w:szCs w:val="24"/>
        </w:rPr>
        <w:t xml:space="preserve"> to adopt the various voluntary measures proposed. The report also makes recommendations for how regulatory guidance might be strengthened</w:t>
      </w:r>
      <w:r>
        <w:rPr>
          <w:rFonts w:ascii="Arial" w:hAnsi="Arial" w:cs="Arial"/>
          <w:sz w:val="24"/>
          <w:szCs w:val="24"/>
        </w:rPr>
        <w:t xml:space="preserve"> and </w:t>
      </w:r>
      <w:r w:rsidRPr="00890C2C">
        <w:rPr>
          <w:rFonts w:ascii="Arial" w:hAnsi="Arial" w:cs="Arial"/>
          <w:sz w:val="24"/>
          <w:szCs w:val="24"/>
        </w:rPr>
        <w:t xml:space="preserve">the Joint Insolvency Committee, which has responsibility for current guidance, will </w:t>
      </w:r>
      <w:r>
        <w:rPr>
          <w:rFonts w:ascii="Arial" w:hAnsi="Arial" w:cs="Arial"/>
          <w:sz w:val="24"/>
          <w:szCs w:val="24"/>
        </w:rPr>
        <w:t xml:space="preserve">be looking at these </w:t>
      </w:r>
      <w:r w:rsidRPr="00890C2C">
        <w:rPr>
          <w:rFonts w:ascii="Arial" w:hAnsi="Arial" w:cs="Arial"/>
          <w:sz w:val="24"/>
          <w:szCs w:val="24"/>
        </w:rPr>
        <w:t>recommendations.</w:t>
      </w:r>
    </w:p>
    <w:p w:rsidR="00FC4B41" w:rsidRDefault="00FC4B41" w:rsidP="00FC4B41">
      <w:pPr>
        <w:rPr>
          <w:rFonts w:ascii="Arial" w:hAnsi="Arial" w:cs="Arial"/>
          <w:sz w:val="24"/>
          <w:szCs w:val="24"/>
        </w:rPr>
      </w:pPr>
      <w:r w:rsidRPr="00890C2C">
        <w:rPr>
          <w:rFonts w:ascii="Arial" w:hAnsi="Arial" w:cs="Arial"/>
          <w:sz w:val="24"/>
          <w:szCs w:val="24"/>
        </w:rPr>
        <w:t>The report recommends</w:t>
      </w:r>
      <w:r>
        <w:rPr>
          <w:rFonts w:ascii="Arial" w:hAnsi="Arial" w:cs="Arial"/>
          <w:sz w:val="24"/>
          <w:szCs w:val="24"/>
        </w:rPr>
        <w:t>, in addition,</w:t>
      </w:r>
      <w:r w:rsidRPr="00890C2C">
        <w:rPr>
          <w:rFonts w:ascii="Arial" w:hAnsi="Arial" w:cs="Arial"/>
          <w:sz w:val="24"/>
          <w:szCs w:val="24"/>
        </w:rPr>
        <w:t xml:space="preserve"> that the </w:t>
      </w:r>
      <w:r w:rsidR="003C7CCB">
        <w:rPr>
          <w:rFonts w:ascii="Arial" w:hAnsi="Arial" w:cs="Arial"/>
          <w:sz w:val="24"/>
          <w:szCs w:val="24"/>
        </w:rPr>
        <w:t>G</w:t>
      </w:r>
      <w:r w:rsidRPr="00890C2C">
        <w:rPr>
          <w:rFonts w:ascii="Arial" w:hAnsi="Arial" w:cs="Arial"/>
          <w:sz w:val="24"/>
          <w:szCs w:val="24"/>
        </w:rPr>
        <w:t>overnment should take a</w:t>
      </w:r>
      <w:r>
        <w:rPr>
          <w:rFonts w:ascii="Arial" w:hAnsi="Arial" w:cs="Arial"/>
          <w:sz w:val="24"/>
          <w:szCs w:val="24"/>
        </w:rPr>
        <w:t xml:space="preserve"> backstop </w:t>
      </w:r>
      <w:r w:rsidRPr="00890C2C">
        <w:rPr>
          <w:rFonts w:ascii="Arial" w:hAnsi="Arial" w:cs="Arial"/>
          <w:sz w:val="24"/>
          <w:szCs w:val="24"/>
        </w:rPr>
        <w:t xml:space="preserve">power to legislate </w:t>
      </w:r>
      <w:r w:rsidR="003C7CCB">
        <w:rPr>
          <w:rFonts w:ascii="Arial" w:hAnsi="Arial" w:cs="Arial"/>
          <w:sz w:val="24"/>
          <w:szCs w:val="24"/>
        </w:rPr>
        <w:t>if necessary.</w:t>
      </w:r>
      <w:r w:rsidRPr="00890C2C">
        <w:rPr>
          <w:rFonts w:ascii="Arial" w:hAnsi="Arial" w:cs="Arial"/>
          <w:sz w:val="24"/>
          <w:szCs w:val="24"/>
        </w:rPr>
        <w:t xml:space="preserve"> I very much hope that the voluntary package</w:t>
      </w:r>
      <w:r w:rsidR="00F34D39">
        <w:rPr>
          <w:rFonts w:ascii="Arial" w:hAnsi="Arial" w:cs="Arial"/>
          <w:sz w:val="24"/>
          <w:szCs w:val="24"/>
        </w:rPr>
        <w:t>,</w:t>
      </w:r>
      <w:r w:rsidRPr="00890C2C">
        <w:rPr>
          <w:rFonts w:ascii="Arial" w:hAnsi="Arial" w:cs="Arial"/>
          <w:sz w:val="24"/>
          <w:szCs w:val="24"/>
        </w:rPr>
        <w:t xml:space="preserve"> together with strengthened guidance</w:t>
      </w:r>
      <w:r w:rsidR="00F34D39">
        <w:rPr>
          <w:rFonts w:ascii="Arial" w:hAnsi="Arial" w:cs="Arial"/>
          <w:sz w:val="24"/>
          <w:szCs w:val="24"/>
        </w:rPr>
        <w:t>,</w:t>
      </w:r>
      <w:r w:rsidRPr="00890C2C">
        <w:rPr>
          <w:rFonts w:ascii="Arial" w:hAnsi="Arial" w:cs="Arial"/>
          <w:sz w:val="24"/>
          <w:szCs w:val="24"/>
        </w:rPr>
        <w:t xml:space="preserve"> will work effectively to address the concerns raised</w:t>
      </w:r>
      <w:r>
        <w:rPr>
          <w:rFonts w:ascii="Arial" w:hAnsi="Arial" w:cs="Arial"/>
          <w:sz w:val="24"/>
          <w:szCs w:val="24"/>
        </w:rPr>
        <w:t>, h</w:t>
      </w:r>
      <w:r w:rsidRPr="00890C2C">
        <w:rPr>
          <w:rFonts w:ascii="Arial" w:hAnsi="Arial" w:cs="Arial"/>
          <w:sz w:val="24"/>
          <w:szCs w:val="24"/>
        </w:rPr>
        <w:t>owever I agree that it would be sensible to provide the recommended power and the Government plans to do so. Such a power would only be used if the voluntary reforms are not successfully implemented, as I hope they will be, by the market.</w:t>
      </w:r>
    </w:p>
    <w:p w:rsidR="00F247BE" w:rsidRDefault="003C7CCB" w:rsidP="00FC4B41">
      <w:pPr>
        <w:rPr>
          <w:rFonts w:ascii="Arial" w:hAnsi="Arial" w:cs="Arial"/>
          <w:color w:val="0000FF"/>
          <w:sz w:val="24"/>
          <w:szCs w:val="24"/>
          <w:u w:val="single"/>
        </w:rPr>
      </w:pPr>
      <w:r>
        <w:rPr>
          <w:rFonts w:ascii="Arial" w:hAnsi="Arial" w:cs="Arial"/>
          <w:sz w:val="24"/>
          <w:szCs w:val="24"/>
        </w:rPr>
        <w:t xml:space="preserve">I will be placing copies </w:t>
      </w:r>
      <w:r w:rsidR="00BB63A4">
        <w:rPr>
          <w:rFonts w:ascii="Arial" w:hAnsi="Arial" w:cs="Arial"/>
          <w:sz w:val="24"/>
          <w:szCs w:val="24"/>
        </w:rPr>
        <w:t xml:space="preserve">of </w:t>
      </w:r>
      <w:r w:rsidR="002F0298">
        <w:rPr>
          <w:rFonts w:ascii="Arial" w:hAnsi="Arial" w:cs="Arial"/>
          <w:sz w:val="24"/>
          <w:szCs w:val="24"/>
        </w:rPr>
        <w:t>the repo</w:t>
      </w:r>
      <w:r w:rsidR="00C41A07">
        <w:rPr>
          <w:rFonts w:ascii="Arial" w:hAnsi="Arial" w:cs="Arial"/>
          <w:sz w:val="24"/>
          <w:szCs w:val="24"/>
        </w:rPr>
        <w:t xml:space="preserve">rt and research </w:t>
      </w:r>
      <w:r w:rsidR="00BB63A4">
        <w:rPr>
          <w:rFonts w:ascii="Arial" w:hAnsi="Arial" w:cs="Arial"/>
          <w:sz w:val="24"/>
          <w:szCs w:val="24"/>
        </w:rPr>
        <w:t>in the libraries of both Houses</w:t>
      </w:r>
      <w:r>
        <w:rPr>
          <w:rFonts w:ascii="Arial" w:hAnsi="Arial" w:cs="Arial"/>
          <w:sz w:val="24"/>
          <w:szCs w:val="24"/>
        </w:rPr>
        <w:t xml:space="preserve">. </w:t>
      </w:r>
      <w:r w:rsidR="00F139CA">
        <w:rPr>
          <w:rFonts w:ascii="Arial" w:hAnsi="Arial" w:cs="Arial"/>
          <w:sz w:val="24"/>
          <w:szCs w:val="24"/>
        </w:rPr>
        <w:t>Alternatively t</w:t>
      </w:r>
      <w:r>
        <w:rPr>
          <w:rFonts w:ascii="Arial" w:hAnsi="Arial" w:cs="Arial"/>
          <w:sz w:val="24"/>
          <w:szCs w:val="24"/>
        </w:rPr>
        <w:t>his can be found at</w:t>
      </w:r>
      <w:r w:rsidR="00C41A07">
        <w:rPr>
          <w:rFonts w:ascii="Arial" w:hAnsi="Arial" w:cs="Arial"/>
          <w:sz w:val="24"/>
          <w:szCs w:val="24"/>
        </w:rPr>
        <w:t xml:space="preserve"> </w:t>
      </w:r>
      <w:hyperlink r:id="rId6" w:history="1">
        <w:r w:rsidR="00F247BE" w:rsidRPr="001E2A84">
          <w:rPr>
            <w:rStyle w:val="Hyperlink"/>
            <w:rFonts w:ascii="Arial" w:hAnsi="Arial" w:cs="Arial"/>
            <w:sz w:val="24"/>
            <w:szCs w:val="24"/>
          </w:rPr>
          <w:t>www.gov.uk/government/publications/graham-review-into-pre-pack-administration</w:t>
        </w:r>
      </w:hyperlink>
      <w:bookmarkStart w:id="0" w:name="_GoBack"/>
      <w:bookmarkEnd w:id="0"/>
    </w:p>
    <w:p w:rsidR="00F247BE" w:rsidRPr="00C41A07" w:rsidRDefault="00F247BE" w:rsidP="00FC4B41">
      <w:pPr>
        <w:rPr>
          <w:rFonts w:ascii="Arial" w:hAnsi="Arial" w:cs="Arial"/>
          <w:sz w:val="24"/>
          <w:szCs w:val="24"/>
          <w:u w:val="single"/>
        </w:rPr>
      </w:pPr>
    </w:p>
    <w:p w:rsidR="00FC4B41" w:rsidRPr="00890C2C" w:rsidRDefault="00FC4B41" w:rsidP="00FC4B41">
      <w:pPr>
        <w:rPr>
          <w:rFonts w:ascii="Arial" w:hAnsi="Arial" w:cs="Arial"/>
          <w:sz w:val="24"/>
          <w:szCs w:val="24"/>
        </w:rPr>
      </w:pPr>
      <w:r w:rsidRPr="00890C2C">
        <w:rPr>
          <w:rFonts w:ascii="Arial" w:hAnsi="Arial" w:cs="Arial"/>
          <w:sz w:val="24"/>
          <w:szCs w:val="24"/>
        </w:rPr>
        <w:t>I am also pleased to announce that following consultation, the Government will bring forward measures to strengthen the regulatory regime for insolvency practitioners by introducing regulatory objectives for the industry and appropriate powers for the Insolvency Service</w:t>
      </w:r>
      <w:r>
        <w:rPr>
          <w:rFonts w:ascii="Arial" w:hAnsi="Arial" w:cs="Arial"/>
          <w:sz w:val="24"/>
          <w:szCs w:val="24"/>
        </w:rPr>
        <w:t>,</w:t>
      </w:r>
      <w:r w:rsidRPr="00890C2C">
        <w:rPr>
          <w:rFonts w:ascii="Arial" w:hAnsi="Arial" w:cs="Arial"/>
          <w:sz w:val="24"/>
          <w:szCs w:val="24"/>
        </w:rPr>
        <w:t xml:space="preserve"> as oversight regulator</w:t>
      </w:r>
      <w:r>
        <w:rPr>
          <w:rFonts w:ascii="Arial" w:hAnsi="Arial" w:cs="Arial"/>
          <w:sz w:val="24"/>
          <w:szCs w:val="24"/>
        </w:rPr>
        <w:t>,</w:t>
      </w:r>
      <w:r w:rsidRPr="00890C2C">
        <w:rPr>
          <w:rFonts w:ascii="Arial" w:hAnsi="Arial" w:cs="Arial"/>
          <w:sz w:val="24"/>
          <w:szCs w:val="24"/>
        </w:rPr>
        <w:t xml:space="preserve"> to deal with poor performance or misconduct. </w:t>
      </w:r>
    </w:p>
    <w:p w:rsidR="002F0298" w:rsidRDefault="00FC4B41" w:rsidP="002F0298">
      <w:pPr>
        <w:rPr>
          <w:rFonts w:ascii="Arial" w:hAnsi="Arial" w:cs="Arial"/>
          <w:sz w:val="24"/>
          <w:szCs w:val="24"/>
        </w:rPr>
      </w:pPr>
      <w:r w:rsidRPr="00890C2C">
        <w:rPr>
          <w:rFonts w:ascii="Arial" w:hAnsi="Arial" w:cs="Arial"/>
          <w:sz w:val="24"/>
          <w:szCs w:val="24"/>
        </w:rPr>
        <w:t xml:space="preserve">That consultation also covered proposals relating to insolvency practitioner fees. </w:t>
      </w:r>
      <w:r w:rsidR="00C021DE">
        <w:rPr>
          <w:rFonts w:ascii="Arial" w:hAnsi="Arial" w:cs="Arial"/>
          <w:sz w:val="24"/>
          <w:szCs w:val="24"/>
        </w:rPr>
        <w:t xml:space="preserve">A number of </w:t>
      </w:r>
      <w:r w:rsidRPr="00890C2C">
        <w:rPr>
          <w:rFonts w:ascii="Arial" w:hAnsi="Arial" w:cs="Arial"/>
          <w:sz w:val="24"/>
          <w:szCs w:val="24"/>
        </w:rPr>
        <w:t xml:space="preserve">responses on </w:t>
      </w:r>
      <w:r>
        <w:rPr>
          <w:rFonts w:ascii="Arial" w:hAnsi="Arial" w:cs="Arial"/>
          <w:sz w:val="24"/>
          <w:szCs w:val="24"/>
        </w:rPr>
        <w:t>the proposals to restrict the use of time and rate charging</w:t>
      </w:r>
      <w:r w:rsidRPr="00890C2C">
        <w:rPr>
          <w:rFonts w:ascii="Arial" w:hAnsi="Arial" w:cs="Arial"/>
          <w:sz w:val="24"/>
          <w:szCs w:val="24"/>
        </w:rPr>
        <w:t xml:space="preserve"> </w:t>
      </w:r>
      <w:r w:rsidR="00C021DE">
        <w:rPr>
          <w:rFonts w:ascii="Arial" w:hAnsi="Arial" w:cs="Arial"/>
          <w:sz w:val="24"/>
          <w:szCs w:val="24"/>
        </w:rPr>
        <w:t xml:space="preserve">have been received, </w:t>
      </w:r>
      <w:r w:rsidRPr="00890C2C">
        <w:rPr>
          <w:rFonts w:ascii="Arial" w:hAnsi="Arial" w:cs="Arial"/>
          <w:sz w:val="24"/>
          <w:szCs w:val="24"/>
        </w:rPr>
        <w:t xml:space="preserve">which we will be discussing further with interested parties before finalising the way forward. Our aim remains to ensure that insolvency practitioners receive fair remuneration for work properly carried out but also that creditors are getting the greatest return possible in the circumstances.  </w:t>
      </w:r>
    </w:p>
    <w:p w:rsidR="002F0298" w:rsidRPr="002F0298" w:rsidRDefault="002F0298" w:rsidP="002F0298">
      <w:pPr>
        <w:rPr>
          <w:rFonts w:ascii="Arial" w:hAnsi="Arial" w:cs="Arial"/>
          <w:color w:val="002060"/>
          <w:sz w:val="24"/>
          <w:szCs w:val="24"/>
          <w:u w:val="single"/>
        </w:rPr>
      </w:pPr>
      <w:r w:rsidRPr="00890C2C">
        <w:rPr>
          <w:rFonts w:ascii="Arial" w:hAnsi="Arial" w:cs="Arial"/>
          <w:sz w:val="24"/>
          <w:szCs w:val="24"/>
        </w:rPr>
        <w:t>A copy of the responses to the consultation can be found at</w:t>
      </w:r>
      <w:r>
        <w:rPr>
          <w:rFonts w:ascii="Arial" w:hAnsi="Arial" w:cs="Arial"/>
          <w:sz w:val="24"/>
          <w:szCs w:val="24"/>
        </w:rPr>
        <w:t xml:space="preserve"> </w:t>
      </w:r>
      <w:hyperlink r:id="rId7" w:history="1">
        <w:r w:rsidR="00F247BE" w:rsidRPr="001E2A84">
          <w:rPr>
            <w:rStyle w:val="Hyperlink"/>
            <w:rFonts w:ascii="Arial" w:hAnsi="Arial" w:cs="Arial"/>
            <w:sz w:val="24"/>
            <w:szCs w:val="24"/>
          </w:rPr>
          <w:t>www.gov.uk/government/consultations/insolvency-practitioner-regulation-and-fee-structure</w:t>
        </w:r>
      </w:hyperlink>
      <w:r w:rsidRPr="00C41A07">
        <w:rPr>
          <w:rFonts w:ascii="Arial" w:hAnsi="Arial" w:cs="Arial"/>
          <w:color w:val="0000FF"/>
          <w:sz w:val="24"/>
          <w:szCs w:val="24"/>
          <w:u w:val="single"/>
        </w:rPr>
        <w:t>.</w:t>
      </w:r>
    </w:p>
    <w:p w:rsidR="002F0298" w:rsidRPr="00C323F3" w:rsidRDefault="002F0298" w:rsidP="002F0298">
      <w:pPr>
        <w:rPr>
          <w:rFonts w:ascii="Arial" w:eastAsia="Calibri" w:hAnsi="Arial" w:cs="Arial"/>
          <w:sz w:val="24"/>
          <w:szCs w:val="24"/>
        </w:rPr>
      </w:pPr>
    </w:p>
    <w:p w:rsidR="00FC4B41" w:rsidRPr="00890C2C" w:rsidRDefault="00FC4B41" w:rsidP="00890C2C">
      <w:pPr>
        <w:rPr>
          <w:rFonts w:ascii="Arial" w:hAnsi="Arial" w:cs="Arial"/>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p w:rsidR="00FC4B41" w:rsidRDefault="00FC4B41" w:rsidP="00FC4B41">
      <w:pPr>
        <w:rPr>
          <w:rFonts w:ascii="Arial" w:hAnsi="Arial" w:cs="Arial"/>
          <w:b/>
          <w:bCs/>
          <w:sz w:val="24"/>
          <w:szCs w:val="24"/>
        </w:rPr>
      </w:pPr>
    </w:p>
    <w:sectPr w:rsidR="00FC4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E8"/>
    <w:rsid w:val="000627E6"/>
    <w:rsid w:val="000A56E8"/>
    <w:rsid w:val="000A646A"/>
    <w:rsid w:val="000F0BF7"/>
    <w:rsid w:val="00105947"/>
    <w:rsid w:val="00171646"/>
    <w:rsid w:val="002012C1"/>
    <w:rsid w:val="00224865"/>
    <w:rsid w:val="00271A14"/>
    <w:rsid w:val="002F0298"/>
    <w:rsid w:val="00303BCF"/>
    <w:rsid w:val="00311F66"/>
    <w:rsid w:val="00377A1E"/>
    <w:rsid w:val="00382BBD"/>
    <w:rsid w:val="003C7CCB"/>
    <w:rsid w:val="00462C4A"/>
    <w:rsid w:val="004B1A22"/>
    <w:rsid w:val="004D6A1A"/>
    <w:rsid w:val="004E0BA5"/>
    <w:rsid w:val="004E342C"/>
    <w:rsid w:val="005325A1"/>
    <w:rsid w:val="005E01F0"/>
    <w:rsid w:val="00621BBF"/>
    <w:rsid w:val="00656306"/>
    <w:rsid w:val="006B1E28"/>
    <w:rsid w:val="00710EB1"/>
    <w:rsid w:val="00806DB9"/>
    <w:rsid w:val="008200CA"/>
    <w:rsid w:val="008627BD"/>
    <w:rsid w:val="00866581"/>
    <w:rsid w:val="00890C2C"/>
    <w:rsid w:val="0092156C"/>
    <w:rsid w:val="00947460"/>
    <w:rsid w:val="009D381B"/>
    <w:rsid w:val="00A31329"/>
    <w:rsid w:val="00A60486"/>
    <w:rsid w:val="00BB63A4"/>
    <w:rsid w:val="00C021DE"/>
    <w:rsid w:val="00C12DC6"/>
    <w:rsid w:val="00C41A07"/>
    <w:rsid w:val="00CD46AE"/>
    <w:rsid w:val="00CD67D8"/>
    <w:rsid w:val="00E72894"/>
    <w:rsid w:val="00F139CA"/>
    <w:rsid w:val="00F247BE"/>
    <w:rsid w:val="00F27FA6"/>
    <w:rsid w:val="00F34D39"/>
    <w:rsid w:val="00FB434D"/>
    <w:rsid w:val="00FC4B41"/>
    <w:rsid w:val="00FD37FD"/>
    <w:rsid w:val="00FD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BCF"/>
    <w:rPr>
      <w:sz w:val="16"/>
      <w:szCs w:val="16"/>
    </w:rPr>
  </w:style>
  <w:style w:type="paragraph" w:styleId="CommentText">
    <w:name w:val="annotation text"/>
    <w:basedOn w:val="Normal"/>
    <w:link w:val="CommentTextChar"/>
    <w:uiPriority w:val="99"/>
    <w:semiHidden/>
    <w:unhideWhenUsed/>
    <w:rsid w:val="00303BCF"/>
    <w:pPr>
      <w:spacing w:line="240" w:lineRule="auto"/>
    </w:pPr>
    <w:rPr>
      <w:sz w:val="20"/>
      <w:szCs w:val="20"/>
    </w:rPr>
  </w:style>
  <w:style w:type="character" w:customStyle="1" w:styleId="CommentTextChar">
    <w:name w:val="Comment Text Char"/>
    <w:basedOn w:val="DefaultParagraphFont"/>
    <w:link w:val="CommentText"/>
    <w:uiPriority w:val="99"/>
    <w:semiHidden/>
    <w:rsid w:val="00303BCF"/>
    <w:rPr>
      <w:sz w:val="20"/>
      <w:szCs w:val="20"/>
    </w:rPr>
  </w:style>
  <w:style w:type="paragraph" w:styleId="CommentSubject">
    <w:name w:val="annotation subject"/>
    <w:basedOn w:val="CommentText"/>
    <w:next w:val="CommentText"/>
    <w:link w:val="CommentSubjectChar"/>
    <w:uiPriority w:val="99"/>
    <w:semiHidden/>
    <w:unhideWhenUsed/>
    <w:rsid w:val="00303BCF"/>
    <w:rPr>
      <w:b/>
      <w:bCs/>
    </w:rPr>
  </w:style>
  <w:style w:type="character" w:customStyle="1" w:styleId="CommentSubjectChar">
    <w:name w:val="Comment Subject Char"/>
    <w:basedOn w:val="CommentTextChar"/>
    <w:link w:val="CommentSubject"/>
    <w:uiPriority w:val="99"/>
    <w:semiHidden/>
    <w:rsid w:val="00303BCF"/>
    <w:rPr>
      <w:b/>
      <w:bCs/>
      <w:sz w:val="20"/>
      <w:szCs w:val="20"/>
    </w:rPr>
  </w:style>
  <w:style w:type="paragraph" w:styleId="BalloonText">
    <w:name w:val="Balloon Text"/>
    <w:basedOn w:val="Normal"/>
    <w:link w:val="BalloonTextChar"/>
    <w:uiPriority w:val="99"/>
    <w:semiHidden/>
    <w:unhideWhenUsed/>
    <w:rsid w:val="0030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CF"/>
    <w:rPr>
      <w:rFonts w:ascii="Tahoma" w:hAnsi="Tahoma" w:cs="Tahoma"/>
      <w:sz w:val="16"/>
      <w:szCs w:val="16"/>
    </w:rPr>
  </w:style>
  <w:style w:type="character" w:styleId="Hyperlink">
    <w:name w:val="Hyperlink"/>
    <w:basedOn w:val="DefaultParagraphFont"/>
    <w:uiPriority w:val="99"/>
    <w:unhideWhenUsed/>
    <w:rsid w:val="00F24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BCF"/>
    <w:rPr>
      <w:sz w:val="16"/>
      <w:szCs w:val="16"/>
    </w:rPr>
  </w:style>
  <w:style w:type="paragraph" w:styleId="CommentText">
    <w:name w:val="annotation text"/>
    <w:basedOn w:val="Normal"/>
    <w:link w:val="CommentTextChar"/>
    <w:uiPriority w:val="99"/>
    <w:semiHidden/>
    <w:unhideWhenUsed/>
    <w:rsid w:val="00303BCF"/>
    <w:pPr>
      <w:spacing w:line="240" w:lineRule="auto"/>
    </w:pPr>
    <w:rPr>
      <w:sz w:val="20"/>
      <w:szCs w:val="20"/>
    </w:rPr>
  </w:style>
  <w:style w:type="character" w:customStyle="1" w:styleId="CommentTextChar">
    <w:name w:val="Comment Text Char"/>
    <w:basedOn w:val="DefaultParagraphFont"/>
    <w:link w:val="CommentText"/>
    <w:uiPriority w:val="99"/>
    <w:semiHidden/>
    <w:rsid w:val="00303BCF"/>
    <w:rPr>
      <w:sz w:val="20"/>
      <w:szCs w:val="20"/>
    </w:rPr>
  </w:style>
  <w:style w:type="paragraph" w:styleId="CommentSubject">
    <w:name w:val="annotation subject"/>
    <w:basedOn w:val="CommentText"/>
    <w:next w:val="CommentText"/>
    <w:link w:val="CommentSubjectChar"/>
    <w:uiPriority w:val="99"/>
    <w:semiHidden/>
    <w:unhideWhenUsed/>
    <w:rsid w:val="00303BCF"/>
    <w:rPr>
      <w:b/>
      <w:bCs/>
    </w:rPr>
  </w:style>
  <w:style w:type="character" w:customStyle="1" w:styleId="CommentSubjectChar">
    <w:name w:val="Comment Subject Char"/>
    <w:basedOn w:val="CommentTextChar"/>
    <w:link w:val="CommentSubject"/>
    <w:uiPriority w:val="99"/>
    <w:semiHidden/>
    <w:rsid w:val="00303BCF"/>
    <w:rPr>
      <w:b/>
      <w:bCs/>
      <w:sz w:val="20"/>
      <w:szCs w:val="20"/>
    </w:rPr>
  </w:style>
  <w:style w:type="paragraph" w:styleId="BalloonText">
    <w:name w:val="Balloon Text"/>
    <w:basedOn w:val="Normal"/>
    <w:link w:val="BalloonTextChar"/>
    <w:uiPriority w:val="99"/>
    <w:semiHidden/>
    <w:unhideWhenUsed/>
    <w:rsid w:val="0030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CF"/>
    <w:rPr>
      <w:rFonts w:ascii="Tahoma" w:hAnsi="Tahoma" w:cs="Tahoma"/>
      <w:sz w:val="16"/>
      <w:szCs w:val="16"/>
    </w:rPr>
  </w:style>
  <w:style w:type="character" w:styleId="Hyperlink">
    <w:name w:val="Hyperlink"/>
    <w:basedOn w:val="DefaultParagraphFont"/>
    <w:uiPriority w:val="99"/>
    <w:unhideWhenUsed/>
    <w:rsid w:val="00F24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government/consultations/insolvency-practitioner-regulation-and-fee-structu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uk/government/publications/graham-review-into-pre-pack-administ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E528-E782-4AE6-B89B-948A28E9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Steven.Chown</dc:creator>
  <cp:lastModifiedBy>Martin.Baker</cp:lastModifiedBy>
  <cp:revision>2</cp:revision>
  <cp:lastPrinted>2014-06-10T09:25:00Z</cp:lastPrinted>
  <dcterms:created xsi:type="dcterms:W3CDTF">2014-06-16T12:57:00Z</dcterms:created>
  <dcterms:modified xsi:type="dcterms:W3CDTF">2014-06-16T12:57:00Z</dcterms:modified>
</cp:coreProperties>
</file>