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4D" w:rsidRDefault="0055574D" w:rsidP="0055574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FULL LIST OF DATA INCLUDED IN 29 APRIL </w:t>
      </w:r>
      <w:r w:rsidR="00137FEB">
        <w:rPr>
          <w:rFonts w:cs="Arial"/>
          <w:b/>
          <w:bCs/>
        </w:rPr>
        <w:t xml:space="preserve">2014 </w:t>
      </w:r>
      <w:r>
        <w:rPr>
          <w:rFonts w:cs="Arial"/>
          <w:b/>
          <w:bCs/>
        </w:rPr>
        <w:t>PUBLICATION</w:t>
      </w:r>
    </w:p>
    <w:p w:rsidR="0055574D" w:rsidRDefault="0055574D" w:rsidP="0055574D">
      <w:pPr>
        <w:rPr>
          <w:rFonts w:ascii="Times New Roman" w:hAnsi="Times New Roman"/>
          <w:bCs/>
          <w:sz w:val="28"/>
          <w:szCs w:val="28"/>
        </w:rPr>
      </w:pPr>
      <w:bookmarkStart w:id="0" w:name="_GoBack"/>
    </w:p>
    <w:bookmarkEnd w:id="0"/>
    <w:p w:rsidR="0055574D" w:rsidRPr="004E4E86" w:rsidRDefault="0055574D" w:rsidP="0055574D">
      <w:pPr>
        <w:rPr>
          <w:rStyle w:val="Hyperlink"/>
          <w:rFonts w:cs="Arial"/>
          <w:color w:val="000000"/>
          <w:u w:val="none"/>
        </w:rPr>
      </w:pPr>
      <w:r w:rsidRPr="004E4E86">
        <w:rPr>
          <w:rFonts w:cs="Arial"/>
        </w:rPr>
        <w:t>Data for</w:t>
      </w:r>
      <w:r w:rsidR="00FD7D70" w:rsidRPr="004E4E86">
        <w:rPr>
          <w:rFonts w:cs="Arial"/>
        </w:rPr>
        <w:t xml:space="preserve"> the indicators listed below have</w:t>
      </w:r>
      <w:r w:rsidRPr="004E4E86">
        <w:rPr>
          <w:rFonts w:cs="Arial"/>
        </w:rPr>
        <w:t xml:space="preserve"> been added to the L</w:t>
      </w:r>
      <w:r w:rsidR="00137FEB" w:rsidRPr="004E4E86">
        <w:rPr>
          <w:rFonts w:cs="Arial"/>
        </w:rPr>
        <w:t xml:space="preserve">ocal </w:t>
      </w:r>
      <w:r w:rsidRPr="004E4E86">
        <w:rPr>
          <w:rFonts w:cs="Arial"/>
        </w:rPr>
        <w:t>A</w:t>
      </w:r>
      <w:r w:rsidR="00137FEB" w:rsidRPr="004E4E86">
        <w:rPr>
          <w:rFonts w:cs="Arial"/>
        </w:rPr>
        <w:t xml:space="preserve">lcohol </w:t>
      </w:r>
      <w:r w:rsidRPr="004E4E86">
        <w:rPr>
          <w:rFonts w:cs="Arial"/>
        </w:rPr>
        <w:t>P</w:t>
      </w:r>
      <w:r w:rsidR="00137FEB" w:rsidRPr="004E4E86">
        <w:rPr>
          <w:rFonts w:cs="Arial"/>
        </w:rPr>
        <w:t xml:space="preserve">rofiles for </w:t>
      </w:r>
      <w:r w:rsidRPr="004E4E86">
        <w:rPr>
          <w:rFonts w:cs="Arial"/>
        </w:rPr>
        <w:t>E</w:t>
      </w:r>
      <w:r w:rsidR="00137FEB" w:rsidRPr="004E4E86">
        <w:rPr>
          <w:rFonts w:cs="Arial"/>
        </w:rPr>
        <w:t>ngland</w:t>
      </w:r>
      <w:r w:rsidRPr="004E4E86">
        <w:rPr>
          <w:rFonts w:cs="Arial"/>
        </w:rPr>
        <w:t xml:space="preserve"> data tool </w:t>
      </w:r>
      <w:r w:rsidRPr="004E4E86">
        <w:rPr>
          <w:rStyle w:val="Hyperlink"/>
          <w:rFonts w:cs="Arial"/>
          <w:color w:val="000000"/>
          <w:u w:val="none"/>
        </w:rPr>
        <w:t xml:space="preserve">as part of the April </w:t>
      </w:r>
      <w:r w:rsidR="00137FEB" w:rsidRPr="004E4E86">
        <w:rPr>
          <w:rStyle w:val="Hyperlink"/>
          <w:rFonts w:cs="Arial"/>
          <w:color w:val="000000"/>
          <w:u w:val="none"/>
        </w:rPr>
        <w:t xml:space="preserve">2014 </w:t>
      </w:r>
      <w:r w:rsidRPr="004E4E86">
        <w:rPr>
          <w:rStyle w:val="Hyperlink"/>
          <w:rFonts w:cs="Arial"/>
          <w:color w:val="000000"/>
          <w:u w:val="none"/>
        </w:rPr>
        <w:t xml:space="preserve">update – see </w:t>
      </w:r>
      <w:hyperlink r:id="rId6" w:history="1">
        <w:r w:rsidRPr="004E4E86">
          <w:rPr>
            <w:rStyle w:val="Hyperlink"/>
            <w:rFonts w:cs="Arial"/>
          </w:rPr>
          <w:t>www.lape.org.uk</w:t>
        </w:r>
      </w:hyperlink>
      <w:r w:rsidR="00B21414" w:rsidRPr="004E4E86">
        <w:rPr>
          <w:rFonts w:cs="Arial"/>
        </w:rPr>
        <w:t>.</w:t>
      </w:r>
      <w:r w:rsidRPr="004E4E86">
        <w:rPr>
          <w:rFonts w:cs="Arial"/>
        </w:rPr>
        <w:t xml:space="preserve"> </w:t>
      </w:r>
      <w:r w:rsidRPr="004E4E86">
        <w:rPr>
          <w:rStyle w:val="Hyperlink"/>
          <w:rFonts w:cs="Arial"/>
          <w:color w:val="000000"/>
          <w:u w:val="none"/>
        </w:rPr>
        <w:t>All ind</w:t>
      </w:r>
      <w:r w:rsidR="009F4C23" w:rsidRPr="004E4E86">
        <w:rPr>
          <w:rStyle w:val="Hyperlink"/>
          <w:rFonts w:cs="Arial"/>
          <w:color w:val="000000"/>
          <w:u w:val="none"/>
        </w:rPr>
        <w:t>icators are at England and Lower</w:t>
      </w:r>
      <w:r w:rsidRPr="004E4E86">
        <w:rPr>
          <w:rStyle w:val="Hyperlink"/>
          <w:rFonts w:cs="Arial"/>
          <w:color w:val="000000"/>
          <w:u w:val="none"/>
        </w:rPr>
        <w:t xml:space="preserve"> Tier Local Authority level unless otherwise stated. </w:t>
      </w:r>
    </w:p>
    <w:p w:rsidR="0055574D" w:rsidRPr="004E4E86" w:rsidRDefault="0055574D" w:rsidP="0055574D">
      <w:pPr>
        <w:rPr>
          <w:rStyle w:val="Hyperlink"/>
          <w:rFonts w:cs="Arial"/>
          <w:color w:val="000000"/>
          <w:u w:val="none"/>
        </w:rPr>
      </w:pPr>
    </w:p>
    <w:p w:rsidR="0055574D" w:rsidRPr="004E4E86" w:rsidRDefault="0055574D" w:rsidP="0055574D">
      <w:pPr>
        <w:rPr>
          <w:rStyle w:val="Hyperlink"/>
          <w:rFonts w:cs="Arial"/>
          <w:iCs/>
          <w:color w:val="000000"/>
          <w:u w:val="none"/>
        </w:rPr>
      </w:pPr>
      <w:r w:rsidRPr="004E4E86">
        <w:rPr>
          <w:rStyle w:val="Hyperlink"/>
          <w:rFonts w:cs="Arial"/>
          <w:iCs/>
          <w:color w:val="000000"/>
          <w:u w:val="none"/>
        </w:rPr>
        <w:t xml:space="preserve">Note: </w:t>
      </w:r>
      <w:r w:rsidR="00B21414" w:rsidRPr="004E4E86">
        <w:rPr>
          <w:rStyle w:val="Hyperlink"/>
          <w:rFonts w:cs="Arial"/>
          <w:iCs/>
          <w:color w:val="000000"/>
          <w:u w:val="none"/>
        </w:rPr>
        <w:t>with th</w:t>
      </w:r>
      <w:r w:rsidR="00617E8C" w:rsidRPr="004E4E86">
        <w:rPr>
          <w:rStyle w:val="Hyperlink"/>
          <w:rFonts w:cs="Arial"/>
          <w:iCs/>
          <w:color w:val="000000"/>
          <w:u w:val="none"/>
        </w:rPr>
        <w:t>e exception of the indicators 18</w:t>
      </w:r>
      <w:r w:rsidR="00B21414" w:rsidRPr="004E4E86">
        <w:rPr>
          <w:rStyle w:val="Hyperlink"/>
          <w:rFonts w:cs="Arial"/>
          <w:iCs/>
          <w:color w:val="000000"/>
          <w:u w:val="none"/>
        </w:rPr>
        <w:t>-26</w:t>
      </w:r>
      <w:r w:rsidRPr="004E4E86">
        <w:rPr>
          <w:rStyle w:val="Hyperlink"/>
          <w:rFonts w:cs="Arial"/>
          <w:iCs/>
          <w:color w:val="000000"/>
          <w:u w:val="none"/>
        </w:rPr>
        <w:t xml:space="preserve"> </w:t>
      </w:r>
      <w:r w:rsidR="00854CDC" w:rsidRPr="004E4E86">
        <w:rPr>
          <w:rStyle w:val="Hyperlink"/>
          <w:rFonts w:cs="Arial"/>
          <w:iCs/>
          <w:color w:val="000000"/>
          <w:u w:val="none"/>
        </w:rPr>
        <w:t xml:space="preserve">all </w:t>
      </w:r>
      <w:r w:rsidRPr="004E4E86">
        <w:rPr>
          <w:rStyle w:val="Hyperlink"/>
          <w:rFonts w:cs="Arial"/>
          <w:iCs/>
          <w:color w:val="000000"/>
          <w:u w:val="none"/>
        </w:rPr>
        <w:t>data in this releas</w:t>
      </w:r>
      <w:r w:rsidR="00B21414" w:rsidRPr="004E4E86">
        <w:rPr>
          <w:rStyle w:val="Hyperlink"/>
          <w:rFonts w:cs="Arial"/>
          <w:iCs/>
          <w:color w:val="000000"/>
          <w:u w:val="none"/>
        </w:rPr>
        <w:t>e have been updated</w:t>
      </w:r>
      <w:r w:rsidR="00854CDC" w:rsidRPr="004E4E86">
        <w:rPr>
          <w:rStyle w:val="Hyperlink"/>
          <w:rFonts w:cs="Arial"/>
          <w:iCs/>
          <w:color w:val="000000"/>
          <w:u w:val="none"/>
        </w:rPr>
        <w:t xml:space="preserve"> to include </w:t>
      </w:r>
      <w:r w:rsidR="00B21414" w:rsidRPr="004E4E86">
        <w:rPr>
          <w:rStyle w:val="Hyperlink"/>
          <w:rFonts w:cs="Arial"/>
          <w:iCs/>
          <w:color w:val="000000"/>
          <w:u w:val="none"/>
        </w:rPr>
        <w:t>changes to the European Standard Population</w:t>
      </w:r>
      <w:r w:rsidRPr="004E4E86">
        <w:rPr>
          <w:rStyle w:val="Hyperlink"/>
          <w:rFonts w:cs="Arial"/>
          <w:iCs/>
          <w:color w:val="000000"/>
          <w:u w:val="none"/>
        </w:rPr>
        <w:t xml:space="preserve"> (where</w:t>
      </w:r>
      <w:r w:rsidR="00B21414" w:rsidRPr="004E4E86">
        <w:rPr>
          <w:rStyle w:val="Hyperlink"/>
          <w:rFonts w:cs="Arial"/>
          <w:iCs/>
          <w:color w:val="000000"/>
          <w:u w:val="none"/>
        </w:rPr>
        <w:t xml:space="preserve"> a directly standardised ra</w:t>
      </w:r>
      <w:r w:rsidR="009F4C23" w:rsidRPr="004E4E86">
        <w:rPr>
          <w:rStyle w:val="Hyperlink"/>
          <w:rFonts w:cs="Arial"/>
          <w:iCs/>
          <w:color w:val="000000"/>
          <w:u w:val="none"/>
        </w:rPr>
        <w:t>te is produced) and new alcohol-</w:t>
      </w:r>
      <w:r w:rsidR="00B21414" w:rsidRPr="004E4E86">
        <w:rPr>
          <w:rStyle w:val="Hyperlink"/>
          <w:rFonts w:cs="Arial"/>
          <w:iCs/>
          <w:color w:val="000000"/>
          <w:u w:val="none"/>
        </w:rPr>
        <w:t>attributable fractions</w:t>
      </w:r>
      <w:r w:rsidR="009F4C23" w:rsidRPr="004E4E86">
        <w:rPr>
          <w:rStyle w:val="Hyperlink"/>
          <w:rFonts w:cs="Arial"/>
          <w:iCs/>
          <w:color w:val="000000"/>
          <w:u w:val="none"/>
        </w:rPr>
        <w:t>,</w:t>
      </w:r>
      <w:r w:rsidR="00B21414" w:rsidRPr="004E4E86">
        <w:rPr>
          <w:rStyle w:val="Hyperlink"/>
          <w:rFonts w:cs="Arial"/>
          <w:iCs/>
          <w:color w:val="000000"/>
          <w:u w:val="none"/>
        </w:rPr>
        <w:t xml:space="preserve"> where appropriate. These changes have also been applied retrospectively to the previous time periods shown</w:t>
      </w:r>
      <w:r w:rsidRPr="004E4E86">
        <w:rPr>
          <w:rStyle w:val="Hyperlink"/>
          <w:rFonts w:cs="Arial"/>
          <w:iCs/>
          <w:color w:val="000000"/>
          <w:u w:val="none"/>
        </w:rPr>
        <w:t xml:space="preserve"> below</w:t>
      </w:r>
      <w:r w:rsidR="00B21414" w:rsidRPr="004E4E86">
        <w:rPr>
          <w:rStyle w:val="Hyperlink"/>
          <w:rFonts w:cs="Arial"/>
          <w:iCs/>
          <w:color w:val="000000"/>
          <w:u w:val="none"/>
        </w:rPr>
        <w:t xml:space="preserve"> to enable the analysis of trend</w:t>
      </w:r>
      <w:r w:rsidRPr="004E4E86">
        <w:rPr>
          <w:rStyle w:val="Hyperlink"/>
          <w:rFonts w:cs="Arial"/>
          <w:iCs/>
          <w:color w:val="000000"/>
          <w:u w:val="none"/>
        </w:rPr>
        <w:t>.</w:t>
      </w:r>
    </w:p>
    <w:p w:rsidR="00854CDC" w:rsidRPr="004E4E86" w:rsidRDefault="00854CDC" w:rsidP="0055574D">
      <w:pPr>
        <w:rPr>
          <w:rStyle w:val="Hyperlink"/>
          <w:rFonts w:cs="Arial"/>
          <w:iCs/>
          <w:color w:val="000000"/>
          <w:u w:val="none"/>
        </w:rPr>
      </w:pPr>
    </w:p>
    <w:p w:rsidR="00854CDC" w:rsidRPr="004E4E86" w:rsidRDefault="00854CDC" w:rsidP="0055574D">
      <w:pPr>
        <w:rPr>
          <w:rStyle w:val="Hyperlink"/>
          <w:rFonts w:cs="Arial"/>
          <w:iCs/>
          <w:color w:val="000000"/>
          <w:u w:val="none"/>
        </w:rPr>
      </w:pPr>
      <w:r w:rsidRPr="004E4E86">
        <w:rPr>
          <w:rStyle w:val="Hyperlink"/>
          <w:rFonts w:cs="Arial"/>
          <w:iCs/>
          <w:color w:val="000000"/>
          <w:u w:val="none"/>
        </w:rPr>
        <w:t>Indicators 14, 15 and 17 are new indicators.</w:t>
      </w:r>
    </w:p>
    <w:p w:rsidR="009F4C23" w:rsidRPr="004E4E86" w:rsidRDefault="009F4C23" w:rsidP="0055574D">
      <w:pPr>
        <w:rPr>
          <w:rStyle w:val="Hyperlink"/>
          <w:rFonts w:cs="Arial"/>
          <w:iCs/>
          <w:color w:val="000000"/>
          <w:u w:val="none"/>
        </w:rPr>
      </w:pPr>
    </w:p>
    <w:p w:rsidR="009F4C23" w:rsidRPr="004E4E86" w:rsidRDefault="006273F4" w:rsidP="0055574D">
      <w:pPr>
        <w:rPr>
          <w:rStyle w:val="Hyperlink"/>
          <w:rFonts w:cs="Arial"/>
          <w:iCs/>
          <w:color w:val="000000"/>
          <w:u w:val="none"/>
        </w:rPr>
      </w:pPr>
      <w:r w:rsidRPr="004E4E86">
        <w:rPr>
          <w:rStyle w:val="Hyperlink"/>
          <w:rFonts w:cs="Arial"/>
          <w:iCs/>
          <w:color w:val="000000"/>
          <w:u w:val="none"/>
        </w:rPr>
        <w:t xml:space="preserve">Data, up to and including the most recent time period, </w:t>
      </w:r>
      <w:r w:rsidR="00137FEB" w:rsidRPr="004E4E86">
        <w:rPr>
          <w:rStyle w:val="Hyperlink"/>
          <w:rFonts w:cs="Arial"/>
          <w:iCs/>
          <w:color w:val="000000"/>
          <w:u w:val="none"/>
        </w:rPr>
        <w:t xml:space="preserve">for </w:t>
      </w:r>
      <w:r w:rsidRPr="004E4E86">
        <w:rPr>
          <w:rStyle w:val="Hyperlink"/>
          <w:rFonts w:cs="Arial"/>
          <w:iCs/>
          <w:color w:val="000000"/>
          <w:u w:val="none"/>
        </w:rPr>
        <w:t>indicators 3-8 have been published in alternative forms</w:t>
      </w:r>
      <w:r w:rsidR="009134DD" w:rsidRPr="004E4E86">
        <w:rPr>
          <w:rStyle w:val="Hyperlink"/>
          <w:rFonts w:cs="Arial"/>
          <w:iCs/>
          <w:color w:val="000000"/>
          <w:u w:val="none"/>
        </w:rPr>
        <w:t xml:space="preserve"> by other bodies using different methodologies to</w:t>
      </w:r>
      <w:r w:rsidRPr="004E4E86">
        <w:rPr>
          <w:rStyle w:val="Hyperlink"/>
          <w:rFonts w:cs="Arial"/>
          <w:iCs/>
          <w:color w:val="000000"/>
          <w:u w:val="none"/>
        </w:rPr>
        <w:t xml:space="preserve"> the one</w:t>
      </w:r>
      <w:r w:rsidR="00137FEB" w:rsidRPr="004E4E86">
        <w:rPr>
          <w:rStyle w:val="Hyperlink"/>
          <w:rFonts w:cs="Arial"/>
          <w:iCs/>
          <w:color w:val="000000"/>
          <w:u w:val="none"/>
        </w:rPr>
        <w:t>s</w:t>
      </w:r>
      <w:r w:rsidRPr="004E4E86">
        <w:rPr>
          <w:rStyle w:val="Hyperlink"/>
          <w:rFonts w:cs="Arial"/>
          <w:iCs/>
          <w:color w:val="000000"/>
          <w:u w:val="none"/>
        </w:rPr>
        <w:t xml:space="preserve"> used here.  </w:t>
      </w:r>
    </w:p>
    <w:p w:rsidR="006273F4" w:rsidRPr="004E4E86" w:rsidRDefault="006273F4" w:rsidP="0055574D">
      <w:pPr>
        <w:rPr>
          <w:rStyle w:val="Hyperlink"/>
          <w:rFonts w:cs="Arial"/>
          <w:iCs/>
          <w:color w:val="000000"/>
          <w:u w:val="none"/>
        </w:rPr>
      </w:pPr>
    </w:p>
    <w:p w:rsidR="009F4C23" w:rsidRPr="004E4E86" w:rsidRDefault="006273F4" w:rsidP="0055574D">
      <w:pPr>
        <w:rPr>
          <w:rStyle w:val="Hyperlink"/>
          <w:rFonts w:cs="Arial"/>
          <w:iCs/>
          <w:color w:val="000000"/>
          <w:u w:val="none"/>
        </w:rPr>
      </w:pPr>
      <w:r w:rsidRPr="004E4E86">
        <w:rPr>
          <w:rStyle w:val="Hyperlink"/>
          <w:rFonts w:cs="Arial"/>
          <w:iCs/>
          <w:color w:val="000000"/>
          <w:u w:val="none"/>
        </w:rPr>
        <w:t>C</w:t>
      </w:r>
      <w:r w:rsidR="00BF3BD8" w:rsidRPr="004E4E86">
        <w:rPr>
          <w:rStyle w:val="Hyperlink"/>
          <w:rFonts w:cs="Arial"/>
          <w:iCs/>
          <w:color w:val="000000"/>
          <w:u w:val="none"/>
        </w:rPr>
        <w:t>rime indicators 18-2</w:t>
      </w:r>
      <w:r w:rsidRPr="004E4E86">
        <w:rPr>
          <w:rStyle w:val="Hyperlink"/>
          <w:rFonts w:cs="Arial"/>
          <w:iCs/>
          <w:color w:val="000000"/>
          <w:u w:val="none"/>
        </w:rPr>
        <w:t>0 for all time periods have been updated using new census data and reflect any changes to crime/offence categorisation</w:t>
      </w:r>
      <w:r w:rsidR="00FC18D5" w:rsidRPr="004E4E86">
        <w:rPr>
          <w:rStyle w:val="Hyperlink"/>
          <w:rFonts w:cs="Arial"/>
          <w:iCs/>
          <w:color w:val="000000"/>
          <w:u w:val="none"/>
        </w:rPr>
        <w:t>.</w:t>
      </w:r>
    </w:p>
    <w:p w:rsidR="00FD6285" w:rsidRPr="004E4E86" w:rsidRDefault="00041F0C">
      <w:pPr>
        <w:rPr>
          <w:rFonts w:cs="Arial"/>
        </w:rPr>
      </w:pPr>
    </w:p>
    <w:p w:rsidR="0055574D" w:rsidRPr="004E4E86" w:rsidRDefault="0055574D">
      <w:pPr>
        <w:rPr>
          <w:rFonts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78"/>
        <w:gridCol w:w="1031"/>
        <w:gridCol w:w="1031"/>
        <w:gridCol w:w="1031"/>
        <w:gridCol w:w="1031"/>
        <w:gridCol w:w="1405"/>
      </w:tblGrid>
      <w:tr w:rsidR="009F4C23" w:rsidRPr="004E4E86" w:rsidTr="009134DD">
        <w:trPr>
          <w:trHeight w:val="315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b/>
                <w:bCs/>
                <w:color w:val="000000"/>
                <w:lang w:eastAsia="zh-CN"/>
              </w:rPr>
            </w:pPr>
            <w:r w:rsidRPr="004E4E86">
              <w:rPr>
                <w:rFonts w:cs="Arial"/>
                <w:b/>
                <w:bCs/>
                <w:color w:val="000000"/>
                <w:lang w:eastAsia="zh-CN"/>
              </w:rPr>
              <w:t>Short Title/Sub-indicator descriptions</w:t>
            </w:r>
          </w:p>
        </w:tc>
        <w:tc>
          <w:tcPr>
            <w:tcW w:w="2231" w:type="pct"/>
            <w:gridSpan w:val="4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b/>
                <w:bCs/>
                <w:color w:val="000000"/>
                <w:lang w:eastAsia="zh-CN"/>
              </w:rPr>
            </w:pPr>
            <w:r w:rsidRPr="004E4E86">
              <w:rPr>
                <w:rFonts w:cs="Arial"/>
                <w:b/>
                <w:bCs/>
                <w:color w:val="000000"/>
                <w:lang w:eastAsia="zh-CN"/>
              </w:rPr>
              <w:t>Trend data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b/>
                <w:bCs/>
                <w:color w:val="000000"/>
                <w:lang w:eastAsia="zh-CN"/>
              </w:rPr>
            </w:pPr>
            <w:r w:rsidRPr="004E4E86">
              <w:rPr>
                <w:rFonts w:cs="Arial"/>
                <w:b/>
                <w:bCs/>
                <w:color w:val="000000"/>
                <w:lang w:eastAsia="zh-CN"/>
              </w:rPr>
              <w:t>Most Recent Time Period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Months of life lost - 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2006-2008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2008-2010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2009-2011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2010-2012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Months of life lost - females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2006-2008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2008-2010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2009-2011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2010-2012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3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Alcohol-specific mortality - 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2006-2008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2008-2010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2009-2011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2010-2012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4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Alcohol-specific mortality - females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2006-2008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2008-2010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2009-2011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2010-2012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5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Mortality from chronic liver disease - 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2006-2008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2008-2010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2009-2011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2010-2012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6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Mortality from chronic liver disease - females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2006-2008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2008-2010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2009-2011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2010-2012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7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mortality - 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8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mortality - females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9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Alcohol-specific hospital admissions - under 18s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134DD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2006/07-</w:t>
            </w:r>
            <w:r w:rsidR="009F4C23" w:rsidRPr="004E4E86">
              <w:rPr>
                <w:rFonts w:cs="Arial"/>
                <w:color w:val="000000"/>
                <w:lang w:eastAsia="zh-CN"/>
              </w:rPr>
              <w:t>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134DD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2007/08-</w:t>
            </w:r>
            <w:r w:rsidR="009F4C23" w:rsidRPr="004E4E86">
              <w:rPr>
                <w:rFonts w:cs="Arial"/>
                <w:color w:val="000000"/>
                <w:lang w:eastAsia="zh-CN"/>
              </w:rPr>
              <w:t>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134DD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2008/09-</w:t>
            </w:r>
            <w:r w:rsidR="009F4C23" w:rsidRPr="004E4E86">
              <w:rPr>
                <w:rFonts w:cs="Arial"/>
                <w:color w:val="000000"/>
                <w:lang w:eastAsia="zh-CN"/>
              </w:rPr>
              <w:t>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134DD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2009/10-</w:t>
            </w:r>
            <w:r w:rsidR="009F4C23" w:rsidRPr="004E4E86">
              <w:rPr>
                <w:rFonts w:cs="Arial"/>
                <w:color w:val="000000"/>
                <w:lang w:eastAsia="zh-CN"/>
              </w:rPr>
              <w:t>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134DD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2010/11-</w:t>
            </w:r>
            <w:r w:rsidR="009F4C23" w:rsidRPr="004E4E86">
              <w:rPr>
                <w:rFonts w:cs="Arial"/>
                <w:color w:val="000000"/>
                <w:lang w:eastAsia="zh-CN"/>
              </w:rPr>
              <w:t>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10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Alcohol-specific hospital admissions - 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11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Alcohol-specific hospital admissions - females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lastRenderedPageBreak/>
              <w:t>12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 xml:space="preserve">Alcohol-related hospital admissions - males (broad measure) 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13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hospital admissions - females (broad measure)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14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hospital admissions - males (narrow measure)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15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hospital admissions - females (narrow measure)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16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Admission episodes for alcohol-related conditions (broad measure)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17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Admission episodes for alcohol-related conditions (narrow measure)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18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recorded crimes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19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violent crimes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Alcohol-related sexual offences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2008/09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2009/10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2010/11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2011/12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2012/13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21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Abstainers synthetic estimate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22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Lower Risk drinking (% of drinkers only) synthetic estimate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23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Increasing Risk drinking (% of drinkers only) synthetic estimate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24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Higher Risk drinking (% of drinkers only) synthetic estimate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2009</w:t>
            </w:r>
          </w:p>
        </w:tc>
      </w:tr>
      <w:tr w:rsidR="009F4C23" w:rsidRPr="004E4E86" w:rsidTr="009134DD">
        <w:trPr>
          <w:trHeight w:val="300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25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Binge drinking (synthetic estimate)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2007-2008</w:t>
            </w:r>
          </w:p>
        </w:tc>
      </w:tr>
      <w:tr w:rsidR="009F4C23" w:rsidRPr="004E4E86" w:rsidTr="009134DD">
        <w:trPr>
          <w:trHeight w:val="315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right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26</w:t>
            </w:r>
          </w:p>
        </w:tc>
        <w:tc>
          <w:tcPr>
            <w:tcW w:w="1719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Employees in bars - % of all employees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N/A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9F4C23" w:rsidRPr="004E4E86" w:rsidRDefault="009F4C23" w:rsidP="0055574D">
            <w:pPr>
              <w:jc w:val="center"/>
              <w:rPr>
                <w:rFonts w:cs="Arial"/>
                <w:color w:val="000000"/>
                <w:lang w:eastAsia="zh-CN"/>
              </w:rPr>
            </w:pPr>
            <w:r w:rsidRPr="004E4E86">
              <w:rPr>
                <w:rFonts w:cs="Arial"/>
                <w:color w:val="000000"/>
                <w:lang w:eastAsia="zh-CN"/>
              </w:rPr>
              <w:t>2012</w:t>
            </w:r>
          </w:p>
        </w:tc>
      </w:tr>
    </w:tbl>
    <w:p w:rsidR="0055574D" w:rsidRPr="004E4E86" w:rsidRDefault="0055574D">
      <w:pPr>
        <w:rPr>
          <w:rFonts w:cs="Arial"/>
        </w:rPr>
      </w:pPr>
    </w:p>
    <w:p w:rsidR="00E90E86" w:rsidRPr="004E4E86" w:rsidRDefault="00E90E86">
      <w:pPr>
        <w:rPr>
          <w:rFonts w:cs="Arial"/>
        </w:rPr>
      </w:pPr>
    </w:p>
    <w:p w:rsidR="00E90E86" w:rsidRPr="004E4E86" w:rsidRDefault="00E90E86" w:rsidP="00E90E86">
      <w:pPr>
        <w:rPr>
          <w:rFonts w:cs="Arial"/>
        </w:rPr>
      </w:pPr>
      <w:r w:rsidRPr="004E4E86">
        <w:rPr>
          <w:rFonts w:cs="Arial"/>
        </w:rPr>
        <w:t xml:space="preserve">Note: More details on the indicators and their sources can be found in the User Guide available at </w:t>
      </w:r>
      <w:hyperlink r:id="rId7" w:history="1">
        <w:r w:rsidRPr="004E4E86">
          <w:rPr>
            <w:rStyle w:val="Hyperlink"/>
            <w:rFonts w:cs="Arial"/>
          </w:rPr>
          <w:t>www.lape.org.uk</w:t>
        </w:r>
      </w:hyperlink>
    </w:p>
    <w:p w:rsidR="00E90E86" w:rsidRPr="004E4E86" w:rsidRDefault="00E90E86" w:rsidP="00E90E86">
      <w:pPr>
        <w:rPr>
          <w:rFonts w:cs="Arial"/>
        </w:rPr>
      </w:pPr>
    </w:p>
    <w:p w:rsidR="00E90E86" w:rsidRPr="004E4E86" w:rsidRDefault="00E90E86">
      <w:pPr>
        <w:rPr>
          <w:rFonts w:cs="Arial"/>
        </w:rPr>
      </w:pPr>
    </w:p>
    <w:sectPr w:rsidR="00E90E86" w:rsidRPr="004E4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4D"/>
    <w:rsid w:val="00041F0C"/>
    <w:rsid w:val="00137FEB"/>
    <w:rsid w:val="00256731"/>
    <w:rsid w:val="004E4E86"/>
    <w:rsid w:val="0055574D"/>
    <w:rsid w:val="00582255"/>
    <w:rsid w:val="00617E8C"/>
    <w:rsid w:val="006273F4"/>
    <w:rsid w:val="00733617"/>
    <w:rsid w:val="00854CDC"/>
    <w:rsid w:val="009134DD"/>
    <w:rsid w:val="009F4C23"/>
    <w:rsid w:val="00B21414"/>
    <w:rsid w:val="00BF3BD8"/>
    <w:rsid w:val="00C77DFB"/>
    <w:rsid w:val="00E90E86"/>
    <w:rsid w:val="00FC18D5"/>
    <w:rsid w:val="00FD2A3A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5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p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p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E3B0-AEB3-49A5-8164-C3E40B21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Alcohol Profiles for England data tool</dc:title>
  <dc:creator>PHE</dc:creator>
  <cp:lastModifiedBy>elizabeth.brown</cp:lastModifiedBy>
  <cp:revision>3</cp:revision>
  <dcterms:created xsi:type="dcterms:W3CDTF">2014-04-27T22:29:00Z</dcterms:created>
  <dcterms:modified xsi:type="dcterms:W3CDTF">2014-04-28T16:01:00Z</dcterms:modified>
</cp:coreProperties>
</file>