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9C" w:rsidRPr="00347126" w:rsidRDefault="007B1F9C" w:rsidP="007B1F9C">
      <w:pPr>
        <w:rPr>
          <w:rFonts w:ascii="Arial" w:hAnsi="Arial" w:cs="Arial"/>
          <w:b/>
          <w:sz w:val="22"/>
          <w:szCs w:val="22"/>
        </w:rPr>
      </w:pPr>
      <w:r w:rsidRPr="00347126">
        <w:rPr>
          <w:rFonts w:ascii="Arial" w:hAnsi="Arial" w:cs="Arial"/>
          <w:b/>
          <w:sz w:val="22"/>
          <w:szCs w:val="22"/>
        </w:rPr>
        <w:t xml:space="preserve">Pre-release access for </w:t>
      </w:r>
      <w:r>
        <w:rPr>
          <w:rFonts w:ascii="Arial" w:hAnsi="Arial" w:cs="Arial"/>
          <w:b/>
          <w:sz w:val="22"/>
          <w:szCs w:val="22"/>
        </w:rPr>
        <w:t xml:space="preserve">Local Alcohol Profiles for England </w:t>
      </w:r>
      <w:r>
        <w:rPr>
          <w:rFonts w:ascii="Arial" w:hAnsi="Arial" w:cs="Arial"/>
          <w:b/>
          <w:sz w:val="22"/>
          <w:szCs w:val="22"/>
        </w:rPr>
        <w:t>data updates</w:t>
      </w:r>
    </w:p>
    <w:p w:rsidR="007B1F9C" w:rsidRPr="00347126" w:rsidRDefault="007B1F9C" w:rsidP="007B1F9C">
      <w:pPr>
        <w:rPr>
          <w:rFonts w:ascii="Arial" w:hAnsi="Arial" w:cs="Arial"/>
          <w:sz w:val="22"/>
          <w:szCs w:val="22"/>
        </w:rPr>
      </w:pP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7126">
        <w:rPr>
          <w:rFonts w:ascii="Arial" w:hAnsi="Arial" w:cs="Arial"/>
          <w:color w:val="000000"/>
          <w:sz w:val="22"/>
          <w:szCs w:val="22"/>
        </w:rPr>
        <w:t xml:space="preserve">The following post holders </w:t>
      </w:r>
      <w:r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347126">
        <w:rPr>
          <w:rFonts w:ascii="Arial" w:hAnsi="Arial" w:cs="Arial"/>
          <w:color w:val="000000"/>
          <w:sz w:val="22"/>
          <w:szCs w:val="22"/>
        </w:rPr>
        <w:t xml:space="preserve">given pre-release access 24 hours prior to release. </w:t>
      </w:r>
      <w:r>
        <w:rPr>
          <w:rFonts w:ascii="Arial" w:hAnsi="Arial" w:cs="Arial"/>
          <w:color w:val="000000"/>
          <w:sz w:val="22"/>
          <w:szCs w:val="22"/>
        </w:rPr>
        <w:t xml:space="preserve">Statistical staff and those involved in the </w:t>
      </w:r>
      <w:r w:rsidRPr="00347126">
        <w:rPr>
          <w:rFonts w:ascii="Arial" w:hAnsi="Arial" w:cs="Arial"/>
          <w:color w:val="000000"/>
          <w:sz w:val="22"/>
          <w:szCs w:val="22"/>
        </w:rPr>
        <w:t>production and QA of the document are excluded.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66F4B">
        <w:rPr>
          <w:rFonts w:ascii="Arial" w:hAnsi="Arial" w:cs="Arial"/>
          <w:color w:val="000000"/>
          <w:sz w:val="22"/>
          <w:szCs w:val="22"/>
          <w:u w:val="single"/>
        </w:rPr>
        <w:t>Department of Health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Parliamentary Under-</w:t>
      </w:r>
      <w:r>
        <w:rPr>
          <w:rFonts w:ascii="Arial" w:hAnsi="Arial" w:cs="Arial"/>
          <w:color w:val="000000"/>
          <w:sz w:val="22"/>
          <w:szCs w:val="22"/>
        </w:rPr>
        <w:t>Secretary of State for Public Health</w:t>
      </w:r>
    </w:p>
    <w:p w:rsidR="007B1F9C" w:rsidRPr="00395C22" w:rsidRDefault="007B1F9C" w:rsidP="007B1F9C">
      <w:pPr>
        <w:autoSpaceDE w:val="0"/>
        <w:autoSpaceDN w:val="0"/>
        <w:adjustRightInd w:val="0"/>
        <w:rPr>
          <w:rFonts w:ascii="Arial" w:hAnsi="Arial" w:cs="Arial"/>
          <w:color w:val="548DD4"/>
          <w:sz w:val="22"/>
          <w:szCs w:val="22"/>
        </w:rPr>
      </w:pPr>
      <w:r w:rsidRPr="00395C22">
        <w:rPr>
          <w:rFonts w:ascii="Arial" w:hAnsi="Arial" w:cs="Arial"/>
          <w:color w:val="000000"/>
          <w:sz w:val="22"/>
          <w:szCs w:val="22"/>
        </w:rPr>
        <w:t xml:space="preserve">Assistant Private Secretary to the Parliamentary Under-Secretary of State for Public </w:t>
      </w:r>
      <w:r w:rsidRPr="0041055F">
        <w:rPr>
          <w:rFonts w:ascii="Arial" w:hAnsi="Arial" w:cs="Arial"/>
          <w:color w:val="000000"/>
          <w:sz w:val="22"/>
          <w:szCs w:val="22"/>
        </w:rPr>
        <w:t xml:space="preserve">Health 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Chief Medical Officer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Assistant Private Secretary to the Chief Medical Officer</w:t>
      </w:r>
    </w:p>
    <w:p w:rsidR="00E87D6C" w:rsidRPr="00395C22" w:rsidRDefault="00E87D6C" w:rsidP="00E87D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5C22">
        <w:rPr>
          <w:rFonts w:ascii="Arial" w:hAnsi="Arial" w:cs="Arial"/>
          <w:color w:val="000000"/>
          <w:sz w:val="22"/>
          <w:szCs w:val="22"/>
        </w:rPr>
        <w:t>Special Advisor to Secretary of State for Health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B1F9C">
        <w:rPr>
          <w:rFonts w:ascii="Arial" w:hAnsi="Arial" w:cs="Arial"/>
          <w:color w:val="000000"/>
          <w:sz w:val="22"/>
          <w:szCs w:val="22"/>
        </w:rPr>
        <w:t>Deputy Director</w:t>
      </w:r>
      <w:r>
        <w:rPr>
          <w:rFonts w:ascii="Arial" w:hAnsi="Arial" w:cs="Arial"/>
          <w:color w:val="000000"/>
          <w:sz w:val="22"/>
          <w:szCs w:val="22"/>
        </w:rPr>
        <w:t>, Health Improvement Analytical Team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Analyst, Health Improvement Analytical Team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Programme Manager, Alcohol Misuse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Policy Officer, Alcohol Policy Team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Senior Press Officer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Senior Press Officer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B1F9C" w:rsidRPr="00C611AF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C611AF">
        <w:rPr>
          <w:rFonts w:ascii="Arial" w:hAnsi="Arial" w:cs="Arial"/>
          <w:color w:val="000000"/>
          <w:sz w:val="22"/>
          <w:szCs w:val="22"/>
          <w:u w:val="single"/>
        </w:rPr>
        <w:t>Public Health England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Chief Executive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Private Secretary to Chief Executive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Director of Health and Wellbeing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Director of Health Protection and Medical Director</w:t>
      </w:r>
    </w:p>
    <w:p w:rsidR="00877815" w:rsidRDefault="00877815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Director of Communications</w:t>
      </w:r>
    </w:p>
    <w:p w:rsidR="004E7999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Chief Knowledge Officer</w:t>
      </w:r>
    </w:p>
    <w:p w:rsidR="009514A5" w:rsidRDefault="009514A5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ector of Alcohol and Drugs, Health and Wellbeing Directorate</w:t>
      </w:r>
    </w:p>
    <w:p w:rsidR="007B1F9C" w:rsidRDefault="004E7999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Senior Communications Manager</w:t>
      </w:r>
      <w:r w:rsidR="007B1F9C">
        <w:rPr>
          <w:rFonts w:ascii="Arial" w:hAnsi="Arial" w:cs="Arial"/>
          <w:color w:val="000000"/>
          <w:sz w:val="22"/>
          <w:szCs w:val="22"/>
        </w:rPr>
        <w:t>, Chief Knowledge Officer’s Directorate</w:t>
      </w:r>
    </w:p>
    <w:p w:rsidR="004E7999" w:rsidRDefault="004E7999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Senior Communications Manager, Health and Wellbeing Directorate</w:t>
      </w:r>
    </w:p>
    <w:p w:rsidR="0067536C" w:rsidRPr="00395C22" w:rsidRDefault="006753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Senior Alcohol Adviser, Public Health England</w:t>
      </w:r>
    </w:p>
    <w:p w:rsidR="00F94729" w:rsidRDefault="00F94729"/>
    <w:sectPr w:rsidR="00F94729" w:rsidSect="00F66CC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9C"/>
    <w:rsid w:val="004E7999"/>
    <w:rsid w:val="0067536C"/>
    <w:rsid w:val="007B1F9C"/>
    <w:rsid w:val="00877815"/>
    <w:rsid w:val="009514A5"/>
    <w:rsid w:val="00E87D6C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2014-04-25T14:13:00Z</dcterms:created>
  <dcterms:modified xsi:type="dcterms:W3CDTF">2014-04-27T10:25:00Z</dcterms:modified>
</cp:coreProperties>
</file>