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C2" w:rsidRDefault="00221EC2" w:rsidP="00377AC8">
      <w:pPr>
        <w:pStyle w:val="Heading1"/>
        <w:jc w:val="center"/>
      </w:pPr>
      <w:r>
        <w:t>Pre-release access list for ‘Notifications of Private Fostering Arrangements in England: Year Ending 31 March 2013’</w:t>
      </w:r>
    </w:p>
    <w:p w:rsidR="00221EC2" w:rsidRPr="00221EC2" w:rsidRDefault="00221EC2" w:rsidP="00221EC2">
      <w:pPr>
        <w:pStyle w:val="DeptBullets"/>
        <w:numPr>
          <w:ilvl w:val="0"/>
          <w:numId w:val="0"/>
        </w:numPr>
      </w:pPr>
      <w:r>
        <w:t>Besides DfE professional and production staff, the following post holders are given pre-release access up to 24 hours before release:</w:t>
      </w:r>
    </w:p>
    <w:p w:rsidR="00221EC2" w:rsidRP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  <w:rPr>
          <w:rFonts w:cs="Arial"/>
          <w:szCs w:val="24"/>
        </w:rPr>
      </w:pPr>
      <w:r w:rsidRPr="00221EC2">
        <w:rPr>
          <w:rFonts w:cs="Arial"/>
          <w:szCs w:val="24"/>
        </w:rPr>
        <w:t>Prime Minister</w:t>
      </w:r>
      <w:bookmarkStart w:id="0" w:name="_GoBack"/>
      <w:bookmarkEnd w:id="0"/>
    </w:p>
    <w:p w:rsidR="00221EC2" w:rsidRP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  <w:rPr>
          <w:rFonts w:cs="Arial"/>
          <w:szCs w:val="24"/>
        </w:rPr>
      </w:pPr>
      <w:r w:rsidRPr="00221EC2">
        <w:rPr>
          <w:rFonts w:cs="Arial"/>
          <w:szCs w:val="24"/>
        </w:rPr>
        <w:t>Deputy Prime Minister</w:t>
      </w:r>
    </w:p>
    <w:p w:rsidR="00221EC2" w:rsidRP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  <w:rPr>
          <w:rFonts w:cs="Arial"/>
          <w:szCs w:val="24"/>
        </w:rPr>
      </w:pPr>
      <w:r w:rsidRPr="00221EC2">
        <w:rPr>
          <w:rFonts w:cs="Arial"/>
          <w:szCs w:val="24"/>
        </w:rPr>
        <w:t>Secretary of State for Education</w:t>
      </w:r>
    </w:p>
    <w:p w:rsidR="00221EC2" w:rsidRP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  <w:rPr>
          <w:rFonts w:cs="Arial"/>
          <w:szCs w:val="24"/>
        </w:rPr>
      </w:pPr>
      <w:r w:rsidRPr="00221EC2">
        <w:rPr>
          <w:rFonts w:cs="Arial"/>
          <w:szCs w:val="24"/>
        </w:rPr>
        <w:t>Parliamentary Under-Secretary of State (children and families)</w:t>
      </w:r>
    </w:p>
    <w:p w:rsidR="00221EC2" w:rsidRP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  <w:rPr>
          <w:rFonts w:cs="Arial"/>
          <w:szCs w:val="24"/>
        </w:rPr>
      </w:pPr>
      <w:r w:rsidRPr="00221EC2">
        <w:rPr>
          <w:rFonts w:cs="Arial"/>
          <w:szCs w:val="24"/>
        </w:rPr>
        <w:t>Parliamentary Under-Secretary of State (schools)</w:t>
      </w:r>
      <w:r w:rsidRPr="00221EC2">
        <w:rPr>
          <w:rFonts w:cs="Arial"/>
          <w:szCs w:val="24"/>
        </w:rPr>
        <w:tab/>
      </w:r>
    </w:p>
    <w:p w:rsidR="00221EC2" w:rsidRP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  <w:rPr>
          <w:rFonts w:cs="Arial"/>
          <w:szCs w:val="24"/>
        </w:rPr>
      </w:pPr>
      <w:r w:rsidRPr="00221EC2">
        <w:rPr>
          <w:rFonts w:cs="Arial"/>
          <w:szCs w:val="24"/>
        </w:rPr>
        <w:t>PS Advisers</w:t>
      </w:r>
    </w:p>
    <w:p w:rsidR="00221EC2" w:rsidRP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  <w:rPr>
          <w:rFonts w:cs="Arial"/>
          <w:szCs w:val="24"/>
        </w:rPr>
      </w:pPr>
      <w:r w:rsidRPr="00221EC2">
        <w:rPr>
          <w:rFonts w:cs="Arial"/>
          <w:szCs w:val="24"/>
        </w:rPr>
        <w:t>Permanent Secretary</w:t>
      </w:r>
    </w:p>
    <w:p w:rsidR="00221EC2" w:rsidRP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  <w:rPr>
          <w:rFonts w:cs="Arial"/>
          <w:szCs w:val="24"/>
        </w:rPr>
      </w:pPr>
      <w:r w:rsidRPr="00221EC2">
        <w:rPr>
          <w:rFonts w:cs="Arial"/>
          <w:szCs w:val="24"/>
        </w:rPr>
        <w:t>Deputy Director, Strategy Unit x 2</w:t>
      </w:r>
    </w:p>
    <w:p w:rsid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</w:pPr>
      <w:r>
        <w:t>D</w:t>
      </w:r>
      <w:r>
        <w:t>e</w:t>
      </w:r>
      <w:r>
        <w:t>puty Head of News, Press Office</w:t>
      </w:r>
    </w:p>
    <w:p w:rsidR="00221EC2" w:rsidRDefault="00221EC2" w:rsidP="00221EC2">
      <w:pPr>
        <w:pStyle w:val="ListParagraph"/>
        <w:widowControl/>
        <w:numPr>
          <w:ilvl w:val="0"/>
          <w:numId w:val="9"/>
        </w:numPr>
        <w:ind w:left="357" w:hanging="357"/>
      </w:pPr>
      <w:r>
        <w:t>Senior Press Offic</w:t>
      </w:r>
      <w:r>
        <w:t>er, Children and Families Desk</w:t>
      </w:r>
    </w:p>
    <w:p w:rsidR="00221EC2" w:rsidRDefault="00221EC2" w:rsidP="00221EC2">
      <w:pPr>
        <w:pStyle w:val="DeptBullets"/>
        <w:numPr>
          <w:ilvl w:val="0"/>
          <w:numId w:val="9"/>
        </w:numPr>
        <w:spacing w:after="0"/>
        <w:ind w:left="357" w:hanging="357"/>
      </w:pPr>
      <w:r>
        <w:t>Press Offi</w:t>
      </w:r>
      <w:r>
        <w:t>cer, Children and Families Desk</w:t>
      </w:r>
    </w:p>
    <w:p w:rsidR="00221EC2" w:rsidRDefault="00221EC2" w:rsidP="00221EC2">
      <w:pPr>
        <w:pStyle w:val="DeptBullets"/>
        <w:numPr>
          <w:ilvl w:val="0"/>
          <w:numId w:val="9"/>
        </w:numPr>
        <w:spacing w:after="0"/>
        <w:ind w:left="357" w:hanging="357"/>
      </w:pPr>
      <w:r>
        <w:t>Director General, Children’s Ser</w:t>
      </w:r>
      <w:r>
        <w:t>vices and Departmental Strategy</w:t>
      </w:r>
    </w:p>
    <w:p w:rsidR="00221EC2" w:rsidRDefault="00221EC2" w:rsidP="00221EC2">
      <w:pPr>
        <w:pStyle w:val="DeptBullets"/>
        <w:numPr>
          <w:ilvl w:val="0"/>
          <w:numId w:val="9"/>
        </w:numPr>
        <w:spacing w:after="0"/>
        <w:ind w:left="357" w:hanging="357"/>
      </w:pPr>
      <w:r>
        <w:t>Director, Research and Analysis</w:t>
      </w:r>
    </w:p>
    <w:p w:rsidR="00221EC2" w:rsidRDefault="00221EC2" w:rsidP="00221EC2">
      <w:pPr>
        <w:pStyle w:val="DeptBullets"/>
        <w:numPr>
          <w:ilvl w:val="0"/>
          <w:numId w:val="9"/>
        </w:numPr>
        <w:spacing w:after="0"/>
        <w:ind w:left="357" w:hanging="357"/>
      </w:pPr>
      <w:r>
        <w:t>Head of Profession for Statisti</w:t>
      </w:r>
      <w:r>
        <w:t>cs, Education and Data Division</w:t>
      </w:r>
    </w:p>
    <w:p w:rsidR="00221EC2" w:rsidRDefault="00221EC2" w:rsidP="00221EC2">
      <w:pPr>
        <w:pStyle w:val="DeptBullets"/>
        <w:numPr>
          <w:ilvl w:val="0"/>
          <w:numId w:val="9"/>
        </w:numPr>
        <w:spacing w:after="0"/>
        <w:ind w:left="357" w:hanging="357"/>
      </w:pPr>
      <w:r>
        <w:t>Economic Advisor,</w:t>
      </w:r>
      <w:r>
        <w:t xml:space="preserve"> Analysis and Research Division</w:t>
      </w:r>
    </w:p>
    <w:p w:rsidR="00221EC2" w:rsidRDefault="00221EC2" w:rsidP="00221EC2">
      <w:pPr>
        <w:pStyle w:val="DeptBullets"/>
        <w:numPr>
          <w:ilvl w:val="0"/>
          <w:numId w:val="9"/>
        </w:numPr>
        <w:spacing w:after="0"/>
        <w:ind w:left="357" w:hanging="357"/>
      </w:pPr>
      <w:r>
        <w:t>Team Leader,</w:t>
      </w:r>
      <w:r>
        <w:t xml:space="preserve"> Analysis and Research Division</w:t>
      </w:r>
    </w:p>
    <w:p w:rsidR="00221EC2" w:rsidRDefault="00221EC2" w:rsidP="00221EC2">
      <w:pPr>
        <w:pStyle w:val="DeptBullets"/>
        <w:numPr>
          <w:ilvl w:val="0"/>
          <w:numId w:val="9"/>
        </w:numPr>
        <w:spacing w:after="0"/>
        <w:ind w:left="357" w:hanging="357"/>
      </w:pPr>
      <w:r>
        <w:t>Grade</w:t>
      </w:r>
      <w:r>
        <w:t xml:space="preserve"> 6, Child Safeguarding Division</w:t>
      </w:r>
    </w:p>
    <w:p w:rsidR="00AF1C07" w:rsidRPr="00AF1C07" w:rsidRDefault="00221EC2" w:rsidP="00221EC2">
      <w:pPr>
        <w:pStyle w:val="DeptBullets"/>
        <w:numPr>
          <w:ilvl w:val="0"/>
          <w:numId w:val="9"/>
        </w:numPr>
        <w:spacing w:after="0"/>
        <w:ind w:left="357" w:hanging="357"/>
      </w:pPr>
      <w:r>
        <w:t>Team Lead</w:t>
      </w:r>
      <w:r>
        <w:t>er, Child Safeguarding Division</w:t>
      </w: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C2" w:rsidRDefault="00221EC2">
      <w:r>
        <w:separator/>
      </w:r>
    </w:p>
  </w:endnote>
  <w:endnote w:type="continuationSeparator" w:id="0">
    <w:p w:rsidR="00221EC2" w:rsidRDefault="0022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C2" w:rsidRDefault="00221EC2">
      <w:r>
        <w:separator/>
      </w:r>
    </w:p>
  </w:footnote>
  <w:footnote w:type="continuationSeparator" w:id="0">
    <w:p w:rsidR="00221EC2" w:rsidRDefault="0022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47B567A"/>
    <w:multiLevelType w:val="hybridMultilevel"/>
    <w:tmpl w:val="BCACC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D4667"/>
    <w:multiLevelType w:val="hybridMultilevel"/>
    <w:tmpl w:val="599A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2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21EC2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77AC8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5678E657.dotm</Template>
  <TotalTime>6</TotalTime>
  <Pages>1</Pages>
  <Words>129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ASHTON, Jessica</dc:creator>
  <cp:lastModifiedBy>ASHTON, Jessica</cp:lastModifiedBy>
  <cp:revision>2</cp:revision>
  <dcterms:created xsi:type="dcterms:W3CDTF">2013-07-10T13:15:00Z</dcterms:created>
  <dcterms:modified xsi:type="dcterms:W3CDTF">2013-07-10T13:25:00Z</dcterms:modified>
</cp:coreProperties>
</file>