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38" w:type="dxa"/>
        <w:tblLayout w:type="fixed"/>
        <w:tblLook w:val="0000" w:firstRow="0" w:lastRow="0" w:firstColumn="0" w:lastColumn="0" w:noHBand="0" w:noVBand="0"/>
      </w:tblPr>
      <w:tblGrid>
        <w:gridCol w:w="4899"/>
        <w:gridCol w:w="4536"/>
      </w:tblGrid>
      <w:tr w:rsidR="00660970" w:rsidTr="000A1A62">
        <w:trPr>
          <w:trHeight w:val="1556"/>
        </w:trPr>
        <w:tc>
          <w:tcPr>
            <w:tcW w:w="4899" w:type="dxa"/>
            <w:vMerge w:val="restart"/>
          </w:tcPr>
          <w:p w:rsidR="00660970" w:rsidRPr="002D6614" w:rsidRDefault="00213283" w:rsidP="00E53F61">
            <w:r>
              <w:rPr>
                <w:noProof/>
              </w:rPr>
              <w:drawing>
                <wp:inline distT="0" distB="0" distL="0" distR="0" wp14:anchorId="0FD23D5E" wp14:editId="0F8908BB">
                  <wp:extent cx="1781175" cy="1228725"/>
                  <wp:effectExtent l="0" t="0" r="9525" b="9525"/>
                  <wp:docPr id="1" name="Picture 1" descr="DFID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D_BLK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1228725"/>
                          </a:xfrm>
                          <a:prstGeom prst="rect">
                            <a:avLst/>
                          </a:prstGeom>
                          <a:noFill/>
                          <a:ln>
                            <a:noFill/>
                          </a:ln>
                        </pic:spPr>
                      </pic:pic>
                    </a:graphicData>
                  </a:graphic>
                </wp:inline>
              </w:drawing>
            </w:r>
          </w:p>
        </w:tc>
        <w:tc>
          <w:tcPr>
            <w:tcW w:w="4536" w:type="dxa"/>
            <w:vAlign w:val="bottom"/>
          </w:tcPr>
          <w:p w:rsidR="00660970" w:rsidRPr="00B7751C" w:rsidRDefault="0077015C" w:rsidP="006D7967">
            <w:pPr>
              <w:pStyle w:val="Heading1"/>
            </w:pPr>
            <w:r>
              <w:t>Concept</w:t>
            </w:r>
            <w:r w:rsidR="006D7967">
              <w:t xml:space="preserve"> note</w:t>
            </w:r>
          </w:p>
        </w:tc>
      </w:tr>
      <w:tr w:rsidR="00660970" w:rsidTr="000A1A62">
        <w:trPr>
          <w:trHeight w:val="429"/>
        </w:trPr>
        <w:tc>
          <w:tcPr>
            <w:tcW w:w="4899" w:type="dxa"/>
            <w:vMerge/>
          </w:tcPr>
          <w:p w:rsidR="00660970" w:rsidRDefault="00660970" w:rsidP="00E53F61"/>
        </w:tc>
        <w:tc>
          <w:tcPr>
            <w:tcW w:w="4536" w:type="dxa"/>
            <w:vAlign w:val="center"/>
          </w:tcPr>
          <w:p w:rsidR="00660970" w:rsidRPr="0077015C" w:rsidRDefault="0077015C" w:rsidP="007E5FA6">
            <w:pPr>
              <w:pStyle w:val="Heading1"/>
              <w:rPr>
                <w:b w:val="0"/>
                <w:sz w:val="24"/>
                <w:szCs w:val="24"/>
              </w:rPr>
            </w:pPr>
            <w:r w:rsidRPr="0077015C">
              <w:rPr>
                <w:b w:val="0"/>
                <w:sz w:val="24"/>
                <w:szCs w:val="24"/>
              </w:rPr>
              <w:t>Date 10 January 2014</w:t>
            </w:r>
          </w:p>
        </w:tc>
      </w:tr>
      <w:tr w:rsidR="00660970" w:rsidRPr="00DF0B5B" w:rsidTr="000A1A62">
        <w:trPr>
          <w:cantSplit/>
          <w:trHeight w:val="113"/>
        </w:trPr>
        <w:tc>
          <w:tcPr>
            <w:tcW w:w="9435" w:type="dxa"/>
            <w:gridSpan w:val="2"/>
            <w:tcBorders>
              <w:left w:val="nil"/>
            </w:tcBorders>
          </w:tcPr>
          <w:p w:rsidR="00660970" w:rsidRPr="00DF0B5B" w:rsidRDefault="00660970" w:rsidP="00DF0B5B"/>
        </w:tc>
      </w:tr>
    </w:tbl>
    <w:p w:rsidR="000321C5" w:rsidRDefault="000321C5">
      <w:pPr>
        <w:jc w:val="both"/>
        <w:sectPr w:rsidR="000321C5" w:rsidSect="00CA3A9C">
          <w:headerReference w:type="default" r:id="rId10"/>
          <w:footerReference w:type="default" r:id="rId11"/>
          <w:pgSz w:w="11906" w:h="16838" w:code="9"/>
          <w:pgMar w:top="567" w:right="567" w:bottom="1134" w:left="567" w:header="532" w:footer="384" w:gutter="0"/>
          <w:cols w:space="720"/>
          <w:docGrid w:linePitch="326"/>
        </w:sectPr>
      </w:pPr>
    </w:p>
    <w:p w:rsidR="00660970" w:rsidRDefault="0053132E" w:rsidP="00B20134">
      <w:pPr>
        <w:pStyle w:val="Heading2"/>
      </w:pPr>
      <w:r>
        <w:lastRenderedPageBreak/>
        <w:t xml:space="preserve">Using </w:t>
      </w:r>
      <w:r w:rsidR="00B6370B">
        <w:t xml:space="preserve">open </w:t>
      </w:r>
      <w:r>
        <w:t xml:space="preserve">aid </w:t>
      </w:r>
      <w:r w:rsidR="00B6370B">
        <w:t>data</w:t>
      </w:r>
      <w:r>
        <w:t xml:space="preserve"> to improve development </w:t>
      </w:r>
      <w:r w:rsidR="00D07649">
        <w:t>impact</w:t>
      </w:r>
    </w:p>
    <w:p w:rsidR="002C2F17" w:rsidRPr="00B20134" w:rsidRDefault="00F9369C" w:rsidP="00B20134">
      <w:pPr>
        <w:pStyle w:val="Heading3"/>
      </w:pPr>
      <w:r>
        <w:t>The challenge</w:t>
      </w:r>
    </w:p>
    <w:p w:rsidR="00B07599" w:rsidRDefault="00B6370B" w:rsidP="0049194C">
      <w:pPr>
        <w:numPr>
          <w:ilvl w:val="0"/>
          <w:numId w:val="31"/>
        </w:numPr>
      </w:pPr>
      <w:r>
        <w:t>Using</w:t>
      </w:r>
      <w:r w:rsidR="0049194C" w:rsidRPr="0049194C">
        <w:t xml:space="preserve"> open aid data</w:t>
      </w:r>
      <w:r w:rsidR="0049194C">
        <w:t xml:space="preserve"> </w:t>
      </w:r>
      <w:r>
        <w:t xml:space="preserve">to improve development </w:t>
      </w:r>
      <w:r w:rsidR="00D07649">
        <w:t>impact</w:t>
      </w:r>
      <w:r>
        <w:t xml:space="preserve"> and support the Secretary of State’s priorities under the Aid Transparency Challenge.</w:t>
      </w:r>
    </w:p>
    <w:p w:rsidR="00D07649" w:rsidRDefault="00270595" w:rsidP="007078C9">
      <w:pPr>
        <w:pStyle w:val="ListParagraph"/>
        <w:numPr>
          <w:ilvl w:val="0"/>
          <w:numId w:val="31"/>
        </w:numPr>
        <w:spacing w:after="0"/>
      </w:pPr>
      <w:r>
        <w:t>T</w:t>
      </w:r>
      <w:r w:rsidR="00B6370B">
        <w:t xml:space="preserve">ransparency is seen as a key </w:t>
      </w:r>
      <w:r w:rsidR="00D07649">
        <w:t>contributor to</w:t>
      </w:r>
      <w:r w:rsidR="00B6370B">
        <w:t xml:space="preserve"> development </w:t>
      </w:r>
      <w:r w:rsidR="00D07649">
        <w:t xml:space="preserve">impact </w:t>
      </w:r>
      <w:r w:rsidR="00B6370B">
        <w:t xml:space="preserve">– a </w:t>
      </w:r>
      <w:r w:rsidR="00D72189">
        <w:t xml:space="preserve">building block that </w:t>
      </w:r>
      <w:r w:rsidR="00B6370B">
        <w:t>enable</w:t>
      </w:r>
      <w:r w:rsidR="003F6A3B">
        <w:t>s</w:t>
      </w:r>
      <w:r w:rsidR="00D72189">
        <w:t xml:space="preserve"> citizen participation, </w:t>
      </w:r>
      <w:r>
        <w:t xml:space="preserve">government </w:t>
      </w:r>
      <w:r w:rsidR="00B6370B">
        <w:t xml:space="preserve">accountability and </w:t>
      </w:r>
      <w:r>
        <w:t xml:space="preserve">development assistance </w:t>
      </w:r>
      <w:r w:rsidR="00B6370B">
        <w:t>effectiveness. Over the past five years</w:t>
      </w:r>
      <w:r w:rsidR="00530B5D">
        <w:t xml:space="preserve"> there has been good progress </w:t>
      </w:r>
      <w:r w:rsidR="005E7B86">
        <w:t>i</w:t>
      </w:r>
      <w:r w:rsidR="00B6370B">
        <w:t xml:space="preserve">n increasing the supply of </w:t>
      </w:r>
      <w:r w:rsidR="00D07649">
        <w:t xml:space="preserve">open </w:t>
      </w:r>
      <w:r w:rsidR="00B6370B">
        <w:t>data on a</w:t>
      </w:r>
      <w:r w:rsidR="005E7B86">
        <w:t>id spending, but less progress i</w:t>
      </w:r>
      <w:r w:rsidR="00B6370B">
        <w:t xml:space="preserve">n increasing its use. </w:t>
      </w:r>
      <w:r w:rsidR="00530B5D">
        <w:t xml:space="preserve">Transparency advocates and civil society </w:t>
      </w:r>
      <w:r w:rsidR="008307E9">
        <w:t>group</w:t>
      </w:r>
      <w:r w:rsidR="00530B5D">
        <w:t xml:space="preserve">s </w:t>
      </w:r>
      <w:r w:rsidR="008307E9">
        <w:t>including</w:t>
      </w:r>
      <w:r w:rsidR="00F70802">
        <w:t xml:space="preserve"> Publish What You Fund, Oxfam</w:t>
      </w:r>
      <w:r w:rsidR="006E568D">
        <w:t xml:space="preserve"> </w:t>
      </w:r>
      <w:r w:rsidR="007078C9">
        <w:t xml:space="preserve">America </w:t>
      </w:r>
      <w:r w:rsidR="006E568D">
        <w:t xml:space="preserve">and </w:t>
      </w:r>
      <w:r w:rsidR="007078C9">
        <w:t xml:space="preserve">the </w:t>
      </w:r>
      <w:r w:rsidR="007078C9" w:rsidRPr="007078C9">
        <w:t>Collaborative Africa Budget Reform Initiative</w:t>
      </w:r>
      <w:r w:rsidR="007078C9">
        <w:t xml:space="preserve"> </w:t>
      </w:r>
      <w:r w:rsidR="008307E9">
        <w:t xml:space="preserve">all </w:t>
      </w:r>
      <w:r w:rsidR="00530B5D">
        <w:t xml:space="preserve">highlight that while more data </w:t>
      </w:r>
      <w:r w:rsidR="00DA330C">
        <w:t>and tools for sharing data are</w:t>
      </w:r>
      <w:r w:rsidR="00530B5D">
        <w:t xml:space="preserve"> important, </w:t>
      </w:r>
      <w:hyperlink r:id="rId12" w:history="1">
        <w:r w:rsidR="00DA330C" w:rsidRPr="001E66EC">
          <w:rPr>
            <w:rStyle w:val="Hyperlink"/>
          </w:rPr>
          <w:t>they are</w:t>
        </w:r>
        <w:r w:rsidR="00530B5D" w:rsidRPr="001E66EC">
          <w:rPr>
            <w:rStyle w:val="Hyperlink"/>
          </w:rPr>
          <w:t xml:space="preserve"> not enough</w:t>
        </w:r>
      </w:hyperlink>
      <w:r w:rsidR="00530B5D">
        <w:t xml:space="preserve">. If transparency is to </w:t>
      </w:r>
      <w:r w:rsidR="001B7276">
        <w:t>enable</w:t>
      </w:r>
      <w:r w:rsidR="00530B5D">
        <w:t xml:space="preserve"> improvements in development impact, then the data must be </w:t>
      </w:r>
      <w:r w:rsidR="004F7D2D">
        <w:t xml:space="preserve">useful to partners </w:t>
      </w:r>
      <w:r w:rsidR="001B7276">
        <w:t>in developing countries</w:t>
      </w:r>
      <w:r w:rsidR="00530B5D">
        <w:t xml:space="preserve"> and used</w:t>
      </w:r>
      <w:r w:rsidR="001B7276">
        <w:t xml:space="preserve"> </w:t>
      </w:r>
      <w:r w:rsidR="00DA330C">
        <w:t>in ways that benefit them directly or indirectly.</w:t>
      </w:r>
      <w:r w:rsidR="00530B5D">
        <w:t xml:space="preserve"> </w:t>
      </w:r>
      <w:r w:rsidR="00C90BF5">
        <w:t xml:space="preserve">Increased </w:t>
      </w:r>
      <w:r w:rsidR="001B7276" w:rsidRPr="00F70802">
        <w:t>data use w</w:t>
      </w:r>
      <w:r w:rsidR="00F70802">
        <w:t>ill</w:t>
      </w:r>
      <w:r w:rsidR="001B7276" w:rsidRPr="00F70802">
        <w:t xml:space="preserve"> </w:t>
      </w:r>
      <w:r w:rsidR="00C90BF5">
        <w:t xml:space="preserve">also </w:t>
      </w:r>
      <w:r w:rsidR="001B7276" w:rsidRPr="00F70802">
        <w:t xml:space="preserve">help build knowledge of what works in the transparency field, </w:t>
      </w:r>
      <w:r w:rsidR="00C90BF5">
        <w:t xml:space="preserve">build </w:t>
      </w:r>
      <w:r w:rsidR="008F6B33">
        <w:t>stronger</w:t>
      </w:r>
      <w:r w:rsidR="00F70802" w:rsidRPr="00F70802">
        <w:t xml:space="preserve"> </w:t>
      </w:r>
      <w:r w:rsidR="001B7276" w:rsidRPr="00F70802">
        <w:t xml:space="preserve">support </w:t>
      </w:r>
      <w:r w:rsidR="008307E9">
        <w:t xml:space="preserve">for </w:t>
      </w:r>
      <w:r w:rsidR="001B7276" w:rsidRPr="00F70802">
        <w:t>this work</w:t>
      </w:r>
      <w:r w:rsidR="00B6370B" w:rsidRPr="00F70802">
        <w:t xml:space="preserve"> </w:t>
      </w:r>
      <w:r w:rsidR="00F70802" w:rsidRPr="00F70802">
        <w:t xml:space="preserve">and drive better data </w:t>
      </w:r>
      <w:r w:rsidR="00F70802">
        <w:t>availability</w:t>
      </w:r>
      <w:r w:rsidR="003F6A3B">
        <w:t xml:space="preserve"> and quality.</w:t>
      </w:r>
    </w:p>
    <w:p w:rsidR="00F70802" w:rsidRDefault="00F70802" w:rsidP="00F70802">
      <w:pPr>
        <w:pStyle w:val="ListParagraph"/>
        <w:spacing w:after="0"/>
        <w:ind w:left="454"/>
      </w:pPr>
    </w:p>
    <w:p w:rsidR="00E503A1" w:rsidRDefault="00D07649" w:rsidP="00E73502">
      <w:pPr>
        <w:pStyle w:val="ListParagraph"/>
        <w:numPr>
          <w:ilvl w:val="0"/>
          <w:numId w:val="31"/>
        </w:numPr>
      </w:pPr>
      <w:proofErr w:type="spellStart"/>
      <w:r w:rsidRPr="00D07649">
        <w:t>DFID</w:t>
      </w:r>
      <w:r w:rsidR="00EA4C53">
        <w:t>’s</w:t>
      </w:r>
      <w:proofErr w:type="spellEnd"/>
      <w:r w:rsidR="00EA4C53">
        <w:t xml:space="preserve"> vision on transparency (the </w:t>
      </w:r>
      <w:hyperlink r:id="rId13" w:history="1">
        <w:r w:rsidR="00EA4C53" w:rsidRPr="00EA4C53">
          <w:rPr>
            <w:rStyle w:val="Hyperlink"/>
          </w:rPr>
          <w:t>Aid Transparency Challenge</w:t>
        </w:r>
      </w:hyperlink>
      <w:r w:rsidR="00EA4C53">
        <w:t xml:space="preserve">) </w:t>
      </w:r>
      <w:r w:rsidR="00DA330C">
        <w:t>encompasses both supply and use of open aid data.</w:t>
      </w:r>
      <w:r w:rsidR="00EA4C53">
        <w:t xml:space="preserve"> </w:t>
      </w:r>
      <w:r w:rsidR="00EA4C53" w:rsidRPr="00EA4C53">
        <w:t xml:space="preserve">Overall, we have made significant </w:t>
      </w:r>
      <w:r w:rsidR="00EA4C53">
        <w:t>progress</w:t>
      </w:r>
      <w:r w:rsidR="00EA4C53" w:rsidRPr="00EA4C53">
        <w:t xml:space="preserve"> </w:t>
      </w:r>
      <w:r w:rsidR="00F9369C">
        <w:t>i</w:t>
      </w:r>
      <w:r w:rsidR="00EA4C53" w:rsidRPr="00EA4C53">
        <w:t xml:space="preserve">n </w:t>
      </w:r>
      <w:r w:rsidR="00E73502">
        <w:t>improving the supply of</w:t>
      </w:r>
      <w:r w:rsidR="00EA4C53">
        <w:t xml:space="preserve"> UK aid </w:t>
      </w:r>
      <w:r w:rsidR="009D7797">
        <w:t>data</w:t>
      </w:r>
      <w:r w:rsidR="00EA4C53">
        <w:t xml:space="preserve">. </w:t>
      </w:r>
      <w:r w:rsidR="009D7797">
        <w:t xml:space="preserve">The </w:t>
      </w:r>
      <w:hyperlink r:id="rId14" w:history="1">
        <w:r w:rsidR="009D7797" w:rsidRPr="009D7797">
          <w:rPr>
            <w:rStyle w:val="Hyperlink"/>
          </w:rPr>
          <w:t>Aid Transparency Index</w:t>
        </w:r>
      </w:hyperlink>
      <w:r w:rsidR="009D7797" w:rsidRPr="009D7797">
        <w:t xml:space="preserve"> demonstrates the UK’s continued lead in this area, both in demonstrating the reach and impact of our own work through publication of quality data, and in helping and encouraging others to do the same. </w:t>
      </w:r>
      <w:r w:rsidR="00E73502">
        <w:t xml:space="preserve">We now need </w:t>
      </w:r>
      <w:r w:rsidR="00F9369C">
        <w:t>more effort</w:t>
      </w:r>
      <w:r w:rsidR="00E73502">
        <w:t xml:space="preserve"> on</w:t>
      </w:r>
      <w:r w:rsidR="007078C9">
        <w:t xml:space="preserve"> </w:t>
      </w:r>
      <w:r w:rsidR="00E73502">
        <w:t xml:space="preserve">further </w:t>
      </w:r>
      <w:r w:rsidR="007078C9">
        <w:t>stimulating</w:t>
      </w:r>
      <w:r w:rsidR="005C5D0A">
        <w:t xml:space="preserve"> </w:t>
      </w:r>
      <w:r w:rsidR="00EA4C53">
        <w:t>use of this data</w:t>
      </w:r>
      <w:r w:rsidR="00C948D4">
        <w:t xml:space="preserve"> </w:t>
      </w:r>
      <w:r w:rsidR="002F5D12">
        <w:t xml:space="preserve">either </w:t>
      </w:r>
      <w:r w:rsidR="00C948D4">
        <w:t xml:space="preserve">by southern </w:t>
      </w:r>
      <w:r w:rsidR="0030694B">
        <w:t>groups</w:t>
      </w:r>
      <w:r w:rsidR="00C948D4">
        <w:t xml:space="preserve"> </w:t>
      </w:r>
      <w:r w:rsidR="008307E9">
        <w:t xml:space="preserve">directly, </w:t>
      </w:r>
      <w:r w:rsidR="00C948D4">
        <w:t>or in ways intended to benefit them</w:t>
      </w:r>
      <w:r w:rsidR="008307E9">
        <w:t xml:space="preserve"> – and </w:t>
      </w:r>
      <w:r w:rsidR="002F5D12">
        <w:t xml:space="preserve">from that </w:t>
      </w:r>
      <w:r w:rsidR="007078C9" w:rsidRPr="009D7797">
        <w:t xml:space="preserve">strengthen the evidence of </w:t>
      </w:r>
      <w:r w:rsidR="009553AD">
        <w:t>open data’s</w:t>
      </w:r>
      <w:r w:rsidR="007078C9" w:rsidRPr="009D7797">
        <w:t xml:space="preserve"> </w:t>
      </w:r>
      <w:r w:rsidR="00E73502">
        <w:t>development impact</w:t>
      </w:r>
      <w:r w:rsidR="007078C9" w:rsidRPr="009D7797">
        <w:t xml:space="preserve">. </w:t>
      </w:r>
      <w:r w:rsidR="00E73502">
        <w:t xml:space="preserve">We propose to do this by establishing </w:t>
      </w:r>
      <w:r w:rsidR="00EA4C53">
        <w:t xml:space="preserve">an Aid Transparency </w:t>
      </w:r>
      <w:r w:rsidR="00E503A1">
        <w:t>Impact</w:t>
      </w:r>
      <w:r w:rsidR="00E73502">
        <w:t xml:space="preserve"> Fund.</w:t>
      </w:r>
    </w:p>
    <w:p w:rsidR="00E73502" w:rsidRDefault="00F9369C" w:rsidP="00E73502">
      <w:pPr>
        <w:pStyle w:val="Heading3"/>
      </w:pPr>
      <w:r>
        <w:t>Where are we now?</w:t>
      </w:r>
    </w:p>
    <w:p w:rsidR="00775205" w:rsidRDefault="00ED5294" w:rsidP="000F179D">
      <w:pPr>
        <w:pStyle w:val="ListParagraph"/>
        <w:numPr>
          <w:ilvl w:val="0"/>
          <w:numId w:val="31"/>
        </w:numPr>
      </w:pPr>
      <w:r>
        <w:t>W</w:t>
      </w:r>
      <w:r w:rsidR="002F5D12">
        <w:t xml:space="preserve">orking </w:t>
      </w:r>
      <w:r w:rsidR="00D348DC">
        <w:t xml:space="preserve">closely </w:t>
      </w:r>
      <w:r w:rsidR="002F5D12">
        <w:t xml:space="preserve">with DFID innovation and policy teams and a range of external </w:t>
      </w:r>
      <w:r w:rsidR="001E66EC">
        <w:t>network</w:t>
      </w:r>
      <w:r w:rsidR="002F5D12">
        <w:t xml:space="preserve">s </w:t>
      </w:r>
      <w:r w:rsidR="00E73502">
        <w:t>experience</w:t>
      </w:r>
      <w:r w:rsidR="007A5D46">
        <w:t>d</w:t>
      </w:r>
      <w:r w:rsidR="00E73502">
        <w:t xml:space="preserve"> in open data</w:t>
      </w:r>
      <w:r w:rsidR="00C90BF5">
        <w:t xml:space="preserve"> and innovation</w:t>
      </w:r>
      <w:r w:rsidR="002F5D12">
        <w:t xml:space="preserve">, we </w:t>
      </w:r>
      <w:r>
        <w:t>identif</w:t>
      </w:r>
      <w:r w:rsidR="002F5D12">
        <w:t>ied</w:t>
      </w:r>
      <w:r>
        <w:t xml:space="preserve"> key</w:t>
      </w:r>
      <w:r w:rsidRPr="00ED5294">
        <w:t xml:space="preserve"> constraints</w:t>
      </w:r>
      <w:r w:rsidR="00237F70">
        <w:t xml:space="preserve"> and </w:t>
      </w:r>
      <w:r w:rsidRPr="00ED5294">
        <w:t xml:space="preserve">opportunities </w:t>
      </w:r>
      <w:r w:rsidR="00834633">
        <w:t xml:space="preserve">for increasing use of open aid data </w:t>
      </w:r>
      <w:r w:rsidR="004B7073">
        <w:t>and</w:t>
      </w:r>
      <w:r>
        <w:t xml:space="preserve"> examine</w:t>
      </w:r>
      <w:r w:rsidR="002F5D12">
        <w:t>d</w:t>
      </w:r>
      <w:r>
        <w:t xml:space="preserve"> four options</w:t>
      </w:r>
      <w:r w:rsidR="001E66EC">
        <w:t xml:space="preserve"> for </w:t>
      </w:r>
      <w:proofErr w:type="gramStart"/>
      <w:r w:rsidR="001E66EC">
        <w:t>structuring</w:t>
      </w:r>
      <w:proofErr w:type="gramEnd"/>
      <w:r w:rsidR="001E66EC">
        <w:t xml:space="preserve"> the fund</w:t>
      </w:r>
      <w:r w:rsidR="00AA5F1C">
        <w:t>.</w:t>
      </w:r>
      <w:r w:rsidR="001E66EC">
        <w:rPr>
          <w:rStyle w:val="FootnoteReference"/>
        </w:rPr>
        <w:footnoteReference w:id="1"/>
      </w:r>
      <w:r w:rsidR="00237F70">
        <w:t xml:space="preserve"> We concluded that building on existing </w:t>
      </w:r>
      <w:r w:rsidR="008463C2">
        <w:t xml:space="preserve">global </w:t>
      </w:r>
      <w:r w:rsidR="00237F70">
        <w:t>initiatives in this area for increased efficiency and impact is the best option.</w:t>
      </w:r>
      <w:r w:rsidR="00834633">
        <w:t xml:space="preserve"> Our proposed approach integrates the fund with two major </w:t>
      </w:r>
      <w:r w:rsidR="00775205">
        <w:t xml:space="preserve">initiatives – </w:t>
      </w:r>
      <w:hyperlink r:id="rId15" w:history="1">
        <w:r w:rsidR="00775205" w:rsidRPr="00BD4BFC">
          <w:rPr>
            <w:rStyle w:val="Hyperlink"/>
          </w:rPr>
          <w:t>Making</w:t>
        </w:r>
        <w:r w:rsidR="00834633" w:rsidRPr="00BD4BFC">
          <w:rPr>
            <w:rStyle w:val="Hyperlink"/>
          </w:rPr>
          <w:t xml:space="preserve"> All Voices Count</w:t>
        </w:r>
      </w:hyperlink>
      <w:r w:rsidR="00834633">
        <w:t xml:space="preserve"> and the </w:t>
      </w:r>
      <w:hyperlink r:id="rId16" w:history="1">
        <w:r w:rsidR="00834633" w:rsidRPr="00BD4BFC">
          <w:rPr>
            <w:rStyle w:val="Hyperlink"/>
          </w:rPr>
          <w:t>Follow the Money</w:t>
        </w:r>
      </w:hyperlink>
      <w:r w:rsidR="00834633">
        <w:t xml:space="preserve"> network</w:t>
      </w:r>
      <w:r w:rsidR="000F179D">
        <w:t>.</w:t>
      </w:r>
    </w:p>
    <w:p w:rsidR="000F179D" w:rsidRDefault="000F179D" w:rsidP="000F179D">
      <w:pPr>
        <w:pStyle w:val="ListParagraph"/>
        <w:ind w:left="454"/>
      </w:pPr>
    </w:p>
    <w:p w:rsidR="00775205" w:rsidRDefault="00775205" w:rsidP="009812B5">
      <w:pPr>
        <w:pStyle w:val="ListParagraph"/>
        <w:numPr>
          <w:ilvl w:val="0"/>
          <w:numId w:val="31"/>
        </w:numPr>
      </w:pPr>
      <w:r w:rsidRPr="0053505C">
        <w:lastRenderedPageBreak/>
        <w:t xml:space="preserve">Making All Voices Count </w:t>
      </w:r>
      <w:r>
        <w:t xml:space="preserve">is a global fund that </w:t>
      </w:r>
      <w:r w:rsidRPr="0053505C">
        <w:t xml:space="preserve">aims to play an important role in </w:t>
      </w:r>
      <w:r w:rsidRPr="00D43E65">
        <w:t>increasing government transparency and accountability</w:t>
      </w:r>
      <w:r>
        <w:t>, including through</w:t>
      </w:r>
      <w:r w:rsidRPr="0053505C">
        <w:t xml:space="preserve"> use of technology.</w:t>
      </w:r>
      <w:r w:rsidR="000F179D">
        <w:rPr>
          <w:rStyle w:val="FootnoteReference"/>
        </w:rPr>
        <w:footnoteReference w:id="2"/>
      </w:r>
      <w:r w:rsidRPr="0053505C">
        <w:t xml:space="preserve"> </w:t>
      </w:r>
      <w:r>
        <w:t xml:space="preserve">It will award funds in three areas: Innovation – backing innovative ideas and technology solutions; Scaling – scaling successful initiatives and responses; Research and Evidence – building an evidence base as to what works and why. Follow the Money </w:t>
      </w:r>
      <w:r w:rsidR="009812B5">
        <w:t xml:space="preserve">is a </w:t>
      </w:r>
      <w:r w:rsidR="009812B5" w:rsidRPr="009812B5">
        <w:t>new global network of organisations pushing for the transparency needed to enable citizens to hold decision-makers to account for the use of public money</w:t>
      </w:r>
      <w:r w:rsidR="009812B5">
        <w:t>.</w:t>
      </w:r>
    </w:p>
    <w:p w:rsidR="00775205" w:rsidRDefault="00775205" w:rsidP="00775205">
      <w:pPr>
        <w:pStyle w:val="ListParagraph"/>
      </w:pPr>
    </w:p>
    <w:p w:rsidR="000F179D" w:rsidRDefault="00775205" w:rsidP="000F179D">
      <w:pPr>
        <w:pStyle w:val="ListParagraph"/>
        <w:numPr>
          <w:ilvl w:val="0"/>
          <w:numId w:val="31"/>
        </w:numPr>
      </w:pPr>
      <w:r>
        <w:t>There is significant scope to deliver tools, products, services and case studies more efficiently through an integrated approach</w:t>
      </w:r>
      <w:r w:rsidR="006111E9">
        <w:t>,</w:t>
      </w:r>
      <w:r>
        <w:t xml:space="preserve"> whereby the Aid Transparency Impact Fund </w:t>
      </w:r>
      <w:r w:rsidR="000F179D">
        <w:t>harn</w:t>
      </w:r>
      <w:r w:rsidR="000F179D" w:rsidRPr="00834633">
        <w:t>ess</w:t>
      </w:r>
      <w:r w:rsidR="000F179D">
        <w:t>es</w:t>
      </w:r>
      <w:r w:rsidR="000F179D" w:rsidRPr="00834633">
        <w:t xml:space="preserve"> momentum and enha</w:t>
      </w:r>
      <w:r w:rsidR="000F179D">
        <w:t xml:space="preserve">nces existing activities to address known key constraints in the </w:t>
      </w:r>
      <w:r w:rsidR="006111E9">
        <w:t>areas of increasing open aid data use and strengthening impact evidence.</w:t>
      </w:r>
    </w:p>
    <w:p w:rsidR="00775205" w:rsidRDefault="00775205" w:rsidP="000F179D">
      <w:pPr>
        <w:pStyle w:val="ListParagraph"/>
        <w:ind w:left="454"/>
      </w:pPr>
    </w:p>
    <w:p w:rsidR="00ED5294" w:rsidRDefault="00ED5294" w:rsidP="00ED5294">
      <w:pPr>
        <w:pStyle w:val="ListParagraph"/>
        <w:ind w:left="454"/>
      </w:pPr>
    </w:p>
    <w:tbl>
      <w:tblPr>
        <w:tblStyle w:val="TableGrid8"/>
        <w:tblW w:w="0" w:type="auto"/>
        <w:tblLook w:val="04A0" w:firstRow="1" w:lastRow="0" w:firstColumn="1" w:lastColumn="0" w:noHBand="0" w:noVBand="1"/>
      </w:tblPr>
      <w:tblGrid>
        <w:gridCol w:w="3369"/>
        <w:gridCol w:w="6145"/>
      </w:tblGrid>
      <w:tr w:rsidR="0055578B" w:rsidRPr="000C641B" w:rsidTr="0055578B">
        <w:trPr>
          <w:cnfStyle w:val="100000000000" w:firstRow="1" w:lastRow="0" w:firstColumn="0" w:lastColumn="0" w:oddVBand="0" w:evenVBand="0" w:oddHBand="0" w:evenHBand="0" w:firstRowFirstColumn="0" w:firstRowLastColumn="0" w:lastRowFirstColumn="0" w:lastRowLastColumn="0"/>
        </w:trPr>
        <w:tc>
          <w:tcPr>
            <w:tcW w:w="3369" w:type="dxa"/>
          </w:tcPr>
          <w:p w:rsidR="008A6C40" w:rsidRPr="009D1027" w:rsidRDefault="000F179D" w:rsidP="000F179D">
            <w:pPr>
              <w:pStyle w:val="ListParagraph"/>
              <w:ind w:left="0"/>
              <w:rPr>
                <w:i/>
              </w:rPr>
            </w:pPr>
            <w:r w:rsidRPr="009D1027">
              <w:rPr>
                <w:i/>
              </w:rPr>
              <w:t>Key c</w:t>
            </w:r>
            <w:r w:rsidR="00F71A6D" w:rsidRPr="009D1027">
              <w:rPr>
                <w:i/>
              </w:rPr>
              <w:t>onstraints</w:t>
            </w:r>
          </w:p>
        </w:tc>
        <w:tc>
          <w:tcPr>
            <w:tcW w:w="6145" w:type="dxa"/>
          </w:tcPr>
          <w:p w:rsidR="008A6C40" w:rsidRPr="000C641B" w:rsidRDefault="00620E4C" w:rsidP="00620E4C">
            <w:pPr>
              <w:pStyle w:val="ListParagraph"/>
              <w:ind w:left="0"/>
              <w:rPr>
                <w:i/>
              </w:rPr>
            </w:pPr>
            <w:r>
              <w:rPr>
                <w:i/>
              </w:rPr>
              <w:t>Aid Transparency Impact Fund m</w:t>
            </w:r>
            <w:r w:rsidR="000F179D">
              <w:rPr>
                <w:i/>
              </w:rPr>
              <w:t>itigate</w:t>
            </w:r>
            <w:r>
              <w:rPr>
                <w:i/>
              </w:rPr>
              <w:t>s</w:t>
            </w:r>
            <w:r w:rsidR="000F179D">
              <w:rPr>
                <w:i/>
              </w:rPr>
              <w:t xml:space="preserve"> by</w:t>
            </w:r>
          </w:p>
        </w:tc>
      </w:tr>
      <w:tr w:rsidR="0055578B" w:rsidRPr="000C641B" w:rsidTr="0055578B">
        <w:trPr>
          <w:trHeight w:val="2068"/>
        </w:trPr>
        <w:tc>
          <w:tcPr>
            <w:tcW w:w="3369" w:type="dxa"/>
          </w:tcPr>
          <w:p w:rsidR="00916DB7" w:rsidRPr="008F090D" w:rsidRDefault="00BD4BFC" w:rsidP="00916DB7">
            <w:pPr>
              <w:pStyle w:val="ListParagraph"/>
              <w:numPr>
                <w:ilvl w:val="0"/>
                <w:numId w:val="37"/>
              </w:numPr>
              <w:rPr>
                <w:b/>
                <w:bCs/>
              </w:rPr>
            </w:pPr>
            <w:r>
              <w:t xml:space="preserve">limited </w:t>
            </w:r>
            <w:r w:rsidR="00916DB7">
              <w:t>awareness of open aid data and its potential, leading to limited demand</w:t>
            </w:r>
          </w:p>
          <w:p w:rsidR="00916DB7" w:rsidRPr="00A91363" w:rsidRDefault="00745169" w:rsidP="00916DB7">
            <w:pPr>
              <w:pStyle w:val="ListParagraph"/>
              <w:numPr>
                <w:ilvl w:val="0"/>
                <w:numId w:val="37"/>
              </w:numPr>
              <w:rPr>
                <w:b/>
                <w:bCs/>
              </w:rPr>
            </w:pPr>
            <w:r>
              <w:t xml:space="preserve">limited understanding of </w:t>
            </w:r>
            <w:r w:rsidR="00916DB7" w:rsidRPr="008F090D">
              <w:t xml:space="preserve">southern </w:t>
            </w:r>
            <w:r w:rsidR="00916DB7">
              <w:t>groups’ practical data need</w:t>
            </w:r>
            <w:r w:rsidR="00B3191F">
              <w:t>s</w:t>
            </w:r>
          </w:p>
          <w:p w:rsidR="00916DB7" w:rsidRDefault="00916DB7" w:rsidP="00916DB7">
            <w:pPr>
              <w:pStyle w:val="ListParagraph"/>
              <w:numPr>
                <w:ilvl w:val="0"/>
                <w:numId w:val="37"/>
              </w:numPr>
            </w:pPr>
            <w:r>
              <w:t xml:space="preserve">developing tools without </w:t>
            </w:r>
            <w:r w:rsidR="008463C2">
              <w:t xml:space="preserve">sufficient </w:t>
            </w:r>
            <w:r>
              <w:t>understanding</w:t>
            </w:r>
            <w:r w:rsidR="008463C2">
              <w:t xml:space="preserve"> of</w:t>
            </w:r>
            <w:r>
              <w:t xml:space="preserve"> user need</w:t>
            </w:r>
          </w:p>
        </w:tc>
        <w:tc>
          <w:tcPr>
            <w:tcW w:w="6145" w:type="dxa"/>
          </w:tcPr>
          <w:p w:rsidR="00916DB7" w:rsidRPr="005746E4" w:rsidRDefault="00916DB7" w:rsidP="00916DB7">
            <w:pPr>
              <w:pStyle w:val="ListParagraph"/>
              <w:numPr>
                <w:ilvl w:val="0"/>
                <w:numId w:val="37"/>
              </w:numPr>
            </w:pPr>
            <w:r w:rsidRPr="005746E4">
              <w:t>awareness raising</w:t>
            </w:r>
          </w:p>
          <w:p w:rsidR="00A50205" w:rsidRDefault="00916DB7" w:rsidP="00A50205">
            <w:pPr>
              <w:pStyle w:val="ListParagraph"/>
              <w:numPr>
                <w:ilvl w:val="0"/>
                <w:numId w:val="37"/>
              </w:numPr>
            </w:pPr>
            <w:r w:rsidRPr="005746E4">
              <w:t xml:space="preserve">action research by </w:t>
            </w:r>
            <w:r w:rsidR="00A50205">
              <w:t>southern</w:t>
            </w:r>
            <w:r w:rsidR="0055578B">
              <w:t>/</w:t>
            </w:r>
            <w:r w:rsidR="00A50205">
              <w:t>international pilot</w:t>
            </w:r>
            <w:r w:rsidR="00A50205" w:rsidRPr="00A50205">
              <w:t>s, identify</w:t>
            </w:r>
            <w:r w:rsidR="0055578B">
              <w:t>ing</w:t>
            </w:r>
            <w:r w:rsidR="00A50205" w:rsidRPr="00A50205">
              <w:t xml:space="preserve"> </w:t>
            </w:r>
            <w:r w:rsidR="0055578B">
              <w:t xml:space="preserve">the </w:t>
            </w:r>
            <w:r w:rsidR="00A50205" w:rsidRPr="00A50205">
              <w:t xml:space="preserve">practical accountability problems they want </w:t>
            </w:r>
            <w:r w:rsidR="0055578B">
              <w:t xml:space="preserve">to </w:t>
            </w:r>
            <w:r w:rsidR="00A50205" w:rsidRPr="00A50205">
              <w:t>address and match</w:t>
            </w:r>
            <w:r w:rsidR="0055578B">
              <w:t>ing</w:t>
            </w:r>
            <w:r w:rsidR="00A50205" w:rsidRPr="00A50205">
              <w:t xml:space="preserve"> them with </w:t>
            </w:r>
            <w:r w:rsidR="00A50205">
              <w:t xml:space="preserve">developers and researchers </w:t>
            </w:r>
            <w:r w:rsidR="00A50205" w:rsidRPr="00A50205">
              <w:t>who can assist and guide</w:t>
            </w:r>
          </w:p>
          <w:p w:rsidR="00620E4C" w:rsidRPr="005746E4" w:rsidRDefault="00620E4C" w:rsidP="00B3191F">
            <w:pPr>
              <w:pStyle w:val="ListParagraph"/>
              <w:numPr>
                <w:ilvl w:val="0"/>
                <w:numId w:val="37"/>
              </w:numPr>
            </w:pPr>
            <w:r w:rsidRPr="005746E4">
              <w:t>seed funding for early prototypes t</w:t>
            </w:r>
            <w:r w:rsidR="00B3191F" w:rsidRPr="005746E4">
              <w:t>o</w:t>
            </w:r>
            <w:r w:rsidRPr="005746E4">
              <w:t xml:space="preserve"> help users understand their need better</w:t>
            </w:r>
          </w:p>
        </w:tc>
      </w:tr>
      <w:tr w:rsidR="0055578B" w:rsidRPr="000C641B" w:rsidTr="0055578B">
        <w:trPr>
          <w:trHeight w:val="991"/>
        </w:trPr>
        <w:tc>
          <w:tcPr>
            <w:tcW w:w="3369" w:type="dxa"/>
          </w:tcPr>
          <w:p w:rsidR="00A91363" w:rsidRPr="00916DB7" w:rsidRDefault="00745169" w:rsidP="00916DB7">
            <w:pPr>
              <w:pStyle w:val="ListParagraph"/>
              <w:numPr>
                <w:ilvl w:val="0"/>
                <w:numId w:val="37"/>
              </w:numPr>
              <w:rPr>
                <w:b/>
                <w:bCs/>
                <w:color w:val="000000"/>
              </w:rPr>
            </w:pPr>
            <w:r>
              <w:t xml:space="preserve">challenge of </w:t>
            </w:r>
            <w:r w:rsidR="00916DB7">
              <w:t xml:space="preserve">turning </w:t>
            </w:r>
            <w:r>
              <w:t xml:space="preserve">good </w:t>
            </w:r>
            <w:r w:rsidR="00756AE1">
              <w:t xml:space="preserve">technology </w:t>
            </w:r>
            <w:r w:rsidR="00916DB7">
              <w:t>ideas into sustainable products</w:t>
            </w:r>
          </w:p>
        </w:tc>
        <w:tc>
          <w:tcPr>
            <w:tcW w:w="6145" w:type="dxa"/>
          </w:tcPr>
          <w:p w:rsidR="00A91363" w:rsidRPr="005746E4" w:rsidRDefault="00916DB7" w:rsidP="00916DB7">
            <w:pPr>
              <w:pStyle w:val="ListParagraph"/>
              <w:numPr>
                <w:ilvl w:val="0"/>
                <w:numId w:val="37"/>
              </w:numPr>
              <w:rPr>
                <w:bCs/>
              </w:rPr>
            </w:pPr>
            <w:r w:rsidRPr="005746E4">
              <w:t xml:space="preserve">tailored support to generate pipeline </w:t>
            </w:r>
            <w:r w:rsidRPr="005746E4">
              <w:rPr>
                <w:bCs/>
              </w:rPr>
              <w:t>proposals that can be taken to scale by apply</w:t>
            </w:r>
            <w:r w:rsidRPr="005746E4">
              <w:t>ing</w:t>
            </w:r>
            <w:r w:rsidRPr="005746E4">
              <w:rPr>
                <w:bCs/>
              </w:rPr>
              <w:t xml:space="preserve"> for </w:t>
            </w:r>
            <w:proofErr w:type="spellStart"/>
            <w:r w:rsidRPr="005746E4">
              <w:rPr>
                <w:bCs/>
              </w:rPr>
              <w:t>MAVC</w:t>
            </w:r>
            <w:proofErr w:type="spellEnd"/>
            <w:r w:rsidRPr="005746E4">
              <w:rPr>
                <w:bCs/>
              </w:rPr>
              <w:t xml:space="preserve"> </w:t>
            </w:r>
            <w:r w:rsidRPr="005746E4">
              <w:t xml:space="preserve">Innovation </w:t>
            </w:r>
            <w:r w:rsidRPr="005746E4">
              <w:rPr>
                <w:bCs/>
              </w:rPr>
              <w:t xml:space="preserve">funds </w:t>
            </w:r>
          </w:p>
        </w:tc>
      </w:tr>
      <w:tr w:rsidR="0055578B" w:rsidRPr="000C641B" w:rsidTr="0055578B">
        <w:trPr>
          <w:trHeight w:val="1640"/>
        </w:trPr>
        <w:tc>
          <w:tcPr>
            <w:tcW w:w="3369" w:type="dxa"/>
          </w:tcPr>
          <w:p w:rsidR="00A91363" w:rsidRPr="000F179D" w:rsidRDefault="00745169" w:rsidP="000F179D">
            <w:pPr>
              <w:pStyle w:val="ListParagraph"/>
              <w:numPr>
                <w:ilvl w:val="0"/>
                <w:numId w:val="37"/>
              </w:numPr>
              <w:rPr>
                <w:b/>
                <w:bCs/>
                <w:color w:val="000000"/>
              </w:rPr>
            </w:pPr>
            <w:r>
              <w:t xml:space="preserve">limited attention to </w:t>
            </w:r>
            <w:r w:rsidR="00A91363">
              <w:t xml:space="preserve">generating, tracking and learning from change </w:t>
            </w:r>
          </w:p>
          <w:p w:rsidR="008F090D" w:rsidRPr="00A91363" w:rsidRDefault="008F090D" w:rsidP="00916DB7">
            <w:pPr>
              <w:pStyle w:val="ListParagraph"/>
              <w:ind w:left="360"/>
              <w:rPr>
                <w:b/>
                <w:bCs/>
                <w:color w:val="000000"/>
              </w:rPr>
            </w:pPr>
          </w:p>
        </w:tc>
        <w:tc>
          <w:tcPr>
            <w:tcW w:w="6145" w:type="dxa"/>
          </w:tcPr>
          <w:p w:rsidR="00916DB7" w:rsidRPr="005746E4" w:rsidRDefault="00916DB7" w:rsidP="00916DB7">
            <w:pPr>
              <w:pStyle w:val="ListParagraph"/>
              <w:numPr>
                <w:ilvl w:val="0"/>
                <w:numId w:val="37"/>
              </w:numPr>
            </w:pPr>
            <w:r w:rsidRPr="005746E4">
              <w:t>action research by southern groups assisted/guided by professional researchers</w:t>
            </w:r>
          </w:p>
          <w:p w:rsidR="00A91363" w:rsidRPr="005746E4" w:rsidRDefault="00916DB7" w:rsidP="00B3191F">
            <w:pPr>
              <w:pStyle w:val="ListParagraph"/>
              <w:numPr>
                <w:ilvl w:val="0"/>
                <w:numId w:val="37"/>
              </w:numPr>
            </w:pPr>
            <w:r w:rsidRPr="005746E4">
              <w:t>tailored support to generate (</w:t>
            </w:r>
            <w:proofErr w:type="spellStart"/>
            <w:r w:rsidRPr="005746E4">
              <w:t>i</w:t>
            </w:r>
            <w:proofErr w:type="spellEnd"/>
            <w:r w:rsidRPr="005746E4">
              <w:t xml:space="preserve">) case studies and (ii) pipeline </w:t>
            </w:r>
            <w:r w:rsidRPr="005746E4">
              <w:rPr>
                <w:bCs/>
              </w:rPr>
              <w:t xml:space="preserve">proposals for </w:t>
            </w:r>
            <w:proofErr w:type="spellStart"/>
            <w:r w:rsidRPr="005746E4">
              <w:rPr>
                <w:bCs/>
              </w:rPr>
              <w:t>MAVC</w:t>
            </w:r>
            <w:proofErr w:type="spellEnd"/>
            <w:r w:rsidRPr="005746E4">
              <w:rPr>
                <w:bCs/>
              </w:rPr>
              <w:t xml:space="preserve"> </w:t>
            </w:r>
            <w:r w:rsidRPr="005746E4">
              <w:t xml:space="preserve">Evidence </w:t>
            </w:r>
            <w:r w:rsidRPr="005746E4">
              <w:rPr>
                <w:bCs/>
              </w:rPr>
              <w:t>funds</w:t>
            </w:r>
          </w:p>
        </w:tc>
      </w:tr>
    </w:tbl>
    <w:p w:rsidR="008A6C40" w:rsidRDefault="008A6C40" w:rsidP="008A6C40">
      <w:pPr>
        <w:pStyle w:val="ListParagraph"/>
        <w:ind w:left="454"/>
      </w:pPr>
    </w:p>
    <w:p w:rsidR="00C67A62" w:rsidRDefault="00C14EB0" w:rsidP="00745169">
      <w:pPr>
        <w:pStyle w:val="ListParagraph"/>
        <w:numPr>
          <w:ilvl w:val="0"/>
          <w:numId w:val="31"/>
        </w:numPr>
      </w:pPr>
      <w:r>
        <w:t>The main objective of the Aid Transparency Impact Fund therefore is to extend the reach and impact of existing global initiatives in this area by:</w:t>
      </w:r>
    </w:p>
    <w:p w:rsidR="00C14EB0" w:rsidRDefault="00C14EB0" w:rsidP="00C67A62">
      <w:pPr>
        <w:pStyle w:val="ListParagraph"/>
      </w:pPr>
    </w:p>
    <w:p w:rsidR="00C14EB0" w:rsidRDefault="00C14EB0" w:rsidP="00C14EB0">
      <w:pPr>
        <w:pStyle w:val="ListParagraph"/>
        <w:numPr>
          <w:ilvl w:val="0"/>
          <w:numId w:val="47"/>
        </w:numPr>
      </w:pPr>
      <w:r>
        <w:t>better identifying southern groups’ practical data needs</w:t>
      </w:r>
    </w:p>
    <w:p w:rsidR="00C14EB0" w:rsidRDefault="00C14EB0" w:rsidP="00C14EB0">
      <w:pPr>
        <w:pStyle w:val="ListParagraph"/>
        <w:numPr>
          <w:ilvl w:val="0"/>
          <w:numId w:val="47"/>
        </w:numPr>
      </w:pPr>
      <w:r>
        <w:t>improving the sustainability of potential tech</w:t>
      </w:r>
      <w:r w:rsidR="00756AE1">
        <w:t>nology</w:t>
      </w:r>
      <w:r>
        <w:t xml:space="preserve"> solutions by generating pipeline proposals for </w:t>
      </w:r>
      <w:proofErr w:type="spellStart"/>
      <w:r>
        <w:t>MAVC</w:t>
      </w:r>
      <w:proofErr w:type="spellEnd"/>
      <w:r>
        <w:t xml:space="preserve"> Innovation funds</w:t>
      </w:r>
    </w:p>
    <w:p w:rsidR="00C14EB0" w:rsidRDefault="006111E9" w:rsidP="00C14EB0">
      <w:pPr>
        <w:pStyle w:val="ListParagraph"/>
        <w:numPr>
          <w:ilvl w:val="0"/>
          <w:numId w:val="47"/>
        </w:numPr>
      </w:pPr>
      <w:r>
        <w:t>strengtheni</w:t>
      </w:r>
      <w:r w:rsidR="00004220">
        <w:t xml:space="preserve">ng the evidence base through tailored support to case studies and pipeline proposals for </w:t>
      </w:r>
      <w:proofErr w:type="spellStart"/>
      <w:r w:rsidR="00004220">
        <w:t>MAVC</w:t>
      </w:r>
      <w:proofErr w:type="spellEnd"/>
      <w:r w:rsidR="00004220">
        <w:t xml:space="preserve"> Evidence funds</w:t>
      </w:r>
    </w:p>
    <w:p w:rsidR="00004220" w:rsidRDefault="00004220" w:rsidP="00004220">
      <w:pPr>
        <w:pStyle w:val="ListParagraph"/>
        <w:ind w:left="1440"/>
      </w:pPr>
    </w:p>
    <w:p w:rsidR="00577F01" w:rsidRDefault="00ED3A2D" w:rsidP="00745169">
      <w:pPr>
        <w:pStyle w:val="ListParagraph"/>
        <w:numPr>
          <w:ilvl w:val="0"/>
          <w:numId w:val="31"/>
        </w:numPr>
      </w:pPr>
      <w:r>
        <w:lastRenderedPageBreak/>
        <w:t>Annex 1 outline</w:t>
      </w:r>
      <w:r w:rsidR="00421276">
        <w:t xml:space="preserve">s </w:t>
      </w:r>
      <w:r w:rsidR="00004220">
        <w:t>planned Fund activities. Outputs will in</w:t>
      </w:r>
      <w:r w:rsidR="001F18C0">
        <w:t>clude a F</w:t>
      </w:r>
      <w:r w:rsidR="00004220">
        <w:t>und launch, formal collaboration with Follow the Money network (</w:t>
      </w:r>
      <w:proofErr w:type="spellStart"/>
      <w:r w:rsidR="00004220">
        <w:t>tbc</w:t>
      </w:r>
      <w:proofErr w:type="spellEnd"/>
      <w:r w:rsidR="00004220">
        <w:t xml:space="preserve">), case studies and pipeline proposals for </w:t>
      </w:r>
      <w:proofErr w:type="spellStart"/>
      <w:r w:rsidR="00004220">
        <w:t>MAVC</w:t>
      </w:r>
      <w:proofErr w:type="spellEnd"/>
      <w:r w:rsidR="00004220">
        <w:t xml:space="preserve"> funds. </w:t>
      </w:r>
      <w:r w:rsidR="00B3191F">
        <w:t xml:space="preserve">We are proposing a two stage approach that gives us the flexibility to move rapidly </w:t>
      </w:r>
      <w:r w:rsidR="001F18C0">
        <w:t xml:space="preserve">and </w:t>
      </w:r>
      <w:r w:rsidR="00421276">
        <w:t xml:space="preserve">manage </w:t>
      </w:r>
      <w:r w:rsidR="0055578B">
        <w:t>challenge</w:t>
      </w:r>
      <w:r w:rsidR="001F18C0">
        <w:t>s</w:t>
      </w:r>
      <w:r w:rsidR="001C252D">
        <w:t xml:space="preserve"> around </w:t>
      </w:r>
      <w:r w:rsidR="00DA1B11">
        <w:t xml:space="preserve">engaging partner countries </w:t>
      </w:r>
      <w:r w:rsidR="001C252D">
        <w:t xml:space="preserve">and </w:t>
      </w:r>
      <w:r w:rsidR="0055578B">
        <w:t xml:space="preserve">finding the best </w:t>
      </w:r>
      <w:r w:rsidR="0061435F">
        <w:t>project</w:t>
      </w:r>
      <w:r w:rsidR="001C252D">
        <w:t xml:space="preserve"> methods</w:t>
      </w:r>
      <w:r w:rsidR="001F18C0">
        <w:t xml:space="preserve">. We will seek funding from </w:t>
      </w:r>
      <w:proofErr w:type="spellStart"/>
      <w:r w:rsidR="001F18C0">
        <w:t>DFID’s</w:t>
      </w:r>
      <w:proofErr w:type="spellEnd"/>
      <w:r w:rsidR="001F18C0">
        <w:t xml:space="preserve"> Policy Research Fund </w:t>
      </w:r>
      <w:r w:rsidR="00577F01">
        <w:t>(</w:t>
      </w:r>
      <w:proofErr w:type="spellStart"/>
      <w:r w:rsidR="00577F01">
        <w:t>PRF</w:t>
      </w:r>
      <w:proofErr w:type="spellEnd"/>
      <w:r w:rsidR="00577F01">
        <w:t xml:space="preserve">) </w:t>
      </w:r>
      <w:r w:rsidR="001F18C0">
        <w:t>for stage 1 to enable us to</w:t>
      </w:r>
      <w:r w:rsidR="00B3191F">
        <w:t xml:space="preserve"> </w:t>
      </w:r>
      <w:r w:rsidR="001F18C0">
        <w:t xml:space="preserve">deliver short term action research. </w:t>
      </w:r>
      <w:r w:rsidR="00577F01">
        <w:t xml:space="preserve">The </w:t>
      </w:r>
      <w:proofErr w:type="spellStart"/>
      <w:r w:rsidR="00577F01">
        <w:t>PRF</w:t>
      </w:r>
      <w:proofErr w:type="spellEnd"/>
      <w:r w:rsidR="00577F01">
        <w:t xml:space="preserve"> offers a fast track route for lower value projects which </w:t>
      </w:r>
      <w:r w:rsidR="00421276">
        <w:t xml:space="preserve">should </w:t>
      </w:r>
      <w:r w:rsidR="00577F01">
        <w:t xml:space="preserve">enable us </w:t>
      </w:r>
      <w:r w:rsidR="001F18C0">
        <w:t xml:space="preserve">to commission and implement this </w:t>
      </w:r>
      <w:r w:rsidR="00577F01">
        <w:t xml:space="preserve">stage </w:t>
      </w:r>
      <w:r w:rsidR="0040395E">
        <w:t xml:space="preserve">reasonably </w:t>
      </w:r>
      <w:r w:rsidR="001F18C0">
        <w:t>quickly</w:t>
      </w:r>
      <w:r w:rsidR="00577F01">
        <w:t>, once funding is approved</w:t>
      </w:r>
      <w:r w:rsidR="001F18C0">
        <w:t xml:space="preserve">. </w:t>
      </w:r>
      <w:r w:rsidR="00577F01">
        <w:t xml:space="preserve">An indicative timeline for stage 1 delivery is 6 months over the period </w:t>
      </w:r>
      <w:r w:rsidR="0040395E">
        <w:t>May</w:t>
      </w:r>
      <w:r w:rsidR="00577F01">
        <w:t xml:space="preserve"> to </w:t>
      </w:r>
      <w:r w:rsidR="0040395E">
        <w:t>Octob</w:t>
      </w:r>
      <w:r w:rsidR="00577F01">
        <w:t>er 2014.</w:t>
      </w:r>
    </w:p>
    <w:p w:rsidR="00577F01" w:rsidRDefault="00577F01" w:rsidP="00577F01">
      <w:pPr>
        <w:pStyle w:val="ListParagraph"/>
        <w:ind w:left="454"/>
      </w:pPr>
    </w:p>
    <w:p w:rsidR="00D9645C" w:rsidRDefault="001F18C0" w:rsidP="0040395E">
      <w:pPr>
        <w:pStyle w:val="ListParagraph"/>
        <w:numPr>
          <w:ilvl w:val="0"/>
          <w:numId w:val="31"/>
        </w:numPr>
      </w:pPr>
      <w:r>
        <w:t xml:space="preserve">The </w:t>
      </w:r>
      <w:r w:rsidR="008463C2">
        <w:t xml:space="preserve">immediate </w:t>
      </w:r>
      <w:r>
        <w:t xml:space="preserve">learning from this </w:t>
      </w:r>
      <w:r w:rsidR="00B3191F">
        <w:t xml:space="preserve">action research </w:t>
      </w:r>
      <w:r w:rsidR="001C252D">
        <w:t>pilot</w:t>
      </w:r>
      <w:r>
        <w:t xml:space="preserve"> will </w:t>
      </w:r>
      <w:r w:rsidR="00577F01">
        <w:t>help refine</w:t>
      </w:r>
      <w:r>
        <w:t xml:space="preserve"> our approach </w:t>
      </w:r>
      <w:r w:rsidR="001C252D">
        <w:t>for</w:t>
      </w:r>
      <w:r>
        <w:t xml:space="preserve"> stage</w:t>
      </w:r>
      <w:r w:rsidR="00B3191F">
        <w:t xml:space="preserve"> 2. </w:t>
      </w:r>
      <w:r w:rsidR="0040395E" w:rsidRPr="0040395E">
        <w:t xml:space="preserve">The two stages are linked but not dependent. </w:t>
      </w:r>
      <w:r w:rsidR="0040395E">
        <w:t>As a higher value project, stage 2 will need to provide significantly more detail on methods, and may need to specify additional quality control mechanisms (</w:t>
      </w:r>
      <w:r w:rsidR="00C75CA7">
        <w:t>such as a</w:t>
      </w:r>
      <w:r w:rsidR="0040395E">
        <w:t xml:space="preserve"> steering committee), before funding can be approved. </w:t>
      </w:r>
      <w:r w:rsidR="00C75CA7">
        <w:t xml:space="preserve">An </w:t>
      </w:r>
      <w:r w:rsidR="001F67E3">
        <w:t xml:space="preserve">indicative timeline for stage 2 </w:t>
      </w:r>
      <w:proofErr w:type="gramStart"/>
      <w:r w:rsidR="00C75CA7">
        <w:t>delivery</w:t>
      </w:r>
      <w:proofErr w:type="gramEnd"/>
      <w:r w:rsidR="00C75CA7">
        <w:t xml:space="preserve"> is </w:t>
      </w:r>
      <w:bookmarkStart w:id="0" w:name="_GoBack"/>
      <w:bookmarkEnd w:id="0"/>
      <w:r w:rsidR="00423E11">
        <w:t>18 months from July 2014, subject to the procurement route chosen.</w:t>
      </w:r>
    </w:p>
    <w:p w:rsidR="00B07599" w:rsidRDefault="00ED3A2D" w:rsidP="00ED3A2D">
      <w:pPr>
        <w:pStyle w:val="Heading3"/>
      </w:pPr>
      <w:r>
        <w:t>Next steps</w:t>
      </w:r>
    </w:p>
    <w:p w:rsidR="002F43B2" w:rsidRDefault="002F43B2" w:rsidP="00745169">
      <w:pPr>
        <w:pStyle w:val="ListParagraph"/>
        <w:numPr>
          <w:ilvl w:val="0"/>
          <w:numId w:val="31"/>
        </w:numPr>
        <w:autoSpaceDE w:val="0"/>
        <w:autoSpaceDN w:val="0"/>
        <w:adjustRightInd w:val="0"/>
        <w:spacing w:after="0"/>
        <w:rPr>
          <w:rFonts w:cs="Arial"/>
          <w:szCs w:val="24"/>
        </w:rPr>
      </w:pPr>
      <w:r w:rsidRPr="002F43B2">
        <w:rPr>
          <w:rFonts w:cs="Arial"/>
          <w:szCs w:val="24"/>
        </w:rPr>
        <w:t>W</w:t>
      </w:r>
      <w:r w:rsidR="00C850D9" w:rsidRPr="002F43B2">
        <w:rPr>
          <w:rFonts w:cs="Arial"/>
          <w:szCs w:val="24"/>
        </w:rPr>
        <w:t>e will give immediate</w:t>
      </w:r>
      <w:r w:rsidRPr="002F43B2">
        <w:rPr>
          <w:rFonts w:cs="Arial"/>
          <w:szCs w:val="24"/>
        </w:rPr>
        <w:t xml:space="preserve"> </w:t>
      </w:r>
      <w:r w:rsidR="00C850D9" w:rsidRPr="002F43B2">
        <w:rPr>
          <w:rFonts w:cs="Arial"/>
          <w:szCs w:val="24"/>
        </w:rPr>
        <w:t xml:space="preserve">priority to </w:t>
      </w:r>
      <w:r w:rsidR="001F18C0">
        <w:rPr>
          <w:rFonts w:cs="Arial"/>
          <w:szCs w:val="24"/>
        </w:rPr>
        <w:t xml:space="preserve">applying for Policy Research Funds to </w:t>
      </w:r>
      <w:r w:rsidR="001C252D">
        <w:rPr>
          <w:rFonts w:cs="Arial"/>
          <w:szCs w:val="24"/>
        </w:rPr>
        <w:t>implement</w:t>
      </w:r>
      <w:r w:rsidR="001F18C0">
        <w:rPr>
          <w:rFonts w:cs="Arial"/>
          <w:szCs w:val="24"/>
        </w:rPr>
        <w:t xml:space="preserve"> stage 1. At the same time, we will </w:t>
      </w:r>
      <w:r>
        <w:rPr>
          <w:rFonts w:cs="Arial"/>
          <w:szCs w:val="24"/>
        </w:rPr>
        <w:t xml:space="preserve">draft a detailed project specification </w:t>
      </w:r>
      <w:r w:rsidR="008463C2">
        <w:rPr>
          <w:rFonts w:cs="Arial"/>
          <w:szCs w:val="24"/>
        </w:rPr>
        <w:t xml:space="preserve">and </w:t>
      </w:r>
      <w:r>
        <w:rPr>
          <w:rFonts w:cs="Arial"/>
          <w:szCs w:val="24"/>
        </w:rPr>
        <w:t xml:space="preserve">seek approval for </w:t>
      </w:r>
      <w:r w:rsidR="00B3191F">
        <w:rPr>
          <w:rFonts w:cs="Arial"/>
          <w:szCs w:val="24"/>
        </w:rPr>
        <w:t>funding</w:t>
      </w:r>
      <w:r>
        <w:rPr>
          <w:rFonts w:cs="Arial"/>
          <w:szCs w:val="24"/>
        </w:rPr>
        <w:t xml:space="preserve"> from the A</w:t>
      </w:r>
      <w:r w:rsidR="001F18C0">
        <w:rPr>
          <w:rFonts w:cs="Arial"/>
          <w:szCs w:val="24"/>
        </w:rPr>
        <w:t>ccess and Beneficiary Feedback p</w:t>
      </w:r>
      <w:r>
        <w:rPr>
          <w:rFonts w:cs="Arial"/>
          <w:szCs w:val="24"/>
        </w:rPr>
        <w:t>rogramme</w:t>
      </w:r>
      <w:r w:rsidR="001F18C0">
        <w:rPr>
          <w:rFonts w:cs="Arial"/>
          <w:szCs w:val="24"/>
        </w:rPr>
        <w:t xml:space="preserve"> for stage 2</w:t>
      </w:r>
      <w:r>
        <w:rPr>
          <w:rFonts w:cs="Arial"/>
          <w:szCs w:val="24"/>
        </w:rPr>
        <w:t xml:space="preserve">. </w:t>
      </w:r>
      <w:r w:rsidR="00EE2812">
        <w:rPr>
          <w:rFonts w:cs="Arial"/>
          <w:szCs w:val="24"/>
        </w:rPr>
        <w:t xml:space="preserve">We will </w:t>
      </w:r>
      <w:r w:rsidR="008463C2">
        <w:rPr>
          <w:rFonts w:cs="Arial"/>
          <w:szCs w:val="24"/>
        </w:rPr>
        <w:t>work with the</w:t>
      </w:r>
      <w:r w:rsidR="00EE2812">
        <w:rPr>
          <w:rFonts w:cs="Arial"/>
          <w:szCs w:val="24"/>
        </w:rPr>
        <w:t xml:space="preserve"> </w:t>
      </w:r>
      <w:r w:rsidR="000B058C">
        <w:rPr>
          <w:rFonts w:cs="Arial"/>
          <w:szCs w:val="24"/>
        </w:rPr>
        <w:t>c</w:t>
      </w:r>
      <w:r w:rsidR="00EE2812">
        <w:rPr>
          <w:rFonts w:cs="Arial"/>
          <w:szCs w:val="24"/>
        </w:rPr>
        <w:t xml:space="preserve">ommunications team to </w:t>
      </w:r>
      <w:r w:rsidR="00E3162F">
        <w:rPr>
          <w:rFonts w:cs="Arial"/>
          <w:szCs w:val="24"/>
        </w:rPr>
        <w:t xml:space="preserve">begin </w:t>
      </w:r>
      <w:r w:rsidR="00DA1B11">
        <w:rPr>
          <w:rFonts w:cs="Arial"/>
          <w:szCs w:val="24"/>
        </w:rPr>
        <w:t xml:space="preserve">developing a communications </w:t>
      </w:r>
      <w:r w:rsidR="00E3162F">
        <w:rPr>
          <w:rFonts w:cs="Arial"/>
          <w:szCs w:val="24"/>
        </w:rPr>
        <w:t>plan</w:t>
      </w:r>
      <w:r w:rsidR="00DA1B11">
        <w:rPr>
          <w:rFonts w:cs="Arial"/>
          <w:szCs w:val="24"/>
        </w:rPr>
        <w:t>, including</w:t>
      </w:r>
      <w:r w:rsidR="00EE2812">
        <w:rPr>
          <w:rFonts w:cs="Arial"/>
          <w:szCs w:val="24"/>
        </w:rPr>
        <w:t xml:space="preserve"> </w:t>
      </w:r>
      <w:r w:rsidR="00E3162F">
        <w:rPr>
          <w:rFonts w:cs="Arial"/>
          <w:szCs w:val="24"/>
        </w:rPr>
        <w:t>a Fund launch.</w:t>
      </w:r>
      <w:r w:rsidR="00DA1B11" w:rsidRPr="00DA1B11">
        <w:rPr>
          <w:rFonts w:cs="Arial"/>
          <w:szCs w:val="24"/>
        </w:rPr>
        <w:t xml:space="preserve"> </w:t>
      </w:r>
      <w:r w:rsidR="00DA1B11">
        <w:rPr>
          <w:rFonts w:cs="Arial"/>
          <w:szCs w:val="24"/>
        </w:rPr>
        <w:t xml:space="preserve">We will continue to engage with key partners, exploring the possibility of a formal collaboration with the Follow the Money network and others to extend our reach beyond </w:t>
      </w:r>
      <w:proofErr w:type="spellStart"/>
      <w:r w:rsidR="00DA1B11">
        <w:rPr>
          <w:rFonts w:cs="Arial"/>
          <w:szCs w:val="24"/>
        </w:rPr>
        <w:t>MAVC</w:t>
      </w:r>
      <w:proofErr w:type="spellEnd"/>
      <w:r w:rsidR="00DA1B11">
        <w:rPr>
          <w:rFonts w:cs="Arial"/>
          <w:szCs w:val="24"/>
        </w:rPr>
        <w:t xml:space="preserve"> countries and deliver/fund events jointly.</w:t>
      </w:r>
      <w:r w:rsidR="00DA1B11">
        <w:rPr>
          <w:rStyle w:val="FootnoteReference"/>
          <w:rFonts w:cs="Arial"/>
          <w:szCs w:val="24"/>
        </w:rPr>
        <w:footnoteReference w:id="3"/>
      </w:r>
    </w:p>
    <w:p w:rsidR="00EE2812" w:rsidRDefault="00EE2812" w:rsidP="00C740B4">
      <w:pPr>
        <w:spacing w:after="0"/>
      </w:pPr>
    </w:p>
    <w:p w:rsidR="00ED3A2D" w:rsidRDefault="00ED3A2D" w:rsidP="00C740B4">
      <w:pPr>
        <w:spacing w:after="0"/>
      </w:pPr>
    </w:p>
    <w:p w:rsidR="00FE753E" w:rsidRDefault="00ED3A2D">
      <w:pPr>
        <w:spacing w:after="0"/>
        <w:sectPr w:rsidR="00FE753E" w:rsidSect="00CA3A9C">
          <w:type w:val="continuous"/>
          <w:pgSz w:w="11906" w:h="16838" w:code="9"/>
          <w:pgMar w:top="851" w:right="1304" w:bottom="1134" w:left="1304" w:header="532" w:footer="384" w:gutter="0"/>
          <w:cols w:space="720"/>
          <w:titlePg/>
        </w:sectPr>
      </w:pPr>
      <w:r>
        <w:br w:type="page"/>
      </w:r>
    </w:p>
    <w:p w:rsidR="002B79EA" w:rsidRDefault="00ED3A2D" w:rsidP="00ED3A2D">
      <w:pPr>
        <w:pStyle w:val="Heading3"/>
      </w:pPr>
      <w:r>
        <w:lastRenderedPageBreak/>
        <w:t>Annex 1</w:t>
      </w:r>
      <w:r w:rsidR="00011A92">
        <w:t xml:space="preserve"> –</w:t>
      </w:r>
      <w:r w:rsidR="004E2E4E">
        <w:t xml:space="preserve"> </w:t>
      </w:r>
      <w:r w:rsidR="00011A92">
        <w:t>Aid Transparency Impact Fund</w:t>
      </w:r>
      <w:r w:rsidR="004E2E4E" w:rsidRPr="004E2E4E">
        <w:t xml:space="preserve"> </w:t>
      </w:r>
      <w:r w:rsidR="008D7B70">
        <w:t>activities (stage 2)</w:t>
      </w:r>
    </w:p>
    <w:p w:rsidR="008D7B70" w:rsidRDefault="009D1027" w:rsidP="005D3624">
      <w:r>
        <w:rPr>
          <w:noProof/>
        </w:rPr>
        <mc:AlternateContent>
          <mc:Choice Requires="wps">
            <w:drawing>
              <wp:anchor distT="0" distB="0" distL="114300" distR="114300" simplePos="0" relativeHeight="251661312" behindDoc="0" locked="0" layoutInCell="1" allowOverlap="1" wp14:anchorId="64D72E3B" wp14:editId="2E156A92">
                <wp:simplePos x="0" y="0"/>
                <wp:positionH relativeFrom="column">
                  <wp:posOffset>6623685</wp:posOffset>
                </wp:positionH>
                <wp:positionV relativeFrom="paragraph">
                  <wp:posOffset>1210945</wp:posOffset>
                </wp:positionV>
                <wp:extent cx="723900" cy="398780"/>
                <wp:effectExtent l="0" t="38100" r="57150" b="20320"/>
                <wp:wrapNone/>
                <wp:docPr id="2" name="Straight Arrow Connector 2"/>
                <wp:cNvGraphicFramePr/>
                <a:graphic xmlns:a="http://schemas.openxmlformats.org/drawingml/2006/main">
                  <a:graphicData uri="http://schemas.microsoft.com/office/word/2010/wordprocessingShape">
                    <wps:wsp>
                      <wps:cNvCnPr/>
                      <wps:spPr>
                        <a:xfrm flipV="1">
                          <a:off x="0" y="0"/>
                          <a:ext cx="723900" cy="3987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21.55pt;margin-top:95.35pt;width:57pt;height:31.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" strokecolor="#4579b8 [3044]">
                <v:stroke endarrow="open"/>
              </v:shape>
            </w:pict>
          </mc:Fallback>
        </mc:AlternateContent>
      </w:r>
      <w:r w:rsidR="00785419">
        <w:rPr>
          <w:noProof/>
        </w:rPr>
        <mc:AlternateContent>
          <mc:Choice Requires="wps">
            <w:drawing>
              <wp:anchor distT="0" distB="0" distL="114300" distR="114300" simplePos="0" relativeHeight="251663360" behindDoc="0" locked="0" layoutInCell="1" allowOverlap="1" wp14:anchorId="4F8CFAD7" wp14:editId="6E7FE3CB">
                <wp:simplePos x="0" y="0"/>
                <wp:positionH relativeFrom="column">
                  <wp:posOffset>5385435</wp:posOffset>
                </wp:positionH>
                <wp:positionV relativeFrom="paragraph">
                  <wp:posOffset>2773045</wp:posOffset>
                </wp:positionV>
                <wp:extent cx="352425" cy="0"/>
                <wp:effectExtent l="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424.05pt;margin-top:218.35pt;width:2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" strokecolor="#4579b8 [3044]">
                <v:stroke endarrow="open"/>
              </v:shape>
            </w:pict>
          </mc:Fallback>
        </mc:AlternateContent>
      </w:r>
      <w:r w:rsidR="008463C2">
        <w:rPr>
          <w:noProof/>
        </w:rPr>
        <mc:AlternateContent>
          <mc:Choice Requires="wps">
            <w:drawing>
              <wp:anchor distT="0" distB="0" distL="114300" distR="114300" simplePos="0" relativeHeight="251662336" behindDoc="0" locked="0" layoutInCell="1" allowOverlap="1" wp14:anchorId="3B52CCD8" wp14:editId="72895C19">
                <wp:simplePos x="0" y="0"/>
                <wp:positionH relativeFrom="column">
                  <wp:posOffset>4785360</wp:posOffset>
                </wp:positionH>
                <wp:positionV relativeFrom="paragraph">
                  <wp:posOffset>1144270</wp:posOffset>
                </wp:positionV>
                <wp:extent cx="600075" cy="361315"/>
                <wp:effectExtent l="38100" t="38100" r="28575" b="19685"/>
                <wp:wrapNone/>
                <wp:docPr id="3" name="Straight Arrow Connector 3"/>
                <wp:cNvGraphicFramePr/>
                <a:graphic xmlns:a="http://schemas.openxmlformats.org/drawingml/2006/main">
                  <a:graphicData uri="http://schemas.microsoft.com/office/word/2010/wordprocessingShape">
                    <wps:wsp>
                      <wps:cNvCnPr/>
                      <wps:spPr>
                        <a:xfrm flipH="1" flipV="1">
                          <a:off x="0" y="0"/>
                          <a:ext cx="600075" cy="3613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376.8pt;margin-top:90.1pt;width:47.25pt;height:28.4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" strokecolor="#4579b8 [3044]">
                <v:stroke endarrow="open"/>
              </v:shape>
            </w:pict>
          </mc:Fallback>
        </mc:AlternateContent>
      </w:r>
      <w:r w:rsidR="008463C2">
        <w:rPr>
          <w:noProof/>
        </w:rPr>
        <mc:AlternateContent>
          <mc:Choice Requires="wps">
            <w:drawing>
              <wp:anchor distT="0" distB="0" distL="114300" distR="114300" simplePos="0" relativeHeight="251664384" behindDoc="0" locked="0" layoutInCell="1" allowOverlap="1" wp14:anchorId="1A9F1EEC" wp14:editId="65721687">
                <wp:simplePos x="0" y="0"/>
                <wp:positionH relativeFrom="column">
                  <wp:posOffset>7138035</wp:posOffset>
                </wp:positionH>
                <wp:positionV relativeFrom="paragraph">
                  <wp:posOffset>3735070</wp:posOffset>
                </wp:positionV>
                <wp:extent cx="276225" cy="0"/>
                <wp:effectExtent l="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276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562.05pt;margin-top:294.1pt;width:2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" strokecolor="#4579b8 [3044]">
                <v:stroke endarrow="open"/>
              </v:shape>
            </w:pict>
          </mc:Fallback>
        </mc:AlternateContent>
      </w:r>
      <w:r w:rsidR="00E872C6">
        <w:rPr>
          <w:noProof/>
        </w:rPr>
        <mc:AlternateContent>
          <mc:Choice Requires="wps">
            <w:drawing>
              <wp:anchor distT="0" distB="0" distL="114300" distR="114300" simplePos="0" relativeHeight="251658239" behindDoc="1" locked="0" layoutInCell="1" allowOverlap="1" wp14:anchorId="5A80FB33" wp14:editId="2131AC8B">
                <wp:simplePos x="0" y="0"/>
                <wp:positionH relativeFrom="column">
                  <wp:posOffset>2499360</wp:posOffset>
                </wp:positionH>
                <wp:positionV relativeFrom="paragraph">
                  <wp:posOffset>725171</wp:posOffset>
                </wp:positionV>
                <wp:extent cx="2980690" cy="1019174"/>
                <wp:effectExtent l="38100" t="57150" r="29210" b="29210"/>
                <wp:wrapNone/>
                <wp:docPr id="5" name="Straight Arrow Connector 5"/>
                <wp:cNvGraphicFramePr/>
                <a:graphic xmlns:a="http://schemas.openxmlformats.org/drawingml/2006/main">
                  <a:graphicData uri="http://schemas.microsoft.com/office/word/2010/wordprocessingShape">
                    <wps:wsp>
                      <wps:cNvCnPr/>
                      <wps:spPr>
                        <a:xfrm flipH="1" flipV="1">
                          <a:off x="0" y="0"/>
                          <a:ext cx="2980690" cy="10191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96.8pt;margin-top:57.1pt;width:234.7pt;height:80.25pt;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" strokecolor="#4579b8 [3044]">
                <v:stroke endarrow="open"/>
              </v:shape>
            </w:pict>
          </mc:Fallback>
        </mc:AlternateContent>
      </w:r>
      <w:r w:rsidR="00BB6ABA">
        <w:rPr>
          <w:noProof/>
        </w:rPr>
        <w:drawing>
          <wp:inline distT="0" distB="0" distL="0" distR="0" wp14:anchorId="1E6EE9ED" wp14:editId="2010E438">
            <wp:extent cx="8991600" cy="5210175"/>
            <wp:effectExtent l="0" t="0" r="19050" b="952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D3624" w:rsidRDefault="004E2E4E" w:rsidP="005D3624">
      <w:pPr>
        <w:rPr>
          <w:b/>
        </w:rPr>
      </w:pPr>
      <w:r w:rsidRPr="008D7B70">
        <w:rPr>
          <w:b/>
          <w:noProof/>
        </w:rPr>
        <w:lastRenderedPageBreak/>
        <mc:AlternateContent>
          <mc:Choice Requires="wps">
            <w:drawing>
              <wp:anchor distT="0" distB="0" distL="114300" distR="114300" simplePos="0" relativeHeight="251659264" behindDoc="0" locked="0" layoutInCell="1" allowOverlap="1" wp14:anchorId="5E8CA832" wp14:editId="551D61F3">
                <wp:simplePos x="0" y="0"/>
                <wp:positionH relativeFrom="column">
                  <wp:posOffset>1934210</wp:posOffset>
                </wp:positionH>
                <wp:positionV relativeFrom="paragraph">
                  <wp:posOffset>7500620</wp:posOffset>
                </wp:positionV>
                <wp:extent cx="1905000" cy="800100"/>
                <wp:effectExtent l="0" t="0" r="19050" b="19050"/>
                <wp:wrapNone/>
                <wp:docPr id="4" name="Flowchart: Manual Operation 4"/>
                <wp:cNvGraphicFramePr/>
                <a:graphic xmlns:a="http://schemas.openxmlformats.org/drawingml/2006/main">
                  <a:graphicData uri="http://schemas.microsoft.com/office/word/2010/wordprocessingShape">
                    <wps:wsp>
                      <wps:cNvSpPr/>
                      <wps:spPr>
                        <a:xfrm>
                          <a:off x="0" y="0"/>
                          <a:ext cx="1905000" cy="800100"/>
                        </a:xfrm>
                        <a:prstGeom prst="flowChartManualOperat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E2E4E" w:rsidRDefault="004E2E4E" w:rsidP="004E2E4E">
                            <w:pPr>
                              <w:jc w:val="center"/>
                            </w:pPr>
                            <w:r>
                              <w:t xml:space="preserve">Increase data use </w:t>
                            </w:r>
                            <w:r w:rsidR="003C385B">
                              <w:t>&amp;</w:t>
                            </w:r>
                            <w:r>
                              <w:t xml:space="preserve"> impact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4" o:spid="_x0000_s1026" type="#_x0000_t119" style="position:absolute;margin-left:152.3pt;margin-top:590.6pt;width:150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" fillcolor="#4f81bd [3204]" strokecolor="#243f60 [1604]" strokeweight="2pt">
                <v:textbox>
                  <w:txbxContent>
                    <w:p w:rsidR="004E2E4E" w:rsidRDefault="004E2E4E" w:rsidP="004E2E4E">
                      <w:pPr>
                        <w:jc w:val="center"/>
                      </w:pPr>
                      <w:r>
                        <w:t xml:space="preserve">Increase data use </w:t>
                      </w:r>
                      <w:r w:rsidR="003C385B">
                        <w:t>&amp;</w:t>
                      </w:r>
                      <w:r>
                        <w:t xml:space="preserve"> impact evidence</w:t>
                      </w:r>
                    </w:p>
                  </w:txbxContent>
                </v:textbox>
              </v:shape>
            </w:pict>
          </mc:Fallback>
        </mc:AlternateContent>
      </w:r>
      <w:r w:rsidR="008D7B70" w:rsidRPr="008D7B70">
        <w:rPr>
          <w:b/>
        </w:rPr>
        <w:t>Aid Transparency Impact Fund pilot activities (stage 1)</w:t>
      </w:r>
    </w:p>
    <w:p w:rsidR="008D7B70" w:rsidRPr="008D7B70" w:rsidRDefault="00BA4E5B" w:rsidP="005D3624">
      <w:pPr>
        <w:rPr>
          <w:b/>
        </w:rPr>
      </w:pPr>
      <w:r w:rsidRPr="00BA4E5B">
        <w:rPr>
          <w:b/>
          <w:noProof/>
        </w:rPr>
        <w:drawing>
          <wp:inline distT="0" distB="0" distL="0" distR="0" wp14:anchorId="4EBC74E9" wp14:editId="2EDDEFFA">
            <wp:extent cx="8858250" cy="5286375"/>
            <wp:effectExtent l="0" t="0" r="1905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sectPr w:rsidR="008D7B70" w:rsidRPr="008D7B70" w:rsidSect="00FE753E">
      <w:pgSz w:w="16838" w:h="11906" w:orient="landscape" w:code="9"/>
      <w:pgMar w:top="1304" w:right="851" w:bottom="1304" w:left="1134" w:header="532" w:footer="3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264" w:rsidRDefault="00AC4264">
      <w:r>
        <w:separator/>
      </w:r>
    </w:p>
  </w:endnote>
  <w:endnote w:type="continuationSeparator" w:id="0">
    <w:p w:rsidR="00AC4264" w:rsidRDefault="00AC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6F" w:rsidRPr="004E3DE1" w:rsidRDefault="0081206F" w:rsidP="004E3DE1">
    <w:pPr>
      <w:pStyle w:val="NormalSmall"/>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264" w:rsidRDefault="00AC4264">
      <w:r>
        <w:separator/>
      </w:r>
    </w:p>
  </w:footnote>
  <w:footnote w:type="continuationSeparator" w:id="0">
    <w:p w:rsidR="00AC4264" w:rsidRDefault="00AC4264">
      <w:r>
        <w:continuationSeparator/>
      </w:r>
    </w:p>
  </w:footnote>
  <w:footnote w:id="1">
    <w:p w:rsidR="001E66EC" w:rsidRDefault="001E66EC">
      <w:pPr>
        <w:pStyle w:val="FootnoteText"/>
      </w:pPr>
      <w:r>
        <w:rPr>
          <w:rStyle w:val="FootnoteReference"/>
        </w:rPr>
        <w:footnoteRef/>
      </w:r>
      <w:r>
        <w:t xml:space="preserve"> </w:t>
      </w:r>
      <w:r w:rsidRPr="001E66EC">
        <w:t xml:space="preserve">External engagement included interviews with </w:t>
      </w:r>
      <w:proofErr w:type="spellStart"/>
      <w:r w:rsidRPr="001E66EC">
        <w:t>aidinfo</w:t>
      </w:r>
      <w:proofErr w:type="spellEnd"/>
      <w:r w:rsidR="00775205">
        <w:t>,</w:t>
      </w:r>
      <w:r w:rsidRPr="001E66EC">
        <w:t xml:space="preserve"> </w:t>
      </w:r>
      <w:r w:rsidR="00F9369C">
        <w:t xml:space="preserve">Bond, </w:t>
      </w:r>
      <w:r w:rsidRPr="001E66EC">
        <w:t>Development Initiatives</w:t>
      </w:r>
      <w:r w:rsidR="00775205">
        <w:t xml:space="preserve">, </w:t>
      </w:r>
      <w:proofErr w:type="spellStart"/>
      <w:r w:rsidRPr="001E66EC">
        <w:t>Omidyar</w:t>
      </w:r>
      <w:proofErr w:type="spellEnd"/>
      <w:r w:rsidRPr="001E66EC">
        <w:t>, Open Society Foundations and members of the International Development Sector Transparency Panel amongst others</w:t>
      </w:r>
      <w:r w:rsidR="00237F70">
        <w:t>.</w:t>
      </w:r>
    </w:p>
  </w:footnote>
  <w:footnote w:id="2">
    <w:p w:rsidR="000F179D" w:rsidRDefault="000F179D">
      <w:pPr>
        <w:pStyle w:val="FootnoteText"/>
      </w:pPr>
      <w:r>
        <w:rPr>
          <w:rStyle w:val="FootnoteReference"/>
        </w:rPr>
        <w:footnoteRef/>
      </w:r>
      <w:r>
        <w:t xml:space="preserve"> </w:t>
      </w:r>
      <w:r w:rsidRPr="000F179D">
        <w:t>Making All Voi</w:t>
      </w:r>
      <w:r w:rsidR="00BD4BFC">
        <w:t>ces Count is supported by the U</w:t>
      </w:r>
      <w:r w:rsidRPr="000F179D">
        <w:t>K Department</w:t>
      </w:r>
      <w:r w:rsidR="00BD4BFC">
        <w:t xml:space="preserve"> for International Development</w:t>
      </w:r>
      <w:r w:rsidRPr="000F179D">
        <w:t>, U.S. Agency for International Development, Swedish International Development Cooperation Agency, Open Society Foundations</w:t>
      </w:r>
      <w:r w:rsidR="00BD4BFC">
        <w:t xml:space="preserve"> and </w:t>
      </w:r>
      <w:proofErr w:type="spellStart"/>
      <w:r w:rsidR="00BD4BFC">
        <w:t>Omidyar</w:t>
      </w:r>
      <w:proofErr w:type="spellEnd"/>
      <w:r w:rsidR="00BD4BFC">
        <w:t xml:space="preserve"> Network</w:t>
      </w:r>
      <w:r>
        <w:t>.</w:t>
      </w:r>
    </w:p>
  </w:footnote>
  <w:footnote w:id="3">
    <w:p w:rsidR="00DA1B11" w:rsidRDefault="00DA1B11" w:rsidP="00DA1B11">
      <w:pPr>
        <w:pStyle w:val="FootnoteText"/>
      </w:pPr>
      <w:r>
        <w:rPr>
          <w:rStyle w:val="FootnoteReference"/>
        </w:rPr>
        <w:footnoteRef/>
      </w:r>
      <w:r>
        <w:t xml:space="preserve"> </w:t>
      </w:r>
      <w:proofErr w:type="spellStart"/>
      <w:r>
        <w:t>MAVC</w:t>
      </w:r>
      <w:proofErr w:type="spellEnd"/>
      <w:r>
        <w:t xml:space="preserve"> funds projects in 12 countries: Bangladesh, Ghana, Indonesia, Kenya, Liberia, Mozambique, Nigeria, Pakistan, Philippines, South Africa, Tanzania and Uganda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6F" w:rsidRDefault="00AC4264">
    <w:sdt>
      <w:sdtPr>
        <w:rPr>
          <w:b/>
        </w:rPr>
        <w:id w:val="-1546973518"/>
        <w:docPartObj>
          <w:docPartGallery w:val="Watermarks"/>
          <w:docPartUnique/>
        </w:docPartObj>
      </w:sdtPr>
      <w:sdtEndPr/>
      <w:sdtContent>
        <w:r>
          <w:rPr>
            <w:b/>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127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nsid w:val="01647DA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01CB64BF"/>
    <w:multiLevelType w:val="hybridMultilevel"/>
    <w:tmpl w:val="5F6C4D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2CC722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nsid w:val="09F238DA"/>
    <w:multiLevelType w:val="hybridMultilevel"/>
    <w:tmpl w:val="849C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F826F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nsid w:val="1259235C"/>
    <w:multiLevelType w:val="hybridMultilevel"/>
    <w:tmpl w:val="1E04F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3BA6822"/>
    <w:multiLevelType w:val="hybridMultilevel"/>
    <w:tmpl w:val="75409418"/>
    <w:lvl w:ilvl="0" w:tplc="C1CA154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2417F8"/>
    <w:multiLevelType w:val="multilevel"/>
    <w:tmpl w:val="7D14EB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5C5F84"/>
    <w:multiLevelType w:val="hybridMultilevel"/>
    <w:tmpl w:val="38B26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573A99"/>
    <w:multiLevelType w:val="hybridMultilevel"/>
    <w:tmpl w:val="666A460A"/>
    <w:lvl w:ilvl="0" w:tplc="6A40AD1E">
      <w:start w:val="1"/>
      <w:numFmt w:val="bullet"/>
      <w:lvlText w:val="•"/>
      <w:lvlJc w:val="left"/>
      <w:pPr>
        <w:tabs>
          <w:tab w:val="num" w:pos="720"/>
        </w:tabs>
        <w:ind w:left="720" w:hanging="360"/>
      </w:pPr>
      <w:rPr>
        <w:rFonts w:ascii="Times New Roman" w:hAnsi="Times New Roman" w:hint="default"/>
      </w:rPr>
    </w:lvl>
    <w:lvl w:ilvl="1" w:tplc="0E182E82" w:tentative="1">
      <w:start w:val="1"/>
      <w:numFmt w:val="bullet"/>
      <w:lvlText w:val="•"/>
      <w:lvlJc w:val="left"/>
      <w:pPr>
        <w:tabs>
          <w:tab w:val="num" w:pos="1440"/>
        </w:tabs>
        <w:ind w:left="1440" w:hanging="360"/>
      </w:pPr>
      <w:rPr>
        <w:rFonts w:ascii="Times New Roman" w:hAnsi="Times New Roman" w:hint="default"/>
      </w:rPr>
    </w:lvl>
    <w:lvl w:ilvl="2" w:tplc="7D441558" w:tentative="1">
      <w:start w:val="1"/>
      <w:numFmt w:val="bullet"/>
      <w:lvlText w:val="•"/>
      <w:lvlJc w:val="left"/>
      <w:pPr>
        <w:tabs>
          <w:tab w:val="num" w:pos="2160"/>
        </w:tabs>
        <w:ind w:left="2160" w:hanging="360"/>
      </w:pPr>
      <w:rPr>
        <w:rFonts w:ascii="Times New Roman" w:hAnsi="Times New Roman" w:hint="default"/>
      </w:rPr>
    </w:lvl>
    <w:lvl w:ilvl="3" w:tplc="503A447C" w:tentative="1">
      <w:start w:val="1"/>
      <w:numFmt w:val="bullet"/>
      <w:lvlText w:val="•"/>
      <w:lvlJc w:val="left"/>
      <w:pPr>
        <w:tabs>
          <w:tab w:val="num" w:pos="2880"/>
        </w:tabs>
        <w:ind w:left="2880" w:hanging="360"/>
      </w:pPr>
      <w:rPr>
        <w:rFonts w:ascii="Times New Roman" w:hAnsi="Times New Roman" w:hint="default"/>
      </w:rPr>
    </w:lvl>
    <w:lvl w:ilvl="4" w:tplc="C4743DB6" w:tentative="1">
      <w:start w:val="1"/>
      <w:numFmt w:val="bullet"/>
      <w:lvlText w:val="•"/>
      <w:lvlJc w:val="left"/>
      <w:pPr>
        <w:tabs>
          <w:tab w:val="num" w:pos="3600"/>
        </w:tabs>
        <w:ind w:left="3600" w:hanging="360"/>
      </w:pPr>
      <w:rPr>
        <w:rFonts w:ascii="Times New Roman" w:hAnsi="Times New Roman" w:hint="default"/>
      </w:rPr>
    </w:lvl>
    <w:lvl w:ilvl="5" w:tplc="DF32304A" w:tentative="1">
      <w:start w:val="1"/>
      <w:numFmt w:val="bullet"/>
      <w:lvlText w:val="•"/>
      <w:lvlJc w:val="left"/>
      <w:pPr>
        <w:tabs>
          <w:tab w:val="num" w:pos="4320"/>
        </w:tabs>
        <w:ind w:left="4320" w:hanging="360"/>
      </w:pPr>
      <w:rPr>
        <w:rFonts w:ascii="Times New Roman" w:hAnsi="Times New Roman" w:hint="default"/>
      </w:rPr>
    </w:lvl>
    <w:lvl w:ilvl="6" w:tplc="0BEE1E5A" w:tentative="1">
      <w:start w:val="1"/>
      <w:numFmt w:val="bullet"/>
      <w:lvlText w:val="•"/>
      <w:lvlJc w:val="left"/>
      <w:pPr>
        <w:tabs>
          <w:tab w:val="num" w:pos="5040"/>
        </w:tabs>
        <w:ind w:left="5040" w:hanging="360"/>
      </w:pPr>
      <w:rPr>
        <w:rFonts w:ascii="Times New Roman" w:hAnsi="Times New Roman" w:hint="default"/>
      </w:rPr>
    </w:lvl>
    <w:lvl w:ilvl="7" w:tplc="C082BF96" w:tentative="1">
      <w:start w:val="1"/>
      <w:numFmt w:val="bullet"/>
      <w:lvlText w:val="•"/>
      <w:lvlJc w:val="left"/>
      <w:pPr>
        <w:tabs>
          <w:tab w:val="num" w:pos="5760"/>
        </w:tabs>
        <w:ind w:left="5760" w:hanging="360"/>
      </w:pPr>
      <w:rPr>
        <w:rFonts w:ascii="Times New Roman" w:hAnsi="Times New Roman" w:hint="default"/>
      </w:rPr>
    </w:lvl>
    <w:lvl w:ilvl="8" w:tplc="5632278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E236C2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nsid w:val="1F3B4D7D"/>
    <w:multiLevelType w:val="hybridMultilevel"/>
    <w:tmpl w:val="33A8285E"/>
    <w:lvl w:ilvl="0" w:tplc="821AA1C6">
      <w:start w:val="1"/>
      <w:numFmt w:val="decimal"/>
      <w:lvlText w:val="%1."/>
      <w:lvlJc w:val="left"/>
      <w:pPr>
        <w:tabs>
          <w:tab w:val="num" w:pos="454"/>
        </w:tabs>
        <w:ind w:left="454" w:hanging="45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202B5B50"/>
    <w:multiLevelType w:val="hybridMultilevel"/>
    <w:tmpl w:val="86DE7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884EC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nsid w:val="244051C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2546263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nsid w:val="28D0006B"/>
    <w:multiLevelType w:val="hybridMultilevel"/>
    <w:tmpl w:val="66345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A232EBD"/>
    <w:multiLevelType w:val="hybridMultilevel"/>
    <w:tmpl w:val="958A3AA6"/>
    <w:lvl w:ilvl="0" w:tplc="B76C1D7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372ECA"/>
    <w:multiLevelType w:val="singleLevel"/>
    <w:tmpl w:val="33A83ABA"/>
    <w:lvl w:ilvl="0">
      <w:start w:val="1"/>
      <w:numFmt w:val="bullet"/>
      <w:lvlText w:val=""/>
      <w:lvlJc w:val="left"/>
      <w:pPr>
        <w:tabs>
          <w:tab w:val="num" w:pos="794"/>
        </w:tabs>
        <w:ind w:left="794" w:hanging="794"/>
      </w:pPr>
      <w:rPr>
        <w:rFonts w:ascii="Symbol" w:hAnsi="Symbol" w:hint="default"/>
      </w:rPr>
    </w:lvl>
  </w:abstractNum>
  <w:abstractNum w:abstractNumId="20">
    <w:nsid w:val="377D7441"/>
    <w:multiLevelType w:val="singleLevel"/>
    <w:tmpl w:val="60120E54"/>
    <w:lvl w:ilvl="0">
      <w:start w:val="1"/>
      <w:numFmt w:val="decimal"/>
      <w:lvlText w:val="%1"/>
      <w:lvlJc w:val="left"/>
      <w:pPr>
        <w:tabs>
          <w:tab w:val="num" w:pos="794"/>
        </w:tabs>
        <w:ind w:left="794" w:hanging="794"/>
      </w:pPr>
    </w:lvl>
  </w:abstractNum>
  <w:abstractNum w:abstractNumId="21">
    <w:nsid w:val="3B3F2CE2"/>
    <w:multiLevelType w:val="hybridMultilevel"/>
    <w:tmpl w:val="F1226E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B4872A6"/>
    <w:multiLevelType w:val="multilevel"/>
    <w:tmpl w:val="594295DA"/>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D6499E"/>
    <w:multiLevelType w:val="hybridMultilevel"/>
    <w:tmpl w:val="2EF4D6FA"/>
    <w:lvl w:ilvl="0" w:tplc="D5F0FBF4">
      <w:start w:val="1"/>
      <w:numFmt w:val="none"/>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E64543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nsid w:val="41CD27CF"/>
    <w:multiLevelType w:val="hybridMultilevel"/>
    <w:tmpl w:val="BF501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3DD3EF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nsid w:val="44ED0717"/>
    <w:multiLevelType w:val="hybridMultilevel"/>
    <w:tmpl w:val="87B24C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50F1BC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nsid w:val="460626F9"/>
    <w:multiLevelType w:val="hybridMultilevel"/>
    <w:tmpl w:val="A4B678CE"/>
    <w:lvl w:ilvl="0" w:tplc="98103A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1E418B"/>
    <w:multiLevelType w:val="hybridMultilevel"/>
    <w:tmpl w:val="4AFC2E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2A67A32"/>
    <w:multiLevelType w:val="hybridMultilevel"/>
    <w:tmpl w:val="2B1A0AAC"/>
    <w:lvl w:ilvl="0" w:tplc="08090001">
      <w:start w:val="1"/>
      <w:numFmt w:val="bullet"/>
      <w:lvlText w:val=""/>
      <w:lvlJc w:val="left"/>
      <w:pPr>
        <w:tabs>
          <w:tab w:val="num" w:pos="814"/>
        </w:tabs>
        <w:ind w:left="814" w:hanging="360"/>
      </w:pPr>
      <w:rPr>
        <w:rFonts w:ascii="Symbol" w:hAnsi="Symbol" w:hint="default"/>
      </w:rPr>
    </w:lvl>
    <w:lvl w:ilvl="1" w:tplc="08090019">
      <w:start w:val="1"/>
      <w:numFmt w:val="lowerLetter"/>
      <w:lvlText w:val="%2."/>
      <w:lvlJc w:val="left"/>
      <w:pPr>
        <w:tabs>
          <w:tab w:val="num" w:pos="1894"/>
        </w:tabs>
        <w:ind w:left="1894" w:hanging="360"/>
      </w:pPr>
      <w:rPr>
        <w:rFonts w:cs="Times New Roman"/>
      </w:rPr>
    </w:lvl>
    <w:lvl w:ilvl="2" w:tplc="0809001B" w:tentative="1">
      <w:start w:val="1"/>
      <w:numFmt w:val="lowerRoman"/>
      <w:lvlText w:val="%3."/>
      <w:lvlJc w:val="right"/>
      <w:pPr>
        <w:tabs>
          <w:tab w:val="num" w:pos="2614"/>
        </w:tabs>
        <w:ind w:left="2614" w:hanging="180"/>
      </w:pPr>
      <w:rPr>
        <w:rFonts w:cs="Times New Roman"/>
      </w:rPr>
    </w:lvl>
    <w:lvl w:ilvl="3" w:tplc="0809000F">
      <w:start w:val="1"/>
      <w:numFmt w:val="decimal"/>
      <w:lvlText w:val="%4."/>
      <w:lvlJc w:val="left"/>
      <w:pPr>
        <w:tabs>
          <w:tab w:val="num" w:pos="3334"/>
        </w:tabs>
        <w:ind w:left="3334" w:hanging="360"/>
      </w:pPr>
      <w:rPr>
        <w:rFonts w:cs="Times New Roman" w:hint="default"/>
      </w:rPr>
    </w:lvl>
    <w:lvl w:ilvl="4" w:tplc="08090019" w:tentative="1">
      <w:start w:val="1"/>
      <w:numFmt w:val="lowerLetter"/>
      <w:lvlText w:val="%5."/>
      <w:lvlJc w:val="left"/>
      <w:pPr>
        <w:tabs>
          <w:tab w:val="num" w:pos="4054"/>
        </w:tabs>
        <w:ind w:left="4054" w:hanging="360"/>
      </w:pPr>
      <w:rPr>
        <w:rFonts w:cs="Times New Roman"/>
      </w:rPr>
    </w:lvl>
    <w:lvl w:ilvl="5" w:tplc="0809001B" w:tentative="1">
      <w:start w:val="1"/>
      <w:numFmt w:val="lowerRoman"/>
      <w:lvlText w:val="%6."/>
      <w:lvlJc w:val="right"/>
      <w:pPr>
        <w:tabs>
          <w:tab w:val="num" w:pos="4774"/>
        </w:tabs>
        <w:ind w:left="4774" w:hanging="180"/>
      </w:pPr>
      <w:rPr>
        <w:rFonts w:cs="Times New Roman"/>
      </w:rPr>
    </w:lvl>
    <w:lvl w:ilvl="6" w:tplc="0809000F" w:tentative="1">
      <w:start w:val="1"/>
      <w:numFmt w:val="decimal"/>
      <w:lvlText w:val="%7."/>
      <w:lvlJc w:val="left"/>
      <w:pPr>
        <w:tabs>
          <w:tab w:val="num" w:pos="5494"/>
        </w:tabs>
        <w:ind w:left="5494" w:hanging="360"/>
      </w:pPr>
      <w:rPr>
        <w:rFonts w:cs="Times New Roman"/>
      </w:rPr>
    </w:lvl>
    <w:lvl w:ilvl="7" w:tplc="08090019" w:tentative="1">
      <w:start w:val="1"/>
      <w:numFmt w:val="lowerLetter"/>
      <w:lvlText w:val="%8."/>
      <w:lvlJc w:val="left"/>
      <w:pPr>
        <w:tabs>
          <w:tab w:val="num" w:pos="6214"/>
        </w:tabs>
        <w:ind w:left="6214" w:hanging="360"/>
      </w:pPr>
      <w:rPr>
        <w:rFonts w:cs="Times New Roman"/>
      </w:rPr>
    </w:lvl>
    <w:lvl w:ilvl="8" w:tplc="0809001B" w:tentative="1">
      <w:start w:val="1"/>
      <w:numFmt w:val="lowerRoman"/>
      <w:lvlText w:val="%9."/>
      <w:lvlJc w:val="right"/>
      <w:pPr>
        <w:tabs>
          <w:tab w:val="num" w:pos="6934"/>
        </w:tabs>
        <w:ind w:left="6934" w:hanging="180"/>
      </w:pPr>
      <w:rPr>
        <w:rFonts w:cs="Times New Roman"/>
      </w:rPr>
    </w:lvl>
  </w:abstractNum>
  <w:abstractNum w:abstractNumId="32">
    <w:nsid w:val="54FE589A"/>
    <w:multiLevelType w:val="singleLevel"/>
    <w:tmpl w:val="61FA457A"/>
    <w:lvl w:ilvl="0">
      <w:start w:val="1"/>
      <w:numFmt w:val="decimal"/>
      <w:lvlText w:val="%1"/>
      <w:lvlJc w:val="left"/>
      <w:pPr>
        <w:tabs>
          <w:tab w:val="num" w:pos="794"/>
        </w:tabs>
        <w:ind w:left="794" w:hanging="794"/>
      </w:pPr>
    </w:lvl>
  </w:abstractNum>
  <w:abstractNum w:abstractNumId="33">
    <w:nsid w:val="58CA7AF4"/>
    <w:multiLevelType w:val="multilevel"/>
    <w:tmpl w:val="F0ACA2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00274B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5">
    <w:nsid w:val="60C76FDF"/>
    <w:multiLevelType w:val="hybridMultilevel"/>
    <w:tmpl w:val="4032436E"/>
    <w:lvl w:ilvl="0" w:tplc="0D5844C6">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1734CE7"/>
    <w:multiLevelType w:val="hybridMultilevel"/>
    <w:tmpl w:val="E2FEB1D4"/>
    <w:lvl w:ilvl="0" w:tplc="08090001">
      <w:start w:val="1"/>
      <w:numFmt w:val="bullet"/>
      <w:lvlText w:val=""/>
      <w:lvlJc w:val="left"/>
      <w:pPr>
        <w:tabs>
          <w:tab w:val="num" w:pos="814"/>
        </w:tabs>
        <w:ind w:left="814" w:hanging="360"/>
      </w:pPr>
      <w:rPr>
        <w:rFonts w:ascii="Symbol" w:hAnsi="Symbol" w:hint="default"/>
      </w:rPr>
    </w:lvl>
    <w:lvl w:ilvl="1" w:tplc="08090019" w:tentative="1">
      <w:start w:val="1"/>
      <w:numFmt w:val="lowerLetter"/>
      <w:lvlText w:val="%2."/>
      <w:lvlJc w:val="left"/>
      <w:pPr>
        <w:tabs>
          <w:tab w:val="num" w:pos="1894"/>
        </w:tabs>
        <w:ind w:left="1894" w:hanging="360"/>
      </w:pPr>
      <w:rPr>
        <w:rFonts w:cs="Times New Roman"/>
      </w:rPr>
    </w:lvl>
    <w:lvl w:ilvl="2" w:tplc="0809001B" w:tentative="1">
      <w:start w:val="1"/>
      <w:numFmt w:val="lowerRoman"/>
      <w:lvlText w:val="%3."/>
      <w:lvlJc w:val="right"/>
      <w:pPr>
        <w:tabs>
          <w:tab w:val="num" w:pos="2614"/>
        </w:tabs>
        <w:ind w:left="2614" w:hanging="180"/>
      </w:pPr>
      <w:rPr>
        <w:rFonts w:cs="Times New Roman"/>
      </w:rPr>
    </w:lvl>
    <w:lvl w:ilvl="3" w:tplc="0809000F">
      <w:start w:val="1"/>
      <w:numFmt w:val="decimal"/>
      <w:lvlText w:val="%4."/>
      <w:lvlJc w:val="left"/>
      <w:pPr>
        <w:tabs>
          <w:tab w:val="num" w:pos="3334"/>
        </w:tabs>
        <w:ind w:left="3334" w:hanging="360"/>
      </w:pPr>
      <w:rPr>
        <w:rFonts w:cs="Times New Roman" w:hint="default"/>
      </w:rPr>
    </w:lvl>
    <w:lvl w:ilvl="4" w:tplc="08090019" w:tentative="1">
      <w:start w:val="1"/>
      <w:numFmt w:val="lowerLetter"/>
      <w:lvlText w:val="%5."/>
      <w:lvlJc w:val="left"/>
      <w:pPr>
        <w:tabs>
          <w:tab w:val="num" w:pos="4054"/>
        </w:tabs>
        <w:ind w:left="4054" w:hanging="360"/>
      </w:pPr>
      <w:rPr>
        <w:rFonts w:cs="Times New Roman"/>
      </w:rPr>
    </w:lvl>
    <w:lvl w:ilvl="5" w:tplc="0809001B" w:tentative="1">
      <w:start w:val="1"/>
      <w:numFmt w:val="lowerRoman"/>
      <w:lvlText w:val="%6."/>
      <w:lvlJc w:val="right"/>
      <w:pPr>
        <w:tabs>
          <w:tab w:val="num" w:pos="4774"/>
        </w:tabs>
        <w:ind w:left="4774" w:hanging="180"/>
      </w:pPr>
      <w:rPr>
        <w:rFonts w:cs="Times New Roman"/>
      </w:rPr>
    </w:lvl>
    <w:lvl w:ilvl="6" w:tplc="0809000F" w:tentative="1">
      <w:start w:val="1"/>
      <w:numFmt w:val="decimal"/>
      <w:lvlText w:val="%7."/>
      <w:lvlJc w:val="left"/>
      <w:pPr>
        <w:tabs>
          <w:tab w:val="num" w:pos="5494"/>
        </w:tabs>
        <w:ind w:left="5494" w:hanging="360"/>
      </w:pPr>
      <w:rPr>
        <w:rFonts w:cs="Times New Roman"/>
      </w:rPr>
    </w:lvl>
    <w:lvl w:ilvl="7" w:tplc="08090019" w:tentative="1">
      <w:start w:val="1"/>
      <w:numFmt w:val="lowerLetter"/>
      <w:lvlText w:val="%8."/>
      <w:lvlJc w:val="left"/>
      <w:pPr>
        <w:tabs>
          <w:tab w:val="num" w:pos="6214"/>
        </w:tabs>
        <w:ind w:left="6214" w:hanging="360"/>
      </w:pPr>
      <w:rPr>
        <w:rFonts w:cs="Times New Roman"/>
      </w:rPr>
    </w:lvl>
    <w:lvl w:ilvl="8" w:tplc="0809001B" w:tentative="1">
      <w:start w:val="1"/>
      <w:numFmt w:val="lowerRoman"/>
      <w:lvlText w:val="%9."/>
      <w:lvlJc w:val="right"/>
      <w:pPr>
        <w:tabs>
          <w:tab w:val="num" w:pos="6934"/>
        </w:tabs>
        <w:ind w:left="6934" w:hanging="180"/>
      </w:pPr>
      <w:rPr>
        <w:rFonts w:cs="Times New Roman"/>
      </w:rPr>
    </w:lvl>
  </w:abstractNum>
  <w:abstractNum w:abstractNumId="37">
    <w:nsid w:val="62CC0778"/>
    <w:multiLevelType w:val="hybridMultilevel"/>
    <w:tmpl w:val="641E50FE"/>
    <w:lvl w:ilvl="0" w:tplc="0809000F">
      <w:start w:val="1"/>
      <w:numFmt w:val="decimal"/>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8">
    <w:nsid w:val="6DC4584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nsid w:val="6EC265D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0">
    <w:nsid w:val="71DE2171"/>
    <w:multiLevelType w:val="hybridMultilevel"/>
    <w:tmpl w:val="3EAEEC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8D97670"/>
    <w:multiLevelType w:val="hybridMultilevel"/>
    <w:tmpl w:val="DE085ABA"/>
    <w:lvl w:ilvl="0" w:tplc="08090001">
      <w:start w:val="1"/>
      <w:numFmt w:val="bullet"/>
      <w:lvlText w:val=""/>
      <w:lvlJc w:val="left"/>
      <w:pPr>
        <w:ind w:left="1174" w:hanging="360"/>
      </w:pPr>
      <w:rPr>
        <w:rFonts w:ascii="Symbol" w:hAnsi="Symbol"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2">
    <w:nsid w:val="7B844DBD"/>
    <w:multiLevelType w:val="multilevel"/>
    <w:tmpl w:val="B464EF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C732AD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4">
    <w:nsid w:val="7FD73F5F"/>
    <w:multiLevelType w:val="singleLevel"/>
    <w:tmpl w:val="B6DA7758"/>
    <w:lvl w:ilvl="0">
      <w:start w:val="1"/>
      <w:numFmt w:val="decimal"/>
      <w:lvlText w:val="%1"/>
      <w:lvlJc w:val="left"/>
      <w:pPr>
        <w:tabs>
          <w:tab w:val="num" w:pos="720"/>
        </w:tabs>
        <w:ind w:left="720" w:hanging="720"/>
      </w:pPr>
    </w:lvl>
  </w:abstractNum>
  <w:num w:numId="1">
    <w:abstractNumId w:val="44"/>
  </w:num>
  <w:num w:numId="2">
    <w:abstractNumId w:val="19"/>
  </w:num>
  <w:num w:numId="3">
    <w:abstractNumId w:val="44"/>
    <w:lvlOverride w:ilvl="0">
      <w:startOverride w:val="1"/>
    </w:lvlOverride>
  </w:num>
  <w:num w:numId="4">
    <w:abstractNumId w:val="20"/>
  </w:num>
  <w:num w:numId="5">
    <w:abstractNumId w:val="32"/>
  </w:num>
  <w:num w:numId="6">
    <w:abstractNumId w:val="19"/>
  </w:num>
  <w:num w:numId="7">
    <w:abstractNumId w:val="20"/>
  </w:num>
  <w:num w:numId="8">
    <w:abstractNumId w:val="20"/>
    <w:lvlOverride w:ilvl="0">
      <w:startOverride w:val="1"/>
    </w:lvlOverride>
  </w:num>
  <w:num w:numId="9">
    <w:abstractNumId w:val="40"/>
  </w:num>
  <w:num w:numId="10">
    <w:abstractNumId w:val="3"/>
  </w:num>
  <w:num w:numId="11">
    <w:abstractNumId w:val="42"/>
  </w:num>
  <w:num w:numId="12">
    <w:abstractNumId w:val="1"/>
  </w:num>
  <w:num w:numId="13">
    <w:abstractNumId w:val="28"/>
  </w:num>
  <w:num w:numId="14">
    <w:abstractNumId w:val="26"/>
  </w:num>
  <w:num w:numId="15">
    <w:abstractNumId w:val="11"/>
  </w:num>
  <w:num w:numId="16">
    <w:abstractNumId w:val="5"/>
  </w:num>
  <w:num w:numId="17">
    <w:abstractNumId w:val="14"/>
  </w:num>
  <w:num w:numId="18">
    <w:abstractNumId w:val="15"/>
  </w:num>
  <w:num w:numId="19">
    <w:abstractNumId w:val="0"/>
  </w:num>
  <w:num w:numId="20">
    <w:abstractNumId w:val="34"/>
  </w:num>
  <w:num w:numId="21">
    <w:abstractNumId w:val="38"/>
  </w:num>
  <w:num w:numId="22">
    <w:abstractNumId w:val="24"/>
  </w:num>
  <w:num w:numId="23">
    <w:abstractNumId w:val="43"/>
  </w:num>
  <w:num w:numId="24">
    <w:abstractNumId w:val="39"/>
  </w:num>
  <w:num w:numId="25">
    <w:abstractNumId w:val="16"/>
  </w:num>
  <w:num w:numId="26">
    <w:abstractNumId w:val="8"/>
  </w:num>
  <w:num w:numId="27">
    <w:abstractNumId w:val="30"/>
  </w:num>
  <w:num w:numId="28">
    <w:abstractNumId w:val="23"/>
  </w:num>
  <w:num w:numId="29">
    <w:abstractNumId w:val="33"/>
  </w:num>
  <w:num w:numId="30">
    <w:abstractNumId w:val="22"/>
  </w:num>
  <w:num w:numId="31">
    <w:abstractNumId w:val="12"/>
  </w:num>
  <w:num w:numId="32">
    <w:abstractNumId w:val="31"/>
  </w:num>
  <w:num w:numId="33">
    <w:abstractNumId w:val="36"/>
  </w:num>
  <w:num w:numId="34">
    <w:abstractNumId w:val="27"/>
  </w:num>
  <w:num w:numId="35">
    <w:abstractNumId w:val="29"/>
  </w:num>
  <w:num w:numId="36">
    <w:abstractNumId w:val="4"/>
  </w:num>
  <w:num w:numId="37">
    <w:abstractNumId w:val="6"/>
  </w:num>
  <w:num w:numId="38">
    <w:abstractNumId w:val="41"/>
  </w:num>
  <w:num w:numId="39">
    <w:abstractNumId w:val="9"/>
  </w:num>
  <w:num w:numId="40">
    <w:abstractNumId w:val="21"/>
  </w:num>
  <w:num w:numId="41">
    <w:abstractNumId w:val="25"/>
  </w:num>
  <w:num w:numId="42">
    <w:abstractNumId w:val="7"/>
  </w:num>
  <w:num w:numId="43">
    <w:abstractNumId w:val="37"/>
  </w:num>
  <w:num w:numId="44">
    <w:abstractNumId w:val="35"/>
  </w:num>
  <w:num w:numId="45">
    <w:abstractNumId w:val="13"/>
  </w:num>
  <w:num w:numId="46">
    <w:abstractNumId w:val="18"/>
  </w:num>
  <w:num w:numId="47">
    <w:abstractNumId w:val="17"/>
  </w:num>
  <w:num w:numId="48">
    <w:abstractNumId w:val="10"/>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82"/>
    <w:rsid w:val="000028BD"/>
    <w:rsid w:val="00004220"/>
    <w:rsid w:val="00011A92"/>
    <w:rsid w:val="00017793"/>
    <w:rsid w:val="00022FC9"/>
    <w:rsid w:val="000264CF"/>
    <w:rsid w:val="00027070"/>
    <w:rsid w:val="000321C5"/>
    <w:rsid w:val="00034FF3"/>
    <w:rsid w:val="0004435E"/>
    <w:rsid w:val="000468EF"/>
    <w:rsid w:val="000533C7"/>
    <w:rsid w:val="00055067"/>
    <w:rsid w:val="000600DD"/>
    <w:rsid w:val="0006139C"/>
    <w:rsid w:val="00063D1D"/>
    <w:rsid w:val="000759E2"/>
    <w:rsid w:val="00083065"/>
    <w:rsid w:val="00092430"/>
    <w:rsid w:val="00093843"/>
    <w:rsid w:val="00096656"/>
    <w:rsid w:val="000A1868"/>
    <w:rsid w:val="000A1A62"/>
    <w:rsid w:val="000A23EB"/>
    <w:rsid w:val="000A4FF7"/>
    <w:rsid w:val="000A5E89"/>
    <w:rsid w:val="000B058C"/>
    <w:rsid w:val="000B0E9A"/>
    <w:rsid w:val="000B475C"/>
    <w:rsid w:val="000C641B"/>
    <w:rsid w:val="000E16A5"/>
    <w:rsid w:val="000E35F4"/>
    <w:rsid w:val="000E70AC"/>
    <w:rsid w:val="000F179D"/>
    <w:rsid w:val="000F341D"/>
    <w:rsid w:val="000F5951"/>
    <w:rsid w:val="00101C55"/>
    <w:rsid w:val="001266C7"/>
    <w:rsid w:val="00132C9E"/>
    <w:rsid w:val="00134BEB"/>
    <w:rsid w:val="0015742E"/>
    <w:rsid w:val="001603E6"/>
    <w:rsid w:val="0016360F"/>
    <w:rsid w:val="00170EE7"/>
    <w:rsid w:val="0017760B"/>
    <w:rsid w:val="00177CF4"/>
    <w:rsid w:val="00197293"/>
    <w:rsid w:val="001B24B7"/>
    <w:rsid w:val="001B7276"/>
    <w:rsid w:val="001C252D"/>
    <w:rsid w:val="001D14A0"/>
    <w:rsid w:val="001D6C4D"/>
    <w:rsid w:val="001E66EC"/>
    <w:rsid w:val="001F18C0"/>
    <w:rsid w:val="001F3F59"/>
    <w:rsid w:val="001F5040"/>
    <w:rsid w:val="001F678D"/>
    <w:rsid w:val="001F67E3"/>
    <w:rsid w:val="00200C9B"/>
    <w:rsid w:val="00201944"/>
    <w:rsid w:val="0020217C"/>
    <w:rsid w:val="00204FC4"/>
    <w:rsid w:val="0021042A"/>
    <w:rsid w:val="00213283"/>
    <w:rsid w:val="002149C9"/>
    <w:rsid w:val="002161AF"/>
    <w:rsid w:val="00222F04"/>
    <w:rsid w:val="00223C73"/>
    <w:rsid w:val="00225727"/>
    <w:rsid w:val="002355F6"/>
    <w:rsid w:val="002373FF"/>
    <w:rsid w:val="00237F70"/>
    <w:rsid w:val="002436B4"/>
    <w:rsid w:val="00243857"/>
    <w:rsid w:val="00245B96"/>
    <w:rsid w:val="00250EE4"/>
    <w:rsid w:val="002540A1"/>
    <w:rsid w:val="00270595"/>
    <w:rsid w:val="00276E96"/>
    <w:rsid w:val="002A5D9E"/>
    <w:rsid w:val="002B39A2"/>
    <w:rsid w:val="002B79EA"/>
    <w:rsid w:val="002C2F17"/>
    <w:rsid w:val="002C72F7"/>
    <w:rsid w:val="002E2E13"/>
    <w:rsid w:val="002F43B2"/>
    <w:rsid w:val="002F5D12"/>
    <w:rsid w:val="0030694B"/>
    <w:rsid w:val="0031440C"/>
    <w:rsid w:val="00317D90"/>
    <w:rsid w:val="003230F0"/>
    <w:rsid w:val="00330E8F"/>
    <w:rsid w:val="00342476"/>
    <w:rsid w:val="003466A8"/>
    <w:rsid w:val="003567CF"/>
    <w:rsid w:val="0036055B"/>
    <w:rsid w:val="00370EA7"/>
    <w:rsid w:val="00373477"/>
    <w:rsid w:val="00391815"/>
    <w:rsid w:val="003A0FD3"/>
    <w:rsid w:val="003C2006"/>
    <w:rsid w:val="003C385B"/>
    <w:rsid w:val="003C4F17"/>
    <w:rsid w:val="003D61DF"/>
    <w:rsid w:val="003E5FF3"/>
    <w:rsid w:val="003E73F6"/>
    <w:rsid w:val="003F6A3B"/>
    <w:rsid w:val="0040395E"/>
    <w:rsid w:val="00421276"/>
    <w:rsid w:val="00423E11"/>
    <w:rsid w:val="004308C7"/>
    <w:rsid w:val="00441C83"/>
    <w:rsid w:val="004501AF"/>
    <w:rsid w:val="004541CE"/>
    <w:rsid w:val="00461B4D"/>
    <w:rsid w:val="00466EE7"/>
    <w:rsid w:val="0047332D"/>
    <w:rsid w:val="00480E04"/>
    <w:rsid w:val="004875E8"/>
    <w:rsid w:val="0049194C"/>
    <w:rsid w:val="004B6396"/>
    <w:rsid w:val="004B7073"/>
    <w:rsid w:val="004B7F11"/>
    <w:rsid w:val="004C3CB0"/>
    <w:rsid w:val="004D73C2"/>
    <w:rsid w:val="004E2E4E"/>
    <w:rsid w:val="004E3DE1"/>
    <w:rsid w:val="004E6270"/>
    <w:rsid w:val="004F4573"/>
    <w:rsid w:val="004F7D2D"/>
    <w:rsid w:val="004F7D2E"/>
    <w:rsid w:val="00501985"/>
    <w:rsid w:val="005168CD"/>
    <w:rsid w:val="00521D91"/>
    <w:rsid w:val="00522D5E"/>
    <w:rsid w:val="0052749E"/>
    <w:rsid w:val="00530B5D"/>
    <w:rsid w:val="0053132E"/>
    <w:rsid w:val="00534DCA"/>
    <w:rsid w:val="0053505C"/>
    <w:rsid w:val="00551B61"/>
    <w:rsid w:val="0055578B"/>
    <w:rsid w:val="00556EB3"/>
    <w:rsid w:val="005675E7"/>
    <w:rsid w:val="0056780F"/>
    <w:rsid w:val="005746E4"/>
    <w:rsid w:val="00575381"/>
    <w:rsid w:val="00577963"/>
    <w:rsid w:val="00577F01"/>
    <w:rsid w:val="00581069"/>
    <w:rsid w:val="005A05CA"/>
    <w:rsid w:val="005A1B82"/>
    <w:rsid w:val="005A2D68"/>
    <w:rsid w:val="005C3716"/>
    <w:rsid w:val="005C5D0A"/>
    <w:rsid w:val="005D3624"/>
    <w:rsid w:val="005D4844"/>
    <w:rsid w:val="005D6EFF"/>
    <w:rsid w:val="005E092E"/>
    <w:rsid w:val="005E7B86"/>
    <w:rsid w:val="005F6A1C"/>
    <w:rsid w:val="00601FF8"/>
    <w:rsid w:val="00604D89"/>
    <w:rsid w:val="006111E9"/>
    <w:rsid w:val="0061435F"/>
    <w:rsid w:val="00620E4C"/>
    <w:rsid w:val="00622ACD"/>
    <w:rsid w:val="006324F8"/>
    <w:rsid w:val="00632729"/>
    <w:rsid w:val="00633D15"/>
    <w:rsid w:val="00642A5B"/>
    <w:rsid w:val="0065072E"/>
    <w:rsid w:val="00650F55"/>
    <w:rsid w:val="00660970"/>
    <w:rsid w:val="0066418A"/>
    <w:rsid w:val="00665C54"/>
    <w:rsid w:val="00666583"/>
    <w:rsid w:val="00672F72"/>
    <w:rsid w:val="00675426"/>
    <w:rsid w:val="00680141"/>
    <w:rsid w:val="00692400"/>
    <w:rsid w:val="00692C3E"/>
    <w:rsid w:val="006A0043"/>
    <w:rsid w:val="006A0996"/>
    <w:rsid w:val="006A17BB"/>
    <w:rsid w:val="006B348E"/>
    <w:rsid w:val="006D3198"/>
    <w:rsid w:val="006D7967"/>
    <w:rsid w:val="006E1258"/>
    <w:rsid w:val="006E568D"/>
    <w:rsid w:val="00707058"/>
    <w:rsid w:val="007078C9"/>
    <w:rsid w:val="00711E4F"/>
    <w:rsid w:val="007126F6"/>
    <w:rsid w:val="00742FBB"/>
    <w:rsid w:val="00745169"/>
    <w:rsid w:val="007559E1"/>
    <w:rsid w:val="00756AE1"/>
    <w:rsid w:val="00770084"/>
    <w:rsid w:val="0077015C"/>
    <w:rsid w:val="00775205"/>
    <w:rsid w:val="007761D2"/>
    <w:rsid w:val="00780AD6"/>
    <w:rsid w:val="00785419"/>
    <w:rsid w:val="007A5D46"/>
    <w:rsid w:val="007C3897"/>
    <w:rsid w:val="007D2E3C"/>
    <w:rsid w:val="007E081D"/>
    <w:rsid w:val="007E3C9D"/>
    <w:rsid w:val="007E5FA6"/>
    <w:rsid w:val="00805FF5"/>
    <w:rsid w:val="0081166D"/>
    <w:rsid w:val="0081206F"/>
    <w:rsid w:val="0082164E"/>
    <w:rsid w:val="008220A5"/>
    <w:rsid w:val="00825E12"/>
    <w:rsid w:val="008307E9"/>
    <w:rsid w:val="00832847"/>
    <w:rsid w:val="00833A81"/>
    <w:rsid w:val="00834633"/>
    <w:rsid w:val="00840930"/>
    <w:rsid w:val="00842F81"/>
    <w:rsid w:val="008463C2"/>
    <w:rsid w:val="00850409"/>
    <w:rsid w:val="00856DEB"/>
    <w:rsid w:val="00886643"/>
    <w:rsid w:val="00896F36"/>
    <w:rsid w:val="008A6C40"/>
    <w:rsid w:val="008B437C"/>
    <w:rsid w:val="008B516F"/>
    <w:rsid w:val="008C11E6"/>
    <w:rsid w:val="008D6C1F"/>
    <w:rsid w:val="008D7B70"/>
    <w:rsid w:val="008E494C"/>
    <w:rsid w:val="008F090D"/>
    <w:rsid w:val="008F3F68"/>
    <w:rsid w:val="008F6B33"/>
    <w:rsid w:val="00907862"/>
    <w:rsid w:val="00916DB7"/>
    <w:rsid w:val="00920C89"/>
    <w:rsid w:val="009236F2"/>
    <w:rsid w:val="00937E3B"/>
    <w:rsid w:val="009553AD"/>
    <w:rsid w:val="009619A4"/>
    <w:rsid w:val="00962B32"/>
    <w:rsid w:val="00966250"/>
    <w:rsid w:val="00973DDF"/>
    <w:rsid w:val="009812B5"/>
    <w:rsid w:val="00985EE1"/>
    <w:rsid w:val="009A035B"/>
    <w:rsid w:val="009A56BF"/>
    <w:rsid w:val="009B4D9C"/>
    <w:rsid w:val="009C1FE6"/>
    <w:rsid w:val="009C5F43"/>
    <w:rsid w:val="009D1027"/>
    <w:rsid w:val="009D7797"/>
    <w:rsid w:val="009E15B3"/>
    <w:rsid w:val="009E6DF9"/>
    <w:rsid w:val="00A005A5"/>
    <w:rsid w:val="00A0062F"/>
    <w:rsid w:val="00A12E92"/>
    <w:rsid w:val="00A22982"/>
    <w:rsid w:val="00A2344E"/>
    <w:rsid w:val="00A26DBA"/>
    <w:rsid w:val="00A31167"/>
    <w:rsid w:val="00A33C51"/>
    <w:rsid w:val="00A50205"/>
    <w:rsid w:val="00A50BEF"/>
    <w:rsid w:val="00A600E2"/>
    <w:rsid w:val="00A6299B"/>
    <w:rsid w:val="00A62F50"/>
    <w:rsid w:val="00A80DA6"/>
    <w:rsid w:val="00A813F9"/>
    <w:rsid w:val="00A840CD"/>
    <w:rsid w:val="00A84F81"/>
    <w:rsid w:val="00A871CF"/>
    <w:rsid w:val="00A91363"/>
    <w:rsid w:val="00AA5A06"/>
    <w:rsid w:val="00AA5F1C"/>
    <w:rsid w:val="00AA76D3"/>
    <w:rsid w:val="00AB2858"/>
    <w:rsid w:val="00AB4B93"/>
    <w:rsid w:val="00AB6820"/>
    <w:rsid w:val="00AC4264"/>
    <w:rsid w:val="00AC52FF"/>
    <w:rsid w:val="00AC5737"/>
    <w:rsid w:val="00AD5019"/>
    <w:rsid w:val="00AD68E4"/>
    <w:rsid w:val="00AE56C3"/>
    <w:rsid w:val="00AF4ED3"/>
    <w:rsid w:val="00B07599"/>
    <w:rsid w:val="00B150A4"/>
    <w:rsid w:val="00B20134"/>
    <w:rsid w:val="00B2093B"/>
    <w:rsid w:val="00B3191F"/>
    <w:rsid w:val="00B5222A"/>
    <w:rsid w:val="00B6370B"/>
    <w:rsid w:val="00B83BCA"/>
    <w:rsid w:val="00B86C4F"/>
    <w:rsid w:val="00B93AD4"/>
    <w:rsid w:val="00BA4E5B"/>
    <w:rsid w:val="00BB50A6"/>
    <w:rsid w:val="00BB6ABA"/>
    <w:rsid w:val="00BD3B3A"/>
    <w:rsid w:val="00BD3B78"/>
    <w:rsid w:val="00BD4BFC"/>
    <w:rsid w:val="00BE4808"/>
    <w:rsid w:val="00BF1D94"/>
    <w:rsid w:val="00BF282B"/>
    <w:rsid w:val="00BF67B6"/>
    <w:rsid w:val="00C01405"/>
    <w:rsid w:val="00C0533C"/>
    <w:rsid w:val="00C14EB0"/>
    <w:rsid w:val="00C15292"/>
    <w:rsid w:val="00C27989"/>
    <w:rsid w:val="00C354DD"/>
    <w:rsid w:val="00C3593C"/>
    <w:rsid w:val="00C67A62"/>
    <w:rsid w:val="00C73BAD"/>
    <w:rsid w:val="00C740B4"/>
    <w:rsid w:val="00C75C8A"/>
    <w:rsid w:val="00C75CA7"/>
    <w:rsid w:val="00C809FC"/>
    <w:rsid w:val="00C81606"/>
    <w:rsid w:val="00C84BB3"/>
    <w:rsid w:val="00C850D9"/>
    <w:rsid w:val="00C86C54"/>
    <w:rsid w:val="00C90BF5"/>
    <w:rsid w:val="00C92361"/>
    <w:rsid w:val="00C948D4"/>
    <w:rsid w:val="00CA0D98"/>
    <w:rsid w:val="00CA3A9C"/>
    <w:rsid w:val="00CA5194"/>
    <w:rsid w:val="00CB1C76"/>
    <w:rsid w:val="00CB4449"/>
    <w:rsid w:val="00CC6469"/>
    <w:rsid w:val="00CE1899"/>
    <w:rsid w:val="00CE5CF1"/>
    <w:rsid w:val="00CF4571"/>
    <w:rsid w:val="00D063B6"/>
    <w:rsid w:val="00D07649"/>
    <w:rsid w:val="00D153DD"/>
    <w:rsid w:val="00D2699E"/>
    <w:rsid w:val="00D323F2"/>
    <w:rsid w:val="00D348DC"/>
    <w:rsid w:val="00D43E65"/>
    <w:rsid w:val="00D65B32"/>
    <w:rsid w:val="00D66949"/>
    <w:rsid w:val="00D72189"/>
    <w:rsid w:val="00D7738C"/>
    <w:rsid w:val="00D85713"/>
    <w:rsid w:val="00D92100"/>
    <w:rsid w:val="00D92290"/>
    <w:rsid w:val="00D96107"/>
    <w:rsid w:val="00D9645C"/>
    <w:rsid w:val="00DA1B11"/>
    <w:rsid w:val="00DA3308"/>
    <w:rsid w:val="00DA330C"/>
    <w:rsid w:val="00DA7171"/>
    <w:rsid w:val="00DB1637"/>
    <w:rsid w:val="00DB539D"/>
    <w:rsid w:val="00DC76D7"/>
    <w:rsid w:val="00DD1239"/>
    <w:rsid w:val="00DE68C3"/>
    <w:rsid w:val="00DF0B5B"/>
    <w:rsid w:val="00DF55F9"/>
    <w:rsid w:val="00E109DE"/>
    <w:rsid w:val="00E17F8A"/>
    <w:rsid w:val="00E3162F"/>
    <w:rsid w:val="00E44DE2"/>
    <w:rsid w:val="00E503A1"/>
    <w:rsid w:val="00E538E9"/>
    <w:rsid w:val="00E53F61"/>
    <w:rsid w:val="00E55C6C"/>
    <w:rsid w:val="00E73502"/>
    <w:rsid w:val="00E872C6"/>
    <w:rsid w:val="00EA4C53"/>
    <w:rsid w:val="00EA7072"/>
    <w:rsid w:val="00EB46F8"/>
    <w:rsid w:val="00EB743A"/>
    <w:rsid w:val="00ED15AF"/>
    <w:rsid w:val="00ED3A2D"/>
    <w:rsid w:val="00ED5294"/>
    <w:rsid w:val="00EE2812"/>
    <w:rsid w:val="00EE58CE"/>
    <w:rsid w:val="00F07906"/>
    <w:rsid w:val="00F14BBD"/>
    <w:rsid w:val="00F44B48"/>
    <w:rsid w:val="00F4649D"/>
    <w:rsid w:val="00F5150E"/>
    <w:rsid w:val="00F577D7"/>
    <w:rsid w:val="00F67FEE"/>
    <w:rsid w:val="00F70802"/>
    <w:rsid w:val="00F71A6D"/>
    <w:rsid w:val="00F761A2"/>
    <w:rsid w:val="00F9369C"/>
    <w:rsid w:val="00F96EDA"/>
    <w:rsid w:val="00FD7619"/>
    <w:rsid w:val="00FE753E"/>
    <w:rsid w:val="00FF0F64"/>
    <w:rsid w:val="00FF5426"/>
    <w:rsid w:val="00FF5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20134"/>
    <w:pPr>
      <w:spacing w:after="240"/>
    </w:pPr>
    <w:rPr>
      <w:rFonts w:ascii="Arial" w:hAnsi="Arial"/>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rsid w:val="00AE56C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276E96"/>
    <w:pPr>
      <w:keepNext/>
      <w:spacing w:before="240" w:after="60"/>
      <w:outlineLvl w:val="2"/>
    </w:pPr>
    <w:rPr>
      <w:rFonts w:cs="Arial"/>
      <w:b/>
      <w:bCs/>
      <w:sz w:val="26"/>
      <w:szCs w:val="26"/>
    </w:rPr>
  </w:style>
  <w:style w:type="paragraph" w:styleId="Heading4">
    <w:name w:val="heading 4"/>
    <w:basedOn w:val="Normal"/>
    <w:next w:val="Normal"/>
    <w:link w:val="Heading4Char"/>
    <w:unhideWhenUsed/>
    <w:qFormat/>
    <w:rsid w:val="00B20134"/>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2013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D2E"/>
    <w:pPr>
      <w:tabs>
        <w:tab w:val="center" w:pos="4153"/>
        <w:tab w:val="right" w:pos="8306"/>
      </w:tabs>
    </w:pPr>
  </w:style>
  <w:style w:type="paragraph" w:styleId="Footer">
    <w:name w:val="footer"/>
    <w:basedOn w:val="Normal"/>
    <w:rsid w:val="004F7D2E"/>
    <w:pPr>
      <w:tabs>
        <w:tab w:val="center" w:pos="4153"/>
        <w:tab w:val="right" w:pos="8306"/>
      </w:tabs>
    </w:pPr>
  </w:style>
  <w:style w:type="paragraph" w:customStyle="1" w:styleId="Details">
    <w:name w:val="Details"/>
    <w:basedOn w:val="Normal"/>
    <w:rsid w:val="00A31167"/>
    <w:pPr>
      <w:spacing w:after="40"/>
    </w:pPr>
  </w:style>
  <w:style w:type="paragraph" w:customStyle="1" w:styleId="NormalSmall">
    <w:name w:val="Normal Small"/>
    <w:basedOn w:val="Normal"/>
    <w:rsid w:val="004F7D2E"/>
    <w:pPr>
      <w:spacing w:after="60"/>
    </w:pPr>
    <w:rPr>
      <w:noProof/>
      <w:sz w:val="20"/>
    </w:rPr>
  </w:style>
  <w:style w:type="character" w:customStyle="1" w:styleId="Heading3Char">
    <w:name w:val="Heading 3 Char"/>
    <w:link w:val="Heading3"/>
    <w:locked/>
    <w:rsid w:val="00886643"/>
    <w:rPr>
      <w:rFonts w:ascii="Arial" w:hAnsi="Arial" w:cs="Arial"/>
      <w:b/>
      <w:bCs/>
      <w:sz w:val="26"/>
      <w:szCs w:val="26"/>
      <w:lang w:val="en-GB" w:eastAsia="en-GB" w:bidi="ar-SA"/>
    </w:rPr>
  </w:style>
  <w:style w:type="paragraph" w:styleId="BalloonText">
    <w:name w:val="Balloon Text"/>
    <w:basedOn w:val="Normal"/>
    <w:semiHidden/>
    <w:rsid w:val="00A62F50"/>
    <w:rPr>
      <w:rFonts w:ascii="Tahoma" w:hAnsi="Tahoma" w:cs="Tahoma"/>
      <w:sz w:val="16"/>
      <w:szCs w:val="16"/>
    </w:rPr>
  </w:style>
  <w:style w:type="paragraph" w:styleId="Caption">
    <w:name w:val="caption"/>
    <w:basedOn w:val="Normal"/>
    <w:next w:val="Normal"/>
    <w:unhideWhenUsed/>
    <w:qFormat/>
    <w:rsid w:val="00B20134"/>
    <w:rPr>
      <w:b/>
      <w:bCs/>
      <w:sz w:val="20"/>
    </w:rPr>
  </w:style>
  <w:style w:type="character" w:customStyle="1" w:styleId="Heading4Char">
    <w:name w:val="Heading 4 Char"/>
    <w:link w:val="Heading4"/>
    <w:rsid w:val="00B20134"/>
    <w:rPr>
      <w:rFonts w:ascii="Calibri" w:eastAsia="Times New Roman" w:hAnsi="Calibri" w:cs="Times New Roman"/>
      <w:b/>
      <w:bCs/>
      <w:sz w:val="28"/>
      <w:szCs w:val="28"/>
    </w:rPr>
  </w:style>
  <w:style w:type="character" w:customStyle="1" w:styleId="Heading5Char">
    <w:name w:val="Heading 5 Char"/>
    <w:link w:val="Heading5"/>
    <w:rsid w:val="00B20134"/>
    <w:rPr>
      <w:rFonts w:ascii="Calibri" w:eastAsia="Times New Roman" w:hAnsi="Calibri" w:cs="Times New Roman"/>
      <w:b/>
      <w:bCs/>
      <w:i/>
      <w:iCs/>
      <w:sz w:val="26"/>
      <w:szCs w:val="26"/>
    </w:rPr>
  </w:style>
  <w:style w:type="character" w:styleId="Hyperlink">
    <w:name w:val="Hyperlink"/>
    <w:basedOn w:val="DefaultParagraphFont"/>
    <w:rsid w:val="00BE4808"/>
    <w:rPr>
      <w:color w:val="0000FF" w:themeColor="hyperlink"/>
      <w:u w:val="single"/>
    </w:rPr>
  </w:style>
  <w:style w:type="paragraph" w:styleId="ListParagraph">
    <w:name w:val="List Paragraph"/>
    <w:basedOn w:val="Normal"/>
    <w:uiPriority w:val="34"/>
    <w:rsid w:val="00B6370B"/>
    <w:pPr>
      <w:ind w:left="720"/>
      <w:contextualSpacing/>
    </w:pPr>
  </w:style>
  <w:style w:type="character" w:styleId="FollowedHyperlink">
    <w:name w:val="FollowedHyperlink"/>
    <w:basedOn w:val="DefaultParagraphFont"/>
    <w:rsid w:val="009D7797"/>
    <w:rPr>
      <w:color w:val="800080" w:themeColor="followedHyperlink"/>
      <w:u w:val="single"/>
    </w:rPr>
  </w:style>
  <w:style w:type="character" w:styleId="CommentReference">
    <w:name w:val="annotation reference"/>
    <w:basedOn w:val="DefaultParagraphFont"/>
    <w:rsid w:val="00FD7619"/>
    <w:rPr>
      <w:sz w:val="16"/>
      <w:szCs w:val="16"/>
    </w:rPr>
  </w:style>
  <w:style w:type="paragraph" w:styleId="CommentText">
    <w:name w:val="annotation text"/>
    <w:basedOn w:val="Normal"/>
    <w:link w:val="CommentTextChar"/>
    <w:rsid w:val="00FD7619"/>
    <w:rPr>
      <w:sz w:val="20"/>
    </w:rPr>
  </w:style>
  <w:style w:type="character" w:customStyle="1" w:styleId="CommentTextChar">
    <w:name w:val="Comment Text Char"/>
    <w:basedOn w:val="DefaultParagraphFont"/>
    <w:link w:val="CommentText"/>
    <w:rsid w:val="00FD7619"/>
    <w:rPr>
      <w:rFonts w:ascii="Arial" w:hAnsi="Arial"/>
    </w:rPr>
  </w:style>
  <w:style w:type="paragraph" w:styleId="CommentSubject">
    <w:name w:val="annotation subject"/>
    <w:basedOn w:val="CommentText"/>
    <w:next w:val="CommentText"/>
    <w:link w:val="CommentSubjectChar"/>
    <w:rsid w:val="00FD7619"/>
    <w:rPr>
      <w:b/>
      <w:bCs/>
    </w:rPr>
  </w:style>
  <w:style w:type="character" w:customStyle="1" w:styleId="CommentSubjectChar">
    <w:name w:val="Comment Subject Char"/>
    <w:basedOn w:val="CommentTextChar"/>
    <w:link w:val="CommentSubject"/>
    <w:rsid w:val="00FD7619"/>
    <w:rPr>
      <w:rFonts w:ascii="Arial" w:hAnsi="Arial"/>
      <w:b/>
      <w:bCs/>
    </w:rPr>
  </w:style>
  <w:style w:type="table" w:styleId="TableGrid">
    <w:name w:val="Table Grid"/>
    <w:basedOn w:val="TableNormal"/>
    <w:rsid w:val="008A6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8A6C40"/>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2">
    <w:name w:val="Table 3D effects 2"/>
    <w:basedOn w:val="TableNormal"/>
    <w:rsid w:val="000C641B"/>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641B"/>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1E66EC"/>
    <w:pPr>
      <w:spacing w:after="0"/>
    </w:pPr>
    <w:rPr>
      <w:sz w:val="20"/>
    </w:rPr>
  </w:style>
  <w:style w:type="character" w:customStyle="1" w:styleId="FootnoteTextChar">
    <w:name w:val="Footnote Text Char"/>
    <w:basedOn w:val="DefaultParagraphFont"/>
    <w:link w:val="FootnoteText"/>
    <w:rsid w:val="001E66EC"/>
    <w:rPr>
      <w:rFonts w:ascii="Arial" w:hAnsi="Arial"/>
    </w:rPr>
  </w:style>
  <w:style w:type="character" w:styleId="FootnoteReference">
    <w:name w:val="footnote reference"/>
    <w:basedOn w:val="DefaultParagraphFont"/>
    <w:rsid w:val="001E66EC"/>
    <w:rPr>
      <w:vertAlign w:val="superscript"/>
    </w:rPr>
  </w:style>
  <w:style w:type="table" w:styleId="TableColumns3">
    <w:name w:val="Table Columns 3"/>
    <w:basedOn w:val="TableNormal"/>
    <w:rsid w:val="005746E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5746E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20134"/>
    <w:pPr>
      <w:spacing w:after="240"/>
    </w:pPr>
    <w:rPr>
      <w:rFonts w:ascii="Arial" w:hAnsi="Arial"/>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rsid w:val="00AE56C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276E96"/>
    <w:pPr>
      <w:keepNext/>
      <w:spacing w:before="240" w:after="60"/>
      <w:outlineLvl w:val="2"/>
    </w:pPr>
    <w:rPr>
      <w:rFonts w:cs="Arial"/>
      <w:b/>
      <w:bCs/>
      <w:sz w:val="26"/>
      <w:szCs w:val="26"/>
    </w:rPr>
  </w:style>
  <w:style w:type="paragraph" w:styleId="Heading4">
    <w:name w:val="heading 4"/>
    <w:basedOn w:val="Normal"/>
    <w:next w:val="Normal"/>
    <w:link w:val="Heading4Char"/>
    <w:unhideWhenUsed/>
    <w:qFormat/>
    <w:rsid w:val="00B20134"/>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2013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D2E"/>
    <w:pPr>
      <w:tabs>
        <w:tab w:val="center" w:pos="4153"/>
        <w:tab w:val="right" w:pos="8306"/>
      </w:tabs>
    </w:pPr>
  </w:style>
  <w:style w:type="paragraph" w:styleId="Footer">
    <w:name w:val="footer"/>
    <w:basedOn w:val="Normal"/>
    <w:rsid w:val="004F7D2E"/>
    <w:pPr>
      <w:tabs>
        <w:tab w:val="center" w:pos="4153"/>
        <w:tab w:val="right" w:pos="8306"/>
      </w:tabs>
    </w:pPr>
  </w:style>
  <w:style w:type="paragraph" w:customStyle="1" w:styleId="Details">
    <w:name w:val="Details"/>
    <w:basedOn w:val="Normal"/>
    <w:rsid w:val="00A31167"/>
    <w:pPr>
      <w:spacing w:after="40"/>
    </w:pPr>
  </w:style>
  <w:style w:type="paragraph" w:customStyle="1" w:styleId="NormalSmall">
    <w:name w:val="Normal Small"/>
    <w:basedOn w:val="Normal"/>
    <w:rsid w:val="004F7D2E"/>
    <w:pPr>
      <w:spacing w:after="60"/>
    </w:pPr>
    <w:rPr>
      <w:noProof/>
      <w:sz w:val="20"/>
    </w:rPr>
  </w:style>
  <w:style w:type="character" w:customStyle="1" w:styleId="Heading3Char">
    <w:name w:val="Heading 3 Char"/>
    <w:link w:val="Heading3"/>
    <w:locked/>
    <w:rsid w:val="00886643"/>
    <w:rPr>
      <w:rFonts w:ascii="Arial" w:hAnsi="Arial" w:cs="Arial"/>
      <w:b/>
      <w:bCs/>
      <w:sz w:val="26"/>
      <w:szCs w:val="26"/>
      <w:lang w:val="en-GB" w:eastAsia="en-GB" w:bidi="ar-SA"/>
    </w:rPr>
  </w:style>
  <w:style w:type="paragraph" w:styleId="BalloonText">
    <w:name w:val="Balloon Text"/>
    <w:basedOn w:val="Normal"/>
    <w:semiHidden/>
    <w:rsid w:val="00A62F50"/>
    <w:rPr>
      <w:rFonts w:ascii="Tahoma" w:hAnsi="Tahoma" w:cs="Tahoma"/>
      <w:sz w:val="16"/>
      <w:szCs w:val="16"/>
    </w:rPr>
  </w:style>
  <w:style w:type="paragraph" w:styleId="Caption">
    <w:name w:val="caption"/>
    <w:basedOn w:val="Normal"/>
    <w:next w:val="Normal"/>
    <w:unhideWhenUsed/>
    <w:qFormat/>
    <w:rsid w:val="00B20134"/>
    <w:rPr>
      <w:b/>
      <w:bCs/>
      <w:sz w:val="20"/>
    </w:rPr>
  </w:style>
  <w:style w:type="character" w:customStyle="1" w:styleId="Heading4Char">
    <w:name w:val="Heading 4 Char"/>
    <w:link w:val="Heading4"/>
    <w:rsid w:val="00B20134"/>
    <w:rPr>
      <w:rFonts w:ascii="Calibri" w:eastAsia="Times New Roman" w:hAnsi="Calibri" w:cs="Times New Roman"/>
      <w:b/>
      <w:bCs/>
      <w:sz w:val="28"/>
      <w:szCs w:val="28"/>
    </w:rPr>
  </w:style>
  <w:style w:type="character" w:customStyle="1" w:styleId="Heading5Char">
    <w:name w:val="Heading 5 Char"/>
    <w:link w:val="Heading5"/>
    <w:rsid w:val="00B20134"/>
    <w:rPr>
      <w:rFonts w:ascii="Calibri" w:eastAsia="Times New Roman" w:hAnsi="Calibri" w:cs="Times New Roman"/>
      <w:b/>
      <w:bCs/>
      <w:i/>
      <w:iCs/>
      <w:sz w:val="26"/>
      <w:szCs w:val="26"/>
    </w:rPr>
  </w:style>
  <w:style w:type="character" w:styleId="Hyperlink">
    <w:name w:val="Hyperlink"/>
    <w:basedOn w:val="DefaultParagraphFont"/>
    <w:rsid w:val="00BE4808"/>
    <w:rPr>
      <w:color w:val="0000FF" w:themeColor="hyperlink"/>
      <w:u w:val="single"/>
    </w:rPr>
  </w:style>
  <w:style w:type="paragraph" w:styleId="ListParagraph">
    <w:name w:val="List Paragraph"/>
    <w:basedOn w:val="Normal"/>
    <w:uiPriority w:val="34"/>
    <w:rsid w:val="00B6370B"/>
    <w:pPr>
      <w:ind w:left="720"/>
      <w:contextualSpacing/>
    </w:pPr>
  </w:style>
  <w:style w:type="character" w:styleId="FollowedHyperlink">
    <w:name w:val="FollowedHyperlink"/>
    <w:basedOn w:val="DefaultParagraphFont"/>
    <w:rsid w:val="009D7797"/>
    <w:rPr>
      <w:color w:val="800080" w:themeColor="followedHyperlink"/>
      <w:u w:val="single"/>
    </w:rPr>
  </w:style>
  <w:style w:type="character" w:styleId="CommentReference">
    <w:name w:val="annotation reference"/>
    <w:basedOn w:val="DefaultParagraphFont"/>
    <w:rsid w:val="00FD7619"/>
    <w:rPr>
      <w:sz w:val="16"/>
      <w:szCs w:val="16"/>
    </w:rPr>
  </w:style>
  <w:style w:type="paragraph" w:styleId="CommentText">
    <w:name w:val="annotation text"/>
    <w:basedOn w:val="Normal"/>
    <w:link w:val="CommentTextChar"/>
    <w:rsid w:val="00FD7619"/>
    <w:rPr>
      <w:sz w:val="20"/>
    </w:rPr>
  </w:style>
  <w:style w:type="character" w:customStyle="1" w:styleId="CommentTextChar">
    <w:name w:val="Comment Text Char"/>
    <w:basedOn w:val="DefaultParagraphFont"/>
    <w:link w:val="CommentText"/>
    <w:rsid w:val="00FD7619"/>
    <w:rPr>
      <w:rFonts w:ascii="Arial" w:hAnsi="Arial"/>
    </w:rPr>
  </w:style>
  <w:style w:type="paragraph" w:styleId="CommentSubject">
    <w:name w:val="annotation subject"/>
    <w:basedOn w:val="CommentText"/>
    <w:next w:val="CommentText"/>
    <w:link w:val="CommentSubjectChar"/>
    <w:rsid w:val="00FD7619"/>
    <w:rPr>
      <w:b/>
      <w:bCs/>
    </w:rPr>
  </w:style>
  <w:style w:type="character" w:customStyle="1" w:styleId="CommentSubjectChar">
    <w:name w:val="Comment Subject Char"/>
    <w:basedOn w:val="CommentTextChar"/>
    <w:link w:val="CommentSubject"/>
    <w:rsid w:val="00FD7619"/>
    <w:rPr>
      <w:rFonts w:ascii="Arial" w:hAnsi="Arial"/>
      <w:b/>
      <w:bCs/>
    </w:rPr>
  </w:style>
  <w:style w:type="table" w:styleId="TableGrid">
    <w:name w:val="Table Grid"/>
    <w:basedOn w:val="TableNormal"/>
    <w:rsid w:val="008A6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rsid w:val="008A6C40"/>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2">
    <w:name w:val="Table 3D effects 2"/>
    <w:basedOn w:val="TableNormal"/>
    <w:rsid w:val="000C641B"/>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C641B"/>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1E66EC"/>
    <w:pPr>
      <w:spacing w:after="0"/>
    </w:pPr>
    <w:rPr>
      <w:sz w:val="20"/>
    </w:rPr>
  </w:style>
  <w:style w:type="character" w:customStyle="1" w:styleId="FootnoteTextChar">
    <w:name w:val="Footnote Text Char"/>
    <w:basedOn w:val="DefaultParagraphFont"/>
    <w:link w:val="FootnoteText"/>
    <w:rsid w:val="001E66EC"/>
    <w:rPr>
      <w:rFonts w:ascii="Arial" w:hAnsi="Arial"/>
    </w:rPr>
  </w:style>
  <w:style w:type="character" w:styleId="FootnoteReference">
    <w:name w:val="footnote reference"/>
    <w:basedOn w:val="DefaultParagraphFont"/>
    <w:rsid w:val="001E66EC"/>
    <w:rPr>
      <w:vertAlign w:val="superscript"/>
    </w:rPr>
  </w:style>
  <w:style w:type="table" w:styleId="TableColumns3">
    <w:name w:val="Table Columns 3"/>
    <w:basedOn w:val="TableNormal"/>
    <w:rsid w:val="005746E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5746E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12912">
      <w:bodyDiv w:val="1"/>
      <w:marLeft w:val="0"/>
      <w:marRight w:val="0"/>
      <w:marTop w:val="0"/>
      <w:marBottom w:val="0"/>
      <w:divBdr>
        <w:top w:val="none" w:sz="0" w:space="0" w:color="auto"/>
        <w:left w:val="none" w:sz="0" w:space="0" w:color="auto"/>
        <w:bottom w:val="none" w:sz="0" w:space="0" w:color="auto"/>
        <w:right w:val="none" w:sz="0" w:space="0" w:color="auto"/>
      </w:divBdr>
      <w:divsChild>
        <w:div w:id="436756862">
          <w:marLeft w:val="547"/>
          <w:marRight w:val="0"/>
          <w:marTop w:val="0"/>
          <w:marBottom w:val="0"/>
          <w:divBdr>
            <w:top w:val="none" w:sz="0" w:space="0" w:color="auto"/>
            <w:left w:val="none" w:sz="0" w:space="0" w:color="auto"/>
            <w:bottom w:val="none" w:sz="0" w:space="0" w:color="auto"/>
            <w:right w:val="none" w:sz="0" w:space="0" w:color="auto"/>
          </w:divBdr>
        </w:div>
      </w:divsChild>
    </w:div>
    <w:div w:id="1751465751">
      <w:bodyDiv w:val="1"/>
      <w:marLeft w:val="0"/>
      <w:marRight w:val="0"/>
      <w:marTop w:val="0"/>
      <w:marBottom w:val="0"/>
      <w:divBdr>
        <w:top w:val="none" w:sz="0" w:space="0" w:color="auto"/>
        <w:left w:val="none" w:sz="0" w:space="0" w:color="auto"/>
        <w:bottom w:val="none" w:sz="0" w:space="0" w:color="auto"/>
        <w:right w:val="none" w:sz="0" w:space="0" w:color="auto"/>
      </w:divBdr>
      <w:divsChild>
        <w:div w:id="2038579487">
          <w:marLeft w:val="0"/>
          <w:marRight w:val="0"/>
          <w:marTop w:val="2100"/>
          <w:marBottom w:val="0"/>
          <w:divBdr>
            <w:top w:val="none" w:sz="0" w:space="0" w:color="auto"/>
            <w:left w:val="none" w:sz="0" w:space="0" w:color="auto"/>
            <w:bottom w:val="none" w:sz="0" w:space="0" w:color="auto"/>
            <w:right w:val="none" w:sz="0" w:space="0" w:color="auto"/>
          </w:divBdr>
          <w:divsChild>
            <w:div w:id="1145470291">
              <w:marLeft w:val="0"/>
              <w:marRight w:val="0"/>
              <w:marTop w:val="0"/>
              <w:marBottom w:val="0"/>
              <w:divBdr>
                <w:top w:val="none" w:sz="0" w:space="0" w:color="auto"/>
                <w:left w:val="none" w:sz="0" w:space="0" w:color="auto"/>
                <w:bottom w:val="none" w:sz="0" w:space="0" w:color="auto"/>
                <w:right w:val="none" w:sz="0" w:space="0" w:color="auto"/>
              </w:divBdr>
              <w:divsChild>
                <w:div w:id="574120982">
                  <w:marLeft w:val="0"/>
                  <w:marRight w:val="0"/>
                  <w:marTop w:val="0"/>
                  <w:marBottom w:val="0"/>
                  <w:divBdr>
                    <w:top w:val="none" w:sz="0" w:space="0" w:color="auto"/>
                    <w:left w:val="none" w:sz="0" w:space="0" w:color="auto"/>
                    <w:bottom w:val="none" w:sz="0" w:space="0" w:color="auto"/>
                    <w:right w:val="none" w:sz="0" w:space="0" w:color="auto"/>
                  </w:divBdr>
                  <w:divsChild>
                    <w:div w:id="1334382217">
                      <w:marLeft w:val="0"/>
                      <w:marRight w:val="0"/>
                      <w:marTop w:val="0"/>
                      <w:marBottom w:val="0"/>
                      <w:divBdr>
                        <w:top w:val="none" w:sz="0" w:space="0" w:color="auto"/>
                        <w:left w:val="none" w:sz="0" w:space="0" w:color="auto"/>
                        <w:bottom w:val="none" w:sz="0" w:space="0" w:color="auto"/>
                        <w:right w:val="none" w:sz="0" w:space="0" w:color="auto"/>
                      </w:divBdr>
                      <w:divsChild>
                        <w:div w:id="1751074890">
                          <w:marLeft w:val="0"/>
                          <w:marRight w:val="0"/>
                          <w:marTop w:val="0"/>
                          <w:marBottom w:val="0"/>
                          <w:divBdr>
                            <w:top w:val="none" w:sz="0" w:space="0" w:color="auto"/>
                            <w:left w:val="none" w:sz="0" w:space="0" w:color="auto"/>
                            <w:bottom w:val="none" w:sz="0" w:space="0" w:color="auto"/>
                            <w:right w:val="none" w:sz="0" w:space="0" w:color="auto"/>
                          </w:divBdr>
                          <w:divsChild>
                            <w:div w:id="1071469643">
                              <w:marLeft w:val="0"/>
                              <w:marRight w:val="0"/>
                              <w:marTop w:val="0"/>
                              <w:marBottom w:val="0"/>
                              <w:divBdr>
                                <w:top w:val="none" w:sz="0" w:space="0" w:color="auto"/>
                                <w:left w:val="none" w:sz="0" w:space="0" w:color="auto"/>
                                <w:bottom w:val="none" w:sz="0" w:space="0" w:color="auto"/>
                                <w:right w:val="none" w:sz="0" w:space="0" w:color="auto"/>
                              </w:divBdr>
                              <w:divsChild>
                                <w:div w:id="1699306257">
                                  <w:marLeft w:val="0"/>
                                  <w:marRight w:val="0"/>
                                  <w:marTop w:val="0"/>
                                  <w:marBottom w:val="0"/>
                                  <w:divBdr>
                                    <w:top w:val="none" w:sz="0" w:space="0" w:color="auto"/>
                                    <w:left w:val="none" w:sz="0" w:space="0" w:color="auto"/>
                                    <w:bottom w:val="none" w:sz="0" w:space="0" w:color="auto"/>
                                    <w:right w:val="none" w:sz="0" w:space="0" w:color="auto"/>
                                  </w:divBdr>
                                  <w:divsChild>
                                    <w:div w:id="1085614062">
                                      <w:marLeft w:val="0"/>
                                      <w:marRight w:val="0"/>
                                      <w:marTop w:val="0"/>
                                      <w:marBottom w:val="0"/>
                                      <w:divBdr>
                                        <w:top w:val="none" w:sz="0" w:space="0" w:color="auto"/>
                                        <w:left w:val="none" w:sz="0" w:space="0" w:color="auto"/>
                                        <w:bottom w:val="none" w:sz="0" w:space="0" w:color="auto"/>
                                        <w:right w:val="none" w:sz="0" w:space="0" w:color="auto"/>
                                      </w:divBdr>
                                      <w:divsChild>
                                        <w:div w:id="175117715">
                                          <w:marLeft w:val="0"/>
                                          <w:marRight w:val="0"/>
                                          <w:marTop w:val="0"/>
                                          <w:marBottom w:val="0"/>
                                          <w:divBdr>
                                            <w:top w:val="none" w:sz="0" w:space="0" w:color="auto"/>
                                            <w:left w:val="none" w:sz="0" w:space="0" w:color="auto"/>
                                            <w:bottom w:val="none" w:sz="0" w:space="0" w:color="auto"/>
                                            <w:right w:val="none" w:sz="0" w:space="0" w:color="auto"/>
                                          </w:divBdr>
                                          <w:divsChild>
                                            <w:div w:id="735054035">
                                              <w:marLeft w:val="0"/>
                                              <w:marRight w:val="0"/>
                                              <w:marTop w:val="0"/>
                                              <w:marBottom w:val="0"/>
                                              <w:divBdr>
                                                <w:top w:val="none" w:sz="0" w:space="0" w:color="auto"/>
                                                <w:left w:val="none" w:sz="0" w:space="0" w:color="auto"/>
                                                <w:bottom w:val="none" w:sz="0" w:space="0" w:color="auto"/>
                                                <w:right w:val="none" w:sz="0" w:space="0" w:color="auto"/>
                                              </w:divBdr>
                                              <w:divsChild>
                                                <w:div w:id="1429279459">
                                                  <w:marLeft w:val="0"/>
                                                  <w:marRight w:val="0"/>
                                                  <w:marTop w:val="0"/>
                                                  <w:marBottom w:val="0"/>
                                                  <w:divBdr>
                                                    <w:top w:val="none" w:sz="0" w:space="0" w:color="auto"/>
                                                    <w:left w:val="none" w:sz="0" w:space="0" w:color="auto"/>
                                                    <w:bottom w:val="none" w:sz="0" w:space="0" w:color="auto"/>
                                                    <w:right w:val="none" w:sz="0" w:space="0" w:color="auto"/>
                                                  </w:divBdr>
                                                  <w:divsChild>
                                                    <w:div w:id="8705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speeches/justine-greening-launching-aid-transparency-challenge" TargetMode="External"/><Relationship Id="rId18" Type="http://schemas.openxmlformats.org/officeDocument/2006/relationships/diagramLayout" Target="diagrams/layout1.xml"/><Relationship Id="rId26" Type="http://schemas.microsoft.com/office/2007/relationships/diagramDrawing" Target="diagrams/drawing2.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hyperlink" Target="http://politicsofpoverty.oxfamamerica.org/2013/10/24/a-new-aid-transparency-index-what-comes-after-number-one/" TargetMode="External"/><Relationship Id="rId17" Type="http://schemas.openxmlformats.org/officeDocument/2006/relationships/diagramData" Target="diagrams/data1.xml"/><Relationship Id="rId25"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hyperlink" Target="http://blog.okfn.org/2013/11/22/what-needs-to-happen-to-enable-citizens-to-follow-the-money-around-the-world/"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QuickStyle" Target="diagrams/quickStyle2.xml"/><Relationship Id="rId5" Type="http://schemas.openxmlformats.org/officeDocument/2006/relationships/settings" Target="settings.xml"/><Relationship Id="rId15" Type="http://schemas.openxmlformats.org/officeDocument/2006/relationships/hyperlink" Target="http://www.makingallvoicescount.org/" TargetMode="External"/><Relationship Id="rId23" Type="http://schemas.openxmlformats.org/officeDocument/2006/relationships/diagramLayout" Target="diagrams/layout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ti.publishwhatyoufund.org/" TargetMode="External"/><Relationship Id="rId22" Type="http://schemas.openxmlformats.org/officeDocument/2006/relationships/diagramData" Target="diagrams/data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FIDTemplateFolder\DFID%20Information%20note.dot"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24D77E-1B3F-4CA2-935C-5B1F5CD2E857}" type="doc">
      <dgm:prSet loTypeId="urn:microsoft.com/office/officeart/2005/8/layout/architecture+Icon" loCatId="hierarchy" qsTypeId="urn:microsoft.com/office/officeart/2005/8/quickstyle/simple1" qsCatId="simple" csTypeId="urn:microsoft.com/office/officeart/2005/8/colors/colorful5" csCatId="colorful" phldr="1"/>
      <dgm:spPr/>
      <dgm:t>
        <a:bodyPr/>
        <a:lstStyle/>
        <a:p>
          <a:endParaRPr lang="en-GB"/>
        </a:p>
      </dgm:t>
    </dgm:pt>
    <dgm:pt modelId="{21AAE50A-591B-4BA9-8736-81AA462D13F7}">
      <dgm:prSet phldrT="[Text]" custT="1"/>
      <dgm:spPr/>
      <dgm:t>
        <a:bodyPr/>
        <a:lstStyle/>
        <a:p>
          <a:r>
            <a:rPr lang="en-GB" sz="2800"/>
            <a:t>Need for increased data use &amp; impact evidence</a:t>
          </a:r>
        </a:p>
      </dgm:t>
    </dgm:pt>
    <dgm:pt modelId="{D477E3CF-1D81-431B-96CB-B70689D7E519}" type="parTrans" cxnId="{E73F8284-CFED-43DF-BEFE-FA175713F275}">
      <dgm:prSet/>
      <dgm:spPr/>
      <dgm:t>
        <a:bodyPr/>
        <a:lstStyle/>
        <a:p>
          <a:endParaRPr lang="en-GB"/>
        </a:p>
      </dgm:t>
    </dgm:pt>
    <dgm:pt modelId="{C73EBD29-F249-429A-BE30-44038D26B448}" type="sibTrans" cxnId="{E73F8284-CFED-43DF-BEFE-FA175713F275}">
      <dgm:prSet/>
      <dgm:spPr/>
      <dgm:t>
        <a:bodyPr/>
        <a:lstStyle/>
        <a:p>
          <a:endParaRPr lang="en-GB"/>
        </a:p>
      </dgm:t>
    </dgm:pt>
    <dgm:pt modelId="{B680A0F2-0855-4A9B-BA35-3D82ED2A013D}">
      <dgm:prSet phldrT="[Text]" custT="1"/>
      <dgm:spPr/>
      <dgm:t>
        <a:bodyPr/>
        <a:lstStyle/>
        <a:p>
          <a:r>
            <a:rPr lang="en-GB" sz="2400"/>
            <a:t>audience testing &amp; awareness raising</a:t>
          </a:r>
        </a:p>
      </dgm:t>
    </dgm:pt>
    <dgm:pt modelId="{4CDDBC22-8A93-42B2-B443-54E9C668EBC1}" type="parTrans" cxnId="{D0FF618D-224F-4E2B-93D1-CAC3F649395D}">
      <dgm:prSet/>
      <dgm:spPr/>
      <dgm:t>
        <a:bodyPr/>
        <a:lstStyle/>
        <a:p>
          <a:endParaRPr lang="en-GB"/>
        </a:p>
      </dgm:t>
    </dgm:pt>
    <dgm:pt modelId="{62EDA283-B029-421A-A84E-1BE553BE1383}" type="sibTrans" cxnId="{D0FF618D-224F-4E2B-93D1-CAC3F649395D}">
      <dgm:prSet/>
      <dgm:spPr/>
      <dgm:t>
        <a:bodyPr/>
        <a:lstStyle/>
        <a:p>
          <a:endParaRPr lang="en-GB"/>
        </a:p>
      </dgm:t>
    </dgm:pt>
    <dgm:pt modelId="{9A809BCA-530E-4A46-99EC-05FE470D579F}">
      <dgm:prSet phldrT="[Text]" custT="1"/>
      <dgm:spPr/>
      <dgm:t>
        <a:bodyPr/>
        <a:lstStyle/>
        <a:p>
          <a:r>
            <a:rPr lang="en-GB" sz="2400"/>
            <a:t>action research by southern groups</a:t>
          </a:r>
        </a:p>
      </dgm:t>
    </dgm:pt>
    <dgm:pt modelId="{7F052A30-6C77-4F78-B45B-256CD892BA05}" type="parTrans" cxnId="{4D4A0063-6BD6-4B43-BA21-27B9F44F4071}">
      <dgm:prSet/>
      <dgm:spPr/>
      <dgm:t>
        <a:bodyPr/>
        <a:lstStyle/>
        <a:p>
          <a:endParaRPr lang="en-GB"/>
        </a:p>
      </dgm:t>
    </dgm:pt>
    <dgm:pt modelId="{359B3666-01F4-4038-A1D0-CB17CD93FE3E}" type="sibTrans" cxnId="{4D4A0063-6BD6-4B43-BA21-27B9F44F4071}">
      <dgm:prSet/>
      <dgm:spPr/>
      <dgm:t>
        <a:bodyPr/>
        <a:lstStyle/>
        <a:p>
          <a:endParaRPr lang="en-GB"/>
        </a:p>
      </dgm:t>
    </dgm:pt>
    <dgm:pt modelId="{5F0ABF93-7581-4923-B4E4-8D4B3B24A752}">
      <dgm:prSet phldrT="[Text]" custT="1"/>
      <dgm:spPr/>
      <dgm:t>
        <a:bodyPr/>
        <a:lstStyle/>
        <a:p>
          <a:r>
            <a:rPr lang="en-GB" sz="2000"/>
            <a:t>identify potential data users</a:t>
          </a:r>
        </a:p>
      </dgm:t>
    </dgm:pt>
    <dgm:pt modelId="{3356DD19-FE48-4BD7-8177-11EE70E2432D}" type="parTrans" cxnId="{DDC2AF18-F0BC-4A02-87F9-E569866B592C}">
      <dgm:prSet/>
      <dgm:spPr/>
      <dgm:t>
        <a:bodyPr/>
        <a:lstStyle/>
        <a:p>
          <a:endParaRPr lang="en-GB"/>
        </a:p>
      </dgm:t>
    </dgm:pt>
    <dgm:pt modelId="{B344ACF0-1BE7-4D65-BCCD-AC9B7D7D2F49}" type="sibTrans" cxnId="{DDC2AF18-F0BC-4A02-87F9-E569866B592C}">
      <dgm:prSet/>
      <dgm:spPr/>
      <dgm:t>
        <a:bodyPr/>
        <a:lstStyle/>
        <a:p>
          <a:endParaRPr lang="en-GB"/>
        </a:p>
      </dgm:t>
    </dgm:pt>
    <dgm:pt modelId="{FFD9E9FA-BF49-40EC-A1E4-BA1782668420}">
      <dgm:prSet custT="1"/>
      <dgm:spPr/>
      <dgm:t>
        <a:bodyPr/>
        <a:lstStyle/>
        <a:p>
          <a:r>
            <a:rPr lang="en-GB" sz="2400"/>
            <a:t>data use &amp; innovation events</a:t>
          </a:r>
        </a:p>
      </dgm:t>
    </dgm:pt>
    <dgm:pt modelId="{2A9F9E73-49E9-4D35-A130-E3D466CF46C8}" type="parTrans" cxnId="{B60E940A-8771-49D7-841A-849D152BE3EA}">
      <dgm:prSet/>
      <dgm:spPr/>
      <dgm:t>
        <a:bodyPr/>
        <a:lstStyle/>
        <a:p>
          <a:endParaRPr lang="en-GB"/>
        </a:p>
      </dgm:t>
    </dgm:pt>
    <dgm:pt modelId="{FA38AB8C-0908-4284-81EE-F5936164EF7A}" type="sibTrans" cxnId="{B60E940A-8771-49D7-841A-849D152BE3EA}">
      <dgm:prSet/>
      <dgm:spPr/>
      <dgm:t>
        <a:bodyPr/>
        <a:lstStyle/>
        <a:p>
          <a:endParaRPr lang="en-GB"/>
        </a:p>
      </dgm:t>
    </dgm:pt>
    <dgm:pt modelId="{7476588C-38BC-4A5F-AD2D-2050DB9D91DF}">
      <dgm:prSet custT="1"/>
      <dgm:spPr/>
      <dgm:t>
        <a:bodyPr/>
        <a:lstStyle/>
        <a:p>
          <a:r>
            <a:rPr lang="en-GB" sz="2000"/>
            <a:t>tailored support for </a:t>
          </a:r>
        </a:p>
      </dgm:t>
    </dgm:pt>
    <dgm:pt modelId="{B0A16F04-EDE0-4C99-990A-01823A74BD83}" type="parTrans" cxnId="{FA94B87A-98A7-4495-855F-58367FFBA7AD}">
      <dgm:prSet/>
      <dgm:spPr/>
      <dgm:t>
        <a:bodyPr/>
        <a:lstStyle/>
        <a:p>
          <a:endParaRPr lang="en-GB"/>
        </a:p>
      </dgm:t>
    </dgm:pt>
    <dgm:pt modelId="{CB71B0EF-359F-40C8-916F-BD8980DB73AA}" type="sibTrans" cxnId="{FA94B87A-98A7-4495-855F-58367FFBA7AD}">
      <dgm:prSet/>
      <dgm:spPr/>
      <dgm:t>
        <a:bodyPr/>
        <a:lstStyle/>
        <a:p>
          <a:endParaRPr lang="en-GB"/>
        </a:p>
      </dgm:t>
    </dgm:pt>
    <dgm:pt modelId="{3D80D39D-9CF9-4946-8A34-EEE25C4C0579}">
      <dgm:prSet custT="1"/>
      <dgm:spPr/>
      <dgm:t>
        <a:bodyPr/>
        <a:lstStyle/>
        <a:p>
          <a:r>
            <a:rPr lang="en-GB" sz="1600"/>
            <a:t>pipeline proposals for MAVC Innovation funds </a:t>
          </a:r>
        </a:p>
      </dgm:t>
    </dgm:pt>
    <dgm:pt modelId="{DC1FCBDE-93E6-4191-9D21-642F82D39E21}" type="parTrans" cxnId="{E601C435-CE7F-4FC2-BC36-EFD46B8CE4C1}">
      <dgm:prSet/>
      <dgm:spPr/>
      <dgm:t>
        <a:bodyPr/>
        <a:lstStyle/>
        <a:p>
          <a:endParaRPr lang="en-GB"/>
        </a:p>
      </dgm:t>
    </dgm:pt>
    <dgm:pt modelId="{D8F6C9EE-39EC-4F6D-A1AE-997125298D6E}" type="sibTrans" cxnId="{E601C435-CE7F-4FC2-BC36-EFD46B8CE4C1}">
      <dgm:prSet/>
      <dgm:spPr/>
      <dgm:t>
        <a:bodyPr/>
        <a:lstStyle/>
        <a:p>
          <a:endParaRPr lang="en-GB"/>
        </a:p>
      </dgm:t>
    </dgm:pt>
    <dgm:pt modelId="{5AA1395B-0C2A-4A98-B5E7-EF139FCA10D4}">
      <dgm:prSet custT="1"/>
      <dgm:spPr/>
      <dgm:t>
        <a:bodyPr/>
        <a:lstStyle/>
        <a:p>
          <a:r>
            <a:rPr lang="en-GB" sz="1600"/>
            <a:t>pipeline proposals for MAVC Evidence funds</a:t>
          </a:r>
        </a:p>
      </dgm:t>
    </dgm:pt>
    <dgm:pt modelId="{A7F02A98-AC10-4D91-A4CA-FAFEB370AB37}" type="parTrans" cxnId="{4C38165C-7382-46B4-AFE1-54701BE59969}">
      <dgm:prSet/>
      <dgm:spPr/>
      <dgm:t>
        <a:bodyPr/>
        <a:lstStyle/>
        <a:p>
          <a:endParaRPr lang="en-GB"/>
        </a:p>
      </dgm:t>
    </dgm:pt>
    <dgm:pt modelId="{1A568F2D-D249-4C2D-A37E-2E8EC1BC36CA}" type="sibTrans" cxnId="{4C38165C-7382-46B4-AFE1-54701BE59969}">
      <dgm:prSet/>
      <dgm:spPr/>
      <dgm:t>
        <a:bodyPr/>
        <a:lstStyle/>
        <a:p>
          <a:endParaRPr lang="en-GB"/>
        </a:p>
      </dgm:t>
    </dgm:pt>
    <dgm:pt modelId="{D413C07B-0886-4791-A958-1DA820E778DF}">
      <dgm:prSet custT="1"/>
      <dgm:spPr/>
      <dgm:t>
        <a:bodyPr/>
        <a:lstStyle/>
        <a:p>
          <a:r>
            <a:rPr lang="en-GB" sz="1600"/>
            <a:t>case studies</a:t>
          </a:r>
        </a:p>
      </dgm:t>
    </dgm:pt>
    <dgm:pt modelId="{8553A5EF-B346-4E49-9193-F232AC6B10F2}" type="parTrans" cxnId="{35FAA5E3-CBA0-45D0-AF52-5359AB5BC3D1}">
      <dgm:prSet/>
      <dgm:spPr/>
      <dgm:t>
        <a:bodyPr/>
        <a:lstStyle/>
        <a:p>
          <a:endParaRPr lang="en-GB"/>
        </a:p>
      </dgm:t>
    </dgm:pt>
    <dgm:pt modelId="{133AA65B-D4A2-45BD-B64E-D9F688BEA3EF}" type="sibTrans" cxnId="{35FAA5E3-CBA0-45D0-AF52-5359AB5BC3D1}">
      <dgm:prSet/>
      <dgm:spPr/>
      <dgm:t>
        <a:bodyPr/>
        <a:lstStyle/>
        <a:p>
          <a:endParaRPr lang="en-GB"/>
        </a:p>
      </dgm:t>
    </dgm:pt>
    <dgm:pt modelId="{714FE2CF-4A4C-4143-A0C6-D6F79E9095FC}">
      <dgm:prSet custT="1"/>
      <dgm:spPr/>
      <dgm:t>
        <a:bodyPr/>
        <a:lstStyle/>
        <a:p>
          <a:r>
            <a:rPr lang="en-GB" sz="1800"/>
            <a:t>how to solve accountability problems by improved data use?</a:t>
          </a:r>
        </a:p>
      </dgm:t>
    </dgm:pt>
    <dgm:pt modelId="{C822DFFA-E0F7-4826-9777-B3BC0D6E29E0}" type="parTrans" cxnId="{3F2E15E4-1944-40ED-8A43-C03F3DDD066A}">
      <dgm:prSet/>
      <dgm:spPr/>
      <dgm:t>
        <a:bodyPr/>
        <a:lstStyle/>
        <a:p>
          <a:endParaRPr lang="en-GB"/>
        </a:p>
      </dgm:t>
    </dgm:pt>
    <dgm:pt modelId="{25FD760D-F096-471D-B1FD-844C57D0D332}" type="sibTrans" cxnId="{3F2E15E4-1944-40ED-8A43-C03F3DDD066A}">
      <dgm:prSet/>
      <dgm:spPr/>
      <dgm:t>
        <a:bodyPr/>
        <a:lstStyle/>
        <a:p>
          <a:endParaRPr lang="en-GB"/>
        </a:p>
      </dgm:t>
    </dgm:pt>
    <dgm:pt modelId="{02A03ACB-A670-4B76-89C2-DAE4F4231E2E}" type="pres">
      <dgm:prSet presAssocID="{EB24D77E-1B3F-4CA2-935C-5B1F5CD2E857}" presName="Name0" presStyleCnt="0">
        <dgm:presLayoutVars>
          <dgm:chPref val="1"/>
          <dgm:dir/>
          <dgm:animOne val="branch"/>
          <dgm:animLvl val="lvl"/>
          <dgm:resizeHandles/>
        </dgm:presLayoutVars>
      </dgm:prSet>
      <dgm:spPr/>
      <dgm:t>
        <a:bodyPr/>
        <a:lstStyle/>
        <a:p>
          <a:endParaRPr lang="en-GB"/>
        </a:p>
      </dgm:t>
    </dgm:pt>
    <dgm:pt modelId="{5B577702-6564-4FFC-B988-4365E3B43C03}" type="pres">
      <dgm:prSet presAssocID="{21AAE50A-591B-4BA9-8736-81AA462D13F7}" presName="vertOne" presStyleCnt="0"/>
      <dgm:spPr/>
      <dgm:t>
        <a:bodyPr/>
        <a:lstStyle/>
        <a:p>
          <a:endParaRPr lang="en-GB"/>
        </a:p>
      </dgm:t>
    </dgm:pt>
    <dgm:pt modelId="{42FB484E-ADDE-4C33-98E0-DBA4E8720D8E}" type="pres">
      <dgm:prSet presAssocID="{21AAE50A-591B-4BA9-8736-81AA462D13F7}" presName="txOne" presStyleLbl="node0" presStyleIdx="0" presStyleCnt="1">
        <dgm:presLayoutVars>
          <dgm:chPref val="3"/>
        </dgm:presLayoutVars>
      </dgm:prSet>
      <dgm:spPr/>
      <dgm:t>
        <a:bodyPr/>
        <a:lstStyle/>
        <a:p>
          <a:endParaRPr lang="en-GB"/>
        </a:p>
      </dgm:t>
    </dgm:pt>
    <dgm:pt modelId="{3E9D4285-A66A-4C8E-BCBE-3B211CF1B009}" type="pres">
      <dgm:prSet presAssocID="{21AAE50A-591B-4BA9-8736-81AA462D13F7}" presName="parTransOne" presStyleCnt="0"/>
      <dgm:spPr/>
      <dgm:t>
        <a:bodyPr/>
        <a:lstStyle/>
        <a:p>
          <a:endParaRPr lang="en-GB"/>
        </a:p>
      </dgm:t>
    </dgm:pt>
    <dgm:pt modelId="{690C493F-FD01-4738-86F6-92D43F200915}" type="pres">
      <dgm:prSet presAssocID="{21AAE50A-591B-4BA9-8736-81AA462D13F7}" presName="horzOne" presStyleCnt="0"/>
      <dgm:spPr/>
      <dgm:t>
        <a:bodyPr/>
        <a:lstStyle/>
        <a:p>
          <a:endParaRPr lang="en-GB"/>
        </a:p>
      </dgm:t>
    </dgm:pt>
    <dgm:pt modelId="{86CD2A1E-E5B1-4C31-B663-5222DE1D17D1}" type="pres">
      <dgm:prSet presAssocID="{B680A0F2-0855-4A9B-BA35-3D82ED2A013D}" presName="vertTwo" presStyleCnt="0"/>
      <dgm:spPr/>
      <dgm:t>
        <a:bodyPr/>
        <a:lstStyle/>
        <a:p>
          <a:endParaRPr lang="en-GB"/>
        </a:p>
      </dgm:t>
    </dgm:pt>
    <dgm:pt modelId="{DA0DB127-5360-4079-AB48-7F5C42D1BCC5}" type="pres">
      <dgm:prSet presAssocID="{B680A0F2-0855-4A9B-BA35-3D82ED2A013D}" presName="txTwo" presStyleLbl="node2" presStyleIdx="0" presStyleCnt="2" custScaleX="94515" custScaleY="76463" custLinFactNeighborX="-2829" custLinFactNeighborY="19492">
        <dgm:presLayoutVars>
          <dgm:chPref val="3"/>
        </dgm:presLayoutVars>
      </dgm:prSet>
      <dgm:spPr/>
      <dgm:t>
        <a:bodyPr/>
        <a:lstStyle/>
        <a:p>
          <a:endParaRPr lang="en-GB"/>
        </a:p>
      </dgm:t>
    </dgm:pt>
    <dgm:pt modelId="{AC019D09-98F8-4856-B42D-7725188294E0}" type="pres">
      <dgm:prSet presAssocID="{B680A0F2-0855-4A9B-BA35-3D82ED2A013D}" presName="parTransTwo" presStyleCnt="0"/>
      <dgm:spPr/>
      <dgm:t>
        <a:bodyPr/>
        <a:lstStyle/>
        <a:p>
          <a:endParaRPr lang="en-GB"/>
        </a:p>
      </dgm:t>
    </dgm:pt>
    <dgm:pt modelId="{699735FE-23E2-4E56-9BD9-B38C37B2E408}" type="pres">
      <dgm:prSet presAssocID="{B680A0F2-0855-4A9B-BA35-3D82ED2A013D}" presName="horzTwo" presStyleCnt="0"/>
      <dgm:spPr/>
      <dgm:t>
        <a:bodyPr/>
        <a:lstStyle/>
        <a:p>
          <a:endParaRPr lang="en-GB"/>
        </a:p>
      </dgm:t>
    </dgm:pt>
    <dgm:pt modelId="{B2F52819-32C0-4CD5-9485-0875DC68E7B9}" type="pres">
      <dgm:prSet presAssocID="{9A809BCA-530E-4A46-99EC-05FE470D579F}" presName="vertThree" presStyleCnt="0"/>
      <dgm:spPr/>
      <dgm:t>
        <a:bodyPr/>
        <a:lstStyle/>
        <a:p>
          <a:endParaRPr lang="en-GB"/>
        </a:p>
      </dgm:t>
    </dgm:pt>
    <dgm:pt modelId="{910E3D51-27D8-45E0-8EE2-815ACFE44227}" type="pres">
      <dgm:prSet presAssocID="{9A809BCA-530E-4A46-99EC-05FE470D579F}" presName="txThree" presStyleLbl="node3" presStyleIdx="0" presStyleCnt="2">
        <dgm:presLayoutVars>
          <dgm:chPref val="3"/>
        </dgm:presLayoutVars>
      </dgm:prSet>
      <dgm:spPr/>
      <dgm:t>
        <a:bodyPr/>
        <a:lstStyle/>
        <a:p>
          <a:endParaRPr lang="en-GB"/>
        </a:p>
      </dgm:t>
    </dgm:pt>
    <dgm:pt modelId="{ACF46520-48DA-41FC-B45B-56FF384B0594}" type="pres">
      <dgm:prSet presAssocID="{9A809BCA-530E-4A46-99EC-05FE470D579F}" presName="parTransThree" presStyleCnt="0"/>
      <dgm:spPr/>
      <dgm:t>
        <a:bodyPr/>
        <a:lstStyle/>
        <a:p>
          <a:endParaRPr lang="en-GB"/>
        </a:p>
      </dgm:t>
    </dgm:pt>
    <dgm:pt modelId="{B91DF2BB-7281-41C2-A919-0A37AFEE071E}" type="pres">
      <dgm:prSet presAssocID="{9A809BCA-530E-4A46-99EC-05FE470D579F}" presName="horzThree" presStyleCnt="0"/>
      <dgm:spPr/>
      <dgm:t>
        <a:bodyPr/>
        <a:lstStyle/>
        <a:p>
          <a:endParaRPr lang="en-GB"/>
        </a:p>
      </dgm:t>
    </dgm:pt>
    <dgm:pt modelId="{B4089E54-A91F-4262-8202-E4EBA843F236}" type="pres">
      <dgm:prSet presAssocID="{FFD9E9FA-BF49-40EC-A1E4-BA1782668420}" presName="vertFour" presStyleCnt="0">
        <dgm:presLayoutVars>
          <dgm:chPref val="3"/>
        </dgm:presLayoutVars>
      </dgm:prSet>
      <dgm:spPr/>
      <dgm:t>
        <a:bodyPr/>
        <a:lstStyle/>
        <a:p>
          <a:endParaRPr lang="en-GB"/>
        </a:p>
      </dgm:t>
    </dgm:pt>
    <dgm:pt modelId="{0381823A-8B91-42BE-A186-FC16CF214A3D}" type="pres">
      <dgm:prSet presAssocID="{FFD9E9FA-BF49-40EC-A1E4-BA1782668420}" presName="txFour" presStyleLbl="node4" presStyleIdx="0" presStyleCnt="5">
        <dgm:presLayoutVars>
          <dgm:chPref val="3"/>
        </dgm:presLayoutVars>
      </dgm:prSet>
      <dgm:spPr/>
      <dgm:t>
        <a:bodyPr/>
        <a:lstStyle/>
        <a:p>
          <a:endParaRPr lang="en-GB"/>
        </a:p>
      </dgm:t>
    </dgm:pt>
    <dgm:pt modelId="{B8F3F120-69B2-4E3A-9873-0374F18CC240}" type="pres">
      <dgm:prSet presAssocID="{FFD9E9FA-BF49-40EC-A1E4-BA1782668420}" presName="parTransFour" presStyleCnt="0"/>
      <dgm:spPr/>
      <dgm:t>
        <a:bodyPr/>
        <a:lstStyle/>
        <a:p>
          <a:endParaRPr lang="en-GB"/>
        </a:p>
      </dgm:t>
    </dgm:pt>
    <dgm:pt modelId="{1385AFFD-D0BD-44DD-AF66-5E971B586036}" type="pres">
      <dgm:prSet presAssocID="{FFD9E9FA-BF49-40EC-A1E4-BA1782668420}" presName="horzFour" presStyleCnt="0"/>
      <dgm:spPr/>
      <dgm:t>
        <a:bodyPr/>
        <a:lstStyle/>
        <a:p>
          <a:endParaRPr lang="en-GB"/>
        </a:p>
      </dgm:t>
    </dgm:pt>
    <dgm:pt modelId="{33D14221-9B5E-4013-B010-1D41E96632AC}" type="pres">
      <dgm:prSet presAssocID="{3D80D39D-9CF9-4946-8A34-EEE25C4C0579}" presName="vertFour" presStyleCnt="0">
        <dgm:presLayoutVars>
          <dgm:chPref val="3"/>
        </dgm:presLayoutVars>
      </dgm:prSet>
      <dgm:spPr/>
      <dgm:t>
        <a:bodyPr/>
        <a:lstStyle/>
        <a:p>
          <a:endParaRPr lang="en-GB"/>
        </a:p>
      </dgm:t>
    </dgm:pt>
    <dgm:pt modelId="{6CCF714B-BB15-420C-B1C6-3A41C0EA429A}" type="pres">
      <dgm:prSet presAssocID="{3D80D39D-9CF9-4946-8A34-EEE25C4C0579}" presName="txFour" presStyleLbl="node4" presStyleIdx="1" presStyleCnt="5" custScaleX="222034" custLinFactNeighborX="84896" custLinFactNeighborY="7327">
        <dgm:presLayoutVars>
          <dgm:chPref val="3"/>
        </dgm:presLayoutVars>
      </dgm:prSet>
      <dgm:spPr/>
      <dgm:t>
        <a:bodyPr/>
        <a:lstStyle/>
        <a:p>
          <a:endParaRPr lang="en-GB"/>
        </a:p>
      </dgm:t>
    </dgm:pt>
    <dgm:pt modelId="{C9268B03-85EF-4AF2-9507-1950FFE064AA}" type="pres">
      <dgm:prSet presAssocID="{3D80D39D-9CF9-4946-8A34-EEE25C4C0579}" presName="horzFour" presStyleCnt="0"/>
      <dgm:spPr/>
      <dgm:t>
        <a:bodyPr/>
        <a:lstStyle/>
        <a:p>
          <a:endParaRPr lang="en-GB"/>
        </a:p>
      </dgm:t>
    </dgm:pt>
    <dgm:pt modelId="{F244ECB7-4437-4D0B-B8BB-7A1021E8EC53}" type="pres">
      <dgm:prSet presAssocID="{D8F6C9EE-39EC-4F6D-A1AE-997125298D6E}" presName="sibSpaceFour" presStyleCnt="0"/>
      <dgm:spPr/>
      <dgm:t>
        <a:bodyPr/>
        <a:lstStyle/>
        <a:p>
          <a:endParaRPr lang="en-GB"/>
        </a:p>
      </dgm:t>
    </dgm:pt>
    <dgm:pt modelId="{8A8D63D6-3B6E-4B53-941F-639A4F27D9CB}" type="pres">
      <dgm:prSet presAssocID="{5AA1395B-0C2A-4A98-B5E7-EF139FCA10D4}" presName="vertFour" presStyleCnt="0">
        <dgm:presLayoutVars>
          <dgm:chPref val="3"/>
        </dgm:presLayoutVars>
      </dgm:prSet>
      <dgm:spPr/>
      <dgm:t>
        <a:bodyPr/>
        <a:lstStyle/>
        <a:p>
          <a:endParaRPr lang="en-GB"/>
        </a:p>
      </dgm:t>
    </dgm:pt>
    <dgm:pt modelId="{4C53F99A-6989-4113-B605-B358BD1F2E0B}" type="pres">
      <dgm:prSet presAssocID="{5AA1395B-0C2A-4A98-B5E7-EF139FCA10D4}" presName="txFour" presStyleLbl="node4" presStyleIdx="2" presStyleCnt="5" custScaleX="206550" custLinFactX="100000" custLinFactNeighborX="176706" custLinFactNeighborY="5280">
        <dgm:presLayoutVars>
          <dgm:chPref val="3"/>
        </dgm:presLayoutVars>
      </dgm:prSet>
      <dgm:spPr/>
      <dgm:t>
        <a:bodyPr/>
        <a:lstStyle/>
        <a:p>
          <a:endParaRPr lang="en-GB"/>
        </a:p>
      </dgm:t>
    </dgm:pt>
    <dgm:pt modelId="{C92ECADB-3DED-43DE-9C2B-5BA190291B38}" type="pres">
      <dgm:prSet presAssocID="{5AA1395B-0C2A-4A98-B5E7-EF139FCA10D4}" presName="horzFour" presStyleCnt="0"/>
      <dgm:spPr/>
      <dgm:t>
        <a:bodyPr/>
        <a:lstStyle/>
        <a:p>
          <a:endParaRPr lang="en-GB"/>
        </a:p>
      </dgm:t>
    </dgm:pt>
    <dgm:pt modelId="{235BCC8E-D5F7-4DE9-9E73-AB2312C0651B}" type="pres">
      <dgm:prSet presAssocID="{1A568F2D-D249-4C2D-A37E-2E8EC1BC36CA}" presName="sibSpaceFour" presStyleCnt="0"/>
      <dgm:spPr/>
      <dgm:t>
        <a:bodyPr/>
        <a:lstStyle/>
        <a:p>
          <a:endParaRPr lang="en-GB"/>
        </a:p>
      </dgm:t>
    </dgm:pt>
    <dgm:pt modelId="{1D227AA3-2FE3-4F72-9106-2413D78AC08A}" type="pres">
      <dgm:prSet presAssocID="{D413C07B-0886-4791-A958-1DA820E778DF}" presName="vertFour" presStyleCnt="0">
        <dgm:presLayoutVars>
          <dgm:chPref val="3"/>
        </dgm:presLayoutVars>
      </dgm:prSet>
      <dgm:spPr/>
      <dgm:t>
        <a:bodyPr/>
        <a:lstStyle/>
        <a:p>
          <a:endParaRPr lang="en-GB"/>
        </a:p>
      </dgm:t>
    </dgm:pt>
    <dgm:pt modelId="{C8BED31C-A5F5-40CF-92C6-222A32EA044C}" type="pres">
      <dgm:prSet presAssocID="{D413C07B-0886-4791-A958-1DA820E778DF}" presName="txFour" presStyleLbl="node4" presStyleIdx="3" presStyleCnt="5" custScaleX="140237" custLinFactX="200000" custLinFactNeighborX="295650" custLinFactNeighborY="12978">
        <dgm:presLayoutVars>
          <dgm:chPref val="3"/>
        </dgm:presLayoutVars>
      </dgm:prSet>
      <dgm:spPr/>
      <dgm:t>
        <a:bodyPr/>
        <a:lstStyle/>
        <a:p>
          <a:endParaRPr lang="en-GB"/>
        </a:p>
      </dgm:t>
    </dgm:pt>
    <dgm:pt modelId="{C35CF0C0-1E34-4A56-9A65-A58956A6BE90}" type="pres">
      <dgm:prSet presAssocID="{D413C07B-0886-4791-A958-1DA820E778DF}" presName="horzFour" presStyleCnt="0"/>
      <dgm:spPr/>
      <dgm:t>
        <a:bodyPr/>
        <a:lstStyle/>
        <a:p>
          <a:endParaRPr lang="en-GB"/>
        </a:p>
      </dgm:t>
    </dgm:pt>
    <dgm:pt modelId="{BB265EFF-AAA2-4C79-B8D4-E7ACE57E6626}" type="pres">
      <dgm:prSet presAssocID="{FA38AB8C-0908-4284-81EE-F5936164EF7A}" presName="sibSpaceFour" presStyleCnt="0"/>
      <dgm:spPr/>
      <dgm:t>
        <a:bodyPr/>
        <a:lstStyle/>
        <a:p>
          <a:endParaRPr lang="en-GB"/>
        </a:p>
      </dgm:t>
    </dgm:pt>
    <dgm:pt modelId="{0C59FBA8-5AD4-49CF-AA76-37355791A381}" type="pres">
      <dgm:prSet presAssocID="{7476588C-38BC-4A5F-AD2D-2050DB9D91DF}" presName="vertFour" presStyleCnt="0">
        <dgm:presLayoutVars>
          <dgm:chPref val="3"/>
        </dgm:presLayoutVars>
      </dgm:prSet>
      <dgm:spPr/>
      <dgm:t>
        <a:bodyPr/>
        <a:lstStyle/>
        <a:p>
          <a:endParaRPr lang="en-GB"/>
        </a:p>
      </dgm:t>
    </dgm:pt>
    <dgm:pt modelId="{6DF706AC-95EF-4B52-91BD-8DA19F8FF969}" type="pres">
      <dgm:prSet presAssocID="{7476588C-38BC-4A5F-AD2D-2050DB9D91DF}" presName="txFour" presStyleLbl="node4" presStyleIdx="4" presStyleCnt="5" custScaleX="152972" custLinFactX="59706" custLinFactNeighborX="100000" custLinFactNeighborY="-2284">
        <dgm:presLayoutVars>
          <dgm:chPref val="3"/>
        </dgm:presLayoutVars>
      </dgm:prSet>
      <dgm:spPr/>
      <dgm:t>
        <a:bodyPr/>
        <a:lstStyle/>
        <a:p>
          <a:endParaRPr lang="en-GB"/>
        </a:p>
      </dgm:t>
    </dgm:pt>
    <dgm:pt modelId="{88A29060-5DA3-4A55-A744-E4B3DB2E2B56}" type="pres">
      <dgm:prSet presAssocID="{7476588C-38BC-4A5F-AD2D-2050DB9D91DF}" presName="horzFour" presStyleCnt="0"/>
      <dgm:spPr/>
      <dgm:t>
        <a:bodyPr/>
        <a:lstStyle/>
        <a:p>
          <a:endParaRPr lang="en-GB"/>
        </a:p>
      </dgm:t>
    </dgm:pt>
    <dgm:pt modelId="{9741FF67-E41A-40FA-BAB0-D4B4DC6D5650}" type="pres">
      <dgm:prSet presAssocID="{359B3666-01F4-4038-A1D0-CB17CD93FE3E}" presName="sibSpaceThree" presStyleCnt="0"/>
      <dgm:spPr/>
      <dgm:t>
        <a:bodyPr/>
        <a:lstStyle/>
        <a:p>
          <a:endParaRPr lang="en-GB"/>
        </a:p>
      </dgm:t>
    </dgm:pt>
    <dgm:pt modelId="{B4B442B2-0A5A-4C9A-BE97-E86F1F159358}" type="pres">
      <dgm:prSet presAssocID="{714FE2CF-4A4C-4143-A0C6-D6F79E9095FC}" presName="vertThree" presStyleCnt="0"/>
      <dgm:spPr/>
      <dgm:t>
        <a:bodyPr/>
        <a:lstStyle/>
        <a:p>
          <a:endParaRPr lang="en-GB"/>
        </a:p>
      </dgm:t>
    </dgm:pt>
    <dgm:pt modelId="{D687272D-AD42-4D39-9E89-EC27835C7556}" type="pres">
      <dgm:prSet presAssocID="{714FE2CF-4A4C-4143-A0C6-D6F79E9095FC}" presName="txThree" presStyleLbl="node3" presStyleIdx="1" presStyleCnt="2" custScaleX="292546" custLinFactNeighborX="50350" custLinFactNeighborY="-942">
        <dgm:presLayoutVars>
          <dgm:chPref val="3"/>
        </dgm:presLayoutVars>
      </dgm:prSet>
      <dgm:spPr/>
      <dgm:t>
        <a:bodyPr/>
        <a:lstStyle/>
        <a:p>
          <a:endParaRPr lang="en-GB"/>
        </a:p>
      </dgm:t>
    </dgm:pt>
    <dgm:pt modelId="{376E0481-7689-4E72-9ADF-02C559696710}" type="pres">
      <dgm:prSet presAssocID="{714FE2CF-4A4C-4143-A0C6-D6F79E9095FC}" presName="horzThree" presStyleCnt="0"/>
      <dgm:spPr/>
      <dgm:t>
        <a:bodyPr/>
        <a:lstStyle/>
        <a:p>
          <a:endParaRPr lang="en-GB"/>
        </a:p>
      </dgm:t>
    </dgm:pt>
    <dgm:pt modelId="{43EDF13B-51C8-4514-94E8-0D117FC32CB8}" type="pres">
      <dgm:prSet presAssocID="{62EDA283-B029-421A-A84E-1BE553BE1383}" presName="sibSpaceTwo" presStyleCnt="0"/>
      <dgm:spPr/>
      <dgm:t>
        <a:bodyPr/>
        <a:lstStyle/>
        <a:p>
          <a:endParaRPr lang="en-GB"/>
        </a:p>
      </dgm:t>
    </dgm:pt>
    <dgm:pt modelId="{D8877358-E325-404B-8B4B-E70089612143}" type="pres">
      <dgm:prSet presAssocID="{5F0ABF93-7581-4923-B4E4-8D4B3B24A752}" presName="vertTwo" presStyleCnt="0"/>
      <dgm:spPr/>
      <dgm:t>
        <a:bodyPr/>
        <a:lstStyle/>
        <a:p>
          <a:endParaRPr lang="en-GB"/>
        </a:p>
      </dgm:t>
    </dgm:pt>
    <dgm:pt modelId="{42C8B61D-A4AB-4137-9C54-11BC2F6A5AE0}" type="pres">
      <dgm:prSet presAssocID="{5F0ABF93-7581-4923-B4E4-8D4B3B24A752}" presName="txTwo" presStyleLbl="node2" presStyleIdx="1" presStyleCnt="2" custScaleX="181776" custScaleY="81822" custLinFactNeighborX="-26901" custLinFactNeighborY="942">
        <dgm:presLayoutVars>
          <dgm:chPref val="3"/>
        </dgm:presLayoutVars>
      </dgm:prSet>
      <dgm:spPr/>
      <dgm:t>
        <a:bodyPr/>
        <a:lstStyle/>
        <a:p>
          <a:endParaRPr lang="en-GB"/>
        </a:p>
      </dgm:t>
    </dgm:pt>
    <dgm:pt modelId="{CEC82C58-4014-4B38-8350-75586A134CF1}" type="pres">
      <dgm:prSet presAssocID="{5F0ABF93-7581-4923-B4E4-8D4B3B24A752}" presName="horzTwo" presStyleCnt="0"/>
      <dgm:spPr/>
      <dgm:t>
        <a:bodyPr/>
        <a:lstStyle/>
        <a:p>
          <a:endParaRPr lang="en-GB"/>
        </a:p>
      </dgm:t>
    </dgm:pt>
  </dgm:ptLst>
  <dgm:cxnLst>
    <dgm:cxn modelId="{0CA99102-1878-41AA-83C5-96E491843E83}" type="presOf" srcId="{5F0ABF93-7581-4923-B4E4-8D4B3B24A752}" destId="{42C8B61D-A4AB-4137-9C54-11BC2F6A5AE0}" srcOrd="0" destOrd="0" presId="urn:microsoft.com/office/officeart/2005/8/layout/architecture+Icon"/>
    <dgm:cxn modelId="{D80CA808-4424-4AEF-BE40-4B350D37001F}" type="presOf" srcId="{7476588C-38BC-4A5F-AD2D-2050DB9D91DF}" destId="{6DF706AC-95EF-4B52-91BD-8DA19F8FF969}" srcOrd="0" destOrd="0" presId="urn:microsoft.com/office/officeart/2005/8/layout/architecture+Icon"/>
    <dgm:cxn modelId="{06A2310E-8A8E-45D1-9D72-1457310460C6}" type="presOf" srcId="{EB24D77E-1B3F-4CA2-935C-5B1F5CD2E857}" destId="{02A03ACB-A670-4B76-89C2-DAE4F4231E2E}" srcOrd="0" destOrd="0" presId="urn:microsoft.com/office/officeart/2005/8/layout/architecture+Icon"/>
    <dgm:cxn modelId="{C434EF47-01EA-4B32-9BF1-A7FA573F11DA}" type="presOf" srcId="{D413C07B-0886-4791-A958-1DA820E778DF}" destId="{C8BED31C-A5F5-40CF-92C6-222A32EA044C}" srcOrd="0" destOrd="0" presId="urn:microsoft.com/office/officeart/2005/8/layout/architecture+Icon"/>
    <dgm:cxn modelId="{88CC417E-74C3-4C83-9246-893168F93C19}" type="presOf" srcId="{21AAE50A-591B-4BA9-8736-81AA462D13F7}" destId="{42FB484E-ADDE-4C33-98E0-DBA4E8720D8E}" srcOrd="0" destOrd="0" presId="urn:microsoft.com/office/officeart/2005/8/layout/architecture+Icon"/>
    <dgm:cxn modelId="{E74ACDE5-22C6-409B-91C0-3BC6141CE3B2}" type="presOf" srcId="{3D80D39D-9CF9-4946-8A34-EEE25C4C0579}" destId="{6CCF714B-BB15-420C-B1C6-3A41C0EA429A}" srcOrd="0" destOrd="0" presId="urn:microsoft.com/office/officeart/2005/8/layout/architecture+Icon"/>
    <dgm:cxn modelId="{B60E940A-8771-49D7-841A-849D152BE3EA}" srcId="{9A809BCA-530E-4A46-99EC-05FE470D579F}" destId="{FFD9E9FA-BF49-40EC-A1E4-BA1782668420}" srcOrd="0" destOrd="0" parTransId="{2A9F9E73-49E9-4D35-A130-E3D466CF46C8}" sibTransId="{FA38AB8C-0908-4284-81EE-F5936164EF7A}"/>
    <dgm:cxn modelId="{D0FF618D-224F-4E2B-93D1-CAC3F649395D}" srcId="{21AAE50A-591B-4BA9-8736-81AA462D13F7}" destId="{B680A0F2-0855-4A9B-BA35-3D82ED2A013D}" srcOrd="0" destOrd="0" parTransId="{4CDDBC22-8A93-42B2-B443-54E9C668EBC1}" sibTransId="{62EDA283-B029-421A-A84E-1BE553BE1383}"/>
    <dgm:cxn modelId="{32F3D6C7-B398-473C-8E68-E3DDFAF21D02}" type="presOf" srcId="{5AA1395B-0C2A-4A98-B5E7-EF139FCA10D4}" destId="{4C53F99A-6989-4113-B605-B358BD1F2E0B}" srcOrd="0" destOrd="0" presId="urn:microsoft.com/office/officeart/2005/8/layout/architecture+Icon"/>
    <dgm:cxn modelId="{46415BF1-E5CB-4C6E-9EA2-22CF0E92F51A}" type="presOf" srcId="{B680A0F2-0855-4A9B-BA35-3D82ED2A013D}" destId="{DA0DB127-5360-4079-AB48-7F5C42D1BCC5}" srcOrd="0" destOrd="0" presId="urn:microsoft.com/office/officeart/2005/8/layout/architecture+Icon"/>
    <dgm:cxn modelId="{35FAA5E3-CBA0-45D0-AF52-5359AB5BC3D1}" srcId="{FFD9E9FA-BF49-40EC-A1E4-BA1782668420}" destId="{D413C07B-0886-4791-A958-1DA820E778DF}" srcOrd="2" destOrd="0" parTransId="{8553A5EF-B346-4E49-9193-F232AC6B10F2}" sibTransId="{133AA65B-D4A2-45BD-B64E-D9F688BEA3EF}"/>
    <dgm:cxn modelId="{E601C435-CE7F-4FC2-BC36-EFD46B8CE4C1}" srcId="{FFD9E9FA-BF49-40EC-A1E4-BA1782668420}" destId="{3D80D39D-9CF9-4946-8A34-EEE25C4C0579}" srcOrd="0" destOrd="0" parTransId="{DC1FCBDE-93E6-4191-9D21-642F82D39E21}" sibTransId="{D8F6C9EE-39EC-4F6D-A1AE-997125298D6E}"/>
    <dgm:cxn modelId="{A72E1A8D-F2E2-4571-8219-97657863C8CF}" type="presOf" srcId="{FFD9E9FA-BF49-40EC-A1E4-BA1782668420}" destId="{0381823A-8B91-42BE-A186-FC16CF214A3D}" srcOrd="0" destOrd="0" presId="urn:microsoft.com/office/officeart/2005/8/layout/architecture+Icon"/>
    <dgm:cxn modelId="{FC3D5293-7078-42E1-B842-E43EA4AE6580}" type="presOf" srcId="{714FE2CF-4A4C-4143-A0C6-D6F79E9095FC}" destId="{D687272D-AD42-4D39-9E89-EC27835C7556}" srcOrd="0" destOrd="0" presId="urn:microsoft.com/office/officeart/2005/8/layout/architecture+Icon"/>
    <dgm:cxn modelId="{DDC2AF18-F0BC-4A02-87F9-E569866B592C}" srcId="{21AAE50A-591B-4BA9-8736-81AA462D13F7}" destId="{5F0ABF93-7581-4923-B4E4-8D4B3B24A752}" srcOrd="1" destOrd="0" parTransId="{3356DD19-FE48-4BD7-8177-11EE70E2432D}" sibTransId="{B344ACF0-1BE7-4D65-BCCD-AC9B7D7D2F49}"/>
    <dgm:cxn modelId="{4D4A0063-6BD6-4B43-BA21-27B9F44F4071}" srcId="{B680A0F2-0855-4A9B-BA35-3D82ED2A013D}" destId="{9A809BCA-530E-4A46-99EC-05FE470D579F}" srcOrd="0" destOrd="0" parTransId="{7F052A30-6C77-4F78-B45B-256CD892BA05}" sibTransId="{359B3666-01F4-4038-A1D0-CB17CD93FE3E}"/>
    <dgm:cxn modelId="{2F2F0A49-14D1-4623-BF5B-10B80DF1E86F}" type="presOf" srcId="{9A809BCA-530E-4A46-99EC-05FE470D579F}" destId="{910E3D51-27D8-45E0-8EE2-815ACFE44227}" srcOrd="0" destOrd="0" presId="urn:microsoft.com/office/officeart/2005/8/layout/architecture+Icon"/>
    <dgm:cxn modelId="{FA94B87A-98A7-4495-855F-58367FFBA7AD}" srcId="{9A809BCA-530E-4A46-99EC-05FE470D579F}" destId="{7476588C-38BC-4A5F-AD2D-2050DB9D91DF}" srcOrd="1" destOrd="0" parTransId="{B0A16F04-EDE0-4C99-990A-01823A74BD83}" sibTransId="{CB71B0EF-359F-40C8-916F-BD8980DB73AA}"/>
    <dgm:cxn modelId="{4C38165C-7382-46B4-AFE1-54701BE59969}" srcId="{FFD9E9FA-BF49-40EC-A1E4-BA1782668420}" destId="{5AA1395B-0C2A-4A98-B5E7-EF139FCA10D4}" srcOrd="1" destOrd="0" parTransId="{A7F02A98-AC10-4D91-A4CA-FAFEB370AB37}" sibTransId="{1A568F2D-D249-4C2D-A37E-2E8EC1BC36CA}"/>
    <dgm:cxn modelId="{E73F8284-CFED-43DF-BEFE-FA175713F275}" srcId="{EB24D77E-1B3F-4CA2-935C-5B1F5CD2E857}" destId="{21AAE50A-591B-4BA9-8736-81AA462D13F7}" srcOrd="0" destOrd="0" parTransId="{D477E3CF-1D81-431B-96CB-B70689D7E519}" sibTransId="{C73EBD29-F249-429A-BE30-44038D26B448}"/>
    <dgm:cxn modelId="{3F2E15E4-1944-40ED-8A43-C03F3DDD066A}" srcId="{B680A0F2-0855-4A9B-BA35-3D82ED2A013D}" destId="{714FE2CF-4A4C-4143-A0C6-D6F79E9095FC}" srcOrd="1" destOrd="0" parTransId="{C822DFFA-E0F7-4826-9777-B3BC0D6E29E0}" sibTransId="{25FD760D-F096-471D-B1FD-844C57D0D332}"/>
    <dgm:cxn modelId="{AE1507C0-80BC-4899-9795-82A14DC7AB19}" type="presParOf" srcId="{02A03ACB-A670-4B76-89C2-DAE4F4231E2E}" destId="{5B577702-6564-4FFC-B988-4365E3B43C03}" srcOrd="0" destOrd="0" presId="urn:microsoft.com/office/officeart/2005/8/layout/architecture+Icon"/>
    <dgm:cxn modelId="{62E28536-64A8-4EDD-8B54-31CC7956C508}" type="presParOf" srcId="{5B577702-6564-4FFC-B988-4365E3B43C03}" destId="{42FB484E-ADDE-4C33-98E0-DBA4E8720D8E}" srcOrd="0" destOrd="0" presId="urn:microsoft.com/office/officeart/2005/8/layout/architecture+Icon"/>
    <dgm:cxn modelId="{ED13EB82-9F69-4831-A1DE-DC2A4506C297}" type="presParOf" srcId="{5B577702-6564-4FFC-B988-4365E3B43C03}" destId="{3E9D4285-A66A-4C8E-BCBE-3B211CF1B009}" srcOrd="1" destOrd="0" presId="urn:microsoft.com/office/officeart/2005/8/layout/architecture+Icon"/>
    <dgm:cxn modelId="{FAC27AB6-F0B8-4E32-A886-18446DB2B249}" type="presParOf" srcId="{5B577702-6564-4FFC-B988-4365E3B43C03}" destId="{690C493F-FD01-4738-86F6-92D43F200915}" srcOrd="2" destOrd="0" presId="urn:microsoft.com/office/officeart/2005/8/layout/architecture+Icon"/>
    <dgm:cxn modelId="{61294B65-5189-4A2D-9048-E8A2FAB1418C}" type="presParOf" srcId="{690C493F-FD01-4738-86F6-92D43F200915}" destId="{86CD2A1E-E5B1-4C31-B663-5222DE1D17D1}" srcOrd="0" destOrd="0" presId="urn:microsoft.com/office/officeart/2005/8/layout/architecture+Icon"/>
    <dgm:cxn modelId="{5A8B1A8F-6444-4BE8-B85F-8A3D512A745A}" type="presParOf" srcId="{86CD2A1E-E5B1-4C31-B663-5222DE1D17D1}" destId="{DA0DB127-5360-4079-AB48-7F5C42D1BCC5}" srcOrd="0" destOrd="0" presId="urn:microsoft.com/office/officeart/2005/8/layout/architecture+Icon"/>
    <dgm:cxn modelId="{E31E4A74-37DA-4C1E-8A4E-2127629AFD86}" type="presParOf" srcId="{86CD2A1E-E5B1-4C31-B663-5222DE1D17D1}" destId="{AC019D09-98F8-4856-B42D-7725188294E0}" srcOrd="1" destOrd="0" presId="urn:microsoft.com/office/officeart/2005/8/layout/architecture+Icon"/>
    <dgm:cxn modelId="{3C4F015A-F954-40DB-A39C-430E0445DC8A}" type="presParOf" srcId="{86CD2A1E-E5B1-4C31-B663-5222DE1D17D1}" destId="{699735FE-23E2-4E56-9BD9-B38C37B2E408}" srcOrd="2" destOrd="0" presId="urn:microsoft.com/office/officeart/2005/8/layout/architecture+Icon"/>
    <dgm:cxn modelId="{9C6EF304-A39B-4562-8244-18303F260668}" type="presParOf" srcId="{699735FE-23E2-4E56-9BD9-B38C37B2E408}" destId="{B2F52819-32C0-4CD5-9485-0875DC68E7B9}" srcOrd="0" destOrd="0" presId="urn:microsoft.com/office/officeart/2005/8/layout/architecture+Icon"/>
    <dgm:cxn modelId="{74FAADFB-FDEF-4FD7-BB72-72372ADD3917}" type="presParOf" srcId="{B2F52819-32C0-4CD5-9485-0875DC68E7B9}" destId="{910E3D51-27D8-45E0-8EE2-815ACFE44227}" srcOrd="0" destOrd="0" presId="urn:microsoft.com/office/officeart/2005/8/layout/architecture+Icon"/>
    <dgm:cxn modelId="{932FA362-59CB-4D56-93F3-E4535A7AAF9D}" type="presParOf" srcId="{B2F52819-32C0-4CD5-9485-0875DC68E7B9}" destId="{ACF46520-48DA-41FC-B45B-56FF384B0594}" srcOrd="1" destOrd="0" presId="urn:microsoft.com/office/officeart/2005/8/layout/architecture+Icon"/>
    <dgm:cxn modelId="{20B54FC0-E193-4BB2-AE82-9132A2BC552B}" type="presParOf" srcId="{B2F52819-32C0-4CD5-9485-0875DC68E7B9}" destId="{B91DF2BB-7281-41C2-A919-0A37AFEE071E}" srcOrd="2" destOrd="0" presId="urn:microsoft.com/office/officeart/2005/8/layout/architecture+Icon"/>
    <dgm:cxn modelId="{B61DED61-FDD1-481F-9D30-E0A2FB8658D0}" type="presParOf" srcId="{B91DF2BB-7281-41C2-A919-0A37AFEE071E}" destId="{B4089E54-A91F-4262-8202-E4EBA843F236}" srcOrd="0" destOrd="0" presId="urn:microsoft.com/office/officeart/2005/8/layout/architecture+Icon"/>
    <dgm:cxn modelId="{75AEF668-5744-40BD-B8E3-7E9A4F7A7209}" type="presParOf" srcId="{B4089E54-A91F-4262-8202-E4EBA843F236}" destId="{0381823A-8B91-42BE-A186-FC16CF214A3D}" srcOrd="0" destOrd="0" presId="urn:microsoft.com/office/officeart/2005/8/layout/architecture+Icon"/>
    <dgm:cxn modelId="{E1AD19E8-AD49-4224-A548-A1E4B8A416CA}" type="presParOf" srcId="{B4089E54-A91F-4262-8202-E4EBA843F236}" destId="{B8F3F120-69B2-4E3A-9873-0374F18CC240}" srcOrd="1" destOrd="0" presId="urn:microsoft.com/office/officeart/2005/8/layout/architecture+Icon"/>
    <dgm:cxn modelId="{DDA5994B-47A9-441F-84D3-B5BBB5E53C99}" type="presParOf" srcId="{B4089E54-A91F-4262-8202-E4EBA843F236}" destId="{1385AFFD-D0BD-44DD-AF66-5E971B586036}" srcOrd="2" destOrd="0" presId="urn:microsoft.com/office/officeart/2005/8/layout/architecture+Icon"/>
    <dgm:cxn modelId="{0F209879-EBDC-481A-950E-D4FB5ED277C3}" type="presParOf" srcId="{1385AFFD-D0BD-44DD-AF66-5E971B586036}" destId="{33D14221-9B5E-4013-B010-1D41E96632AC}" srcOrd="0" destOrd="0" presId="urn:microsoft.com/office/officeart/2005/8/layout/architecture+Icon"/>
    <dgm:cxn modelId="{D9C9A475-4EEC-47E8-A8F7-EC31F0FB6F9A}" type="presParOf" srcId="{33D14221-9B5E-4013-B010-1D41E96632AC}" destId="{6CCF714B-BB15-420C-B1C6-3A41C0EA429A}" srcOrd="0" destOrd="0" presId="urn:microsoft.com/office/officeart/2005/8/layout/architecture+Icon"/>
    <dgm:cxn modelId="{71046A0E-1131-4020-A13D-45D4DD6B602E}" type="presParOf" srcId="{33D14221-9B5E-4013-B010-1D41E96632AC}" destId="{C9268B03-85EF-4AF2-9507-1950FFE064AA}" srcOrd="1" destOrd="0" presId="urn:microsoft.com/office/officeart/2005/8/layout/architecture+Icon"/>
    <dgm:cxn modelId="{DEB26E4E-74C6-4D16-A34A-0FBF75D30B36}" type="presParOf" srcId="{1385AFFD-D0BD-44DD-AF66-5E971B586036}" destId="{F244ECB7-4437-4D0B-B8BB-7A1021E8EC53}" srcOrd="1" destOrd="0" presId="urn:microsoft.com/office/officeart/2005/8/layout/architecture+Icon"/>
    <dgm:cxn modelId="{0009BECA-DAD4-4EB3-993D-CE1B5D92B737}" type="presParOf" srcId="{1385AFFD-D0BD-44DD-AF66-5E971B586036}" destId="{8A8D63D6-3B6E-4B53-941F-639A4F27D9CB}" srcOrd="2" destOrd="0" presId="urn:microsoft.com/office/officeart/2005/8/layout/architecture+Icon"/>
    <dgm:cxn modelId="{A029CA33-1315-4D85-ACF0-E826569113C7}" type="presParOf" srcId="{8A8D63D6-3B6E-4B53-941F-639A4F27D9CB}" destId="{4C53F99A-6989-4113-B605-B358BD1F2E0B}" srcOrd="0" destOrd="0" presId="urn:microsoft.com/office/officeart/2005/8/layout/architecture+Icon"/>
    <dgm:cxn modelId="{70FBDD06-8017-4C61-B4CB-F3AAFCADA8A6}" type="presParOf" srcId="{8A8D63D6-3B6E-4B53-941F-639A4F27D9CB}" destId="{C92ECADB-3DED-43DE-9C2B-5BA190291B38}" srcOrd="1" destOrd="0" presId="urn:microsoft.com/office/officeart/2005/8/layout/architecture+Icon"/>
    <dgm:cxn modelId="{D53CC5B5-B437-4AB8-A08E-4AB3B0F5AAB3}" type="presParOf" srcId="{1385AFFD-D0BD-44DD-AF66-5E971B586036}" destId="{235BCC8E-D5F7-4DE9-9E73-AB2312C0651B}" srcOrd="3" destOrd="0" presId="urn:microsoft.com/office/officeart/2005/8/layout/architecture+Icon"/>
    <dgm:cxn modelId="{110FDB9B-A2E2-4141-8D6D-C72F17647111}" type="presParOf" srcId="{1385AFFD-D0BD-44DD-AF66-5E971B586036}" destId="{1D227AA3-2FE3-4F72-9106-2413D78AC08A}" srcOrd="4" destOrd="0" presId="urn:microsoft.com/office/officeart/2005/8/layout/architecture+Icon"/>
    <dgm:cxn modelId="{37389A2C-939D-4960-BF03-2370A0BFB68D}" type="presParOf" srcId="{1D227AA3-2FE3-4F72-9106-2413D78AC08A}" destId="{C8BED31C-A5F5-40CF-92C6-222A32EA044C}" srcOrd="0" destOrd="0" presId="urn:microsoft.com/office/officeart/2005/8/layout/architecture+Icon"/>
    <dgm:cxn modelId="{FC6A2874-A5D9-4377-A2E2-C64E8867154D}" type="presParOf" srcId="{1D227AA3-2FE3-4F72-9106-2413D78AC08A}" destId="{C35CF0C0-1E34-4A56-9A65-A58956A6BE90}" srcOrd="1" destOrd="0" presId="urn:microsoft.com/office/officeart/2005/8/layout/architecture+Icon"/>
    <dgm:cxn modelId="{D3162C78-2431-47AE-92CF-4E710AB69E98}" type="presParOf" srcId="{B91DF2BB-7281-41C2-A919-0A37AFEE071E}" destId="{BB265EFF-AAA2-4C79-B8D4-E7ACE57E6626}" srcOrd="1" destOrd="0" presId="urn:microsoft.com/office/officeart/2005/8/layout/architecture+Icon"/>
    <dgm:cxn modelId="{724F3F4A-FC72-4A34-AC15-0B4ACAD5AD95}" type="presParOf" srcId="{B91DF2BB-7281-41C2-A919-0A37AFEE071E}" destId="{0C59FBA8-5AD4-49CF-AA76-37355791A381}" srcOrd="2" destOrd="0" presId="urn:microsoft.com/office/officeart/2005/8/layout/architecture+Icon"/>
    <dgm:cxn modelId="{4F62203C-CBE1-4516-98ED-5546A1458AE1}" type="presParOf" srcId="{0C59FBA8-5AD4-49CF-AA76-37355791A381}" destId="{6DF706AC-95EF-4B52-91BD-8DA19F8FF969}" srcOrd="0" destOrd="0" presId="urn:microsoft.com/office/officeart/2005/8/layout/architecture+Icon"/>
    <dgm:cxn modelId="{853ED261-059D-471E-8C80-81A11C93D433}" type="presParOf" srcId="{0C59FBA8-5AD4-49CF-AA76-37355791A381}" destId="{88A29060-5DA3-4A55-A744-E4B3DB2E2B56}" srcOrd="1" destOrd="0" presId="urn:microsoft.com/office/officeart/2005/8/layout/architecture+Icon"/>
    <dgm:cxn modelId="{77917E0B-3BCE-4213-A4E7-BB7FA2153AF0}" type="presParOf" srcId="{699735FE-23E2-4E56-9BD9-B38C37B2E408}" destId="{9741FF67-E41A-40FA-BAB0-D4B4DC6D5650}" srcOrd="1" destOrd="0" presId="urn:microsoft.com/office/officeart/2005/8/layout/architecture+Icon"/>
    <dgm:cxn modelId="{1EFE9176-CD14-4BE8-A192-FCE5CBD998FD}" type="presParOf" srcId="{699735FE-23E2-4E56-9BD9-B38C37B2E408}" destId="{B4B442B2-0A5A-4C9A-BE97-E86F1F159358}" srcOrd="2" destOrd="0" presId="urn:microsoft.com/office/officeart/2005/8/layout/architecture+Icon"/>
    <dgm:cxn modelId="{CB422A68-675A-4D53-A7A8-6870FF0C8535}" type="presParOf" srcId="{B4B442B2-0A5A-4C9A-BE97-E86F1F159358}" destId="{D687272D-AD42-4D39-9E89-EC27835C7556}" srcOrd="0" destOrd="0" presId="urn:microsoft.com/office/officeart/2005/8/layout/architecture+Icon"/>
    <dgm:cxn modelId="{12AA8886-F142-4C6C-A7C7-779D2160EAF1}" type="presParOf" srcId="{B4B442B2-0A5A-4C9A-BE97-E86F1F159358}" destId="{376E0481-7689-4E72-9ADF-02C559696710}" srcOrd="1" destOrd="0" presId="urn:microsoft.com/office/officeart/2005/8/layout/architecture+Icon"/>
    <dgm:cxn modelId="{DD093C4A-AC64-4432-B515-210C8CB3226C}" type="presParOf" srcId="{690C493F-FD01-4738-86F6-92D43F200915}" destId="{43EDF13B-51C8-4514-94E8-0D117FC32CB8}" srcOrd="1" destOrd="0" presId="urn:microsoft.com/office/officeart/2005/8/layout/architecture+Icon"/>
    <dgm:cxn modelId="{64D5F0E9-3569-44A6-A0FD-617985564013}" type="presParOf" srcId="{690C493F-FD01-4738-86F6-92D43F200915}" destId="{D8877358-E325-404B-8B4B-E70089612143}" srcOrd="2" destOrd="0" presId="urn:microsoft.com/office/officeart/2005/8/layout/architecture+Icon"/>
    <dgm:cxn modelId="{8D8E7BF3-04F2-4E69-BAE9-1722B290BA65}" type="presParOf" srcId="{D8877358-E325-404B-8B4B-E70089612143}" destId="{42C8B61D-A4AB-4137-9C54-11BC2F6A5AE0}" srcOrd="0" destOrd="0" presId="urn:microsoft.com/office/officeart/2005/8/layout/architecture+Icon"/>
    <dgm:cxn modelId="{8BB33BD6-4A01-45BD-A867-0DA26CED9A29}" type="presParOf" srcId="{D8877358-E325-404B-8B4B-E70089612143}" destId="{CEC82C58-4014-4B38-8350-75586A134CF1}" srcOrd="1" destOrd="0" presId="urn:microsoft.com/office/officeart/2005/8/layout/architecture+Icon"/>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3A166E-2641-48B0-9DE0-1E53685CB599}"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GB"/>
        </a:p>
      </dgm:t>
    </dgm:pt>
    <dgm:pt modelId="{5C1C1BEF-2D39-45C7-A9EF-F7FC11337692}">
      <dgm:prSet phldrT="[Text]" custT="1"/>
      <dgm:spPr/>
      <dgm:t>
        <a:bodyPr/>
        <a:lstStyle/>
        <a:p>
          <a:r>
            <a:rPr lang="en-GB" sz="2000" dirty="0" smtClean="0"/>
            <a:t>outcomes</a:t>
          </a:r>
          <a:endParaRPr lang="en-GB" sz="2000" dirty="0"/>
        </a:p>
      </dgm:t>
    </dgm:pt>
    <dgm:pt modelId="{78110337-E75A-452B-B257-E3ACE4A9910F}" type="parTrans" cxnId="{3C34E5C3-6564-42C9-9A81-C258AAA1C7B9}">
      <dgm:prSet/>
      <dgm:spPr/>
      <dgm:t>
        <a:bodyPr/>
        <a:lstStyle/>
        <a:p>
          <a:endParaRPr lang="en-GB"/>
        </a:p>
      </dgm:t>
    </dgm:pt>
    <dgm:pt modelId="{C5D674B1-227D-47B1-B0AF-32C5EDA39DF0}" type="sibTrans" cxnId="{3C34E5C3-6564-42C9-9A81-C258AAA1C7B9}">
      <dgm:prSet/>
      <dgm:spPr/>
      <dgm:t>
        <a:bodyPr/>
        <a:lstStyle/>
        <a:p>
          <a:endParaRPr lang="en-GB"/>
        </a:p>
      </dgm:t>
    </dgm:pt>
    <dgm:pt modelId="{5B16038A-A035-4B74-9122-EC738ABE055E}">
      <dgm:prSet phldrT="[Text]" custT="1"/>
      <dgm:spPr/>
      <dgm:t>
        <a:bodyPr/>
        <a:lstStyle/>
        <a:p>
          <a:r>
            <a:rPr lang="en-GB" sz="1200" u="sng" dirty="0" smtClean="0"/>
            <a:t>Knowledge/skills</a:t>
          </a:r>
          <a:endParaRPr lang="en-GB" sz="1200" u="sng" dirty="0"/>
        </a:p>
      </dgm:t>
    </dgm:pt>
    <dgm:pt modelId="{76ABFD66-A593-4662-8B37-F4A95CB61480}" type="parTrans" cxnId="{EFF8EAED-4BE5-482E-857F-872C5822E47A}">
      <dgm:prSet/>
      <dgm:spPr/>
      <dgm:t>
        <a:bodyPr/>
        <a:lstStyle/>
        <a:p>
          <a:endParaRPr lang="en-GB"/>
        </a:p>
      </dgm:t>
    </dgm:pt>
    <dgm:pt modelId="{315EA98F-0214-4A3A-8FB5-774EA14596FE}" type="sibTrans" cxnId="{EFF8EAED-4BE5-482E-857F-872C5822E47A}">
      <dgm:prSet/>
      <dgm:spPr/>
      <dgm:t>
        <a:bodyPr/>
        <a:lstStyle/>
        <a:p>
          <a:endParaRPr lang="en-GB"/>
        </a:p>
      </dgm:t>
    </dgm:pt>
    <dgm:pt modelId="{0D3042C4-F478-40D7-898D-D42AF9668A1C}">
      <dgm:prSet phldrT="[Text]" custT="1"/>
      <dgm:spPr/>
      <dgm:t>
        <a:bodyPr/>
        <a:lstStyle/>
        <a:p>
          <a:r>
            <a:rPr lang="en-GB" sz="2000" dirty="0" smtClean="0"/>
            <a:t>outputs</a:t>
          </a:r>
          <a:endParaRPr lang="en-GB" sz="2000" dirty="0"/>
        </a:p>
      </dgm:t>
    </dgm:pt>
    <dgm:pt modelId="{37AAC667-B6C0-4709-A3FB-537A785BC8F4}" type="parTrans" cxnId="{6A2E1BF5-EE69-4B69-9AE8-D68A0CD1045C}">
      <dgm:prSet/>
      <dgm:spPr/>
      <dgm:t>
        <a:bodyPr/>
        <a:lstStyle/>
        <a:p>
          <a:endParaRPr lang="en-GB"/>
        </a:p>
      </dgm:t>
    </dgm:pt>
    <dgm:pt modelId="{1BA31776-B5AC-4724-885D-8EF639477D17}" type="sibTrans" cxnId="{6A2E1BF5-EE69-4B69-9AE8-D68A0CD1045C}">
      <dgm:prSet/>
      <dgm:spPr/>
      <dgm:t>
        <a:bodyPr/>
        <a:lstStyle/>
        <a:p>
          <a:endParaRPr lang="en-GB"/>
        </a:p>
      </dgm:t>
    </dgm:pt>
    <dgm:pt modelId="{7D6A49C5-9E5C-4843-BBB5-DF6E9DDFC919}">
      <dgm:prSet phldrT="[Text]" custT="1"/>
      <dgm:spPr/>
      <dgm:t>
        <a:bodyPr/>
        <a:lstStyle/>
        <a:p>
          <a:r>
            <a:rPr lang="en-GB" sz="2000" dirty="0" smtClean="0"/>
            <a:t>activities</a:t>
          </a:r>
          <a:endParaRPr lang="en-GB" sz="2000" dirty="0"/>
        </a:p>
      </dgm:t>
    </dgm:pt>
    <dgm:pt modelId="{64D700B2-27CD-43E8-8B56-0E5A72A763C9}" type="parTrans" cxnId="{11A11268-371C-4677-BAC6-909AFA1CC018}">
      <dgm:prSet/>
      <dgm:spPr/>
      <dgm:t>
        <a:bodyPr/>
        <a:lstStyle/>
        <a:p>
          <a:endParaRPr lang="en-GB"/>
        </a:p>
      </dgm:t>
    </dgm:pt>
    <dgm:pt modelId="{04672477-12E6-48A3-ABE1-4C12D6395A91}" type="sibTrans" cxnId="{11A11268-371C-4677-BAC6-909AFA1CC018}">
      <dgm:prSet/>
      <dgm:spPr/>
      <dgm:t>
        <a:bodyPr/>
        <a:lstStyle/>
        <a:p>
          <a:endParaRPr lang="en-GB"/>
        </a:p>
      </dgm:t>
    </dgm:pt>
    <dgm:pt modelId="{28262C8A-FDBC-4D2C-A8EC-2D8685FE3628}">
      <dgm:prSet phldrT="[Text]" custT="1"/>
      <dgm:spPr/>
      <dgm:t>
        <a:bodyPr/>
        <a:lstStyle/>
        <a:p>
          <a:r>
            <a:rPr lang="en-GB" sz="1200" u="sng" dirty="0" smtClean="0"/>
            <a:t>Systems</a:t>
          </a:r>
          <a:endParaRPr lang="en-GB" sz="1200" u="sng" dirty="0"/>
        </a:p>
      </dgm:t>
    </dgm:pt>
    <dgm:pt modelId="{3E958BD1-7AA4-4F94-9BF1-81D3BE377C25}" type="parTrans" cxnId="{4F70F1F4-3963-4AD2-8377-3522D8572597}">
      <dgm:prSet/>
      <dgm:spPr/>
      <dgm:t>
        <a:bodyPr/>
        <a:lstStyle/>
        <a:p>
          <a:endParaRPr lang="en-GB"/>
        </a:p>
      </dgm:t>
    </dgm:pt>
    <dgm:pt modelId="{376F156F-CEFD-4A4F-B643-1F7A8F2B6802}" type="sibTrans" cxnId="{4F70F1F4-3963-4AD2-8377-3522D8572597}">
      <dgm:prSet/>
      <dgm:spPr/>
      <dgm:t>
        <a:bodyPr/>
        <a:lstStyle/>
        <a:p>
          <a:endParaRPr lang="en-GB"/>
        </a:p>
      </dgm:t>
    </dgm:pt>
    <dgm:pt modelId="{0C96FD5E-E9E9-4108-946D-379DAB147CB6}">
      <dgm:prSet phldrT="[Text]" custT="1"/>
      <dgm:spPr/>
      <dgm:t>
        <a:bodyPr/>
        <a:lstStyle/>
        <a:p>
          <a:r>
            <a:rPr lang="en-GB" sz="1200" u="sng" dirty="0" smtClean="0"/>
            <a:t>Learning</a:t>
          </a:r>
          <a:endParaRPr lang="en-GB" sz="1200" u="sng" dirty="0"/>
        </a:p>
      </dgm:t>
    </dgm:pt>
    <dgm:pt modelId="{A76BFDE4-4124-47F1-993C-FE0D497ACAC2}" type="parTrans" cxnId="{0B39895E-BA12-4D9B-A105-BDF80C1CE3D1}">
      <dgm:prSet/>
      <dgm:spPr/>
      <dgm:t>
        <a:bodyPr/>
        <a:lstStyle/>
        <a:p>
          <a:endParaRPr lang="en-GB"/>
        </a:p>
      </dgm:t>
    </dgm:pt>
    <dgm:pt modelId="{37D399DA-316D-4B1B-9C4F-6A1EC31E196A}" type="sibTrans" cxnId="{0B39895E-BA12-4D9B-A105-BDF80C1CE3D1}">
      <dgm:prSet/>
      <dgm:spPr/>
      <dgm:t>
        <a:bodyPr/>
        <a:lstStyle/>
        <a:p>
          <a:endParaRPr lang="en-GB"/>
        </a:p>
      </dgm:t>
    </dgm:pt>
    <dgm:pt modelId="{3ECDC282-4883-4CB2-BA49-BDCD415F1D8B}">
      <dgm:prSet phldrT="[Text]" custT="1"/>
      <dgm:spPr/>
      <dgm:t>
        <a:bodyPr/>
        <a:lstStyle/>
        <a:p>
          <a:r>
            <a:rPr lang="en-GB" sz="1200" u="none" dirty="0" smtClean="0"/>
            <a:t>Aid transparency invesitigatory workshops</a:t>
          </a:r>
          <a:endParaRPr lang="en-GB" sz="1200" u="none" dirty="0"/>
        </a:p>
      </dgm:t>
    </dgm:pt>
    <dgm:pt modelId="{B796C809-0CA0-4DF1-A83F-9C0105035689}" type="sibTrans" cxnId="{577D9349-3E8E-4CF9-9905-99646ADCADF5}">
      <dgm:prSet/>
      <dgm:spPr/>
      <dgm:t>
        <a:bodyPr/>
        <a:lstStyle/>
        <a:p>
          <a:endParaRPr lang="en-GB"/>
        </a:p>
      </dgm:t>
    </dgm:pt>
    <dgm:pt modelId="{EC515B60-BE19-48CF-B550-B1EFDFAF1BCD}" type="parTrans" cxnId="{577D9349-3E8E-4CF9-9905-99646ADCADF5}">
      <dgm:prSet/>
      <dgm:spPr/>
      <dgm:t>
        <a:bodyPr/>
        <a:lstStyle/>
        <a:p>
          <a:endParaRPr lang="en-GB"/>
        </a:p>
      </dgm:t>
    </dgm:pt>
    <dgm:pt modelId="{760C7592-3B1F-408B-8EE2-FC7E79C24C03}">
      <dgm:prSet phldrT="[Text]" custT="1"/>
      <dgm:spPr/>
      <dgm:t>
        <a:bodyPr/>
        <a:lstStyle/>
        <a:p>
          <a:r>
            <a:rPr lang="en-GB" sz="1200" u="none" dirty="0" smtClean="0"/>
            <a:t>Action research by southern or international groups to identify practical data needs</a:t>
          </a:r>
          <a:endParaRPr lang="en-GB" sz="1200" u="none" dirty="0"/>
        </a:p>
      </dgm:t>
    </dgm:pt>
    <dgm:pt modelId="{72B695C6-0DAE-42D2-9359-A3A384CEA8AA}" type="parTrans" cxnId="{DF564992-9510-42EC-ADED-56897BA7400A}">
      <dgm:prSet/>
      <dgm:spPr/>
      <dgm:t>
        <a:bodyPr/>
        <a:lstStyle/>
        <a:p>
          <a:endParaRPr lang="en-GB"/>
        </a:p>
      </dgm:t>
    </dgm:pt>
    <dgm:pt modelId="{825CEA6C-2749-4FF1-B3B7-1DD7D7DE4B01}" type="sibTrans" cxnId="{DF564992-9510-42EC-ADED-56897BA7400A}">
      <dgm:prSet/>
      <dgm:spPr/>
      <dgm:t>
        <a:bodyPr/>
        <a:lstStyle/>
        <a:p>
          <a:endParaRPr lang="en-GB"/>
        </a:p>
      </dgm:t>
    </dgm:pt>
    <dgm:pt modelId="{3A5A8E32-094A-4415-90A2-1E10E95F5F9F}">
      <dgm:prSet phldrT="[Text]" custT="1"/>
      <dgm:spPr/>
      <dgm:t>
        <a:bodyPr/>
        <a:lstStyle/>
        <a:p>
          <a:r>
            <a:rPr lang="en-GB" sz="1200" u="none" dirty="0" smtClean="0"/>
            <a:t>Tailored support to use data to fix problems, set and measure outcomes</a:t>
          </a:r>
          <a:endParaRPr lang="en-GB" sz="1200" u="none" dirty="0"/>
        </a:p>
      </dgm:t>
    </dgm:pt>
    <dgm:pt modelId="{0ADDB15A-E8A0-4E80-AF89-49E6ED9652D1}" type="parTrans" cxnId="{4BA7A3EC-170C-429F-A749-36E05D8C3D2E}">
      <dgm:prSet/>
      <dgm:spPr/>
      <dgm:t>
        <a:bodyPr/>
        <a:lstStyle/>
        <a:p>
          <a:endParaRPr lang="en-GB"/>
        </a:p>
      </dgm:t>
    </dgm:pt>
    <dgm:pt modelId="{B5A8FC84-A4B5-42E2-81A3-FC7C251D41DF}" type="sibTrans" cxnId="{4BA7A3EC-170C-429F-A749-36E05D8C3D2E}">
      <dgm:prSet/>
      <dgm:spPr/>
      <dgm:t>
        <a:bodyPr/>
        <a:lstStyle/>
        <a:p>
          <a:endParaRPr lang="en-GB"/>
        </a:p>
      </dgm:t>
    </dgm:pt>
    <dgm:pt modelId="{E767F463-DDCC-4F50-98E6-2840CF8C9A3E}">
      <dgm:prSet phldrT="[Text]" custT="1"/>
      <dgm:spPr/>
      <dgm:t>
        <a:bodyPr/>
        <a:lstStyle/>
        <a:p>
          <a:r>
            <a:rPr lang="en-GB" sz="1200" u="none" dirty="0" smtClean="0"/>
            <a:t>Dissemination of learning</a:t>
          </a:r>
          <a:endParaRPr lang="en-GB" sz="1200" u="none" dirty="0"/>
        </a:p>
      </dgm:t>
    </dgm:pt>
    <dgm:pt modelId="{C06783F6-5F0F-4D35-A344-5F5869BEAC3D}" type="parTrans" cxnId="{C90CF7B8-7CF6-4D57-860F-38C103BD68D4}">
      <dgm:prSet/>
      <dgm:spPr/>
      <dgm:t>
        <a:bodyPr/>
        <a:lstStyle/>
        <a:p>
          <a:endParaRPr lang="en-GB"/>
        </a:p>
      </dgm:t>
    </dgm:pt>
    <dgm:pt modelId="{D25FB290-30D4-43E5-A0A5-4023FAF991B5}" type="sibTrans" cxnId="{C90CF7B8-7CF6-4D57-860F-38C103BD68D4}">
      <dgm:prSet/>
      <dgm:spPr/>
      <dgm:t>
        <a:bodyPr/>
        <a:lstStyle/>
        <a:p>
          <a:endParaRPr lang="en-GB"/>
        </a:p>
      </dgm:t>
    </dgm:pt>
    <dgm:pt modelId="{1D26C621-A724-4ACC-90B2-2640E65831ED}">
      <dgm:prSet phldrT="[Text]" custT="1"/>
      <dgm:spPr/>
      <dgm:t>
        <a:bodyPr/>
        <a:lstStyle/>
        <a:p>
          <a:r>
            <a:rPr lang="en-GB" sz="1200" u="none" dirty="0" smtClean="0"/>
            <a:t>Southern groups more aware of transparency’s benefits</a:t>
          </a:r>
          <a:endParaRPr lang="en-GB" sz="1200" u="none" dirty="0"/>
        </a:p>
      </dgm:t>
    </dgm:pt>
    <dgm:pt modelId="{D0F24BAC-0F0A-44BE-B512-E1513792093B}" type="parTrans" cxnId="{E5876599-3065-40B3-AEEA-779FBD49EBC5}">
      <dgm:prSet/>
      <dgm:spPr/>
      <dgm:t>
        <a:bodyPr/>
        <a:lstStyle/>
        <a:p>
          <a:endParaRPr lang="en-GB"/>
        </a:p>
      </dgm:t>
    </dgm:pt>
    <dgm:pt modelId="{7559DA09-5612-4D32-9557-4D7ADBC71FF1}" type="sibTrans" cxnId="{E5876599-3065-40B3-AEEA-779FBD49EBC5}">
      <dgm:prSet/>
      <dgm:spPr/>
      <dgm:t>
        <a:bodyPr/>
        <a:lstStyle/>
        <a:p>
          <a:endParaRPr lang="en-GB"/>
        </a:p>
      </dgm:t>
    </dgm:pt>
    <dgm:pt modelId="{0823A972-E0BE-4221-A557-D2523777B7B0}">
      <dgm:prSet phldrT="[Text]" custT="1"/>
      <dgm:spPr/>
      <dgm:t>
        <a:bodyPr/>
        <a:lstStyle/>
        <a:p>
          <a:r>
            <a:rPr lang="en-GB" sz="1200" u="none" dirty="0" smtClean="0"/>
            <a:t>DFID and advocacy partners have increased knowledge/skills to stimulate data use</a:t>
          </a:r>
          <a:endParaRPr lang="en-GB" sz="1200" u="none" dirty="0"/>
        </a:p>
      </dgm:t>
    </dgm:pt>
    <dgm:pt modelId="{B9E071DC-5142-45D3-A6B6-B46A4E6E0745}" type="parTrans" cxnId="{A17070A2-57B9-45EC-B6EB-901C29C28AB3}">
      <dgm:prSet/>
      <dgm:spPr/>
      <dgm:t>
        <a:bodyPr/>
        <a:lstStyle/>
        <a:p>
          <a:endParaRPr lang="en-GB"/>
        </a:p>
      </dgm:t>
    </dgm:pt>
    <dgm:pt modelId="{B4268345-D476-49CE-A649-032A5E3826FD}" type="sibTrans" cxnId="{A17070A2-57B9-45EC-B6EB-901C29C28AB3}">
      <dgm:prSet/>
      <dgm:spPr/>
      <dgm:t>
        <a:bodyPr/>
        <a:lstStyle/>
        <a:p>
          <a:endParaRPr lang="en-GB"/>
        </a:p>
      </dgm:t>
    </dgm:pt>
    <dgm:pt modelId="{7E9F94BF-2DC1-46A7-880D-76248720FFA2}">
      <dgm:prSet phldrT="[Text]" custT="1"/>
      <dgm:spPr/>
      <dgm:t>
        <a:bodyPr/>
        <a:lstStyle/>
        <a:p>
          <a:r>
            <a:rPr lang="en-GB" sz="1200" u="none" dirty="0" smtClean="0"/>
            <a:t>Southern groups improve their data systems</a:t>
          </a:r>
          <a:endParaRPr lang="en-GB" sz="1200" u="none" dirty="0"/>
        </a:p>
      </dgm:t>
    </dgm:pt>
    <dgm:pt modelId="{F090AB67-F354-4410-B1BA-E5F0B76209DC}" type="parTrans" cxnId="{ED74AFEC-A988-4A24-A414-842970B72ECD}">
      <dgm:prSet/>
      <dgm:spPr/>
      <dgm:t>
        <a:bodyPr/>
        <a:lstStyle/>
        <a:p>
          <a:endParaRPr lang="en-GB"/>
        </a:p>
      </dgm:t>
    </dgm:pt>
    <dgm:pt modelId="{0331D9C2-3F84-47DE-8830-1673FB7F1397}" type="sibTrans" cxnId="{ED74AFEC-A988-4A24-A414-842970B72ECD}">
      <dgm:prSet/>
      <dgm:spPr/>
      <dgm:t>
        <a:bodyPr/>
        <a:lstStyle/>
        <a:p>
          <a:endParaRPr lang="en-GB"/>
        </a:p>
      </dgm:t>
    </dgm:pt>
    <dgm:pt modelId="{394B4DCC-82CD-4C1F-A899-F46C096BC1D8}">
      <dgm:prSet phldrT="[Text]" custT="1"/>
      <dgm:spPr/>
      <dgm:t>
        <a:bodyPr/>
        <a:lstStyle/>
        <a:p>
          <a:endParaRPr lang="en-GB" sz="1100" u="none" dirty="0" smtClean="0"/>
        </a:p>
      </dgm:t>
    </dgm:pt>
    <dgm:pt modelId="{C91CE909-BE0E-45B0-B164-65E337BF3068}" type="parTrans" cxnId="{A5136BBA-5B6C-421D-84AE-770C6A483B6D}">
      <dgm:prSet/>
      <dgm:spPr/>
      <dgm:t>
        <a:bodyPr/>
        <a:lstStyle/>
        <a:p>
          <a:endParaRPr lang="en-GB"/>
        </a:p>
      </dgm:t>
    </dgm:pt>
    <dgm:pt modelId="{33817587-1DE3-4754-9BCE-675CCE4D0636}" type="sibTrans" cxnId="{A5136BBA-5B6C-421D-84AE-770C6A483B6D}">
      <dgm:prSet/>
      <dgm:spPr/>
      <dgm:t>
        <a:bodyPr/>
        <a:lstStyle/>
        <a:p>
          <a:endParaRPr lang="en-GB"/>
        </a:p>
      </dgm:t>
    </dgm:pt>
    <dgm:pt modelId="{E3B367EF-D085-4874-B9F2-EAB20D80684B}">
      <dgm:prSet phldrT="[Text]" custT="1"/>
      <dgm:spPr/>
      <dgm:t>
        <a:bodyPr/>
        <a:lstStyle/>
        <a:p>
          <a:r>
            <a:rPr lang="en-GB" sz="1200" u="none" dirty="0" smtClean="0"/>
            <a:t>Southern groups have increased knowledge/skills to use data, and measure benefits</a:t>
          </a:r>
          <a:endParaRPr lang="en-GB" sz="1200" dirty="0"/>
        </a:p>
      </dgm:t>
    </dgm:pt>
    <dgm:pt modelId="{23EA18DA-DC6E-4DFB-9DEB-FAECD77F86FF}" type="parTrans" cxnId="{909057DC-2090-496F-ABCB-B5E755CF718F}">
      <dgm:prSet/>
      <dgm:spPr/>
      <dgm:t>
        <a:bodyPr/>
        <a:lstStyle/>
        <a:p>
          <a:endParaRPr lang="en-GB"/>
        </a:p>
      </dgm:t>
    </dgm:pt>
    <dgm:pt modelId="{416068F5-5358-47A5-852F-C6A2A86829B4}" type="sibTrans" cxnId="{909057DC-2090-496F-ABCB-B5E755CF718F}">
      <dgm:prSet/>
      <dgm:spPr/>
      <dgm:t>
        <a:bodyPr/>
        <a:lstStyle/>
        <a:p>
          <a:endParaRPr lang="en-GB"/>
        </a:p>
      </dgm:t>
    </dgm:pt>
    <dgm:pt modelId="{951F0B72-993B-47C7-AB58-E8F9EA68978A}">
      <dgm:prSet phldrT="[Text]" custT="1"/>
      <dgm:spPr/>
      <dgm:t>
        <a:bodyPr/>
        <a:lstStyle/>
        <a:p>
          <a:r>
            <a:rPr lang="en-GB" sz="1200" u="none" dirty="0" smtClean="0"/>
            <a:t>DFID and advocacy partners have better evidence for learning and planning Aid Transparency Impact Fund (stage 2)</a:t>
          </a:r>
          <a:endParaRPr lang="en-GB" sz="1200" u="none" dirty="0"/>
        </a:p>
      </dgm:t>
    </dgm:pt>
    <dgm:pt modelId="{7A1822BE-008B-4865-B565-5E58526A18D7}" type="parTrans" cxnId="{17FFB724-9BB9-4FCC-97CD-090ABDAF7CF8}">
      <dgm:prSet/>
      <dgm:spPr/>
      <dgm:t>
        <a:bodyPr/>
        <a:lstStyle/>
        <a:p>
          <a:endParaRPr lang="en-GB"/>
        </a:p>
      </dgm:t>
    </dgm:pt>
    <dgm:pt modelId="{42B99A30-B3E6-4815-A42A-726675B4A0EA}" type="sibTrans" cxnId="{17FFB724-9BB9-4FCC-97CD-090ABDAF7CF8}">
      <dgm:prSet/>
      <dgm:spPr/>
      <dgm:t>
        <a:bodyPr/>
        <a:lstStyle/>
        <a:p>
          <a:endParaRPr lang="en-GB"/>
        </a:p>
      </dgm:t>
    </dgm:pt>
    <dgm:pt modelId="{4E45F8EA-6712-46BA-A923-2DB3179C90E1}">
      <dgm:prSet phldrT="[Text]" custT="1"/>
      <dgm:spPr/>
      <dgm:t>
        <a:bodyPr/>
        <a:lstStyle/>
        <a:p>
          <a:r>
            <a:rPr lang="en-GB" sz="1200" dirty="0" smtClean="0"/>
            <a:t>3-4 case studies on benefits of aid transparency</a:t>
          </a:r>
          <a:endParaRPr lang="en-GB" sz="1200" dirty="0"/>
        </a:p>
      </dgm:t>
    </dgm:pt>
    <dgm:pt modelId="{3D8B38DB-582C-457C-B0F0-DBEFAE4DE6F2}" type="sibTrans" cxnId="{12B22D8C-9C1F-4021-8BEE-6A9567321445}">
      <dgm:prSet/>
      <dgm:spPr/>
      <dgm:t>
        <a:bodyPr/>
        <a:lstStyle/>
        <a:p>
          <a:endParaRPr lang="en-GB"/>
        </a:p>
      </dgm:t>
    </dgm:pt>
    <dgm:pt modelId="{01E8A5CA-8FAC-4B8F-89C0-A012C93CD42A}" type="parTrans" cxnId="{12B22D8C-9C1F-4021-8BEE-6A9567321445}">
      <dgm:prSet/>
      <dgm:spPr/>
      <dgm:t>
        <a:bodyPr/>
        <a:lstStyle/>
        <a:p>
          <a:endParaRPr lang="en-GB"/>
        </a:p>
      </dgm:t>
    </dgm:pt>
    <dgm:pt modelId="{2941DEF2-C1BE-4485-BCEE-587E452462A9}">
      <dgm:prSet custT="1"/>
      <dgm:spPr/>
      <dgm:t>
        <a:bodyPr/>
        <a:lstStyle/>
        <a:p>
          <a:endParaRPr lang="en-GB" sz="1200" dirty="0" smtClean="0"/>
        </a:p>
      </dgm:t>
    </dgm:pt>
    <dgm:pt modelId="{A2D9E775-BAD6-4A36-B059-29B2C8A7D780}" type="parTrans" cxnId="{81ADF48B-FF02-43A9-AE31-64B5CC586F8B}">
      <dgm:prSet/>
      <dgm:spPr/>
      <dgm:t>
        <a:bodyPr/>
        <a:lstStyle/>
        <a:p>
          <a:endParaRPr lang="en-GB"/>
        </a:p>
      </dgm:t>
    </dgm:pt>
    <dgm:pt modelId="{F54271BD-90B0-42FF-A21B-21D9EDC18DE7}" type="sibTrans" cxnId="{81ADF48B-FF02-43A9-AE31-64B5CC586F8B}">
      <dgm:prSet/>
      <dgm:spPr/>
      <dgm:t>
        <a:bodyPr/>
        <a:lstStyle/>
        <a:p>
          <a:endParaRPr lang="en-GB"/>
        </a:p>
      </dgm:t>
    </dgm:pt>
    <dgm:pt modelId="{E0A3DF79-2514-40F8-840D-09A39F1DBAE4}">
      <dgm:prSet phldrT="[Text]" custT="1"/>
      <dgm:spPr/>
      <dgm:t>
        <a:bodyPr/>
        <a:lstStyle/>
        <a:p>
          <a:r>
            <a:rPr lang="en-GB" sz="1200" u="none" dirty="0" smtClean="0"/>
            <a:t>Audience testing and awareness raising events to identify potential southern data users (e.g. </a:t>
          </a:r>
          <a:r>
            <a:rPr lang="en-GB" sz="1200" u="none" dirty="0" err="1" smtClean="0"/>
            <a:t>CSOs</a:t>
          </a:r>
          <a:r>
            <a:rPr lang="en-GB" sz="1200" u="none" dirty="0" smtClean="0"/>
            <a:t>, journalists, parliamentarians)</a:t>
          </a:r>
          <a:endParaRPr lang="en-GB" sz="1200" u="none" dirty="0"/>
        </a:p>
      </dgm:t>
    </dgm:pt>
    <dgm:pt modelId="{F9702BD7-1E7D-4345-AD5E-ECEEC94D5615}" type="parTrans" cxnId="{CEB05ED7-6477-4D74-BD58-00BB25F49B67}">
      <dgm:prSet/>
      <dgm:spPr/>
      <dgm:t>
        <a:bodyPr/>
        <a:lstStyle/>
        <a:p>
          <a:endParaRPr lang="en-GB"/>
        </a:p>
      </dgm:t>
    </dgm:pt>
    <dgm:pt modelId="{BB3AF92D-0B59-4C0D-BEC5-C09B57A2B9E2}" type="sibTrans" cxnId="{CEB05ED7-6477-4D74-BD58-00BB25F49B67}">
      <dgm:prSet/>
      <dgm:spPr/>
      <dgm:t>
        <a:bodyPr/>
        <a:lstStyle/>
        <a:p>
          <a:endParaRPr lang="en-GB"/>
        </a:p>
      </dgm:t>
    </dgm:pt>
    <dgm:pt modelId="{817D0880-AC99-4ABF-B50C-49B94172D267}">
      <dgm:prSet phldrT="[Text]" custT="1"/>
      <dgm:spPr/>
      <dgm:t>
        <a:bodyPr/>
        <a:lstStyle/>
        <a:p>
          <a:r>
            <a:rPr lang="en-GB" sz="1200" dirty="0" smtClean="0"/>
            <a:t>Published final report on key findings, with recommendations for strengthening the evidence base </a:t>
          </a:r>
          <a:endParaRPr lang="en-GB" sz="1200" dirty="0"/>
        </a:p>
      </dgm:t>
    </dgm:pt>
    <dgm:pt modelId="{985DA1F7-3888-47DE-A5A8-23451B93B511}" type="parTrans" cxnId="{008F6B42-C553-43D7-A42B-8036BF1D6E57}">
      <dgm:prSet/>
      <dgm:spPr/>
      <dgm:t>
        <a:bodyPr/>
        <a:lstStyle/>
        <a:p>
          <a:endParaRPr lang="en-GB"/>
        </a:p>
      </dgm:t>
    </dgm:pt>
    <dgm:pt modelId="{10AD06DE-A891-44CA-9AF0-C8A98F7D61ED}" type="sibTrans" cxnId="{008F6B42-C553-43D7-A42B-8036BF1D6E57}">
      <dgm:prSet/>
      <dgm:spPr/>
      <dgm:t>
        <a:bodyPr/>
        <a:lstStyle/>
        <a:p>
          <a:endParaRPr lang="en-GB"/>
        </a:p>
      </dgm:t>
    </dgm:pt>
    <dgm:pt modelId="{6595CA8F-A59E-40C4-B9B3-3ED0628580EF}">
      <dgm:prSet phldrT="[Text]" custT="1"/>
      <dgm:spPr/>
      <dgm:t>
        <a:bodyPr/>
        <a:lstStyle/>
        <a:p>
          <a:r>
            <a:rPr lang="en-GB" sz="1200" dirty="0"/>
            <a:t>Inception and interim reports, with recommendations for designing stage 2 </a:t>
          </a:r>
        </a:p>
      </dgm:t>
    </dgm:pt>
    <dgm:pt modelId="{68D37ABA-644D-4FF7-B5FB-E3A4D7D09FAD}" type="parTrans" cxnId="{BE4B88C7-09FE-4AA7-BCFD-C5151C527EA2}">
      <dgm:prSet/>
      <dgm:spPr/>
      <dgm:t>
        <a:bodyPr/>
        <a:lstStyle/>
        <a:p>
          <a:endParaRPr lang="en-GB"/>
        </a:p>
      </dgm:t>
    </dgm:pt>
    <dgm:pt modelId="{6501B464-2034-44D9-8C06-C35BD79A93DA}" type="sibTrans" cxnId="{BE4B88C7-09FE-4AA7-BCFD-C5151C527EA2}">
      <dgm:prSet/>
      <dgm:spPr/>
      <dgm:t>
        <a:bodyPr/>
        <a:lstStyle/>
        <a:p>
          <a:endParaRPr lang="en-GB"/>
        </a:p>
      </dgm:t>
    </dgm:pt>
    <dgm:pt modelId="{63B57B5A-960F-4933-9C1E-D5A559CC6BC0}" type="pres">
      <dgm:prSet presAssocID="{CE3A166E-2641-48B0-9DE0-1E53685CB599}" presName="linear" presStyleCnt="0">
        <dgm:presLayoutVars>
          <dgm:dir/>
          <dgm:animLvl val="lvl"/>
          <dgm:resizeHandles val="exact"/>
        </dgm:presLayoutVars>
      </dgm:prSet>
      <dgm:spPr/>
      <dgm:t>
        <a:bodyPr/>
        <a:lstStyle/>
        <a:p>
          <a:endParaRPr lang="en-GB"/>
        </a:p>
      </dgm:t>
    </dgm:pt>
    <dgm:pt modelId="{529B39AF-4584-472A-8FC7-112BA55C8C3C}" type="pres">
      <dgm:prSet presAssocID="{5C1C1BEF-2D39-45C7-A9EF-F7FC11337692}" presName="parentLin" presStyleCnt="0"/>
      <dgm:spPr/>
      <dgm:t>
        <a:bodyPr/>
        <a:lstStyle/>
        <a:p>
          <a:endParaRPr lang="en-GB"/>
        </a:p>
      </dgm:t>
    </dgm:pt>
    <dgm:pt modelId="{63BAC171-A0DC-49B0-A709-3B9BCBE991F5}" type="pres">
      <dgm:prSet presAssocID="{5C1C1BEF-2D39-45C7-A9EF-F7FC11337692}" presName="parentLeftMargin" presStyleLbl="node1" presStyleIdx="0" presStyleCnt="3"/>
      <dgm:spPr/>
      <dgm:t>
        <a:bodyPr/>
        <a:lstStyle/>
        <a:p>
          <a:endParaRPr lang="en-GB"/>
        </a:p>
      </dgm:t>
    </dgm:pt>
    <dgm:pt modelId="{1908C453-8437-4B77-9C76-5ABFBA6D58A6}" type="pres">
      <dgm:prSet presAssocID="{5C1C1BEF-2D39-45C7-A9EF-F7FC11337692}" presName="parentText" presStyleLbl="node1" presStyleIdx="0" presStyleCnt="3">
        <dgm:presLayoutVars>
          <dgm:chMax val="0"/>
          <dgm:bulletEnabled val="1"/>
        </dgm:presLayoutVars>
      </dgm:prSet>
      <dgm:spPr/>
      <dgm:t>
        <a:bodyPr/>
        <a:lstStyle/>
        <a:p>
          <a:endParaRPr lang="en-GB"/>
        </a:p>
      </dgm:t>
    </dgm:pt>
    <dgm:pt modelId="{31706969-9A44-48BB-9EB6-1C26DE7D87DC}" type="pres">
      <dgm:prSet presAssocID="{5C1C1BEF-2D39-45C7-A9EF-F7FC11337692}" presName="negativeSpace" presStyleCnt="0"/>
      <dgm:spPr/>
      <dgm:t>
        <a:bodyPr/>
        <a:lstStyle/>
        <a:p>
          <a:endParaRPr lang="en-GB"/>
        </a:p>
      </dgm:t>
    </dgm:pt>
    <dgm:pt modelId="{CD4EDC10-FC9F-4656-8A46-98B71A8CE41A}" type="pres">
      <dgm:prSet presAssocID="{5C1C1BEF-2D39-45C7-A9EF-F7FC11337692}" presName="childText" presStyleLbl="conFgAcc1" presStyleIdx="0" presStyleCnt="3">
        <dgm:presLayoutVars>
          <dgm:bulletEnabled val="1"/>
        </dgm:presLayoutVars>
      </dgm:prSet>
      <dgm:spPr/>
      <dgm:t>
        <a:bodyPr/>
        <a:lstStyle/>
        <a:p>
          <a:endParaRPr lang="en-GB"/>
        </a:p>
      </dgm:t>
    </dgm:pt>
    <dgm:pt modelId="{4C1A7FA5-1DAB-462D-B7E4-2FFEB29E64B1}" type="pres">
      <dgm:prSet presAssocID="{C5D674B1-227D-47B1-B0AF-32C5EDA39DF0}" presName="spaceBetweenRectangles" presStyleCnt="0"/>
      <dgm:spPr/>
      <dgm:t>
        <a:bodyPr/>
        <a:lstStyle/>
        <a:p>
          <a:endParaRPr lang="en-GB"/>
        </a:p>
      </dgm:t>
    </dgm:pt>
    <dgm:pt modelId="{B589AA85-1336-4FF7-B4E2-A4BCEB91D7A7}" type="pres">
      <dgm:prSet presAssocID="{0D3042C4-F478-40D7-898D-D42AF9668A1C}" presName="parentLin" presStyleCnt="0"/>
      <dgm:spPr/>
      <dgm:t>
        <a:bodyPr/>
        <a:lstStyle/>
        <a:p>
          <a:endParaRPr lang="en-GB"/>
        </a:p>
      </dgm:t>
    </dgm:pt>
    <dgm:pt modelId="{3491130C-AA6D-4FD9-9047-31F1873E80AC}" type="pres">
      <dgm:prSet presAssocID="{0D3042C4-F478-40D7-898D-D42AF9668A1C}" presName="parentLeftMargin" presStyleLbl="node1" presStyleIdx="0" presStyleCnt="3"/>
      <dgm:spPr/>
      <dgm:t>
        <a:bodyPr/>
        <a:lstStyle/>
        <a:p>
          <a:endParaRPr lang="en-GB"/>
        </a:p>
      </dgm:t>
    </dgm:pt>
    <dgm:pt modelId="{871D8434-0B94-478D-8930-9601A4EA9580}" type="pres">
      <dgm:prSet presAssocID="{0D3042C4-F478-40D7-898D-D42AF9668A1C}" presName="parentText" presStyleLbl="node1" presStyleIdx="1" presStyleCnt="3">
        <dgm:presLayoutVars>
          <dgm:chMax val="0"/>
          <dgm:bulletEnabled val="1"/>
        </dgm:presLayoutVars>
      </dgm:prSet>
      <dgm:spPr/>
      <dgm:t>
        <a:bodyPr/>
        <a:lstStyle/>
        <a:p>
          <a:endParaRPr lang="en-GB"/>
        </a:p>
      </dgm:t>
    </dgm:pt>
    <dgm:pt modelId="{4B961403-4C20-46FF-844D-BBAA902DB57E}" type="pres">
      <dgm:prSet presAssocID="{0D3042C4-F478-40D7-898D-D42AF9668A1C}" presName="negativeSpace" presStyleCnt="0"/>
      <dgm:spPr/>
      <dgm:t>
        <a:bodyPr/>
        <a:lstStyle/>
        <a:p>
          <a:endParaRPr lang="en-GB"/>
        </a:p>
      </dgm:t>
    </dgm:pt>
    <dgm:pt modelId="{FE6E1C91-57EC-4876-B435-3393335A5FBC}" type="pres">
      <dgm:prSet presAssocID="{0D3042C4-F478-40D7-898D-D42AF9668A1C}" presName="childText" presStyleLbl="conFgAcc1" presStyleIdx="1" presStyleCnt="3">
        <dgm:presLayoutVars>
          <dgm:bulletEnabled val="1"/>
        </dgm:presLayoutVars>
      </dgm:prSet>
      <dgm:spPr/>
      <dgm:t>
        <a:bodyPr/>
        <a:lstStyle/>
        <a:p>
          <a:endParaRPr lang="en-GB"/>
        </a:p>
      </dgm:t>
    </dgm:pt>
    <dgm:pt modelId="{A937BDFC-70BC-4B9A-B893-FAE0A4FFBEFD}" type="pres">
      <dgm:prSet presAssocID="{1BA31776-B5AC-4724-885D-8EF639477D17}" presName="spaceBetweenRectangles" presStyleCnt="0"/>
      <dgm:spPr/>
      <dgm:t>
        <a:bodyPr/>
        <a:lstStyle/>
        <a:p>
          <a:endParaRPr lang="en-GB"/>
        </a:p>
      </dgm:t>
    </dgm:pt>
    <dgm:pt modelId="{B895533D-49D1-47D7-A5B0-8628A64C4E73}" type="pres">
      <dgm:prSet presAssocID="{7D6A49C5-9E5C-4843-BBB5-DF6E9DDFC919}" presName="parentLin" presStyleCnt="0"/>
      <dgm:spPr/>
      <dgm:t>
        <a:bodyPr/>
        <a:lstStyle/>
        <a:p>
          <a:endParaRPr lang="en-GB"/>
        </a:p>
      </dgm:t>
    </dgm:pt>
    <dgm:pt modelId="{C8F31D94-70B6-4B01-BABD-987CB1249410}" type="pres">
      <dgm:prSet presAssocID="{7D6A49C5-9E5C-4843-BBB5-DF6E9DDFC919}" presName="parentLeftMargin" presStyleLbl="node1" presStyleIdx="1" presStyleCnt="3"/>
      <dgm:spPr/>
      <dgm:t>
        <a:bodyPr/>
        <a:lstStyle/>
        <a:p>
          <a:endParaRPr lang="en-GB"/>
        </a:p>
      </dgm:t>
    </dgm:pt>
    <dgm:pt modelId="{DA386793-1336-4DC5-84A4-1995F6C445E1}" type="pres">
      <dgm:prSet presAssocID="{7D6A49C5-9E5C-4843-BBB5-DF6E9DDFC919}" presName="parentText" presStyleLbl="node1" presStyleIdx="2" presStyleCnt="3">
        <dgm:presLayoutVars>
          <dgm:chMax val="0"/>
          <dgm:bulletEnabled val="1"/>
        </dgm:presLayoutVars>
      </dgm:prSet>
      <dgm:spPr/>
      <dgm:t>
        <a:bodyPr/>
        <a:lstStyle/>
        <a:p>
          <a:endParaRPr lang="en-GB"/>
        </a:p>
      </dgm:t>
    </dgm:pt>
    <dgm:pt modelId="{DF1301E3-B053-4360-AD7D-64DD6DDA5F25}" type="pres">
      <dgm:prSet presAssocID="{7D6A49C5-9E5C-4843-BBB5-DF6E9DDFC919}" presName="negativeSpace" presStyleCnt="0"/>
      <dgm:spPr/>
      <dgm:t>
        <a:bodyPr/>
        <a:lstStyle/>
        <a:p>
          <a:endParaRPr lang="en-GB"/>
        </a:p>
      </dgm:t>
    </dgm:pt>
    <dgm:pt modelId="{36E551E9-C34B-4D30-A523-C5CD2C2500AF}" type="pres">
      <dgm:prSet presAssocID="{7D6A49C5-9E5C-4843-BBB5-DF6E9DDFC919}" presName="childText" presStyleLbl="conFgAcc1" presStyleIdx="2" presStyleCnt="3" custLinFactNeighborY="-749">
        <dgm:presLayoutVars>
          <dgm:bulletEnabled val="1"/>
        </dgm:presLayoutVars>
      </dgm:prSet>
      <dgm:spPr/>
      <dgm:t>
        <a:bodyPr/>
        <a:lstStyle/>
        <a:p>
          <a:endParaRPr lang="en-GB"/>
        </a:p>
      </dgm:t>
    </dgm:pt>
  </dgm:ptLst>
  <dgm:cxnLst>
    <dgm:cxn modelId="{A5136BBA-5B6C-421D-84AE-770C6A483B6D}" srcId="{5C1C1BEF-2D39-45C7-A9EF-F7FC11337692}" destId="{394B4DCC-82CD-4C1F-A899-F46C096BC1D8}" srcOrd="8" destOrd="0" parTransId="{C91CE909-BE0E-45B0-B164-65E337BF3068}" sibTransId="{33817587-1DE3-4754-9BCE-675CCE4D0636}"/>
    <dgm:cxn modelId="{11A11268-371C-4677-BAC6-909AFA1CC018}" srcId="{CE3A166E-2641-48B0-9DE0-1E53685CB599}" destId="{7D6A49C5-9E5C-4843-BBB5-DF6E9DDFC919}" srcOrd="2" destOrd="0" parTransId="{64D700B2-27CD-43E8-8B56-0E5A72A763C9}" sibTransId="{04672477-12E6-48A3-ABE1-4C12D6395A91}"/>
    <dgm:cxn modelId="{DF564992-9510-42EC-ADED-56897BA7400A}" srcId="{7D6A49C5-9E5C-4843-BBB5-DF6E9DDFC919}" destId="{760C7592-3B1F-408B-8EE2-FC7E79C24C03}" srcOrd="2" destOrd="0" parTransId="{72B695C6-0DAE-42D2-9359-A3A384CEA8AA}" sibTransId="{825CEA6C-2749-4FF1-B3B7-1DD7D7DE4B01}"/>
    <dgm:cxn modelId="{E5876599-3065-40B3-AEEA-779FBD49EBC5}" srcId="{5C1C1BEF-2D39-45C7-A9EF-F7FC11337692}" destId="{1D26C621-A724-4ACC-90B2-2640E65831ED}" srcOrd="5" destOrd="0" parTransId="{D0F24BAC-0F0A-44BE-B512-E1513792093B}" sibTransId="{7559DA09-5612-4D32-9557-4D7ADBC71FF1}"/>
    <dgm:cxn modelId="{9284D24D-8E02-4DA6-9329-5DDF680A349F}" type="presOf" srcId="{394B4DCC-82CD-4C1F-A899-F46C096BC1D8}" destId="{CD4EDC10-FC9F-4656-8A46-98B71A8CE41A}" srcOrd="0" destOrd="8" presId="urn:microsoft.com/office/officeart/2005/8/layout/list1"/>
    <dgm:cxn modelId="{542C5BB5-B074-4526-AA2D-C0C96C074959}" type="presOf" srcId="{5B16038A-A035-4B74-9122-EC738ABE055E}" destId="{CD4EDC10-FC9F-4656-8A46-98B71A8CE41A}" srcOrd="0" destOrd="4" presId="urn:microsoft.com/office/officeart/2005/8/layout/list1"/>
    <dgm:cxn modelId="{B961027D-CBBD-4DFD-99DB-F88BB9B169F2}" type="presOf" srcId="{0C96FD5E-E9E9-4108-946D-379DAB147CB6}" destId="{CD4EDC10-FC9F-4656-8A46-98B71A8CE41A}" srcOrd="0" destOrd="0" presId="urn:microsoft.com/office/officeart/2005/8/layout/list1"/>
    <dgm:cxn modelId="{B6238C5A-52B9-4B50-B7B3-639581D7EE11}" type="presOf" srcId="{760C7592-3B1F-408B-8EE2-FC7E79C24C03}" destId="{36E551E9-C34B-4D30-A523-C5CD2C2500AF}" srcOrd="0" destOrd="2" presId="urn:microsoft.com/office/officeart/2005/8/layout/list1"/>
    <dgm:cxn modelId="{819E639C-29A7-4A68-A2D1-893724218E3D}" type="presOf" srcId="{0823A972-E0BE-4221-A557-D2523777B7B0}" destId="{CD4EDC10-FC9F-4656-8A46-98B71A8CE41A}" srcOrd="0" destOrd="7" presId="urn:microsoft.com/office/officeart/2005/8/layout/list1"/>
    <dgm:cxn modelId="{7B3B91AD-BC47-49F4-B6A6-DAE4F10115A7}" type="presOf" srcId="{7E9F94BF-2DC1-46A7-880D-76248720FFA2}" destId="{CD4EDC10-FC9F-4656-8A46-98B71A8CE41A}" srcOrd="0" destOrd="3" presId="urn:microsoft.com/office/officeart/2005/8/layout/list1"/>
    <dgm:cxn modelId="{1E48D7F7-7094-4BDA-B853-88F2D238DFA2}" type="presOf" srcId="{E0A3DF79-2514-40F8-840D-09A39F1DBAE4}" destId="{36E551E9-C34B-4D30-A523-C5CD2C2500AF}" srcOrd="0" destOrd="4" presId="urn:microsoft.com/office/officeart/2005/8/layout/list1"/>
    <dgm:cxn modelId="{CC2213BE-4F60-465B-B8F3-6DEA341BD7F4}" type="presOf" srcId="{7D6A49C5-9E5C-4843-BBB5-DF6E9DDFC919}" destId="{DA386793-1336-4DC5-84A4-1995F6C445E1}" srcOrd="1" destOrd="0" presId="urn:microsoft.com/office/officeart/2005/8/layout/list1"/>
    <dgm:cxn modelId="{6A2E1BF5-EE69-4B69-9AE8-D68A0CD1045C}" srcId="{CE3A166E-2641-48B0-9DE0-1E53685CB599}" destId="{0D3042C4-F478-40D7-898D-D42AF9668A1C}" srcOrd="1" destOrd="0" parTransId="{37AAC667-B6C0-4709-A3FB-537A785BC8F4}" sibTransId="{1BA31776-B5AC-4724-885D-8EF639477D17}"/>
    <dgm:cxn modelId="{A17070A2-57B9-45EC-B6EB-901C29C28AB3}" srcId="{5C1C1BEF-2D39-45C7-A9EF-F7FC11337692}" destId="{0823A972-E0BE-4221-A557-D2523777B7B0}" srcOrd="7" destOrd="0" parTransId="{B9E071DC-5142-45D3-A6B6-B46A4E6E0745}" sibTransId="{B4268345-D476-49CE-A649-032A5E3826FD}"/>
    <dgm:cxn modelId="{10DEF7EC-8A66-4328-96DB-E449560A4531}" type="presOf" srcId="{0D3042C4-F478-40D7-898D-D42AF9668A1C}" destId="{871D8434-0B94-478D-8930-9601A4EA9580}" srcOrd="1" destOrd="0" presId="urn:microsoft.com/office/officeart/2005/8/layout/list1"/>
    <dgm:cxn modelId="{4BA7A3EC-170C-429F-A749-36E05D8C3D2E}" srcId="{7D6A49C5-9E5C-4843-BBB5-DF6E9DDFC919}" destId="{3A5A8E32-094A-4415-90A2-1E10E95F5F9F}" srcOrd="1" destOrd="0" parTransId="{0ADDB15A-E8A0-4E80-AF89-49E6ED9652D1}" sibTransId="{B5A8FC84-A4B5-42E2-81A3-FC7C251D41DF}"/>
    <dgm:cxn modelId="{FAD5D5E1-7737-49C8-95C2-D0BA364CF4B8}" type="presOf" srcId="{6595CA8F-A59E-40C4-B9B3-3ED0628580EF}" destId="{FE6E1C91-57EC-4876-B435-3393335A5FBC}" srcOrd="0" destOrd="2" presId="urn:microsoft.com/office/officeart/2005/8/layout/list1"/>
    <dgm:cxn modelId="{1D1F38B1-8EB0-4F49-933C-C4652AF02912}" type="presOf" srcId="{5C1C1BEF-2D39-45C7-A9EF-F7FC11337692}" destId="{63BAC171-A0DC-49B0-A709-3B9BCBE991F5}" srcOrd="0" destOrd="0" presId="urn:microsoft.com/office/officeart/2005/8/layout/list1"/>
    <dgm:cxn modelId="{59E602C5-A2E1-458D-A291-C2DA95CA4A96}" type="presOf" srcId="{4E45F8EA-6712-46BA-A923-2DB3179C90E1}" destId="{FE6E1C91-57EC-4876-B435-3393335A5FBC}" srcOrd="0" destOrd="0" presId="urn:microsoft.com/office/officeart/2005/8/layout/list1"/>
    <dgm:cxn modelId="{577D9349-3E8E-4CF9-9905-99646ADCADF5}" srcId="{7D6A49C5-9E5C-4843-BBB5-DF6E9DDFC919}" destId="{3ECDC282-4883-4CB2-BA49-BDCD415F1D8B}" srcOrd="3" destOrd="0" parTransId="{EC515B60-BE19-48CF-B550-B1EFDFAF1BCD}" sibTransId="{B796C809-0CA0-4DF1-A83F-9C0105035689}"/>
    <dgm:cxn modelId="{81ADF48B-FF02-43A9-AE31-64B5CC586F8B}" srcId="{0D3042C4-F478-40D7-898D-D42AF9668A1C}" destId="{2941DEF2-C1BE-4485-BCEE-587E452462A9}" srcOrd="3" destOrd="0" parTransId="{A2D9E775-BAD6-4A36-B059-29B2C8A7D780}" sibTransId="{F54271BD-90B0-42FF-A21B-21D9EDC18DE7}"/>
    <dgm:cxn modelId="{12B22D8C-9C1F-4021-8BEE-6A9567321445}" srcId="{0D3042C4-F478-40D7-898D-D42AF9668A1C}" destId="{4E45F8EA-6712-46BA-A923-2DB3179C90E1}" srcOrd="0" destOrd="0" parTransId="{01E8A5CA-8FAC-4B8F-89C0-A012C93CD42A}" sibTransId="{3D8B38DB-582C-457C-B0F0-DBEFAE4DE6F2}"/>
    <dgm:cxn modelId="{DCBDBCCF-A464-46C9-88AA-B2ACADAFD239}" type="presOf" srcId="{E767F463-DDCC-4F50-98E6-2840CF8C9A3E}" destId="{36E551E9-C34B-4D30-A523-C5CD2C2500AF}" srcOrd="0" destOrd="0" presId="urn:microsoft.com/office/officeart/2005/8/layout/list1"/>
    <dgm:cxn modelId="{F1DA4A2A-B52D-4C8A-8630-B2CFDDFC5B6E}" type="presOf" srcId="{817D0880-AC99-4ABF-B50C-49B94172D267}" destId="{FE6E1C91-57EC-4876-B435-3393335A5FBC}" srcOrd="0" destOrd="1" presId="urn:microsoft.com/office/officeart/2005/8/layout/list1"/>
    <dgm:cxn modelId="{909057DC-2090-496F-ABCB-B5E755CF718F}" srcId="{5C1C1BEF-2D39-45C7-A9EF-F7FC11337692}" destId="{E3B367EF-D085-4874-B9F2-EAB20D80684B}" srcOrd="6" destOrd="0" parTransId="{23EA18DA-DC6E-4DFB-9DEB-FAECD77F86FF}" sibTransId="{416068F5-5358-47A5-852F-C6A2A86829B4}"/>
    <dgm:cxn modelId="{BE4B88C7-09FE-4AA7-BCFD-C5151C527EA2}" srcId="{0D3042C4-F478-40D7-898D-D42AF9668A1C}" destId="{6595CA8F-A59E-40C4-B9B3-3ED0628580EF}" srcOrd="2" destOrd="0" parTransId="{68D37ABA-644D-4FF7-B5FB-E3A4D7D09FAD}" sibTransId="{6501B464-2034-44D9-8C06-C35BD79A93DA}"/>
    <dgm:cxn modelId="{B1CB9E31-6F5B-4942-A232-5F1C3615D5DE}" type="presOf" srcId="{7D6A49C5-9E5C-4843-BBB5-DF6E9DDFC919}" destId="{C8F31D94-70B6-4B01-BABD-987CB1249410}" srcOrd="0" destOrd="0" presId="urn:microsoft.com/office/officeart/2005/8/layout/list1"/>
    <dgm:cxn modelId="{44B5C5DA-CC9C-4DE4-BCAB-A011D4CF6DC9}" type="presOf" srcId="{CE3A166E-2641-48B0-9DE0-1E53685CB599}" destId="{63B57B5A-960F-4933-9C1E-D5A559CC6BC0}" srcOrd="0" destOrd="0" presId="urn:microsoft.com/office/officeart/2005/8/layout/list1"/>
    <dgm:cxn modelId="{3C34E5C3-6564-42C9-9A81-C258AAA1C7B9}" srcId="{CE3A166E-2641-48B0-9DE0-1E53685CB599}" destId="{5C1C1BEF-2D39-45C7-A9EF-F7FC11337692}" srcOrd="0" destOrd="0" parTransId="{78110337-E75A-452B-B257-E3ACE4A9910F}" sibTransId="{C5D674B1-227D-47B1-B0AF-32C5EDA39DF0}"/>
    <dgm:cxn modelId="{9D7D1D27-69EF-40B2-AE28-DEF1DD77DCDA}" type="presOf" srcId="{1D26C621-A724-4ACC-90B2-2640E65831ED}" destId="{CD4EDC10-FC9F-4656-8A46-98B71A8CE41A}" srcOrd="0" destOrd="5" presId="urn:microsoft.com/office/officeart/2005/8/layout/list1"/>
    <dgm:cxn modelId="{4F70F1F4-3963-4AD2-8377-3522D8572597}" srcId="{5C1C1BEF-2D39-45C7-A9EF-F7FC11337692}" destId="{28262C8A-FDBC-4D2C-A8EC-2D8685FE3628}" srcOrd="2" destOrd="0" parTransId="{3E958BD1-7AA4-4F94-9BF1-81D3BE377C25}" sibTransId="{376F156F-CEFD-4A4F-B643-1F7A8F2B6802}"/>
    <dgm:cxn modelId="{CEB05ED7-6477-4D74-BD58-00BB25F49B67}" srcId="{7D6A49C5-9E5C-4843-BBB5-DF6E9DDFC919}" destId="{E0A3DF79-2514-40F8-840D-09A39F1DBAE4}" srcOrd="4" destOrd="0" parTransId="{F9702BD7-1E7D-4345-AD5E-ECEEC94D5615}" sibTransId="{BB3AF92D-0B59-4C0D-BEC5-C09B57A2B9E2}"/>
    <dgm:cxn modelId="{0B39895E-BA12-4D9B-A105-BDF80C1CE3D1}" srcId="{5C1C1BEF-2D39-45C7-A9EF-F7FC11337692}" destId="{0C96FD5E-E9E9-4108-946D-379DAB147CB6}" srcOrd="0" destOrd="0" parTransId="{A76BFDE4-4124-47F1-993C-FE0D497ACAC2}" sibTransId="{37D399DA-316D-4B1B-9C4F-6A1EC31E196A}"/>
    <dgm:cxn modelId="{66260345-5F7D-42CA-8A26-E2C6DDF53465}" type="presOf" srcId="{3ECDC282-4883-4CB2-BA49-BDCD415F1D8B}" destId="{36E551E9-C34B-4D30-A523-C5CD2C2500AF}" srcOrd="0" destOrd="3" presId="urn:microsoft.com/office/officeart/2005/8/layout/list1"/>
    <dgm:cxn modelId="{197A2F30-1604-4A0C-8110-C7DED710CF36}" type="presOf" srcId="{3A5A8E32-094A-4415-90A2-1E10E95F5F9F}" destId="{36E551E9-C34B-4D30-A523-C5CD2C2500AF}" srcOrd="0" destOrd="1" presId="urn:microsoft.com/office/officeart/2005/8/layout/list1"/>
    <dgm:cxn modelId="{3EBC9894-135D-42EA-828F-D8CA4A50A07B}" type="presOf" srcId="{E3B367EF-D085-4874-B9F2-EAB20D80684B}" destId="{CD4EDC10-FC9F-4656-8A46-98B71A8CE41A}" srcOrd="0" destOrd="6" presId="urn:microsoft.com/office/officeart/2005/8/layout/list1"/>
    <dgm:cxn modelId="{ACC4851C-C917-4E64-A0E9-4A5777A48673}" type="presOf" srcId="{28262C8A-FDBC-4D2C-A8EC-2D8685FE3628}" destId="{CD4EDC10-FC9F-4656-8A46-98B71A8CE41A}" srcOrd="0" destOrd="2" presId="urn:microsoft.com/office/officeart/2005/8/layout/list1"/>
    <dgm:cxn modelId="{EFF8EAED-4BE5-482E-857F-872C5822E47A}" srcId="{5C1C1BEF-2D39-45C7-A9EF-F7FC11337692}" destId="{5B16038A-A035-4B74-9122-EC738ABE055E}" srcOrd="4" destOrd="0" parTransId="{76ABFD66-A593-4662-8B37-F4A95CB61480}" sibTransId="{315EA98F-0214-4A3A-8FB5-774EA14596FE}"/>
    <dgm:cxn modelId="{008F6B42-C553-43D7-A42B-8036BF1D6E57}" srcId="{0D3042C4-F478-40D7-898D-D42AF9668A1C}" destId="{817D0880-AC99-4ABF-B50C-49B94172D267}" srcOrd="1" destOrd="0" parTransId="{985DA1F7-3888-47DE-A5A8-23451B93B511}" sibTransId="{10AD06DE-A891-44CA-9AF0-C8A98F7D61ED}"/>
    <dgm:cxn modelId="{ED74AFEC-A988-4A24-A414-842970B72ECD}" srcId="{5C1C1BEF-2D39-45C7-A9EF-F7FC11337692}" destId="{7E9F94BF-2DC1-46A7-880D-76248720FFA2}" srcOrd="3" destOrd="0" parTransId="{F090AB67-F354-4410-B1BA-E5F0B76209DC}" sibTransId="{0331D9C2-3F84-47DE-8830-1673FB7F1397}"/>
    <dgm:cxn modelId="{C90CF7B8-7CF6-4D57-860F-38C103BD68D4}" srcId="{7D6A49C5-9E5C-4843-BBB5-DF6E9DDFC919}" destId="{E767F463-DDCC-4F50-98E6-2840CF8C9A3E}" srcOrd="0" destOrd="0" parTransId="{C06783F6-5F0F-4D35-A344-5F5869BEAC3D}" sibTransId="{D25FB290-30D4-43E5-A0A5-4023FAF991B5}"/>
    <dgm:cxn modelId="{00935E7D-3788-44B3-A292-936C6F4B82DB}" type="presOf" srcId="{951F0B72-993B-47C7-AB58-E8F9EA68978A}" destId="{CD4EDC10-FC9F-4656-8A46-98B71A8CE41A}" srcOrd="0" destOrd="1" presId="urn:microsoft.com/office/officeart/2005/8/layout/list1"/>
    <dgm:cxn modelId="{17FFB724-9BB9-4FCC-97CD-090ABDAF7CF8}" srcId="{5C1C1BEF-2D39-45C7-A9EF-F7FC11337692}" destId="{951F0B72-993B-47C7-AB58-E8F9EA68978A}" srcOrd="1" destOrd="0" parTransId="{7A1822BE-008B-4865-B565-5E58526A18D7}" sibTransId="{42B99A30-B3E6-4815-A42A-726675B4A0EA}"/>
    <dgm:cxn modelId="{0491E3D8-4936-4AA2-9389-535A6E61A537}" type="presOf" srcId="{2941DEF2-C1BE-4485-BCEE-587E452462A9}" destId="{FE6E1C91-57EC-4876-B435-3393335A5FBC}" srcOrd="0" destOrd="3" presId="urn:microsoft.com/office/officeart/2005/8/layout/list1"/>
    <dgm:cxn modelId="{1F6F8637-29D7-4741-8DC2-85900691255C}" type="presOf" srcId="{5C1C1BEF-2D39-45C7-A9EF-F7FC11337692}" destId="{1908C453-8437-4B77-9C76-5ABFBA6D58A6}" srcOrd="1" destOrd="0" presId="urn:microsoft.com/office/officeart/2005/8/layout/list1"/>
    <dgm:cxn modelId="{240448C7-3C84-45C8-AF38-F89BDEDF3E9F}" type="presOf" srcId="{0D3042C4-F478-40D7-898D-D42AF9668A1C}" destId="{3491130C-AA6D-4FD9-9047-31F1873E80AC}" srcOrd="0" destOrd="0" presId="urn:microsoft.com/office/officeart/2005/8/layout/list1"/>
    <dgm:cxn modelId="{E8AA7606-2A53-497B-AC2F-B4351E3B2F28}" type="presParOf" srcId="{63B57B5A-960F-4933-9C1E-D5A559CC6BC0}" destId="{529B39AF-4584-472A-8FC7-112BA55C8C3C}" srcOrd="0" destOrd="0" presId="urn:microsoft.com/office/officeart/2005/8/layout/list1"/>
    <dgm:cxn modelId="{F7938D90-E128-49CC-BEC3-A49B57024205}" type="presParOf" srcId="{529B39AF-4584-472A-8FC7-112BA55C8C3C}" destId="{63BAC171-A0DC-49B0-A709-3B9BCBE991F5}" srcOrd="0" destOrd="0" presId="urn:microsoft.com/office/officeart/2005/8/layout/list1"/>
    <dgm:cxn modelId="{1B10CAEA-D4FF-413A-A777-D19B2BF352DC}" type="presParOf" srcId="{529B39AF-4584-472A-8FC7-112BA55C8C3C}" destId="{1908C453-8437-4B77-9C76-5ABFBA6D58A6}" srcOrd="1" destOrd="0" presId="urn:microsoft.com/office/officeart/2005/8/layout/list1"/>
    <dgm:cxn modelId="{0F601DCA-DE2F-4A15-91D7-DD85539008D6}" type="presParOf" srcId="{63B57B5A-960F-4933-9C1E-D5A559CC6BC0}" destId="{31706969-9A44-48BB-9EB6-1C26DE7D87DC}" srcOrd="1" destOrd="0" presId="urn:microsoft.com/office/officeart/2005/8/layout/list1"/>
    <dgm:cxn modelId="{7B11F5A7-0957-4E7F-8F1E-94E7C6547A64}" type="presParOf" srcId="{63B57B5A-960F-4933-9C1E-D5A559CC6BC0}" destId="{CD4EDC10-FC9F-4656-8A46-98B71A8CE41A}" srcOrd="2" destOrd="0" presId="urn:microsoft.com/office/officeart/2005/8/layout/list1"/>
    <dgm:cxn modelId="{AC0C124D-6D86-4F95-9897-14AA2DB0FF12}" type="presParOf" srcId="{63B57B5A-960F-4933-9C1E-D5A559CC6BC0}" destId="{4C1A7FA5-1DAB-462D-B7E4-2FFEB29E64B1}" srcOrd="3" destOrd="0" presId="urn:microsoft.com/office/officeart/2005/8/layout/list1"/>
    <dgm:cxn modelId="{5679D32C-9E47-481D-8BBE-6F58A730C8A0}" type="presParOf" srcId="{63B57B5A-960F-4933-9C1E-D5A559CC6BC0}" destId="{B589AA85-1336-4FF7-B4E2-A4BCEB91D7A7}" srcOrd="4" destOrd="0" presId="urn:microsoft.com/office/officeart/2005/8/layout/list1"/>
    <dgm:cxn modelId="{E9AEBD04-30B7-445A-9260-5CE1EBE00A01}" type="presParOf" srcId="{B589AA85-1336-4FF7-B4E2-A4BCEB91D7A7}" destId="{3491130C-AA6D-4FD9-9047-31F1873E80AC}" srcOrd="0" destOrd="0" presId="urn:microsoft.com/office/officeart/2005/8/layout/list1"/>
    <dgm:cxn modelId="{FB9D173D-BBF3-4057-B571-312A4F1D5253}" type="presParOf" srcId="{B589AA85-1336-4FF7-B4E2-A4BCEB91D7A7}" destId="{871D8434-0B94-478D-8930-9601A4EA9580}" srcOrd="1" destOrd="0" presId="urn:microsoft.com/office/officeart/2005/8/layout/list1"/>
    <dgm:cxn modelId="{F102993F-D29F-4B70-9698-D392D4C15137}" type="presParOf" srcId="{63B57B5A-960F-4933-9C1E-D5A559CC6BC0}" destId="{4B961403-4C20-46FF-844D-BBAA902DB57E}" srcOrd="5" destOrd="0" presId="urn:microsoft.com/office/officeart/2005/8/layout/list1"/>
    <dgm:cxn modelId="{378DB9FB-828F-4D26-8AF5-0BE370C9136E}" type="presParOf" srcId="{63B57B5A-960F-4933-9C1E-D5A559CC6BC0}" destId="{FE6E1C91-57EC-4876-B435-3393335A5FBC}" srcOrd="6" destOrd="0" presId="urn:microsoft.com/office/officeart/2005/8/layout/list1"/>
    <dgm:cxn modelId="{1FD7EEDC-70A3-4198-916F-A3446B23DFB7}" type="presParOf" srcId="{63B57B5A-960F-4933-9C1E-D5A559CC6BC0}" destId="{A937BDFC-70BC-4B9A-B893-FAE0A4FFBEFD}" srcOrd="7" destOrd="0" presId="urn:microsoft.com/office/officeart/2005/8/layout/list1"/>
    <dgm:cxn modelId="{2CA0EE26-F910-4491-9955-B8CB74296328}" type="presParOf" srcId="{63B57B5A-960F-4933-9C1E-D5A559CC6BC0}" destId="{B895533D-49D1-47D7-A5B0-8628A64C4E73}" srcOrd="8" destOrd="0" presId="urn:microsoft.com/office/officeart/2005/8/layout/list1"/>
    <dgm:cxn modelId="{20A84004-2B27-4988-8188-86B868710981}" type="presParOf" srcId="{B895533D-49D1-47D7-A5B0-8628A64C4E73}" destId="{C8F31D94-70B6-4B01-BABD-987CB1249410}" srcOrd="0" destOrd="0" presId="urn:microsoft.com/office/officeart/2005/8/layout/list1"/>
    <dgm:cxn modelId="{7BF03CCD-EF54-4CB9-BC0B-FE1DDA48A3E8}" type="presParOf" srcId="{B895533D-49D1-47D7-A5B0-8628A64C4E73}" destId="{DA386793-1336-4DC5-84A4-1995F6C445E1}" srcOrd="1" destOrd="0" presId="urn:microsoft.com/office/officeart/2005/8/layout/list1"/>
    <dgm:cxn modelId="{44AD3B5C-DD1F-4732-88E6-302141B72201}" type="presParOf" srcId="{63B57B5A-960F-4933-9C1E-D5A559CC6BC0}" destId="{DF1301E3-B053-4360-AD7D-64DD6DDA5F25}" srcOrd="9" destOrd="0" presId="urn:microsoft.com/office/officeart/2005/8/layout/list1"/>
    <dgm:cxn modelId="{281CB40E-0C8B-4C8C-8FA1-6489A915ABC7}" type="presParOf" srcId="{63B57B5A-960F-4933-9C1E-D5A559CC6BC0}" destId="{36E551E9-C34B-4D30-A523-C5CD2C2500AF}" srcOrd="10" destOrd="0" presId="urn:microsoft.com/office/officeart/2005/8/layout/lis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B484E-ADDE-4C33-98E0-DBA4E8720D8E}">
      <dsp:nvSpPr>
        <dsp:cNvPr id="0" name=""/>
        <dsp:cNvSpPr/>
      </dsp:nvSpPr>
      <dsp:spPr>
        <a:xfrm>
          <a:off x="5313" y="4198418"/>
          <a:ext cx="8980972" cy="1011252"/>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n-GB" sz="2800" kern="1200"/>
            <a:t>Need for increased data use &amp; impact evidence</a:t>
          </a:r>
        </a:p>
      </dsp:txBody>
      <dsp:txXfrm>
        <a:off x="34932" y="4228037"/>
        <a:ext cx="8921734" cy="952014"/>
      </dsp:txXfrm>
    </dsp:sp>
    <dsp:sp modelId="{DA0DB127-5360-4079-AB48-7F5C42D1BCC5}">
      <dsp:nvSpPr>
        <dsp:cNvPr id="0" name=""/>
        <dsp:cNvSpPr/>
      </dsp:nvSpPr>
      <dsp:spPr>
        <a:xfrm>
          <a:off x="3840" y="3346503"/>
          <a:ext cx="7151759" cy="77323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GB" sz="2400" kern="1200"/>
            <a:t>audience testing &amp; awareness raising</a:t>
          </a:r>
        </a:p>
      </dsp:txBody>
      <dsp:txXfrm>
        <a:off x="26487" y="3369150"/>
        <a:ext cx="7106465" cy="727939"/>
      </dsp:txXfrm>
    </dsp:sp>
    <dsp:sp modelId="{910E3D51-27D8-45E0-8EE2-815ACFE44227}">
      <dsp:nvSpPr>
        <dsp:cNvPr id="0" name=""/>
        <dsp:cNvSpPr/>
      </dsp:nvSpPr>
      <dsp:spPr>
        <a:xfrm>
          <a:off x="25142" y="2218470"/>
          <a:ext cx="5354856" cy="1011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GB" sz="2400" kern="1200"/>
            <a:t>action research by southern groups</a:t>
          </a:r>
        </a:p>
      </dsp:txBody>
      <dsp:txXfrm>
        <a:off x="54761" y="2248089"/>
        <a:ext cx="5295618" cy="952014"/>
      </dsp:txXfrm>
    </dsp:sp>
    <dsp:sp modelId="{0381823A-8B91-42BE-A186-FC16CF214A3D}">
      <dsp:nvSpPr>
        <dsp:cNvPr id="0" name=""/>
        <dsp:cNvSpPr/>
      </dsp:nvSpPr>
      <dsp:spPr>
        <a:xfrm>
          <a:off x="45988" y="1109487"/>
          <a:ext cx="4181546" cy="101125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GB" sz="2400" kern="1200"/>
            <a:t>data use &amp; innovation events</a:t>
          </a:r>
        </a:p>
      </dsp:txBody>
      <dsp:txXfrm>
        <a:off x="75607" y="1139106"/>
        <a:ext cx="4122308" cy="952014"/>
      </dsp:txXfrm>
    </dsp:sp>
    <dsp:sp modelId="{6CCF714B-BB15-420C-B1C6-3A41C0EA429A}">
      <dsp:nvSpPr>
        <dsp:cNvPr id="0" name=""/>
        <dsp:cNvSpPr/>
      </dsp:nvSpPr>
      <dsp:spPr>
        <a:xfrm>
          <a:off x="665506" y="74598"/>
          <a:ext cx="1620264" cy="101125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pipeline proposals for MAVC Innovation funds </a:t>
          </a:r>
        </a:p>
      </dsp:txBody>
      <dsp:txXfrm>
        <a:off x="695125" y="104217"/>
        <a:ext cx="1561026" cy="952014"/>
      </dsp:txXfrm>
    </dsp:sp>
    <dsp:sp modelId="{4C53F99A-6989-4113-B605-B358BD1F2E0B}">
      <dsp:nvSpPr>
        <dsp:cNvPr id="0" name=""/>
        <dsp:cNvSpPr/>
      </dsp:nvSpPr>
      <dsp:spPr>
        <a:xfrm>
          <a:off x="3700803" y="53898"/>
          <a:ext cx="1507271" cy="101125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pipeline proposals for MAVC Evidence funds</a:t>
          </a:r>
        </a:p>
      </dsp:txBody>
      <dsp:txXfrm>
        <a:off x="3730422" y="83517"/>
        <a:ext cx="1448033" cy="952014"/>
      </dsp:txXfrm>
    </dsp:sp>
    <dsp:sp modelId="{C8BED31C-A5F5-40CF-92C6-222A32EA044C}">
      <dsp:nvSpPr>
        <dsp:cNvPr id="0" name=""/>
        <dsp:cNvSpPr/>
      </dsp:nvSpPr>
      <dsp:spPr>
        <a:xfrm>
          <a:off x="6821115" y="131744"/>
          <a:ext cx="1023361" cy="101125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kern="1200"/>
            <a:t>case studies</a:t>
          </a:r>
        </a:p>
      </dsp:txBody>
      <dsp:txXfrm>
        <a:off x="6850734" y="161363"/>
        <a:ext cx="964123" cy="952014"/>
      </dsp:txXfrm>
    </dsp:sp>
    <dsp:sp modelId="{6DF706AC-95EF-4B52-91BD-8DA19F8FF969}">
      <dsp:nvSpPr>
        <dsp:cNvPr id="0" name=""/>
        <dsp:cNvSpPr/>
      </dsp:nvSpPr>
      <dsp:spPr>
        <a:xfrm>
          <a:off x="5408293" y="1086390"/>
          <a:ext cx="1116293" cy="101125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GB" sz="2000" kern="1200"/>
            <a:t>tailored support for </a:t>
          </a:r>
        </a:p>
      </dsp:txBody>
      <dsp:txXfrm>
        <a:off x="5437912" y="1116009"/>
        <a:ext cx="1057055" cy="952014"/>
      </dsp:txXfrm>
    </dsp:sp>
    <dsp:sp modelId="{D687272D-AD42-4D39-9E89-EC27835C7556}">
      <dsp:nvSpPr>
        <dsp:cNvPr id="0" name=""/>
        <dsp:cNvSpPr/>
      </dsp:nvSpPr>
      <dsp:spPr>
        <a:xfrm>
          <a:off x="5781164" y="2208944"/>
          <a:ext cx="2151568" cy="1011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GB" sz="1800" kern="1200"/>
            <a:t>how to solve accountability problems by improved data use?</a:t>
          </a:r>
        </a:p>
      </dsp:txBody>
      <dsp:txXfrm>
        <a:off x="5810783" y="2238563"/>
        <a:ext cx="2092330" cy="952014"/>
      </dsp:txXfrm>
    </dsp:sp>
    <dsp:sp modelId="{42C8B61D-A4AB-4137-9C54-11BC2F6A5AE0}">
      <dsp:nvSpPr>
        <dsp:cNvPr id="0" name=""/>
        <dsp:cNvSpPr/>
      </dsp:nvSpPr>
      <dsp:spPr>
        <a:xfrm>
          <a:off x="7425704" y="3282786"/>
          <a:ext cx="1342130" cy="827426"/>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GB" sz="2000" kern="1200"/>
            <a:t>identify potential data users</a:t>
          </a:r>
        </a:p>
      </dsp:txBody>
      <dsp:txXfrm>
        <a:off x="7449938" y="3307020"/>
        <a:ext cx="1293662" cy="7789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4EDC10-FC9F-4656-8A46-98B71A8CE41A}">
      <dsp:nvSpPr>
        <dsp:cNvPr id="0" name=""/>
        <dsp:cNvSpPr/>
      </dsp:nvSpPr>
      <dsp:spPr>
        <a:xfrm>
          <a:off x="0" y="215707"/>
          <a:ext cx="8858250" cy="2044350"/>
        </a:xfrm>
        <a:prstGeom prst="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7499" tIns="229108" rIns="687499" bIns="85344" numCol="1" spcCol="1270" anchor="t" anchorCtr="0">
          <a:noAutofit/>
        </a:bodyPr>
        <a:lstStyle/>
        <a:p>
          <a:pPr marL="114300" lvl="1" indent="-114300" algn="l" defTabSz="533400">
            <a:lnSpc>
              <a:spcPct val="90000"/>
            </a:lnSpc>
            <a:spcBef>
              <a:spcPct val="0"/>
            </a:spcBef>
            <a:spcAft>
              <a:spcPct val="15000"/>
            </a:spcAft>
            <a:buChar char="••"/>
          </a:pPr>
          <a:r>
            <a:rPr lang="en-GB" sz="1200" u="sng" kern="1200" dirty="0" smtClean="0"/>
            <a:t>Learning</a:t>
          </a:r>
          <a:endParaRPr lang="en-GB" sz="1200" u="sng" kern="1200" dirty="0"/>
        </a:p>
        <a:p>
          <a:pPr marL="114300" lvl="1" indent="-114300" algn="l" defTabSz="533400">
            <a:lnSpc>
              <a:spcPct val="90000"/>
            </a:lnSpc>
            <a:spcBef>
              <a:spcPct val="0"/>
            </a:spcBef>
            <a:spcAft>
              <a:spcPct val="15000"/>
            </a:spcAft>
            <a:buChar char="••"/>
          </a:pPr>
          <a:r>
            <a:rPr lang="en-GB" sz="1200" u="none" kern="1200" dirty="0" smtClean="0"/>
            <a:t>DFID and advocacy partners have better evidence for learning and planning Aid Transparency Impact Fund (stage 2)</a:t>
          </a:r>
          <a:endParaRPr lang="en-GB" sz="1200" u="none" kern="1200" dirty="0"/>
        </a:p>
        <a:p>
          <a:pPr marL="114300" lvl="1" indent="-114300" algn="l" defTabSz="533400">
            <a:lnSpc>
              <a:spcPct val="90000"/>
            </a:lnSpc>
            <a:spcBef>
              <a:spcPct val="0"/>
            </a:spcBef>
            <a:spcAft>
              <a:spcPct val="15000"/>
            </a:spcAft>
            <a:buChar char="••"/>
          </a:pPr>
          <a:r>
            <a:rPr lang="en-GB" sz="1200" u="sng" kern="1200" dirty="0" smtClean="0"/>
            <a:t>Systems</a:t>
          </a:r>
          <a:endParaRPr lang="en-GB" sz="1200" u="sng" kern="1200" dirty="0"/>
        </a:p>
        <a:p>
          <a:pPr marL="114300" lvl="1" indent="-114300" algn="l" defTabSz="533400">
            <a:lnSpc>
              <a:spcPct val="90000"/>
            </a:lnSpc>
            <a:spcBef>
              <a:spcPct val="0"/>
            </a:spcBef>
            <a:spcAft>
              <a:spcPct val="15000"/>
            </a:spcAft>
            <a:buChar char="••"/>
          </a:pPr>
          <a:r>
            <a:rPr lang="en-GB" sz="1200" u="none" kern="1200" dirty="0" smtClean="0"/>
            <a:t>Southern groups improve their data systems</a:t>
          </a:r>
          <a:endParaRPr lang="en-GB" sz="1200" u="none" kern="1200" dirty="0"/>
        </a:p>
        <a:p>
          <a:pPr marL="114300" lvl="1" indent="-114300" algn="l" defTabSz="533400">
            <a:lnSpc>
              <a:spcPct val="90000"/>
            </a:lnSpc>
            <a:spcBef>
              <a:spcPct val="0"/>
            </a:spcBef>
            <a:spcAft>
              <a:spcPct val="15000"/>
            </a:spcAft>
            <a:buChar char="••"/>
          </a:pPr>
          <a:r>
            <a:rPr lang="en-GB" sz="1200" u="sng" kern="1200" dirty="0" smtClean="0"/>
            <a:t>Knowledge/skills</a:t>
          </a:r>
          <a:endParaRPr lang="en-GB" sz="1200" u="sng" kern="1200" dirty="0"/>
        </a:p>
        <a:p>
          <a:pPr marL="114300" lvl="1" indent="-114300" algn="l" defTabSz="533400">
            <a:lnSpc>
              <a:spcPct val="90000"/>
            </a:lnSpc>
            <a:spcBef>
              <a:spcPct val="0"/>
            </a:spcBef>
            <a:spcAft>
              <a:spcPct val="15000"/>
            </a:spcAft>
            <a:buChar char="••"/>
          </a:pPr>
          <a:r>
            <a:rPr lang="en-GB" sz="1200" u="none" kern="1200" dirty="0" smtClean="0"/>
            <a:t>Southern groups more aware of transparency’s benefits</a:t>
          </a:r>
          <a:endParaRPr lang="en-GB" sz="1200" u="none" kern="1200" dirty="0"/>
        </a:p>
        <a:p>
          <a:pPr marL="114300" lvl="1" indent="-114300" algn="l" defTabSz="533400">
            <a:lnSpc>
              <a:spcPct val="90000"/>
            </a:lnSpc>
            <a:spcBef>
              <a:spcPct val="0"/>
            </a:spcBef>
            <a:spcAft>
              <a:spcPct val="15000"/>
            </a:spcAft>
            <a:buChar char="••"/>
          </a:pPr>
          <a:r>
            <a:rPr lang="en-GB" sz="1200" u="none" kern="1200" dirty="0" smtClean="0"/>
            <a:t>Southern groups have increased knowledge/skills to use data, and measure benefits</a:t>
          </a:r>
          <a:endParaRPr lang="en-GB" sz="1200" kern="1200" dirty="0"/>
        </a:p>
        <a:p>
          <a:pPr marL="114300" lvl="1" indent="-114300" algn="l" defTabSz="533400">
            <a:lnSpc>
              <a:spcPct val="90000"/>
            </a:lnSpc>
            <a:spcBef>
              <a:spcPct val="0"/>
            </a:spcBef>
            <a:spcAft>
              <a:spcPct val="15000"/>
            </a:spcAft>
            <a:buChar char="••"/>
          </a:pPr>
          <a:r>
            <a:rPr lang="en-GB" sz="1200" u="none" kern="1200" dirty="0" smtClean="0"/>
            <a:t>DFID and advocacy partners have increased knowledge/skills to stimulate data use</a:t>
          </a:r>
          <a:endParaRPr lang="en-GB" sz="1200" u="none" kern="1200" dirty="0"/>
        </a:p>
        <a:p>
          <a:pPr marL="57150" lvl="1" indent="-57150" algn="l" defTabSz="488950">
            <a:lnSpc>
              <a:spcPct val="90000"/>
            </a:lnSpc>
            <a:spcBef>
              <a:spcPct val="0"/>
            </a:spcBef>
            <a:spcAft>
              <a:spcPct val="15000"/>
            </a:spcAft>
            <a:buChar char="••"/>
          </a:pPr>
          <a:endParaRPr lang="en-GB" sz="1100" u="none" kern="1200" dirty="0" smtClean="0"/>
        </a:p>
      </dsp:txBody>
      <dsp:txXfrm>
        <a:off x="0" y="215707"/>
        <a:ext cx="8858250" cy="2044350"/>
      </dsp:txXfrm>
    </dsp:sp>
    <dsp:sp modelId="{1908C453-8437-4B77-9C76-5ABFBA6D58A6}">
      <dsp:nvSpPr>
        <dsp:cNvPr id="0" name=""/>
        <dsp:cNvSpPr/>
      </dsp:nvSpPr>
      <dsp:spPr>
        <a:xfrm>
          <a:off x="442912" y="53347"/>
          <a:ext cx="6200775" cy="32472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34375" tIns="0" rIns="234375" bIns="0" numCol="1" spcCol="1270" anchor="ctr" anchorCtr="0">
          <a:noAutofit/>
        </a:bodyPr>
        <a:lstStyle/>
        <a:p>
          <a:pPr lvl="0" algn="l" defTabSz="889000">
            <a:lnSpc>
              <a:spcPct val="90000"/>
            </a:lnSpc>
            <a:spcBef>
              <a:spcPct val="0"/>
            </a:spcBef>
            <a:spcAft>
              <a:spcPct val="35000"/>
            </a:spcAft>
          </a:pPr>
          <a:r>
            <a:rPr lang="en-GB" sz="2000" kern="1200" dirty="0" smtClean="0"/>
            <a:t>outcomes</a:t>
          </a:r>
          <a:endParaRPr lang="en-GB" sz="2000" kern="1200" dirty="0"/>
        </a:p>
      </dsp:txBody>
      <dsp:txXfrm>
        <a:off x="458764" y="69199"/>
        <a:ext cx="6169071" cy="293016"/>
      </dsp:txXfrm>
    </dsp:sp>
    <dsp:sp modelId="{FE6E1C91-57EC-4876-B435-3393335A5FBC}">
      <dsp:nvSpPr>
        <dsp:cNvPr id="0" name=""/>
        <dsp:cNvSpPr/>
      </dsp:nvSpPr>
      <dsp:spPr>
        <a:xfrm>
          <a:off x="0" y="2481817"/>
          <a:ext cx="8858250" cy="1074150"/>
        </a:xfrm>
        <a:prstGeom prst="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7499" tIns="229108" rIns="687499" bIns="85344" numCol="1" spcCol="1270" anchor="t" anchorCtr="0">
          <a:noAutofit/>
        </a:bodyPr>
        <a:lstStyle/>
        <a:p>
          <a:pPr marL="114300" lvl="1" indent="-114300" algn="l" defTabSz="533400">
            <a:lnSpc>
              <a:spcPct val="90000"/>
            </a:lnSpc>
            <a:spcBef>
              <a:spcPct val="0"/>
            </a:spcBef>
            <a:spcAft>
              <a:spcPct val="15000"/>
            </a:spcAft>
            <a:buChar char="••"/>
          </a:pPr>
          <a:r>
            <a:rPr lang="en-GB" sz="1200" kern="1200" dirty="0" smtClean="0"/>
            <a:t>3-4 case studies on benefits of aid transparency</a:t>
          </a:r>
          <a:endParaRPr lang="en-GB" sz="1200" kern="1200" dirty="0"/>
        </a:p>
        <a:p>
          <a:pPr marL="114300" lvl="1" indent="-114300" algn="l" defTabSz="533400">
            <a:lnSpc>
              <a:spcPct val="90000"/>
            </a:lnSpc>
            <a:spcBef>
              <a:spcPct val="0"/>
            </a:spcBef>
            <a:spcAft>
              <a:spcPct val="15000"/>
            </a:spcAft>
            <a:buChar char="••"/>
          </a:pPr>
          <a:r>
            <a:rPr lang="en-GB" sz="1200" kern="1200" dirty="0" smtClean="0"/>
            <a:t>Published final report on key findings, with recommendations for strengthening the evidence base </a:t>
          </a:r>
          <a:endParaRPr lang="en-GB" sz="1200" kern="1200" dirty="0"/>
        </a:p>
        <a:p>
          <a:pPr marL="114300" lvl="1" indent="-114300" algn="l" defTabSz="533400">
            <a:lnSpc>
              <a:spcPct val="90000"/>
            </a:lnSpc>
            <a:spcBef>
              <a:spcPct val="0"/>
            </a:spcBef>
            <a:spcAft>
              <a:spcPct val="15000"/>
            </a:spcAft>
            <a:buChar char="••"/>
          </a:pPr>
          <a:r>
            <a:rPr lang="en-GB" sz="1200" kern="1200" dirty="0"/>
            <a:t>Inception and interim reports, with recommendations for designing stage 2 </a:t>
          </a:r>
        </a:p>
        <a:p>
          <a:pPr marL="114300" lvl="1" indent="-114300" algn="l" defTabSz="533400">
            <a:lnSpc>
              <a:spcPct val="90000"/>
            </a:lnSpc>
            <a:spcBef>
              <a:spcPct val="0"/>
            </a:spcBef>
            <a:spcAft>
              <a:spcPct val="15000"/>
            </a:spcAft>
            <a:buChar char="••"/>
          </a:pPr>
          <a:endParaRPr lang="en-GB" sz="1200" kern="1200" dirty="0" smtClean="0"/>
        </a:p>
      </dsp:txBody>
      <dsp:txXfrm>
        <a:off x="0" y="2481817"/>
        <a:ext cx="8858250" cy="1074150"/>
      </dsp:txXfrm>
    </dsp:sp>
    <dsp:sp modelId="{871D8434-0B94-478D-8930-9601A4EA9580}">
      <dsp:nvSpPr>
        <dsp:cNvPr id="0" name=""/>
        <dsp:cNvSpPr/>
      </dsp:nvSpPr>
      <dsp:spPr>
        <a:xfrm>
          <a:off x="442912" y="2319457"/>
          <a:ext cx="6200775" cy="32472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34375" tIns="0" rIns="234375" bIns="0" numCol="1" spcCol="1270" anchor="ctr" anchorCtr="0">
          <a:noAutofit/>
        </a:bodyPr>
        <a:lstStyle/>
        <a:p>
          <a:pPr lvl="0" algn="l" defTabSz="889000">
            <a:lnSpc>
              <a:spcPct val="90000"/>
            </a:lnSpc>
            <a:spcBef>
              <a:spcPct val="0"/>
            </a:spcBef>
            <a:spcAft>
              <a:spcPct val="35000"/>
            </a:spcAft>
          </a:pPr>
          <a:r>
            <a:rPr lang="en-GB" sz="2000" kern="1200" dirty="0" smtClean="0"/>
            <a:t>outputs</a:t>
          </a:r>
          <a:endParaRPr lang="en-GB" sz="2000" kern="1200" dirty="0"/>
        </a:p>
      </dsp:txBody>
      <dsp:txXfrm>
        <a:off x="458764" y="2335309"/>
        <a:ext cx="6169071" cy="293016"/>
      </dsp:txXfrm>
    </dsp:sp>
    <dsp:sp modelId="{36E551E9-C34B-4D30-A523-C5CD2C2500AF}">
      <dsp:nvSpPr>
        <dsp:cNvPr id="0" name=""/>
        <dsp:cNvSpPr/>
      </dsp:nvSpPr>
      <dsp:spPr>
        <a:xfrm>
          <a:off x="0" y="3776511"/>
          <a:ext cx="8858250" cy="1455300"/>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7499" tIns="229108" rIns="687499" bIns="85344" numCol="1" spcCol="1270" anchor="t" anchorCtr="0">
          <a:noAutofit/>
        </a:bodyPr>
        <a:lstStyle/>
        <a:p>
          <a:pPr marL="114300" lvl="1" indent="-114300" algn="l" defTabSz="533400">
            <a:lnSpc>
              <a:spcPct val="90000"/>
            </a:lnSpc>
            <a:spcBef>
              <a:spcPct val="0"/>
            </a:spcBef>
            <a:spcAft>
              <a:spcPct val="15000"/>
            </a:spcAft>
            <a:buChar char="••"/>
          </a:pPr>
          <a:r>
            <a:rPr lang="en-GB" sz="1200" u="none" kern="1200" dirty="0" smtClean="0"/>
            <a:t>Dissemination of learning</a:t>
          </a:r>
          <a:endParaRPr lang="en-GB" sz="1200" u="none" kern="1200" dirty="0"/>
        </a:p>
        <a:p>
          <a:pPr marL="114300" lvl="1" indent="-114300" algn="l" defTabSz="533400">
            <a:lnSpc>
              <a:spcPct val="90000"/>
            </a:lnSpc>
            <a:spcBef>
              <a:spcPct val="0"/>
            </a:spcBef>
            <a:spcAft>
              <a:spcPct val="15000"/>
            </a:spcAft>
            <a:buChar char="••"/>
          </a:pPr>
          <a:r>
            <a:rPr lang="en-GB" sz="1200" u="none" kern="1200" dirty="0" smtClean="0"/>
            <a:t>Tailored support to use data to fix problems, set and measure outcomes</a:t>
          </a:r>
          <a:endParaRPr lang="en-GB" sz="1200" u="none" kern="1200" dirty="0"/>
        </a:p>
        <a:p>
          <a:pPr marL="114300" lvl="1" indent="-114300" algn="l" defTabSz="533400">
            <a:lnSpc>
              <a:spcPct val="90000"/>
            </a:lnSpc>
            <a:spcBef>
              <a:spcPct val="0"/>
            </a:spcBef>
            <a:spcAft>
              <a:spcPct val="15000"/>
            </a:spcAft>
            <a:buChar char="••"/>
          </a:pPr>
          <a:r>
            <a:rPr lang="en-GB" sz="1200" u="none" kern="1200" dirty="0" smtClean="0"/>
            <a:t>Action research by southern or international groups to identify practical data needs</a:t>
          </a:r>
          <a:endParaRPr lang="en-GB" sz="1200" u="none" kern="1200" dirty="0"/>
        </a:p>
        <a:p>
          <a:pPr marL="114300" lvl="1" indent="-114300" algn="l" defTabSz="533400">
            <a:lnSpc>
              <a:spcPct val="90000"/>
            </a:lnSpc>
            <a:spcBef>
              <a:spcPct val="0"/>
            </a:spcBef>
            <a:spcAft>
              <a:spcPct val="15000"/>
            </a:spcAft>
            <a:buChar char="••"/>
          </a:pPr>
          <a:r>
            <a:rPr lang="en-GB" sz="1200" u="none" kern="1200" dirty="0" smtClean="0"/>
            <a:t>Aid transparency invesitigatory workshops</a:t>
          </a:r>
          <a:endParaRPr lang="en-GB" sz="1200" u="none" kern="1200" dirty="0"/>
        </a:p>
        <a:p>
          <a:pPr marL="114300" lvl="1" indent="-114300" algn="l" defTabSz="533400">
            <a:lnSpc>
              <a:spcPct val="90000"/>
            </a:lnSpc>
            <a:spcBef>
              <a:spcPct val="0"/>
            </a:spcBef>
            <a:spcAft>
              <a:spcPct val="15000"/>
            </a:spcAft>
            <a:buChar char="••"/>
          </a:pPr>
          <a:r>
            <a:rPr lang="en-GB" sz="1200" u="none" kern="1200" dirty="0" smtClean="0"/>
            <a:t>Audience testing and awareness raising events to identify potential southern data users (e.g. </a:t>
          </a:r>
          <a:r>
            <a:rPr lang="en-GB" sz="1200" u="none" kern="1200" dirty="0" err="1" smtClean="0"/>
            <a:t>CSOs</a:t>
          </a:r>
          <a:r>
            <a:rPr lang="en-GB" sz="1200" u="none" kern="1200" dirty="0" smtClean="0"/>
            <a:t>, journalists, parliamentarians)</a:t>
          </a:r>
          <a:endParaRPr lang="en-GB" sz="1200" u="none" kern="1200" dirty="0"/>
        </a:p>
      </dsp:txBody>
      <dsp:txXfrm>
        <a:off x="0" y="3776511"/>
        <a:ext cx="8858250" cy="1455300"/>
      </dsp:txXfrm>
    </dsp:sp>
    <dsp:sp modelId="{DA386793-1336-4DC5-84A4-1995F6C445E1}">
      <dsp:nvSpPr>
        <dsp:cNvPr id="0" name=""/>
        <dsp:cNvSpPr/>
      </dsp:nvSpPr>
      <dsp:spPr>
        <a:xfrm>
          <a:off x="442912" y="3615367"/>
          <a:ext cx="6200775" cy="32472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34375" tIns="0" rIns="234375" bIns="0" numCol="1" spcCol="1270" anchor="ctr" anchorCtr="0">
          <a:noAutofit/>
        </a:bodyPr>
        <a:lstStyle/>
        <a:p>
          <a:pPr lvl="0" algn="l" defTabSz="889000">
            <a:lnSpc>
              <a:spcPct val="90000"/>
            </a:lnSpc>
            <a:spcBef>
              <a:spcPct val="0"/>
            </a:spcBef>
            <a:spcAft>
              <a:spcPct val="35000"/>
            </a:spcAft>
          </a:pPr>
          <a:r>
            <a:rPr lang="en-GB" sz="2000" kern="1200" dirty="0" smtClean="0"/>
            <a:t>activities</a:t>
          </a:r>
          <a:endParaRPr lang="en-GB" sz="2000" kern="1200" dirty="0"/>
        </a:p>
      </dsp:txBody>
      <dsp:txXfrm>
        <a:off x="458764" y="3631219"/>
        <a:ext cx="6169071" cy="293016"/>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Icon">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84F7D-B50C-45D6-BDB0-269E79F0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DFID Information note</Template>
  <TotalTime>0</TotalTime>
  <Pages>5</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Information note</vt:lpstr>
    </vt:vector>
  </TitlesOfParts>
  <Company>DFID</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note</dc:title>
  <dc:creator>Morag Patrick</dc:creator>
  <cp:lastModifiedBy>Morag Patrick</cp:lastModifiedBy>
  <cp:revision>2</cp:revision>
  <cp:lastPrinted>2014-01-10T15:18:00Z</cp:lastPrinted>
  <dcterms:created xsi:type="dcterms:W3CDTF">2014-01-16T16:59:00Z</dcterms:created>
  <dcterms:modified xsi:type="dcterms:W3CDTF">2014-01-16T16:59:00Z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Document Type">
    <vt:lpwstr>Correspondence</vt:lpwstr>
  </property>
</Properties>
</file>